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1374"/>
        <w:gridCol w:w="2201"/>
        <w:gridCol w:w="2476"/>
        <w:gridCol w:w="2615"/>
      </w:tblGrid>
      <w:tr w:rsidR="00E85ECE" w:rsidRPr="00461A4A" w14:paraId="0B863FDD" w14:textId="77777777" w:rsidTr="004E6D7A">
        <w:trPr>
          <w:trHeight w:val="6742"/>
        </w:trPr>
        <w:tc>
          <w:tcPr>
            <w:tcW w:w="5000" w:type="pct"/>
            <w:gridSpan w:val="5"/>
            <w:tcBorders>
              <w:top w:val="single" w:sz="4" w:space="0" w:color="auto"/>
              <w:left w:val="single" w:sz="4" w:space="0" w:color="auto"/>
              <w:bottom w:val="nil"/>
              <w:right w:val="single" w:sz="4" w:space="0" w:color="auto"/>
            </w:tcBorders>
          </w:tcPr>
          <w:p w14:paraId="0F4BF271" w14:textId="77777777" w:rsidR="00E85ECE" w:rsidRPr="009C4060" w:rsidRDefault="00E85ECE" w:rsidP="004B0D18">
            <w:pPr>
              <w:widowControl w:val="0"/>
              <w:autoSpaceDE w:val="0"/>
              <w:autoSpaceDN w:val="0"/>
              <w:adjustRightInd w:val="0"/>
              <w:jc w:val="center"/>
              <w:rPr>
                <w:rFonts w:ascii="Arial" w:hAnsi="Arial" w:cs="Arial"/>
                <w:b/>
                <w:lang w:val="en-US"/>
              </w:rPr>
            </w:pPr>
            <w:bookmarkStart w:id="0" w:name="_Hlk196124319"/>
            <w:bookmarkStart w:id="1" w:name="_Toc72938350"/>
            <w:bookmarkStart w:id="2" w:name="_Toc75264226"/>
            <w:bookmarkStart w:id="3" w:name="_Toc91110218"/>
          </w:p>
          <w:p w14:paraId="6FA08269" w14:textId="77777777" w:rsidR="00E85ECE" w:rsidRPr="00B63088" w:rsidRDefault="00E85ECE" w:rsidP="004B0D18">
            <w:pPr>
              <w:widowControl w:val="0"/>
              <w:autoSpaceDE w:val="0"/>
              <w:autoSpaceDN w:val="0"/>
              <w:adjustRightInd w:val="0"/>
              <w:jc w:val="center"/>
              <w:rPr>
                <w:rFonts w:ascii="Arial" w:hAnsi="Arial" w:cs="Arial"/>
                <w:b/>
                <w:lang w:val="kk-KZ"/>
              </w:rPr>
            </w:pPr>
          </w:p>
          <w:p w14:paraId="7BB7DA2C" w14:textId="77777777" w:rsidR="00E85ECE" w:rsidRPr="00B63088" w:rsidRDefault="00E85ECE" w:rsidP="004B0D18">
            <w:pPr>
              <w:jc w:val="center"/>
              <w:rPr>
                <w:rFonts w:ascii="Arial" w:hAnsi="Arial" w:cs="Arial"/>
                <w:b/>
              </w:rPr>
            </w:pPr>
          </w:p>
          <w:p w14:paraId="5739B6B4" w14:textId="77777777" w:rsidR="00E85ECE" w:rsidRPr="00B63088" w:rsidRDefault="00E85ECE" w:rsidP="004B0D18">
            <w:pPr>
              <w:jc w:val="center"/>
              <w:rPr>
                <w:rFonts w:ascii="Arial" w:hAnsi="Arial" w:cs="Arial"/>
                <w:b/>
              </w:rPr>
            </w:pPr>
          </w:p>
          <w:p w14:paraId="5C2306CF" w14:textId="77777777" w:rsidR="00E85ECE" w:rsidRPr="00B63088" w:rsidRDefault="00E85ECE" w:rsidP="004B0D18">
            <w:pPr>
              <w:jc w:val="center"/>
              <w:rPr>
                <w:rFonts w:ascii="Arial" w:hAnsi="Arial" w:cs="Arial"/>
                <w:b/>
              </w:rPr>
            </w:pPr>
          </w:p>
          <w:p w14:paraId="46C910DC" w14:textId="77777777" w:rsidR="00E85ECE" w:rsidRPr="00B63088" w:rsidRDefault="00E85ECE" w:rsidP="004B0D18">
            <w:pPr>
              <w:jc w:val="center"/>
              <w:rPr>
                <w:rFonts w:ascii="Arial" w:hAnsi="Arial" w:cs="Arial"/>
                <w:b/>
              </w:rPr>
            </w:pPr>
          </w:p>
          <w:p w14:paraId="2A98A3B6" w14:textId="77777777" w:rsidR="00E85ECE" w:rsidRPr="00B63088" w:rsidRDefault="00E85ECE" w:rsidP="004B0D18">
            <w:pPr>
              <w:jc w:val="center"/>
              <w:rPr>
                <w:rFonts w:ascii="Arial" w:hAnsi="Arial" w:cs="Arial"/>
                <w:b/>
              </w:rPr>
            </w:pPr>
          </w:p>
          <w:p w14:paraId="3CCD4426" w14:textId="77777777" w:rsidR="00E85ECE" w:rsidRPr="00B63088" w:rsidRDefault="00E85ECE" w:rsidP="004B0D18">
            <w:pPr>
              <w:jc w:val="center"/>
              <w:rPr>
                <w:rFonts w:ascii="Arial" w:hAnsi="Arial" w:cs="Arial"/>
                <w:b/>
              </w:rPr>
            </w:pPr>
          </w:p>
          <w:p w14:paraId="29BC4723" w14:textId="77777777" w:rsidR="00E85ECE" w:rsidRDefault="00E85ECE" w:rsidP="004B0D18">
            <w:pPr>
              <w:jc w:val="center"/>
              <w:rPr>
                <w:rFonts w:ascii="Arial" w:hAnsi="Arial" w:cs="Arial"/>
                <w:b/>
              </w:rPr>
            </w:pPr>
          </w:p>
          <w:p w14:paraId="3701E1AE" w14:textId="77777777" w:rsidR="00E85ECE" w:rsidRDefault="00E85ECE" w:rsidP="004B0D18">
            <w:pPr>
              <w:jc w:val="center"/>
              <w:rPr>
                <w:rFonts w:ascii="Arial" w:hAnsi="Arial" w:cs="Arial"/>
                <w:b/>
              </w:rPr>
            </w:pPr>
          </w:p>
          <w:p w14:paraId="5E3BB37D" w14:textId="77777777" w:rsidR="00E85ECE" w:rsidRPr="00B63088" w:rsidRDefault="00E85ECE" w:rsidP="004B0D18">
            <w:pPr>
              <w:jc w:val="center"/>
              <w:rPr>
                <w:rFonts w:ascii="Arial" w:hAnsi="Arial" w:cs="Arial"/>
                <w:b/>
              </w:rPr>
            </w:pPr>
            <w:bookmarkStart w:id="4" w:name="_Hlk196314618"/>
          </w:p>
          <w:p w14:paraId="3361B61A" w14:textId="77777777" w:rsidR="00E85ECE" w:rsidRPr="00201063" w:rsidRDefault="00E85ECE" w:rsidP="004B0D18">
            <w:pPr>
              <w:jc w:val="center"/>
              <w:rPr>
                <w:rFonts w:ascii="Arial" w:hAnsi="Arial" w:cs="Arial"/>
                <w:b/>
                <w:sz w:val="32"/>
                <w:szCs w:val="32"/>
              </w:rPr>
            </w:pPr>
            <w:r w:rsidRPr="00201063">
              <w:rPr>
                <w:rFonts w:ascii="Arial" w:hAnsi="Arial" w:cs="Arial"/>
                <w:b/>
                <w:sz w:val="32"/>
                <w:szCs w:val="32"/>
              </w:rPr>
              <w:t xml:space="preserve">РАЗДЕЛ </w:t>
            </w:r>
          </w:p>
          <w:p w14:paraId="4693C84E" w14:textId="77777777" w:rsidR="00E85ECE" w:rsidRPr="00201063" w:rsidRDefault="00E85ECE" w:rsidP="004B0D18">
            <w:pPr>
              <w:jc w:val="center"/>
              <w:rPr>
                <w:rFonts w:ascii="Arial" w:hAnsi="Arial" w:cs="Arial"/>
                <w:b/>
                <w:sz w:val="32"/>
                <w:szCs w:val="32"/>
              </w:rPr>
            </w:pPr>
            <w:r w:rsidRPr="00201063">
              <w:rPr>
                <w:rFonts w:ascii="Arial" w:hAnsi="Arial" w:cs="Arial"/>
                <w:b/>
                <w:sz w:val="32"/>
                <w:szCs w:val="32"/>
              </w:rPr>
              <w:t xml:space="preserve">ОХРАНА ОКРУЖАЮЩЕЙ СРЕДЫ </w:t>
            </w:r>
          </w:p>
          <w:p w14:paraId="2E782F67" w14:textId="77777777" w:rsidR="00E85ECE" w:rsidRPr="00201063" w:rsidRDefault="00E85ECE" w:rsidP="004B0D18">
            <w:pPr>
              <w:tabs>
                <w:tab w:val="left" w:pos="540"/>
                <w:tab w:val="left" w:pos="8820"/>
              </w:tabs>
              <w:jc w:val="center"/>
              <w:rPr>
                <w:rFonts w:ascii="Arial" w:hAnsi="Arial" w:cs="Arial"/>
                <w:b/>
                <w:lang w:val="kk-KZ"/>
              </w:rPr>
            </w:pPr>
          </w:p>
          <w:p w14:paraId="27818F25" w14:textId="4E5927D8" w:rsidR="004B0D18" w:rsidRPr="00D73752" w:rsidRDefault="00D73752" w:rsidP="004B0D18">
            <w:pPr>
              <w:autoSpaceDE w:val="0"/>
              <w:autoSpaceDN w:val="0"/>
              <w:adjustRightInd w:val="0"/>
              <w:rPr>
                <w:rFonts w:ascii="Arial" w:eastAsiaTheme="minorHAnsi" w:hAnsi="Arial" w:cs="Arial"/>
                <w:b/>
                <w:bCs/>
                <w:sz w:val="28"/>
                <w:szCs w:val="28"/>
                <w:lang w:val="ru-KZ" w:eastAsia="en-US"/>
              </w:rPr>
            </w:pPr>
            <w:r w:rsidRPr="00D73752">
              <w:rPr>
                <w:rFonts w:ascii="Arial" w:hAnsi="Arial" w:cs="Arial"/>
                <w:b/>
                <w:sz w:val="28"/>
                <w:szCs w:val="28"/>
              </w:rPr>
              <w:t xml:space="preserve">   </w:t>
            </w:r>
            <w:r w:rsidR="00E85ECE" w:rsidRPr="00201063">
              <w:rPr>
                <w:rFonts w:ascii="Arial" w:hAnsi="Arial" w:cs="Arial"/>
                <w:b/>
                <w:sz w:val="28"/>
                <w:szCs w:val="28"/>
                <w:lang w:val="kk-KZ"/>
              </w:rPr>
              <w:t xml:space="preserve">к проекту </w:t>
            </w:r>
            <w:bookmarkEnd w:id="4"/>
            <w:r w:rsidR="004B0D18" w:rsidRPr="00D73752">
              <w:rPr>
                <w:rFonts w:ascii="Arial" w:eastAsiaTheme="minorHAnsi" w:hAnsi="Arial" w:cs="Arial"/>
                <w:b/>
                <w:bCs/>
                <w:sz w:val="28"/>
                <w:szCs w:val="28"/>
                <w:lang w:val="ru-KZ" w:eastAsia="en-US"/>
              </w:rPr>
              <w:t xml:space="preserve">«Строительство </w:t>
            </w:r>
            <w:proofErr w:type="spellStart"/>
            <w:r w:rsidR="004B0D18" w:rsidRPr="00D73752">
              <w:rPr>
                <w:rFonts w:ascii="Arial" w:eastAsiaTheme="minorHAnsi" w:hAnsi="Arial" w:cs="Arial"/>
                <w:b/>
                <w:bCs/>
                <w:sz w:val="28"/>
                <w:szCs w:val="28"/>
                <w:lang w:val="ru-KZ" w:eastAsia="en-US"/>
              </w:rPr>
              <w:t>внутрипромысловой</w:t>
            </w:r>
            <w:proofErr w:type="spellEnd"/>
            <w:r w:rsidR="004B0D18" w:rsidRPr="00D73752">
              <w:rPr>
                <w:rFonts w:ascii="Arial" w:eastAsiaTheme="minorHAnsi" w:hAnsi="Arial" w:cs="Arial"/>
                <w:b/>
                <w:bCs/>
                <w:sz w:val="28"/>
                <w:szCs w:val="28"/>
                <w:lang w:val="ru-KZ" w:eastAsia="en-US"/>
              </w:rPr>
              <w:t xml:space="preserve"> автодороги м/р</w:t>
            </w:r>
          </w:p>
          <w:p w14:paraId="22C8C6FB" w14:textId="3FE8BE7A" w:rsidR="00E85ECE" w:rsidRPr="00D73752" w:rsidRDefault="00D73752" w:rsidP="00D73752">
            <w:pPr>
              <w:autoSpaceDE w:val="0"/>
              <w:autoSpaceDN w:val="0"/>
              <w:adjustRightInd w:val="0"/>
              <w:rPr>
                <w:rFonts w:ascii="Arial" w:eastAsiaTheme="minorHAnsi" w:hAnsi="Arial" w:cs="Arial"/>
                <w:b/>
                <w:bCs/>
                <w:sz w:val="28"/>
                <w:szCs w:val="28"/>
                <w:lang w:val="ru-KZ" w:eastAsia="en-US"/>
              </w:rPr>
            </w:pPr>
            <w:r w:rsidRPr="00D73752">
              <w:rPr>
                <w:rFonts w:ascii="Arial" w:eastAsiaTheme="minorHAnsi" w:hAnsi="Arial" w:cs="Arial"/>
                <w:b/>
                <w:bCs/>
                <w:sz w:val="28"/>
                <w:szCs w:val="28"/>
                <w:lang w:eastAsia="en-US"/>
              </w:rPr>
              <w:t xml:space="preserve">      </w:t>
            </w:r>
            <w:proofErr w:type="spellStart"/>
            <w:r w:rsidR="004B0D18" w:rsidRPr="00D73752">
              <w:rPr>
                <w:rFonts w:ascii="Arial" w:eastAsiaTheme="minorHAnsi" w:hAnsi="Arial" w:cs="Arial"/>
                <w:b/>
                <w:bCs/>
                <w:sz w:val="28"/>
                <w:szCs w:val="28"/>
                <w:lang w:val="ru-KZ" w:eastAsia="en-US"/>
              </w:rPr>
              <w:t>С.Балгимбаева</w:t>
            </w:r>
            <w:proofErr w:type="spellEnd"/>
            <w:r w:rsidR="004B0D18" w:rsidRPr="00D73752">
              <w:rPr>
                <w:rFonts w:ascii="Arial" w:eastAsiaTheme="minorHAnsi" w:hAnsi="Arial" w:cs="Arial"/>
                <w:b/>
                <w:bCs/>
                <w:sz w:val="28"/>
                <w:szCs w:val="28"/>
                <w:lang w:val="ru-KZ" w:eastAsia="en-US"/>
              </w:rPr>
              <w:t xml:space="preserve"> </w:t>
            </w:r>
            <w:proofErr w:type="spellStart"/>
            <w:r w:rsidR="004B0D18" w:rsidRPr="00D73752">
              <w:rPr>
                <w:rFonts w:ascii="Arial" w:eastAsiaTheme="minorHAnsi" w:hAnsi="Arial" w:cs="Arial"/>
                <w:b/>
                <w:bCs/>
                <w:sz w:val="28"/>
                <w:szCs w:val="28"/>
                <w:lang w:val="ru-KZ" w:eastAsia="en-US"/>
              </w:rPr>
              <w:t>Атырауская</w:t>
            </w:r>
            <w:proofErr w:type="spellEnd"/>
            <w:r w:rsidR="004B0D18" w:rsidRPr="00D73752">
              <w:rPr>
                <w:rFonts w:ascii="Arial" w:eastAsiaTheme="minorHAnsi" w:hAnsi="Arial" w:cs="Arial"/>
                <w:b/>
                <w:bCs/>
                <w:sz w:val="28"/>
                <w:szCs w:val="28"/>
                <w:lang w:val="ru-KZ" w:eastAsia="en-US"/>
              </w:rPr>
              <w:t xml:space="preserve"> область, </w:t>
            </w:r>
            <w:proofErr w:type="spellStart"/>
            <w:r w:rsidR="004B0D18" w:rsidRPr="00D73752">
              <w:rPr>
                <w:rFonts w:ascii="Arial" w:eastAsiaTheme="minorHAnsi" w:hAnsi="Arial" w:cs="Arial"/>
                <w:b/>
                <w:bCs/>
                <w:sz w:val="28"/>
                <w:szCs w:val="28"/>
                <w:lang w:val="ru-KZ" w:eastAsia="en-US"/>
              </w:rPr>
              <w:t>Исатайский</w:t>
            </w:r>
            <w:proofErr w:type="spellEnd"/>
            <w:r w:rsidRPr="00D73752">
              <w:rPr>
                <w:rFonts w:ascii="Arial" w:eastAsiaTheme="minorHAnsi" w:hAnsi="Arial" w:cs="Arial"/>
                <w:b/>
                <w:bCs/>
                <w:sz w:val="28"/>
                <w:szCs w:val="28"/>
                <w:lang w:eastAsia="en-US"/>
              </w:rPr>
              <w:t xml:space="preserve"> </w:t>
            </w:r>
            <w:r w:rsidR="004B0D18" w:rsidRPr="00D73752">
              <w:rPr>
                <w:rFonts w:ascii="Arial" w:eastAsiaTheme="minorHAnsi" w:hAnsi="Arial" w:cs="Arial"/>
                <w:b/>
                <w:bCs/>
                <w:sz w:val="28"/>
                <w:szCs w:val="28"/>
                <w:lang w:val="ru-KZ" w:eastAsia="en-US"/>
              </w:rPr>
              <w:t>район»</w:t>
            </w:r>
          </w:p>
        </w:tc>
      </w:tr>
      <w:tr w:rsidR="00E85ECE" w:rsidRPr="00461A4A" w14:paraId="4FCA06C8" w14:textId="77777777" w:rsidTr="004E6D7A">
        <w:trPr>
          <w:trHeight w:val="607"/>
        </w:trPr>
        <w:tc>
          <w:tcPr>
            <w:tcW w:w="433" w:type="pct"/>
            <w:vMerge w:val="restart"/>
            <w:tcBorders>
              <w:top w:val="single" w:sz="4" w:space="0" w:color="auto"/>
              <w:left w:val="single" w:sz="4" w:space="0" w:color="auto"/>
              <w:right w:val="single" w:sz="4" w:space="0" w:color="auto"/>
            </w:tcBorders>
            <w:shd w:val="clear" w:color="auto" w:fill="D9D9D9"/>
            <w:vAlign w:val="center"/>
            <w:hideMark/>
          </w:tcPr>
          <w:p w14:paraId="384CA8FF" w14:textId="77777777" w:rsidR="00E85ECE" w:rsidRPr="00D72F01" w:rsidRDefault="00E85ECE" w:rsidP="004B0D18">
            <w:pPr>
              <w:widowControl w:val="0"/>
              <w:autoSpaceDE w:val="0"/>
              <w:autoSpaceDN w:val="0"/>
              <w:adjustRightInd w:val="0"/>
              <w:rPr>
                <w:rFonts w:ascii="Arial" w:hAnsi="Arial" w:cs="Arial"/>
                <w:b/>
                <w:sz w:val="20"/>
                <w:szCs w:val="20"/>
              </w:rPr>
            </w:pPr>
            <w:r w:rsidRPr="00D72F01">
              <w:rPr>
                <w:rFonts w:ascii="Arial" w:hAnsi="Arial" w:cs="Arial"/>
                <w:b/>
                <w:sz w:val="20"/>
                <w:szCs w:val="20"/>
                <w:lang w:val="kk-KZ"/>
              </w:rPr>
              <w:t>Дата</w:t>
            </w:r>
          </w:p>
          <w:p w14:paraId="6FFC22D0" w14:textId="77777777" w:rsidR="00E85ECE" w:rsidRPr="00D72F01" w:rsidRDefault="00E85ECE" w:rsidP="004B0D18">
            <w:pPr>
              <w:widowControl w:val="0"/>
              <w:autoSpaceDE w:val="0"/>
              <w:autoSpaceDN w:val="0"/>
              <w:adjustRightInd w:val="0"/>
              <w:rPr>
                <w:rFonts w:ascii="Arial" w:hAnsi="Arial" w:cs="Arial"/>
                <w:b/>
                <w:sz w:val="20"/>
                <w:szCs w:val="20"/>
              </w:rPr>
            </w:pPr>
            <w:r w:rsidRPr="00D72F01">
              <w:rPr>
                <w:rFonts w:ascii="Arial" w:hAnsi="Arial" w:cs="Arial"/>
                <w:b/>
                <w:sz w:val="20"/>
                <w:szCs w:val="20"/>
              </w:rPr>
              <w:t>№ исх.</w:t>
            </w:r>
          </w:p>
        </w:tc>
        <w:tc>
          <w:tcPr>
            <w:tcW w:w="724" w:type="pct"/>
            <w:vMerge w:val="restart"/>
            <w:tcBorders>
              <w:top w:val="single" w:sz="4" w:space="0" w:color="auto"/>
              <w:left w:val="single" w:sz="4" w:space="0" w:color="auto"/>
              <w:right w:val="single" w:sz="4" w:space="0" w:color="auto"/>
            </w:tcBorders>
            <w:shd w:val="clear" w:color="auto" w:fill="D9D9D9"/>
            <w:vAlign w:val="center"/>
            <w:hideMark/>
          </w:tcPr>
          <w:p w14:paraId="36D08025" w14:textId="77777777" w:rsidR="00E85ECE" w:rsidRPr="00D72F01" w:rsidRDefault="00E85ECE" w:rsidP="004B0D18">
            <w:pPr>
              <w:spacing w:line="276" w:lineRule="auto"/>
              <w:jc w:val="center"/>
              <w:rPr>
                <w:rFonts w:ascii="Arial" w:hAnsi="Arial" w:cs="Arial"/>
                <w:b/>
                <w:sz w:val="20"/>
                <w:szCs w:val="20"/>
              </w:rPr>
            </w:pPr>
            <w:r w:rsidRPr="00D72F01">
              <w:rPr>
                <w:rFonts w:ascii="Arial" w:hAnsi="Arial" w:cs="Arial"/>
                <w:b/>
                <w:sz w:val="20"/>
                <w:szCs w:val="20"/>
              </w:rPr>
              <w:t>Основания для выпуска</w:t>
            </w: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7D0EB92" w14:textId="77777777" w:rsidR="00E85ECE" w:rsidRPr="00D72F01" w:rsidRDefault="00E85ECE" w:rsidP="004B0D18">
            <w:pPr>
              <w:spacing w:line="276" w:lineRule="auto"/>
              <w:jc w:val="center"/>
              <w:rPr>
                <w:rFonts w:ascii="Arial" w:hAnsi="Arial" w:cs="Arial"/>
                <w:b/>
                <w:sz w:val="20"/>
                <w:szCs w:val="20"/>
              </w:rPr>
            </w:pPr>
            <w:r w:rsidRPr="00D72F01">
              <w:rPr>
                <w:rFonts w:ascii="Arial" w:hAnsi="Arial" w:cs="Arial"/>
                <w:b/>
                <w:sz w:val="20"/>
                <w:szCs w:val="20"/>
              </w:rPr>
              <w:t>Подготовил</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4EA41F7" w14:textId="77777777" w:rsidR="00E85ECE" w:rsidRPr="00D72F01" w:rsidRDefault="00E85ECE" w:rsidP="004B0D18">
            <w:pPr>
              <w:spacing w:line="276" w:lineRule="auto"/>
              <w:jc w:val="center"/>
              <w:rPr>
                <w:rFonts w:ascii="Arial" w:hAnsi="Arial" w:cs="Arial"/>
                <w:b/>
                <w:sz w:val="20"/>
                <w:szCs w:val="20"/>
              </w:rPr>
            </w:pPr>
            <w:r w:rsidRPr="00D72F01">
              <w:rPr>
                <w:rFonts w:ascii="Arial" w:hAnsi="Arial" w:cs="Arial"/>
                <w:b/>
                <w:sz w:val="20"/>
                <w:szCs w:val="20"/>
              </w:rPr>
              <w:t>Согласовали</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9F1795F" w14:textId="77777777" w:rsidR="00E85ECE" w:rsidRPr="00D72F01" w:rsidRDefault="00E85ECE" w:rsidP="004B0D18">
            <w:pPr>
              <w:spacing w:line="276" w:lineRule="auto"/>
              <w:jc w:val="center"/>
              <w:rPr>
                <w:rFonts w:ascii="Arial" w:hAnsi="Arial" w:cs="Arial"/>
                <w:b/>
                <w:sz w:val="20"/>
                <w:szCs w:val="20"/>
              </w:rPr>
            </w:pPr>
            <w:r w:rsidRPr="00D72F01">
              <w:rPr>
                <w:rFonts w:ascii="Arial" w:hAnsi="Arial" w:cs="Arial"/>
                <w:b/>
                <w:sz w:val="20"/>
                <w:szCs w:val="20"/>
              </w:rPr>
              <w:t>Утвердили</w:t>
            </w:r>
          </w:p>
        </w:tc>
      </w:tr>
      <w:tr w:rsidR="00E85ECE" w:rsidRPr="00461A4A" w14:paraId="7347C48E" w14:textId="77777777" w:rsidTr="004E6D7A">
        <w:trPr>
          <w:trHeight w:val="916"/>
        </w:trPr>
        <w:tc>
          <w:tcPr>
            <w:tcW w:w="433" w:type="pct"/>
            <w:vMerge/>
            <w:tcBorders>
              <w:left w:val="single" w:sz="4" w:space="0" w:color="auto"/>
              <w:right w:val="single" w:sz="4" w:space="0" w:color="auto"/>
            </w:tcBorders>
            <w:vAlign w:val="center"/>
            <w:hideMark/>
          </w:tcPr>
          <w:p w14:paraId="1472F542" w14:textId="77777777" w:rsidR="00E85ECE" w:rsidRPr="00D72F01" w:rsidRDefault="00E85ECE" w:rsidP="004B0D18">
            <w:pPr>
              <w:widowControl w:val="0"/>
              <w:autoSpaceDE w:val="0"/>
              <w:autoSpaceDN w:val="0"/>
              <w:adjustRightInd w:val="0"/>
              <w:rPr>
                <w:rFonts w:ascii="Arial" w:hAnsi="Arial" w:cs="Arial"/>
                <w:b/>
                <w:sz w:val="20"/>
                <w:szCs w:val="20"/>
                <w:lang w:eastAsia="en-US"/>
              </w:rPr>
            </w:pPr>
          </w:p>
        </w:tc>
        <w:tc>
          <w:tcPr>
            <w:tcW w:w="724" w:type="pct"/>
            <w:vMerge/>
            <w:tcBorders>
              <w:left w:val="single" w:sz="4" w:space="0" w:color="auto"/>
              <w:right w:val="single" w:sz="4" w:space="0" w:color="auto"/>
            </w:tcBorders>
            <w:vAlign w:val="center"/>
            <w:hideMark/>
          </w:tcPr>
          <w:p w14:paraId="1937AD36" w14:textId="77777777" w:rsidR="00E85ECE" w:rsidRPr="00D72F01" w:rsidRDefault="00E85ECE" w:rsidP="004B0D18">
            <w:pPr>
              <w:widowControl w:val="0"/>
              <w:autoSpaceDE w:val="0"/>
              <w:autoSpaceDN w:val="0"/>
              <w:adjustRightInd w:val="0"/>
              <w:rPr>
                <w:rFonts w:ascii="Arial" w:hAnsi="Arial" w:cs="Arial"/>
                <w:b/>
                <w:sz w:val="20"/>
                <w:szCs w:val="20"/>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7FCA7FE" w14:textId="49FBA0FC" w:rsidR="00E85ECE" w:rsidRPr="00D72F01" w:rsidRDefault="00CE4EF8" w:rsidP="004B0D18">
            <w:pPr>
              <w:spacing w:line="276" w:lineRule="auto"/>
              <w:jc w:val="center"/>
              <w:rPr>
                <w:rFonts w:ascii="Arial" w:hAnsi="Arial" w:cs="Arial"/>
                <w:b/>
                <w:sz w:val="20"/>
                <w:szCs w:val="20"/>
              </w:rPr>
            </w:pPr>
            <w:r>
              <w:rPr>
                <w:rFonts w:ascii="Arial" w:hAnsi="Arial" w:cs="Arial"/>
                <w:b/>
                <w:sz w:val="20"/>
                <w:szCs w:val="20"/>
              </w:rPr>
              <w:t>И</w:t>
            </w:r>
            <w:r w:rsidR="00E85ECE" w:rsidRPr="00D72F01">
              <w:rPr>
                <w:rFonts w:ascii="Arial" w:hAnsi="Arial" w:cs="Arial"/>
                <w:b/>
                <w:sz w:val="20"/>
                <w:szCs w:val="20"/>
              </w:rPr>
              <w:t xml:space="preserve">нженер </w:t>
            </w:r>
            <w:r w:rsidR="008F1149">
              <w:rPr>
                <w:rFonts w:ascii="Arial" w:hAnsi="Arial" w:cs="Arial"/>
                <w:b/>
                <w:sz w:val="20"/>
                <w:szCs w:val="20"/>
              </w:rPr>
              <w:t xml:space="preserve">управления </w:t>
            </w:r>
            <w:r w:rsidR="00E85ECE" w:rsidRPr="00D72F01">
              <w:rPr>
                <w:rFonts w:ascii="Arial" w:hAnsi="Arial" w:cs="Arial"/>
                <w:b/>
                <w:sz w:val="20"/>
                <w:szCs w:val="20"/>
              </w:rPr>
              <w:t>экологии</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2C577AB" w14:textId="23BC0571" w:rsidR="00E85ECE" w:rsidRPr="00D72F01" w:rsidRDefault="00E85ECE" w:rsidP="004B0D18">
            <w:pPr>
              <w:overflowPunct w:val="0"/>
              <w:autoSpaceDE w:val="0"/>
              <w:autoSpaceDN w:val="0"/>
              <w:adjustRightInd w:val="0"/>
              <w:jc w:val="center"/>
              <w:textAlignment w:val="baseline"/>
              <w:rPr>
                <w:rFonts w:ascii="Arial" w:hAnsi="Arial" w:cs="Arial"/>
                <w:b/>
                <w:sz w:val="20"/>
                <w:szCs w:val="20"/>
              </w:rPr>
            </w:pPr>
            <w:r w:rsidRPr="00D72F01">
              <w:rPr>
                <w:rFonts w:ascii="Arial" w:hAnsi="Arial" w:cs="Arial"/>
                <w:b/>
                <w:sz w:val="20"/>
                <w:szCs w:val="20"/>
              </w:rPr>
              <w:t xml:space="preserve">Директор департамента техники </w:t>
            </w:r>
            <w:r w:rsidR="00CE4EF8">
              <w:rPr>
                <w:rFonts w:ascii="Arial" w:hAnsi="Arial" w:cs="Arial"/>
                <w:b/>
                <w:sz w:val="20"/>
                <w:szCs w:val="20"/>
              </w:rPr>
              <w:t>проектирования бурения и экологии</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1F3A746" w14:textId="77777777" w:rsidR="00CE4EF8" w:rsidRPr="00572323" w:rsidRDefault="00CE4EF8" w:rsidP="00CE4EF8">
            <w:pPr>
              <w:overflowPunct w:val="0"/>
              <w:autoSpaceDE w:val="0"/>
              <w:autoSpaceDN w:val="0"/>
              <w:adjustRightInd w:val="0"/>
              <w:jc w:val="center"/>
              <w:textAlignment w:val="baseline"/>
              <w:rPr>
                <w:rFonts w:ascii="Arial" w:hAnsi="Arial" w:cs="Arial"/>
                <w:b/>
                <w:sz w:val="20"/>
                <w:szCs w:val="20"/>
              </w:rPr>
            </w:pPr>
            <w:r w:rsidRPr="00572323">
              <w:rPr>
                <w:rFonts w:ascii="Arial" w:hAnsi="Arial" w:cs="Arial"/>
                <w:b/>
                <w:sz w:val="20"/>
                <w:szCs w:val="20"/>
                <w:lang w:val="kk-KZ"/>
              </w:rPr>
              <w:t>Главный технолог</w:t>
            </w:r>
            <w:r w:rsidRPr="00572323">
              <w:rPr>
                <w:rFonts w:ascii="Arial" w:hAnsi="Arial" w:cs="Arial"/>
                <w:b/>
                <w:sz w:val="20"/>
                <w:szCs w:val="20"/>
              </w:rPr>
              <w:t xml:space="preserve"> </w:t>
            </w:r>
          </w:p>
          <w:p w14:paraId="69977A9D" w14:textId="0B651BE6" w:rsidR="00E85ECE" w:rsidRPr="00D72F01" w:rsidRDefault="00CE4EF8" w:rsidP="00CE4EF8">
            <w:pPr>
              <w:overflowPunct w:val="0"/>
              <w:autoSpaceDE w:val="0"/>
              <w:autoSpaceDN w:val="0"/>
              <w:adjustRightInd w:val="0"/>
              <w:jc w:val="center"/>
              <w:textAlignment w:val="baseline"/>
              <w:rPr>
                <w:rFonts w:ascii="Arial" w:hAnsi="Arial" w:cs="Arial"/>
                <w:b/>
                <w:sz w:val="20"/>
                <w:szCs w:val="20"/>
              </w:rPr>
            </w:pPr>
            <w:r w:rsidRPr="00572323">
              <w:rPr>
                <w:rFonts w:ascii="Arial" w:hAnsi="Arial" w:cs="Arial"/>
                <w:b/>
                <w:sz w:val="20"/>
                <w:szCs w:val="20"/>
              </w:rPr>
              <w:t>АО «</w:t>
            </w:r>
            <w:proofErr w:type="spellStart"/>
            <w:r w:rsidRPr="00572323">
              <w:rPr>
                <w:rFonts w:ascii="Arial" w:hAnsi="Arial" w:cs="Arial"/>
                <w:b/>
                <w:sz w:val="20"/>
                <w:szCs w:val="20"/>
              </w:rPr>
              <w:t>Эмбамунайгаз</w:t>
            </w:r>
            <w:proofErr w:type="spellEnd"/>
            <w:r w:rsidRPr="00572323">
              <w:rPr>
                <w:rFonts w:ascii="Arial" w:hAnsi="Arial" w:cs="Arial"/>
                <w:b/>
                <w:sz w:val="20"/>
                <w:szCs w:val="20"/>
              </w:rPr>
              <w:t>»</w:t>
            </w:r>
          </w:p>
        </w:tc>
      </w:tr>
      <w:tr w:rsidR="00E85ECE" w:rsidRPr="00461A4A" w14:paraId="54FBEFFC" w14:textId="77777777" w:rsidTr="004E6D7A">
        <w:trPr>
          <w:trHeight w:val="1440"/>
        </w:trPr>
        <w:tc>
          <w:tcPr>
            <w:tcW w:w="433" w:type="pct"/>
            <w:vMerge/>
            <w:tcBorders>
              <w:left w:val="single" w:sz="4" w:space="0" w:color="auto"/>
              <w:bottom w:val="single" w:sz="4" w:space="0" w:color="auto"/>
              <w:right w:val="single" w:sz="4" w:space="0" w:color="auto"/>
            </w:tcBorders>
            <w:vAlign w:val="center"/>
          </w:tcPr>
          <w:p w14:paraId="234C6E87" w14:textId="77777777" w:rsidR="00E85ECE" w:rsidRPr="00D72F01" w:rsidRDefault="00E85ECE" w:rsidP="004B0D18">
            <w:pPr>
              <w:widowControl w:val="0"/>
              <w:autoSpaceDE w:val="0"/>
              <w:autoSpaceDN w:val="0"/>
              <w:adjustRightInd w:val="0"/>
              <w:rPr>
                <w:rFonts w:ascii="Arial" w:hAnsi="Arial" w:cs="Arial"/>
                <w:b/>
                <w:sz w:val="20"/>
                <w:szCs w:val="20"/>
                <w:lang w:eastAsia="en-US"/>
              </w:rPr>
            </w:pPr>
          </w:p>
        </w:tc>
        <w:tc>
          <w:tcPr>
            <w:tcW w:w="724" w:type="pct"/>
            <w:vMerge/>
            <w:tcBorders>
              <w:left w:val="single" w:sz="4" w:space="0" w:color="auto"/>
              <w:bottom w:val="single" w:sz="4" w:space="0" w:color="auto"/>
              <w:right w:val="single" w:sz="4" w:space="0" w:color="auto"/>
            </w:tcBorders>
            <w:vAlign w:val="center"/>
          </w:tcPr>
          <w:p w14:paraId="4638FD18" w14:textId="77777777" w:rsidR="00E85ECE" w:rsidRPr="00D72F01" w:rsidRDefault="00E85ECE" w:rsidP="004B0D18">
            <w:pPr>
              <w:widowControl w:val="0"/>
              <w:autoSpaceDE w:val="0"/>
              <w:autoSpaceDN w:val="0"/>
              <w:adjustRightInd w:val="0"/>
              <w:rPr>
                <w:rFonts w:ascii="Arial" w:hAnsi="Arial" w:cs="Arial"/>
                <w:b/>
                <w:sz w:val="20"/>
                <w:szCs w:val="20"/>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tcPr>
          <w:p w14:paraId="13526993" w14:textId="77777777" w:rsidR="00E85ECE" w:rsidRPr="00D72F01" w:rsidRDefault="00E85ECE" w:rsidP="004B0D18">
            <w:pPr>
              <w:spacing w:line="276" w:lineRule="auto"/>
              <w:jc w:val="center"/>
              <w:rPr>
                <w:rFonts w:ascii="Arial" w:hAnsi="Arial" w:cs="Arial"/>
                <w:b/>
                <w:sz w:val="20"/>
                <w:szCs w:val="20"/>
              </w:rPr>
            </w:pPr>
          </w:p>
          <w:p w14:paraId="5BA8D670" w14:textId="77777777" w:rsidR="00E85ECE" w:rsidRPr="00D72F01" w:rsidRDefault="00E85ECE" w:rsidP="004B0D18">
            <w:pPr>
              <w:spacing w:line="276" w:lineRule="auto"/>
              <w:rPr>
                <w:rFonts w:ascii="Arial" w:hAnsi="Arial" w:cs="Arial"/>
                <w:b/>
                <w:sz w:val="20"/>
                <w:szCs w:val="20"/>
              </w:rPr>
            </w:pP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tcPr>
          <w:p w14:paraId="2413C03C" w14:textId="77777777" w:rsidR="008F1149" w:rsidRDefault="00CE4EF8" w:rsidP="00CE4EF8">
            <w:pPr>
              <w:overflowPunct w:val="0"/>
              <w:autoSpaceDE w:val="0"/>
              <w:autoSpaceDN w:val="0"/>
              <w:adjustRightInd w:val="0"/>
              <w:jc w:val="center"/>
              <w:textAlignment w:val="baseline"/>
              <w:rPr>
                <w:rFonts w:ascii="Arial" w:hAnsi="Arial" w:cs="Arial"/>
                <w:b/>
                <w:sz w:val="20"/>
                <w:szCs w:val="20"/>
              </w:rPr>
            </w:pPr>
            <w:r w:rsidRPr="00572323">
              <w:rPr>
                <w:rFonts w:ascii="Arial" w:hAnsi="Arial" w:cs="Arial"/>
                <w:b/>
                <w:sz w:val="20"/>
                <w:szCs w:val="20"/>
              </w:rPr>
              <w:t xml:space="preserve">Начальник управления </w:t>
            </w:r>
          </w:p>
          <w:p w14:paraId="21EC5350" w14:textId="24C27C5D" w:rsidR="00E85ECE" w:rsidRPr="00D72F01" w:rsidRDefault="00CE4EF8" w:rsidP="008F1149">
            <w:pPr>
              <w:overflowPunct w:val="0"/>
              <w:autoSpaceDE w:val="0"/>
              <w:autoSpaceDN w:val="0"/>
              <w:adjustRightInd w:val="0"/>
              <w:jc w:val="center"/>
              <w:textAlignment w:val="baseline"/>
              <w:rPr>
                <w:rFonts w:ascii="Arial" w:hAnsi="Arial" w:cs="Arial"/>
                <w:b/>
                <w:sz w:val="20"/>
                <w:szCs w:val="20"/>
              </w:rPr>
            </w:pPr>
            <w:r w:rsidRPr="00572323">
              <w:rPr>
                <w:rFonts w:ascii="Arial" w:hAnsi="Arial" w:cs="Arial"/>
                <w:b/>
                <w:sz w:val="20"/>
                <w:szCs w:val="20"/>
              </w:rPr>
              <w:t xml:space="preserve">экологии </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tcPr>
          <w:p w14:paraId="28BF7BC5" w14:textId="7BBE544A" w:rsidR="00E85ECE" w:rsidRPr="00D72F01" w:rsidRDefault="00CE4EF8" w:rsidP="008F1149">
            <w:pPr>
              <w:spacing w:line="276" w:lineRule="auto"/>
              <w:jc w:val="center"/>
              <w:rPr>
                <w:rFonts w:ascii="Arial" w:hAnsi="Arial" w:cs="Arial"/>
                <w:b/>
                <w:sz w:val="20"/>
                <w:szCs w:val="20"/>
              </w:rPr>
            </w:pPr>
            <w:r w:rsidRPr="00147882">
              <w:rPr>
                <w:rFonts w:ascii="Arial" w:hAnsi="Arial" w:cs="Arial"/>
                <w:b/>
                <w:sz w:val="20"/>
                <w:lang w:val="kk-KZ"/>
              </w:rPr>
              <w:t xml:space="preserve">Первый </w:t>
            </w:r>
            <w:r w:rsidRPr="00147882">
              <w:rPr>
                <w:rFonts w:ascii="Arial" w:hAnsi="Arial" w:cs="Arial"/>
                <w:b/>
                <w:sz w:val="20"/>
              </w:rPr>
              <w:t xml:space="preserve">заместитель директора </w:t>
            </w:r>
            <w:r w:rsidRPr="00147882">
              <w:rPr>
                <w:rFonts w:ascii="Arial" w:hAnsi="Arial" w:cs="Arial"/>
                <w:b/>
                <w:sz w:val="20"/>
                <w:lang w:val="kk-KZ"/>
              </w:rPr>
              <w:t xml:space="preserve">филиала </w:t>
            </w:r>
            <w:r w:rsidRPr="00147882">
              <w:rPr>
                <w:rFonts w:ascii="Arial" w:hAnsi="Arial" w:cs="Arial"/>
                <w:b/>
                <w:sz w:val="20"/>
              </w:rPr>
              <w:t xml:space="preserve">по </w:t>
            </w:r>
            <w:r w:rsidRPr="00147882">
              <w:rPr>
                <w:rFonts w:ascii="Arial" w:hAnsi="Arial" w:cs="Arial"/>
                <w:b/>
                <w:sz w:val="20"/>
                <w:lang w:val="kk-KZ"/>
              </w:rPr>
              <w:t>геологии и разработке</w:t>
            </w:r>
            <w:r w:rsidRPr="00147882">
              <w:rPr>
                <w:rFonts w:ascii="Arial" w:hAnsi="Arial" w:cs="Arial"/>
                <w:b/>
                <w:sz w:val="20"/>
              </w:rPr>
              <w:t xml:space="preserve"> </w:t>
            </w:r>
            <w:proofErr w:type="spellStart"/>
            <w:r w:rsidRPr="00147882">
              <w:rPr>
                <w:rFonts w:ascii="Arial" w:hAnsi="Arial" w:cs="Arial"/>
                <w:b/>
                <w:sz w:val="20"/>
              </w:rPr>
              <w:t>Атырауского</w:t>
            </w:r>
            <w:proofErr w:type="spellEnd"/>
            <w:r w:rsidRPr="00147882">
              <w:rPr>
                <w:rFonts w:ascii="Arial" w:hAnsi="Arial" w:cs="Arial"/>
                <w:b/>
                <w:sz w:val="20"/>
              </w:rPr>
              <w:t xml:space="preserve"> филиала</w:t>
            </w:r>
            <w:r w:rsidRPr="00147882">
              <w:rPr>
                <w:rFonts w:ascii="Arial" w:hAnsi="Arial" w:cs="Arial"/>
                <w:b/>
                <w:sz w:val="20"/>
                <w:lang w:val="kk-KZ"/>
              </w:rPr>
              <w:t xml:space="preserve"> </w:t>
            </w:r>
            <w:r w:rsidRPr="00147882">
              <w:rPr>
                <w:rFonts w:ascii="Arial" w:hAnsi="Arial" w:cs="Arial"/>
                <w:b/>
                <w:sz w:val="20"/>
              </w:rPr>
              <w:t>ТОО «КМГ Инжиниринг»</w:t>
            </w:r>
          </w:p>
        </w:tc>
      </w:tr>
      <w:tr w:rsidR="00E85ECE" w:rsidRPr="00461A4A" w14:paraId="0615A4BB" w14:textId="77777777" w:rsidTr="004E6D7A">
        <w:trPr>
          <w:trHeight w:val="529"/>
        </w:trPr>
        <w:tc>
          <w:tcPr>
            <w:tcW w:w="433" w:type="pct"/>
            <w:vMerge w:val="restart"/>
            <w:tcBorders>
              <w:top w:val="single" w:sz="4" w:space="0" w:color="auto"/>
              <w:left w:val="single" w:sz="4" w:space="0" w:color="auto"/>
              <w:bottom w:val="single" w:sz="4" w:space="0" w:color="auto"/>
              <w:right w:val="single" w:sz="4" w:space="0" w:color="auto"/>
            </w:tcBorders>
            <w:vAlign w:val="center"/>
          </w:tcPr>
          <w:p w14:paraId="603288F6"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lang w:val="kk-KZ"/>
              </w:rPr>
            </w:pPr>
          </w:p>
          <w:p w14:paraId="0DBD2D39"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lang w:val="kk-KZ"/>
              </w:rPr>
            </w:pPr>
          </w:p>
        </w:tc>
        <w:tc>
          <w:tcPr>
            <w:tcW w:w="724" w:type="pct"/>
            <w:vMerge w:val="restart"/>
            <w:tcBorders>
              <w:top w:val="single" w:sz="4" w:space="0" w:color="auto"/>
              <w:left w:val="single" w:sz="4" w:space="0" w:color="auto"/>
              <w:bottom w:val="single" w:sz="4" w:space="0" w:color="auto"/>
              <w:right w:val="single" w:sz="4" w:space="0" w:color="auto"/>
            </w:tcBorders>
            <w:vAlign w:val="center"/>
          </w:tcPr>
          <w:p w14:paraId="2D7C8DBE" w14:textId="77777777" w:rsidR="00E85ECE" w:rsidRPr="00C0328B" w:rsidRDefault="00E85ECE" w:rsidP="004B0D18">
            <w:pPr>
              <w:widowControl w:val="0"/>
              <w:autoSpaceDE w:val="0"/>
              <w:autoSpaceDN w:val="0"/>
              <w:adjustRightInd w:val="0"/>
              <w:jc w:val="center"/>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vAlign w:val="center"/>
            <w:hideMark/>
          </w:tcPr>
          <w:p w14:paraId="1E56880B" w14:textId="100C01DD" w:rsidR="00E85ECE" w:rsidRPr="00C0328B" w:rsidRDefault="00CE4EF8" w:rsidP="004B0D18">
            <w:pPr>
              <w:widowControl w:val="0"/>
              <w:autoSpaceDE w:val="0"/>
              <w:autoSpaceDN w:val="0"/>
              <w:adjustRightInd w:val="0"/>
              <w:jc w:val="center"/>
              <w:rPr>
                <w:rFonts w:ascii="Arial" w:hAnsi="Arial" w:cs="Arial"/>
                <w:sz w:val="20"/>
                <w:szCs w:val="20"/>
                <w:highlight w:val="yellow"/>
              </w:rPr>
            </w:pPr>
            <w:r w:rsidRPr="00CE4EF8">
              <w:rPr>
                <w:rFonts w:ascii="Arial" w:hAnsi="Arial" w:cs="Arial"/>
                <w:sz w:val="20"/>
                <w:szCs w:val="20"/>
                <w:lang w:val="kk-KZ"/>
              </w:rPr>
              <w:t>Махмиден М</w:t>
            </w:r>
            <w:r w:rsidR="00201063" w:rsidRPr="00CE4EF8">
              <w:rPr>
                <w:rFonts w:ascii="Arial" w:hAnsi="Arial" w:cs="Arial"/>
                <w:sz w:val="20"/>
                <w:szCs w:val="20"/>
                <w:lang w:val="kk-KZ"/>
              </w:rPr>
              <w:t>.</w:t>
            </w:r>
            <w:r w:rsidRPr="00CE4EF8">
              <w:rPr>
                <w:rFonts w:ascii="Arial" w:hAnsi="Arial" w:cs="Arial"/>
                <w:sz w:val="20"/>
                <w:szCs w:val="20"/>
                <w:lang w:val="kk-KZ"/>
              </w:rPr>
              <w:t>О.</w:t>
            </w:r>
          </w:p>
        </w:tc>
        <w:tc>
          <w:tcPr>
            <w:tcW w:w="1305" w:type="pct"/>
            <w:tcBorders>
              <w:top w:val="single" w:sz="4" w:space="0" w:color="auto"/>
              <w:left w:val="single" w:sz="4" w:space="0" w:color="auto"/>
              <w:bottom w:val="single" w:sz="4" w:space="0" w:color="auto"/>
              <w:right w:val="single" w:sz="4" w:space="0" w:color="auto"/>
            </w:tcBorders>
            <w:vAlign w:val="center"/>
            <w:hideMark/>
          </w:tcPr>
          <w:p w14:paraId="78ADD58D" w14:textId="1558BB1D" w:rsidR="00E85ECE" w:rsidRPr="00C0328B" w:rsidRDefault="00CE4EF8" w:rsidP="004B0D18">
            <w:pPr>
              <w:widowControl w:val="0"/>
              <w:autoSpaceDE w:val="0"/>
              <w:autoSpaceDN w:val="0"/>
              <w:adjustRightInd w:val="0"/>
              <w:jc w:val="center"/>
              <w:rPr>
                <w:rFonts w:ascii="Arial" w:hAnsi="Arial" w:cs="Arial"/>
                <w:sz w:val="20"/>
                <w:szCs w:val="20"/>
                <w:highlight w:val="yellow"/>
              </w:rPr>
            </w:pPr>
            <w:proofErr w:type="spellStart"/>
            <w:r w:rsidRPr="00CE4EF8">
              <w:rPr>
                <w:rFonts w:ascii="Arial" w:hAnsi="Arial" w:cs="Arial"/>
                <w:sz w:val="20"/>
                <w:szCs w:val="20"/>
              </w:rPr>
              <w:t>Губашев</w:t>
            </w:r>
            <w:proofErr w:type="spellEnd"/>
            <w:r w:rsidRPr="00CE4EF8">
              <w:rPr>
                <w:rFonts w:ascii="Arial" w:hAnsi="Arial" w:cs="Arial"/>
                <w:sz w:val="20"/>
                <w:szCs w:val="20"/>
              </w:rPr>
              <w:t xml:space="preserve"> С.А.</w:t>
            </w:r>
          </w:p>
        </w:tc>
        <w:tc>
          <w:tcPr>
            <w:tcW w:w="1378" w:type="pct"/>
            <w:tcBorders>
              <w:top w:val="single" w:sz="4" w:space="0" w:color="auto"/>
              <w:left w:val="single" w:sz="4" w:space="0" w:color="auto"/>
              <w:bottom w:val="single" w:sz="4" w:space="0" w:color="auto"/>
              <w:right w:val="single" w:sz="4" w:space="0" w:color="auto"/>
            </w:tcBorders>
            <w:vAlign w:val="center"/>
            <w:hideMark/>
          </w:tcPr>
          <w:p w14:paraId="3FE66DF8" w14:textId="4FC74A32" w:rsidR="00E85ECE" w:rsidRPr="00C0328B" w:rsidRDefault="00CE4EF8" w:rsidP="004B0D18">
            <w:pPr>
              <w:widowControl w:val="0"/>
              <w:autoSpaceDE w:val="0"/>
              <w:autoSpaceDN w:val="0"/>
              <w:adjustRightInd w:val="0"/>
              <w:jc w:val="center"/>
              <w:rPr>
                <w:rFonts w:ascii="Arial" w:hAnsi="Arial" w:cs="Arial"/>
                <w:sz w:val="20"/>
                <w:szCs w:val="20"/>
                <w:highlight w:val="yellow"/>
                <w:lang w:val="kk-KZ"/>
              </w:rPr>
            </w:pPr>
            <w:r w:rsidRPr="00572323">
              <w:rPr>
                <w:rFonts w:ascii="Arial" w:hAnsi="Arial" w:cs="Arial"/>
                <w:sz w:val="20"/>
                <w:szCs w:val="20"/>
                <w:lang w:val="kk-KZ" w:eastAsia="en-US"/>
              </w:rPr>
              <w:t>Абдиев С.А.</w:t>
            </w:r>
          </w:p>
        </w:tc>
      </w:tr>
      <w:tr w:rsidR="00E85ECE" w:rsidRPr="00461A4A" w14:paraId="500A9BCC" w14:textId="77777777" w:rsidTr="004E6D7A">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075D410D"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1F953C28"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3B31995B"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tcPr>
          <w:p w14:paraId="78D51531"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rPr>
            </w:pPr>
          </w:p>
        </w:tc>
        <w:tc>
          <w:tcPr>
            <w:tcW w:w="1378" w:type="pct"/>
            <w:tcBorders>
              <w:top w:val="single" w:sz="4" w:space="0" w:color="auto"/>
              <w:left w:val="single" w:sz="4" w:space="0" w:color="auto"/>
              <w:bottom w:val="single" w:sz="4" w:space="0" w:color="auto"/>
              <w:right w:val="single" w:sz="4" w:space="0" w:color="auto"/>
            </w:tcBorders>
            <w:vAlign w:val="center"/>
          </w:tcPr>
          <w:p w14:paraId="219AF08A"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lang w:val="kk-KZ" w:eastAsia="en-US"/>
              </w:rPr>
            </w:pPr>
          </w:p>
        </w:tc>
      </w:tr>
      <w:tr w:rsidR="00E85ECE" w:rsidRPr="00461A4A" w14:paraId="6C3C157C" w14:textId="77777777" w:rsidTr="004E6D7A">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4207CDC1"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06D4D7D"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hideMark/>
          </w:tcPr>
          <w:p w14:paraId="3C428F39" w14:textId="37B04338" w:rsidR="00E85ECE" w:rsidRPr="00C0328B" w:rsidRDefault="00E85ECE" w:rsidP="004B0D18">
            <w:pPr>
              <w:widowControl w:val="0"/>
              <w:autoSpaceDE w:val="0"/>
              <w:autoSpaceDN w:val="0"/>
              <w:adjustRightInd w:val="0"/>
              <w:jc w:val="center"/>
              <w:rPr>
                <w:rFonts w:ascii="Arial" w:hAnsi="Arial" w:cs="Arial"/>
                <w:sz w:val="20"/>
                <w:szCs w:val="20"/>
                <w:highlight w:val="yellow"/>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607D5D3D" w14:textId="77777777" w:rsidR="00E85ECE" w:rsidRPr="00CE4EF8" w:rsidRDefault="00E85ECE" w:rsidP="004B0D18">
            <w:pPr>
              <w:widowControl w:val="0"/>
              <w:autoSpaceDE w:val="0"/>
              <w:autoSpaceDN w:val="0"/>
              <w:adjustRightInd w:val="0"/>
              <w:jc w:val="center"/>
              <w:rPr>
                <w:rFonts w:ascii="Arial" w:hAnsi="Arial" w:cs="Arial"/>
                <w:sz w:val="20"/>
                <w:szCs w:val="20"/>
              </w:rPr>
            </w:pPr>
            <w:proofErr w:type="spellStart"/>
            <w:r w:rsidRPr="00CE4EF8">
              <w:rPr>
                <w:rFonts w:ascii="Arial" w:hAnsi="Arial" w:cs="Arial"/>
                <w:sz w:val="20"/>
                <w:szCs w:val="20"/>
              </w:rPr>
              <w:t>Исмаганбетова</w:t>
            </w:r>
            <w:proofErr w:type="spellEnd"/>
            <w:r w:rsidRPr="00CE4EF8">
              <w:rPr>
                <w:rFonts w:ascii="Arial" w:hAnsi="Arial" w:cs="Arial"/>
                <w:sz w:val="20"/>
                <w:szCs w:val="20"/>
              </w:rPr>
              <w:t xml:space="preserve"> Г.Х.</w:t>
            </w:r>
          </w:p>
        </w:tc>
        <w:tc>
          <w:tcPr>
            <w:tcW w:w="1378" w:type="pct"/>
            <w:tcBorders>
              <w:top w:val="single" w:sz="4" w:space="0" w:color="auto"/>
              <w:left w:val="single" w:sz="4" w:space="0" w:color="auto"/>
              <w:bottom w:val="single" w:sz="4" w:space="0" w:color="auto"/>
              <w:right w:val="single" w:sz="4" w:space="0" w:color="auto"/>
            </w:tcBorders>
            <w:vAlign w:val="center"/>
            <w:hideMark/>
          </w:tcPr>
          <w:p w14:paraId="446EDDB4" w14:textId="4D91123A" w:rsidR="00E85ECE" w:rsidRPr="00CE4EF8" w:rsidRDefault="00CE4EF8" w:rsidP="004B0D18">
            <w:pPr>
              <w:widowControl w:val="0"/>
              <w:autoSpaceDE w:val="0"/>
              <w:autoSpaceDN w:val="0"/>
              <w:adjustRightInd w:val="0"/>
              <w:jc w:val="center"/>
              <w:rPr>
                <w:rFonts w:ascii="Arial" w:hAnsi="Arial" w:cs="Arial"/>
                <w:sz w:val="20"/>
                <w:szCs w:val="20"/>
                <w:lang w:val="kk-KZ" w:eastAsia="en-US"/>
              </w:rPr>
            </w:pPr>
            <w:r>
              <w:rPr>
                <w:rFonts w:ascii="Arial" w:eastAsia="Times New Roman" w:hAnsi="Arial" w:cs="Arial"/>
                <w:sz w:val="20"/>
                <w:szCs w:val="20"/>
                <w:lang w:val="kk-KZ" w:eastAsia="en-US"/>
              </w:rPr>
              <w:t>Башев</w:t>
            </w:r>
            <w:r w:rsidR="007D16C3" w:rsidRPr="00CE4EF8">
              <w:rPr>
                <w:rFonts w:ascii="Arial" w:eastAsia="Times New Roman" w:hAnsi="Arial" w:cs="Arial"/>
                <w:sz w:val="20"/>
                <w:szCs w:val="20"/>
                <w:lang w:val="kk-KZ" w:eastAsia="en-US"/>
              </w:rPr>
              <w:t xml:space="preserve"> А.</w:t>
            </w:r>
            <w:r>
              <w:rPr>
                <w:rFonts w:ascii="Arial" w:eastAsia="Times New Roman" w:hAnsi="Arial" w:cs="Arial"/>
                <w:sz w:val="20"/>
                <w:szCs w:val="20"/>
                <w:lang w:val="kk-KZ" w:eastAsia="en-US"/>
              </w:rPr>
              <w:t>А</w:t>
            </w:r>
            <w:r w:rsidR="007D16C3" w:rsidRPr="00CE4EF8">
              <w:rPr>
                <w:rFonts w:ascii="Arial" w:eastAsia="Times New Roman" w:hAnsi="Arial" w:cs="Arial"/>
                <w:sz w:val="20"/>
                <w:szCs w:val="20"/>
                <w:lang w:val="kk-KZ" w:eastAsia="en-US"/>
              </w:rPr>
              <w:t>.</w:t>
            </w:r>
          </w:p>
        </w:tc>
      </w:tr>
      <w:tr w:rsidR="00E85ECE" w:rsidRPr="00461A4A" w14:paraId="7DFD2C1A" w14:textId="77777777" w:rsidTr="004E6D7A">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581120BE" w14:textId="77777777" w:rsidR="00E85ECE" w:rsidRPr="00461A4A" w:rsidRDefault="00E85ECE" w:rsidP="004B0D18">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24220C0A" w14:textId="77777777" w:rsidR="00E85ECE" w:rsidRPr="00461A4A" w:rsidRDefault="00E85ECE" w:rsidP="004B0D18">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4934AE81" w14:textId="77777777" w:rsidR="00E85ECE" w:rsidRPr="00461A4A" w:rsidRDefault="00E85ECE" w:rsidP="004B0D18">
            <w:pPr>
              <w:widowControl w:val="0"/>
              <w:autoSpaceDE w:val="0"/>
              <w:autoSpaceDN w:val="0"/>
              <w:adjustRightInd w:val="0"/>
              <w:jc w:val="center"/>
              <w:rPr>
                <w:rFonts w:ascii="Arial" w:hAnsi="Arial" w:cs="Arial"/>
                <w:sz w:val="20"/>
                <w:szCs w:val="20"/>
                <w:highlight w:val="yellow"/>
                <w:lang w:val="kk-KZ"/>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051760A9" w14:textId="77777777" w:rsidR="00E85ECE" w:rsidRPr="00201063" w:rsidRDefault="00E85ECE" w:rsidP="004B0D18">
            <w:pPr>
              <w:widowControl w:val="0"/>
              <w:autoSpaceDE w:val="0"/>
              <w:autoSpaceDN w:val="0"/>
              <w:adjustRightInd w:val="0"/>
              <w:jc w:val="center"/>
              <w:rPr>
                <w:rFonts w:ascii="Arial" w:hAnsi="Arial" w:cs="Arial"/>
                <w:sz w:val="20"/>
                <w:szCs w:val="20"/>
                <w:lang w:val="kk-KZ"/>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6CE3E60B" w14:textId="77777777" w:rsidR="00E85ECE" w:rsidRPr="00461A4A" w:rsidRDefault="00E85ECE" w:rsidP="004B0D18">
            <w:pPr>
              <w:widowControl w:val="0"/>
              <w:autoSpaceDE w:val="0"/>
              <w:autoSpaceDN w:val="0"/>
              <w:adjustRightInd w:val="0"/>
              <w:jc w:val="center"/>
              <w:rPr>
                <w:rFonts w:ascii="Arial" w:hAnsi="Arial" w:cs="Arial"/>
                <w:sz w:val="20"/>
                <w:szCs w:val="20"/>
                <w:highlight w:val="yellow"/>
                <w:lang w:val="kk-KZ" w:eastAsia="en-US"/>
              </w:rPr>
            </w:pPr>
          </w:p>
        </w:tc>
      </w:tr>
      <w:bookmarkEnd w:id="0"/>
    </w:tbl>
    <w:p w14:paraId="2B251F44" w14:textId="6A154421" w:rsidR="000F5A34" w:rsidRPr="00461A4A" w:rsidRDefault="000F5A34" w:rsidP="000F5A34">
      <w:pPr>
        <w:ind w:left="-142"/>
        <w:rPr>
          <w:rFonts w:ascii="Arial" w:hAnsi="Arial" w:cs="Arial"/>
          <w:b/>
          <w:sz w:val="20"/>
          <w:szCs w:val="20"/>
          <w:highlight w:val="yellow"/>
        </w:rPr>
      </w:pPr>
    </w:p>
    <w:p w14:paraId="4F90FF62" w14:textId="6D3E3A43" w:rsidR="00E85ECE" w:rsidRPr="006632E8" w:rsidRDefault="00E85ECE" w:rsidP="00E85ECE">
      <w:pPr>
        <w:keepNext/>
        <w:spacing w:after="60" w:line="276" w:lineRule="auto"/>
        <w:ind w:firstLine="709"/>
        <w:outlineLvl w:val="0"/>
        <w:rPr>
          <w:rFonts w:ascii="Arial" w:hAnsi="Arial" w:cs="Arial"/>
          <w:b/>
          <w:bCs/>
          <w:kern w:val="32"/>
          <w:lang w:val="kk-KZ" w:eastAsia="x-none"/>
        </w:rPr>
      </w:pPr>
      <w:bookmarkStart w:id="5" w:name="_Toc115517770"/>
      <w:bookmarkStart w:id="6" w:name="_Hlk196124354"/>
      <w:r w:rsidRPr="006632E8">
        <w:rPr>
          <w:rFonts w:ascii="Arial" w:hAnsi="Arial" w:cs="Arial"/>
          <w:b/>
          <w:bCs/>
          <w:kern w:val="32"/>
          <w:lang w:val="kk-KZ" w:eastAsia="x-none"/>
        </w:rPr>
        <w:lastRenderedPageBreak/>
        <w:t>СПИСОК ИСПОЛНИТЕЛЕЙ</w:t>
      </w:r>
      <w:bookmarkEnd w:id="5"/>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3094"/>
        <w:gridCol w:w="2627"/>
        <w:gridCol w:w="1448"/>
        <w:gridCol w:w="1699"/>
      </w:tblGrid>
      <w:tr w:rsidR="00E85ECE" w:rsidRPr="00C0328B" w14:paraId="271663EB" w14:textId="77777777" w:rsidTr="007D16C3">
        <w:trPr>
          <w:trHeight w:val="284"/>
          <w:tblHeader/>
        </w:trPr>
        <w:tc>
          <w:tcPr>
            <w:tcW w:w="26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8A2336A" w14:textId="77777777" w:rsidR="00E85ECE" w:rsidRPr="00D72F01" w:rsidRDefault="00E85ECE" w:rsidP="004B0D18">
            <w:pPr>
              <w:widowControl w:val="0"/>
              <w:autoSpaceDE w:val="0"/>
              <w:autoSpaceDN w:val="0"/>
              <w:adjustRightInd w:val="0"/>
              <w:jc w:val="center"/>
              <w:rPr>
                <w:rFonts w:ascii="Arial" w:hAnsi="Arial" w:cs="Arial"/>
                <w:sz w:val="20"/>
                <w:szCs w:val="20"/>
              </w:rPr>
            </w:pPr>
            <w:r w:rsidRPr="00D72F01">
              <w:rPr>
                <w:rFonts w:ascii="Arial" w:hAnsi="Arial" w:cs="Arial"/>
                <w:sz w:val="20"/>
                <w:szCs w:val="20"/>
              </w:rPr>
              <w:t>№</w:t>
            </w:r>
          </w:p>
        </w:tc>
        <w:tc>
          <w:tcPr>
            <w:tcW w:w="165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19B10B2" w14:textId="77777777" w:rsidR="00E85ECE" w:rsidRPr="00D72F01" w:rsidRDefault="00E85ECE" w:rsidP="004B0D18">
            <w:pPr>
              <w:widowControl w:val="0"/>
              <w:autoSpaceDE w:val="0"/>
              <w:autoSpaceDN w:val="0"/>
              <w:adjustRightInd w:val="0"/>
              <w:jc w:val="center"/>
              <w:rPr>
                <w:rFonts w:ascii="Arial" w:hAnsi="Arial" w:cs="Arial"/>
                <w:sz w:val="20"/>
                <w:szCs w:val="20"/>
              </w:rPr>
            </w:pPr>
            <w:r w:rsidRPr="00D72F01">
              <w:rPr>
                <w:rFonts w:ascii="Arial" w:hAnsi="Arial" w:cs="Arial"/>
                <w:sz w:val="20"/>
                <w:szCs w:val="20"/>
              </w:rPr>
              <w:t>Должность</w:t>
            </w:r>
          </w:p>
        </w:tc>
        <w:tc>
          <w:tcPr>
            <w:tcW w:w="140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4DC566E" w14:textId="77777777" w:rsidR="00E85ECE" w:rsidRPr="00D72F01" w:rsidRDefault="00E85ECE" w:rsidP="004B0D18">
            <w:pPr>
              <w:widowControl w:val="0"/>
              <w:autoSpaceDE w:val="0"/>
              <w:autoSpaceDN w:val="0"/>
              <w:adjustRightInd w:val="0"/>
              <w:jc w:val="center"/>
              <w:rPr>
                <w:rFonts w:ascii="Arial" w:hAnsi="Arial" w:cs="Arial"/>
                <w:sz w:val="20"/>
                <w:szCs w:val="20"/>
              </w:rPr>
            </w:pPr>
            <w:r w:rsidRPr="00D72F01">
              <w:rPr>
                <w:rFonts w:ascii="Arial" w:hAnsi="Arial" w:cs="Arial"/>
                <w:sz w:val="20"/>
                <w:szCs w:val="20"/>
              </w:rPr>
              <w:t>ФИО</w:t>
            </w:r>
          </w:p>
        </w:tc>
        <w:tc>
          <w:tcPr>
            <w:tcW w:w="774" w:type="pct"/>
            <w:tcBorders>
              <w:top w:val="single" w:sz="4" w:space="0" w:color="auto"/>
              <w:left w:val="single" w:sz="4" w:space="0" w:color="auto"/>
              <w:bottom w:val="single" w:sz="4" w:space="0" w:color="auto"/>
              <w:right w:val="single" w:sz="4" w:space="0" w:color="auto"/>
            </w:tcBorders>
            <w:shd w:val="clear" w:color="auto" w:fill="F2F2F2"/>
            <w:hideMark/>
          </w:tcPr>
          <w:p w14:paraId="53EC84AA" w14:textId="77777777" w:rsidR="00E85ECE" w:rsidRPr="00D72F01" w:rsidRDefault="00E85ECE" w:rsidP="004B0D18">
            <w:pPr>
              <w:widowControl w:val="0"/>
              <w:autoSpaceDE w:val="0"/>
              <w:autoSpaceDN w:val="0"/>
              <w:adjustRightInd w:val="0"/>
              <w:jc w:val="center"/>
              <w:rPr>
                <w:rFonts w:ascii="Arial" w:hAnsi="Arial" w:cs="Arial"/>
                <w:sz w:val="20"/>
                <w:szCs w:val="20"/>
              </w:rPr>
            </w:pPr>
            <w:r w:rsidRPr="00D72F01">
              <w:rPr>
                <w:rFonts w:ascii="Arial" w:hAnsi="Arial" w:cs="Arial"/>
                <w:sz w:val="20"/>
                <w:szCs w:val="20"/>
              </w:rPr>
              <w:t>Подпись</w:t>
            </w:r>
          </w:p>
        </w:tc>
        <w:tc>
          <w:tcPr>
            <w:tcW w:w="90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3AA4B45" w14:textId="77777777" w:rsidR="00E85ECE" w:rsidRPr="00D72F01" w:rsidRDefault="00E85ECE" w:rsidP="004B0D18">
            <w:pPr>
              <w:widowControl w:val="0"/>
              <w:autoSpaceDE w:val="0"/>
              <w:autoSpaceDN w:val="0"/>
              <w:adjustRightInd w:val="0"/>
              <w:jc w:val="center"/>
              <w:rPr>
                <w:rFonts w:ascii="Arial" w:hAnsi="Arial" w:cs="Arial"/>
                <w:sz w:val="20"/>
                <w:szCs w:val="20"/>
              </w:rPr>
            </w:pPr>
            <w:r w:rsidRPr="00D72F01">
              <w:rPr>
                <w:rFonts w:ascii="Arial" w:hAnsi="Arial" w:cs="Arial"/>
                <w:sz w:val="20"/>
                <w:szCs w:val="20"/>
              </w:rPr>
              <w:t>Раздел</w:t>
            </w:r>
          </w:p>
        </w:tc>
      </w:tr>
      <w:tr w:rsidR="00E85ECE" w:rsidRPr="00C0328B" w14:paraId="4E805D30" w14:textId="77777777" w:rsidTr="007D16C3">
        <w:trPr>
          <w:trHeight w:val="284"/>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2103FDA6"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1</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14:paraId="31268386" w14:textId="4F2B7D8C" w:rsidR="00E85ECE" w:rsidRPr="00C0328B" w:rsidRDefault="000748BC" w:rsidP="004B0D18">
            <w:pPr>
              <w:spacing w:line="276" w:lineRule="auto"/>
              <w:rPr>
                <w:rFonts w:ascii="Arial" w:hAnsi="Arial" w:cs="Arial"/>
                <w:sz w:val="20"/>
                <w:szCs w:val="20"/>
                <w:highlight w:val="yellow"/>
              </w:rPr>
            </w:pPr>
            <w:r w:rsidRPr="00C0328B">
              <w:rPr>
                <w:rFonts w:ascii="Arial" w:hAnsi="Arial" w:cs="Arial"/>
                <w:sz w:val="20"/>
                <w:szCs w:val="20"/>
                <w:highlight w:val="yellow"/>
              </w:rPr>
              <w:t>Начальник управления</w:t>
            </w:r>
          </w:p>
        </w:tc>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2D908AB1" w14:textId="77777777" w:rsidR="00E85ECE" w:rsidRPr="00C0328B" w:rsidRDefault="00E85ECE" w:rsidP="004B0D18">
            <w:pPr>
              <w:spacing w:line="276" w:lineRule="auto"/>
              <w:rPr>
                <w:rFonts w:ascii="Arial" w:hAnsi="Arial" w:cs="Arial"/>
                <w:sz w:val="20"/>
                <w:szCs w:val="20"/>
                <w:highlight w:val="yellow"/>
              </w:rPr>
            </w:pPr>
            <w:proofErr w:type="spellStart"/>
            <w:r w:rsidRPr="00C0328B">
              <w:rPr>
                <w:rFonts w:ascii="Arial" w:hAnsi="Arial" w:cs="Arial"/>
                <w:sz w:val="20"/>
                <w:szCs w:val="20"/>
                <w:highlight w:val="yellow"/>
              </w:rPr>
              <w:t>Исмаганбетова</w:t>
            </w:r>
            <w:proofErr w:type="spellEnd"/>
            <w:r w:rsidRPr="00C0328B">
              <w:rPr>
                <w:rFonts w:ascii="Arial" w:hAnsi="Arial" w:cs="Arial"/>
                <w:sz w:val="20"/>
                <w:szCs w:val="20"/>
                <w:highlight w:val="yellow"/>
              </w:rPr>
              <w:t xml:space="preserve"> Г.Х.</w:t>
            </w: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1D256811"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rPr>
            </w:pPr>
          </w:p>
        </w:tc>
        <w:tc>
          <w:tcPr>
            <w:tcW w:w="908" w:type="pct"/>
            <w:tcBorders>
              <w:top w:val="single" w:sz="4" w:space="0" w:color="auto"/>
              <w:left w:val="single" w:sz="4" w:space="0" w:color="auto"/>
              <w:bottom w:val="single" w:sz="4" w:space="0" w:color="auto"/>
              <w:right w:val="single" w:sz="4" w:space="0" w:color="auto"/>
            </w:tcBorders>
            <w:shd w:val="clear" w:color="auto" w:fill="auto"/>
            <w:vAlign w:val="center"/>
          </w:tcPr>
          <w:p w14:paraId="3F161DC1" w14:textId="77777777" w:rsidR="00E85ECE" w:rsidRPr="00C0328B" w:rsidRDefault="00E85ECE"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Общее руководство</w:t>
            </w:r>
          </w:p>
        </w:tc>
      </w:tr>
      <w:tr w:rsidR="00E85ECE" w:rsidRPr="00C0328B" w14:paraId="64AB9B6B" w14:textId="77777777" w:rsidTr="007D16C3">
        <w:trPr>
          <w:trHeight w:val="284"/>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2D83DFBE"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2</w:t>
            </w:r>
          </w:p>
        </w:tc>
        <w:tc>
          <w:tcPr>
            <w:tcW w:w="1653" w:type="pct"/>
            <w:tcBorders>
              <w:top w:val="single" w:sz="4" w:space="0" w:color="auto"/>
              <w:left w:val="single" w:sz="4" w:space="0" w:color="auto"/>
              <w:bottom w:val="single" w:sz="4" w:space="0" w:color="auto"/>
              <w:right w:val="single" w:sz="4" w:space="0" w:color="auto"/>
            </w:tcBorders>
            <w:shd w:val="clear" w:color="auto" w:fill="auto"/>
          </w:tcPr>
          <w:p w14:paraId="372B45AE" w14:textId="77777777" w:rsidR="00E85ECE" w:rsidRPr="00C0328B" w:rsidRDefault="00E85ECE" w:rsidP="004B0D18">
            <w:pPr>
              <w:spacing w:line="276" w:lineRule="auto"/>
              <w:rPr>
                <w:rFonts w:ascii="Arial" w:hAnsi="Arial" w:cs="Arial"/>
                <w:sz w:val="20"/>
                <w:szCs w:val="20"/>
                <w:highlight w:val="yellow"/>
              </w:rPr>
            </w:pPr>
            <w:r w:rsidRPr="00C0328B">
              <w:rPr>
                <w:rFonts w:ascii="Arial" w:hAnsi="Arial" w:cs="Arial"/>
                <w:sz w:val="20"/>
                <w:szCs w:val="20"/>
                <w:highlight w:val="yellow"/>
              </w:rPr>
              <w:t>Ведущий инженер</w:t>
            </w:r>
          </w:p>
        </w:tc>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121CECE5" w14:textId="77777777" w:rsidR="00E85ECE" w:rsidRPr="00C0328B" w:rsidRDefault="00E85ECE" w:rsidP="004B0D18">
            <w:pPr>
              <w:spacing w:line="276" w:lineRule="auto"/>
              <w:rPr>
                <w:rFonts w:ascii="Arial" w:hAnsi="Arial" w:cs="Arial"/>
                <w:sz w:val="20"/>
                <w:szCs w:val="20"/>
                <w:highlight w:val="yellow"/>
              </w:rPr>
            </w:pPr>
            <w:proofErr w:type="spellStart"/>
            <w:r w:rsidRPr="00C0328B">
              <w:rPr>
                <w:rFonts w:ascii="Arial" w:hAnsi="Arial" w:cs="Arial"/>
                <w:sz w:val="20"/>
                <w:szCs w:val="20"/>
                <w:highlight w:val="yellow"/>
              </w:rPr>
              <w:t>Абир</w:t>
            </w:r>
            <w:proofErr w:type="spellEnd"/>
            <w:r w:rsidRPr="00C0328B">
              <w:rPr>
                <w:rFonts w:ascii="Arial" w:hAnsi="Arial" w:cs="Arial"/>
                <w:sz w:val="20"/>
                <w:szCs w:val="20"/>
                <w:highlight w:val="yellow"/>
              </w:rPr>
              <w:t xml:space="preserve"> М.К.</w:t>
            </w: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7AB8C802" w14:textId="77777777" w:rsidR="00E85ECE" w:rsidRPr="00C0328B" w:rsidRDefault="00E85ECE" w:rsidP="004B0D18">
            <w:pPr>
              <w:widowControl w:val="0"/>
              <w:autoSpaceDE w:val="0"/>
              <w:autoSpaceDN w:val="0"/>
              <w:adjustRightInd w:val="0"/>
              <w:jc w:val="center"/>
              <w:rPr>
                <w:rFonts w:ascii="Arial" w:hAnsi="Arial" w:cs="Arial"/>
                <w:sz w:val="20"/>
                <w:szCs w:val="20"/>
                <w:highlight w:val="yellow"/>
              </w:rPr>
            </w:pPr>
          </w:p>
        </w:tc>
        <w:tc>
          <w:tcPr>
            <w:tcW w:w="908" w:type="pct"/>
            <w:tcBorders>
              <w:top w:val="single" w:sz="4" w:space="0" w:color="auto"/>
              <w:left w:val="single" w:sz="4" w:space="0" w:color="auto"/>
              <w:bottom w:val="single" w:sz="4" w:space="0" w:color="auto"/>
              <w:right w:val="single" w:sz="4" w:space="0" w:color="auto"/>
            </w:tcBorders>
            <w:shd w:val="clear" w:color="auto" w:fill="auto"/>
            <w:vAlign w:val="center"/>
          </w:tcPr>
          <w:p w14:paraId="1DDDE51F" w14:textId="19CDD466" w:rsidR="00E85ECE" w:rsidRPr="00C0328B" w:rsidRDefault="007D16C3"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Главы 9, 10</w:t>
            </w:r>
          </w:p>
        </w:tc>
      </w:tr>
      <w:tr w:rsidR="007D16C3" w:rsidRPr="00C0328B" w14:paraId="02CF3029" w14:textId="77777777" w:rsidTr="007D16C3">
        <w:trPr>
          <w:trHeight w:val="284"/>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26764AD0" w14:textId="77777777" w:rsidR="007D16C3" w:rsidRPr="00C0328B" w:rsidRDefault="007D16C3"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3</w:t>
            </w:r>
          </w:p>
        </w:tc>
        <w:tc>
          <w:tcPr>
            <w:tcW w:w="1653" w:type="pct"/>
            <w:tcBorders>
              <w:top w:val="single" w:sz="4" w:space="0" w:color="auto"/>
              <w:left w:val="single" w:sz="4" w:space="0" w:color="auto"/>
              <w:bottom w:val="single" w:sz="4" w:space="0" w:color="auto"/>
              <w:right w:val="single" w:sz="4" w:space="0" w:color="auto"/>
            </w:tcBorders>
            <w:shd w:val="clear" w:color="auto" w:fill="auto"/>
          </w:tcPr>
          <w:p w14:paraId="2320D978" w14:textId="77777777" w:rsidR="007D16C3" w:rsidRPr="00C0328B" w:rsidRDefault="007D16C3" w:rsidP="007D16C3">
            <w:pPr>
              <w:pStyle w:val="IauiueIoao"/>
              <w:spacing w:line="276" w:lineRule="auto"/>
              <w:rPr>
                <w:rFonts w:ascii="Arial" w:hAnsi="Arial" w:cs="Arial"/>
                <w:sz w:val="20"/>
                <w:highlight w:val="yellow"/>
              </w:rPr>
            </w:pPr>
            <w:r w:rsidRPr="00C0328B">
              <w:rPr>
                <w:rFonts w:ascii="Arial" w:hAnsi="Arial" w:cs="Arial"/>
                <w:sz w:val="20"/>
                <w:highlight w:val="yellow"/>
              </w:rPr>
              <w:t>Ведущий инженер</w:t>
            </w:r>
          </w:p>
        </w:tc>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3E438425" w14:textId="77777777" w:rsidR="007D16C3" w:rsidRPr="00C0328B" w:rsidRDefault="007D16C3" w:rsidP="007D16C3">
            <w:pPr>
              <w:spacing w:line="276" w:lineRule="auto"/>
              <w:rPr>
                <w:rFonts w:ascii="Arial" w:hAnsi="Arial" w:cs="Arial"/>
                <w:sz w:val="20"/>
                <w:szCs w:val="20"/>
                <w:highlight w:val="yellow"/>
              </w:rPr>
            </w:pPr>
            <w:proofErr w:type="spellStart"/>
            <w:r w:rsidRPr="00C0328B">
              <w:rPr>
                <w:rFonts w:ascii="Arial" w:hAnsi="Arial" w:cs="Arial"/>
                <w:sz w:val="20"/>
                <w:szCs w:val="20"/>
                <w:highlight w:val="yellow"/>
              </w:rPr>
              <w:t>Суйнешова</w:t>
            </w:r>
            <w:proofErr w:type="spellEnd"/>
            <w:r w:rsidRPr="00C0328B">
              <w:rPr>
                <w:rFonts w:ascii="Arial" w:hAnsi="Arial" w:cs="Arial"/>
                <w:sz w:val="20"/>
                <w:szCs w:val="20"/>
                <w:highlight w:val="yellow"/>
              </w:rPr>
              <w:t xml:space="preserve"> К.А.</w:t>
            </w: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3F315815" w14:textId="77777777" w:rsidR="007D16C3" w:rsidRPr="00C0328B" w:rsidRDefault="007D16C3" w:rsidP="007D16C3">
            <w:pPr>
              <w:widowControl w:val="0"/>
              <w:autoSpaceDE w:val="0"/>
              <w:autoSpaceDN w:val="0"/>
              <w:adjustRightInd w:val="0"/>
              <w:jc w:val="center"/>
              <w:rPr>
                <w:rFonts w:ascii="Arial" w:hAnsi="Arial" w:cs="Arial"/>
                <w:sz w:val="20"/>
                <w:szCs w:val="20"/>
                <w:highlight w:val="yellow"/>
              </w:rPr>
            </w:pPr>
          </w:p>
        </w:tc>
        <w:tc>
          <w:tcPr>
            <w:tcW w:w="908" w:type="pct"/>
            <w:tcBorders>
              <w:top w:val="single" w:sz="4" w:space="0" w:color="auto"/>
              <w:left w:val="single" w:sz="4" w:space="0" w:color="auto"/>
              <w:bottom w:val="single" w:sz="4" w:space="0" w:color="auto"/>
              <w:right w:val="single" w:sz="4" w:space="0" w:color="auto"/>
            </w:tcBorders>
            <w:shd w:val="clear" w:color="auto" w:fill="auto"/>
            <w:vAlign w:val="center"/>
          </w:tcPr>
          <w:p w14:paraId="630CF2E5" w14:textId="29C35AA4" w:rsidR="007D16C3" w:rsidRPr="00C0328B" w:rsidRDefault="007D16C3"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Глава 4,6,7</w:t>
            </w:r>
          </w:p>
        </w:tc>
      </w:tr>
      <w:tr w:rsidR="007D16C3" w:rsidRPr="00C0328B" w14:paraId="00267C32" w14:textId="77777777" w:rsidTr="007D16C3">
        <w:trPr>
          <w:trHeight w:val="284"/>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617736C3" w14:textId="77777777" w:rsidR="007D16C3" w:rsidRPr="00C0328B" w:rsidRDefault="007D16C3"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4</w:t>
            </w:r>
          </w:p>
        </w:tc>
        <w:tc>
          <w:tcPr>
            <w:tcW w:w="1653" w:type="pct"/>
            <w:tcBorders>
              <w:top w:val="single" w:sz="4" w:space="0" w:color="auto"/>
              <w:left w:val="single" w:sz="4" w:space="0" w:color="auto"/>
              <w:bottom w:val="single" w:sz="4" w:space="0" w:color="auto"/>
              <w:right w:val="single" w:sz="4" w:space="0" w:color="auto"/>
            </w:tcBorders>
            <w:shd w:val="clear" w:color="auto" w:fill="auto"/>
          </w:tcPr>
          <w:p w14:paraId="357CB494" w14:textId="77777777" w:rsidR="007D16C3" w:rsidRPr="00C0328B" w:rsidRDefault="007D16C3" w:rsidP="007D16C3">
            <w:pPr>
              <w:pStyle w:val="IauiueIoao"/>
              <w:spacing w:line="276" w:lineRule="auto"/>
              <w:rPr>
                <w:rFonts w:ascii="Arial" w:hAnsi="Arial" w:cs="Arial"/>
                <w:sz w:val="20"/>
                <w:highlight w:val="yellow"/>
              </w:rPr>
            </w:pPr>
            <w:r w:rsidRPr="00C0328B">
              <w:rPr>
                <w:rFonts w:ascii="Arial" w:hAnsi="Arial" w:cs="Arial"/>
                <w:sz w:val="20"/>
                <w:highlight w:val="yellow"/>
              </w:rPr>
              <w:t>Ведущий инженер</w:t>
            </w:r>
          </w:p>
        </w:tc>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0C28652A" w14:textId="77777777" w:rsidR="007D16C3" w:rsidRPr="00C0328B" w:rsidRDefault="007D16C3" w:rsidP="007D16C3">
            <w:pPr>
              <w:spacing w:line="276" w:lineRule="auto"/>
              <w:rPr>
                <w:rFonts w:ascii="Arial" w:hAnsi="Arial" w:cs="Arial"/>
                <w:sz w:val="20"/>
                <w:szCs w:val="20"/>
                <w:highlight w:val="yellow"/>
              </w:rPr>
            </w:pPr>
            <w:r w:rsidRPr="00C0328B">
              <w:rPr>
                <w:rFonts w:ascii="Arial" w:hAnsi="Arial" w:cs="Arial"/>
                <w:sz w:val="20"/>
                <w:szCs w:val="20"/>
                <w:highlight w:val="yellow"/>
              </w:rPr>
              <w:t>Султанова А.Р.</w:t>
            </w: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04BDB61B" w14:textId="77777777" w:rsidR="007D16C3" w:rsidRPr="00C0328B" w:rsidRDefault="007D16C3" w:rsidP="007D16C3">
            <w:pPr>
              <w:widowControl w:val="0"/>
              <w:autoSpaceDE w:val="0"/>
              <w:autoSpaceDN w:val="0"/>
              <w:adjustRightInd w:val="0"/>
              <w:jc w:val="center"/>
              <w:rPr>
                <w:rFonts w:ascii="Arial" w:hAnsi="Arial" w:cs="Arial"/>
                <w:sz w:val="20"/>
                <w:szCs w:val="20"/>
                <w:highlight w:val="yellow"/>
              </w:rPr>
            </w:pPr>
          </w:p>
        </w:tc>
        <w:tc>
          <w:tcPr>
            <w:tcW w:w="908" w:type="pct"/>
            <w:tcBorders>
              <w:top w:val="single" w:sz="4" w:space="0" w:color="auto"/>
              <w:left w:val="single" w:sz="4" w:space="0" w:color="auto"/>
              <w:bottom w:val="single" w:sz="4" w:space="0" w:color="auto"/>
              <w:right w:val="single" w:sz="4" w:space="0" w:color="auto"/>
            </w:tcBorders>
            <w:shd w:val="clear" w:color="auto" w:fill="auto"/>
            <w:vAlign w:val="center"/>
          </w:tcPr>
          <w:p w14:paraId="7CFFE5F9" w14:textId="4678FDC6" w:rsidR="007D16C3" w:rsidRPr="00C0328B" w:rsidRDefault="007D16C3"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Глава 12,1</w:t>
            </w:r>
          </w:p>
        </w:tc>
      </w:tr>
      <w:tr w:rsidR="006632E8" w:rsidRPr="00C0328B" w14:paraId="61204D1B" w14:textId="77777777" w:rsidTr="007D16C3">
        <w:trPr>
          <w:trHeight w:val="284"/>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5F772BA8" w14:textId="77777777" w:rsidR="006632E8" w:rsidRPr="00C0328B" w:rsidRDefault="006632E8" w:rsidP="006632E8">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5</w:t>
            </w:r>
          </w:p>
        </w:tc>
        <w:tc>
          <w:tcPr>
            <w:tcW w:w="1653" w:type="pct"/>
            <w:tcBorders>
              <w:top w:val="single" w:sz="4" w:space="0" w:color="auto"/>
              <w:left w:val="single" w:sz="4" w:space="0" w:color="auto"/>
              <w:bottom w:val="single" w:sz="4" w:space="0" w:color="auto"/>
              <w:right w:val="single" w:sz="4" w:space="0" w:color="auto"/>
            </w:tcBorders>
            <w:shd w:val="clear" w:color="auto" w:fill="auto"/>
          </w:tcPr>
          <w:p w14:paraId="79D2AD49" w14:textId="362916BA" w:rsidR="006632E8" w:rsidRPr="00C0328B" w:rsidRDefault="006632E8" w:rsidP="006632E8">
            <w:pPr>
              <w:pStyle w:val="IauiueIoao"/>
              <w:spacing w:line="276" w:lineRule="auto"/>
              <w:rPr>
                <w:rFonts w:ascii="Arial" w:hAnsi="Arial" w:cs="Arial"/>
                <w:sz w:val="20"/>
                <w:highlight w:val="yellow"/>
              </w:rPr>
            </w:pPr>
            <w:r w:rsidRPr="00C0328B">
              <w:rPr>
                <w:rFonts w:ascii="Arial" w:hAnsi="Arial" w:cs="Arial"/>
                <w:sz w:val="20"/>
                <w:highlight w:val="yellow"/>
              </w:rPr>
              <w:t>Старший инженер</w:t>
            </w:r>
          </w:p>
        </w:tc>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224ECF45" w14:textId="3FB9B65C" w:rsidR="006632E8" w:rsidRPr="00C0328B" w:rsidRDefault="007D16C3" w:rsidP="006632E8">
            <w:pPr>
              <w:spacing w:line="276" w:lineRule="auto"/>
              <w:rPr>
                <w:rFonts w:ascii="Arial" w:hAnsi="Arial" w:cs="Arial"/>
                <w:sz w:val="20"/>
                <w:szCs w:val="20"/>
                <w:highlight w:val="yellow"/>
              </w:rPr>
            </w:pPr>
            <w:r w:rsidRPr="00C0328B">
              <w:rPr>
                <w:rFonts w:ascii="Arial" w:hAnsi="Arial" w:cs="Arial"/>
                <w:sz w:val="20"/>
                <w:szCs w:val="20"/>
                <w:highlight w:val="yellow"/>
                <w:lang w:val="kk-KZ" w:eastAsia="en-US"/>
              </w:rPr>
              <w:t>Асланқызы Г.</w:t>
            </w: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44724662" w14:textId="77777777" w:rsidR="006632E8" w:rsidRPr="00C0328B" w:rsidRDefault="006632E8" w:rsidP="006632E8">
            <w:pPr>
              <w:widowControl w:val="0"/>
              <w:autoSpaceDE w:val="0"/>
              <w:autoSpaceDN w:val="0"/>
              <w:adjustRightInd w:val="0"/>
              <w:jc w:val="center"/>
              <w:rPr>
                <w:rFonts w:ascii="Arial" w:hAnsi="Arial" w:cs="Arial"/>
                <w:sz w:val="20"/>
                <w:szCs w:val="20"/>
                <w:highlight w:val="yellow"/>
              </w:rPr>
            </w:pPr>
          </w:p>
        </w:tc>
        <w:tc>
          <w:tcPr>
            <w:tcW w:w="908" w:type="pct"/>
            <w:tcBorders>
              <w:top w:val="single" w:sz="4" w:space="0" w:color="auto"/>
              <w:left w:val="single" w:sz="4" w:space="0" w:color="auto"/>
              <w:bottom w:val="single" w:sz="4" w:space="0" w:color="auto"/>
              <w:right w:val="single" w:sz="4" w:space="0" w:color="auto"/>
            </w:tcBorders>
            <w:shd w:val="clear" w:color="auto" w:fill="auto"/>
            <w:vAlign w:val="center"/>
          </w:tcPr>
          <w:p w14:paraId="6F02FFE8" w14:textId="11232F5D" w:rsidR="006632E8" w:rsidRPr="00C0328B" w:rsidRDefault="007D16C3"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lang w:val="kk-KZ"/>
              </w:rPr>
              <w:t>Главы 2,13</w:t>
            </w:r>
          </w:p>
        </w:tc>
      </w:tr>
      <w:tr w:rsidR="006632E8" w:rsidRPr="00C0328B" w14:paraId="206071AD" w14:textId="77777777" w:rsidTr="007D16C3">
        <w:trPr>
          <w:trHeight w:val="284"/>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310EE9CD" w14:textId="55830041" w:rsidR="006632E8" w:rsidRPr="00C0328B" w:rsidRDefault="007D16C3" w:rsidP="006632E8">
            <w:pPr>
              <w:widowControl w:val="0"/>
              <w:autoSpaceDE w:val="0"/>
              <w:autoSpaceDN w:val="0"/>
              <w:adjustRightInd w:val="0"/>
              <w:jc w:val="center"/>
              <w:rPr>
                <w:rFonts w:ascii="Arial" w:hAnsi="Arial" w:cs="Arial"/>
                <w:sz w:val="20"/>
                <w:szCs w:val="20"/>
                <w:highlight w:val="yellow"/>
                <w:lang w:val="kk-KZ"/>
              </w:rPr>
            </w:pPr>
            <w:r w:rsidRPr="00C0328B">
              <w:rPr>
                <w:rFonts w:ascii="Arial" w:hAnsi="Arial" w:cs="Arial"/>
                <w:sz w:val="20"/>
                <w:szCs w:val="20"/>
                <w:highlight w:val="yellow"/>
                <w:lang w:val="kk-KZ"/>
              </w:rPr>
              <w:t>6</w:t>
            </w:r>
          </w:p>
        </w:tc>
        <w:tc>
          <w:tcPr>
            <w:tcW w:w="1653" w:type="pct"/>
            <w:tcBorders>
              <w:top w:val="single" w:sz="4" w:space="0" w:color="auto"/>
              <w:left w:val="single" w:sz="4" w:space="0" w:color="auto"/>
              <w:bottom w:val="single" w:sz="4" w:space="0" w:color="auto"/>
              <w:right w:val="single" w:sz="4" w:space="0" w:color="auto"/>
            </w:tcBorders>
            <w:vAlign w:val="center"/>
          </w:tcPr>
          <w:p w14:paraId="242C2D80" w14:textId="36C92938" w:rsidR="006632E8" w:rsidRPr="00C0328B" w:rsidRDefault="006632E8" w:rsidP="006632E8">
            <w:pPr>
              <w:pStyle w:val="IauiueIoao"/>
              <w:spacing w:line="276" w:lineRule="auto"/>
              <w:rPr>
                <w:rFonts w:ascii="Arial" w:hAnsi="Arial" w:cs="Arial"/>
                <w:sz w:val="20"/>
                <w:highlight w:val="yellow"/>
              </w:rPr>
            </w:pPr>
            <w:r w:rsidRPr="00C0328B">
              <w:rPr>
                <w:rFonts w:ascii="Arial" w:hAnsi="Arial" w:cs="Arial"/>
                <w:sz w:val="20"/>
                <w:highlight w:val="yellow"/>
              </w:rPr>
              <w:t>Инженер</w:t>
            </w:r>
          </w:p>
        </w:tc>
        <w:tc>
          <w:tcPr>
            <w:tcW w:w="1404" w:type="pct"/>
            <w:tcBorders>
              <w:top w:val="single" w:sz="4" w:space="0" w:color="auto"/>
              <w:left w:val="single" w:sz="4" w:space="0" w:color="auto"/>
              <w:bottom w:val="single" w:sz="4" w:space="0" w:color="auto"/>
              <w:right w:val="single" w:sz="4" w:space="0" w:color="auto"/>
            </w:tcBorders>
            <w:vAlign w:val="center"/>
          </w:tcPr>
          <w:p w14:paraId="4DDA3AAD" w14:textId="5E3F286D" w:rsidR="006632E8" w:rsidRPr="00C0328B" w:rsidRDefault="006632E8" w:rsidP="006632E8">
            <w:pPr>
              <w:spacing w:line="276" w:lineRule="auto"/>
              <w:rPr>
                <w:rFonts w:ascii="Arial" w:hAnsi="Arial" w:cs="Arial"/>
                <w:sz w:val="20"/>
                <w:szCs w:val="20"/>
                <w:highlight w:val="yellow"/>
              </w:rPr>
            </w:pPr>
            <w:r w:rsidRPr="00C0328B">
              <w:rPr>
                <w:rFonts w:ascii="Arial" w:hAnsi="Arial" w:cs="Arial"/>
                <w:sz w:val="20"/>
                <w:szCs w:val="20"/>
                <w:highlight w:val="yellow"/>
                <w:lang w:val="kk-KZ" w:eastAsia="en-US"/>
              </w:rPr>
              <w:t>Касымгалиева С.Х.</w:t>
            </w: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4809DB02" w14:textId="77777777" w:rsidR="006632E8" w:rsidRPr="00C0328B" w:rsidRDefault="006632E8" w:rsidP="006632E8">
            <w:pPr>
              <w:widowControl w:val="0"/>
              <w:autoSpaceDE w:val="0"/>
              <w:autoSpaceDN w:val="0"/>
              <w:adjustRightInd w:val="0"/>
              <w:jc w:val="center"/>
              <w:rPr>
                <w:rFonts w:ascii="Arial" w:hAnsi="Arial" w:cs="Arial"/>
                <w:sz w:val="20"/>
                <w:szCs w:val="20"/>
                <w:highlight w:val="yellow"/>
              </w:rPr>
            </w:pPr>
          </w:p>
        </w:tc>
        <w:tc>
          <w:tcPr>
            <w:tcW w:w="908" w:type="pct"/>
            <w:tcBorders>
              <w:top w:val="single" w:sz="4" w:space="0" w:color="auto"/>
              <w:left w:val="single" w:sz="4" w:space="0" w:color="auto"/>
              <w:bottom w:val="single" w:sz="4" w:space="0" w:color="auto"/>
              <w:right w:val="single" w:sz="4" w:space="0" w:color="auto"/>
            </w:tcBorders>
            <w:shd w:val="clear" w:color="auto" w:fill="auto"/>
            <w:vAlign w:val="center"/>
          </w:tcPr>
          <w:p w14:paraId="3D23C59A" w14:textId="35757DFB" w:rsidR="006632E8" w:rsidRPr="00C0328B" w:rsidRDefault="007D16C3"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Главы 5, 8</w:t>
            </w:r>
          </w:p>
        </w:tc>
      </w:tr>
      <w:tr w:rsidR="007D16C3" w:rsidRPr="00C0328B" w14:paraId="3F1EB15E" w14:textId="77777777" w:rsidTr="007D16C3">
        <w:trPr>
          <w:trHeight w:val="284"/>
          <w:tblHeader/>
        </w:trPr>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0E6D99DD" w14:textId="1DAD979B" w:rsidR="007D16C3" w:rsidRPr="00C0328B" w:rsidRDefault="007D16C3" w:rsidP="007D16C3">
            <w:pPr>
              <w:widowControl w:val="0"/>
              <w:autoSpaceDE w:val="0"/>
              <w:autoSpaceDN w:val="0"/>
              <w:adjustRightInd w:val="0"/>
              <w:jc w:val="center"/>
              <w:rPr>
                <w:rFonts w:ascii="Arial" w:hAnsi="Arial" w:cs="Arial"/>
                <w:sz w:val="20"/>
                <w:szCs w:val="20"/>
                <w:highlight w:val="yellow"/>
                <w:lang w:val="kk-KZ"/>
              </w:rPr>
            </w:pPr>
            <w:r w:rsidRPr="00C0328B">
              <w:rPr>
                <w:rFonts w:ascii="Arial" w:hAnsi="Arial" w:cs="Arial"/>
                <w:sz w:val="20"/>
                <w:szCs w:val="20"/>
                <w:highlight w:val="yellow"/>
                <w:lang w:val="kk-KZ"/>
              </w:rPr>
              <w:t>7</w:t>
            </w:r>
          </w:p>
        </w:tc>
        <w:tc>
          <w:tcPr>
            <w:tcW w:w="1653" w:type="pct"/>
            <w:tcBorders>
              <w:top w:val="single" w:sz="4" w:space="0" w:color="auto"/>
              <w:left w:val="single" w:sz="4" w:space="0" w:color="auto"/>
              <w:bottom w:val="single" w:sz="4" w:space="0" w:color="auto"/>
              <w:right w:val="single" w:sz="4" w:space="0" w:color="auto"/>
            </w:tcBorders>
            <w:vAlign w:val="center"/>
          </w:tcPr>
          <w:p w14:paraId="1DB46D5B" w14:textId="76535C16" w:rsidR="007D16C3" w:rsidRPr="00C0328B" w:rsidRDefault="007D16C3" w:rsidP="007D16C3">
            <w:pPr>
              <w:pStyle w:val="IauiueIoao"/>
              <w:rPr>
                <w:rFonts w:ascii="Arial" w:hAnsi="Arial" w:cs="Arial"/>
                <w:sz w:val="20"/>
                <w:highlight w:val="yellow"/>
              </w:rPr>
            </w:pPr>
            <w:r w:rsidRPr="00C0328B">
              <w:rPr>
                <w:rFonts w:ascii="Arial" w:hAnsi="Arial" w:cs="Arial"/>
                <w:sz w:val="20"/>
                <w:highlight w:val="yellow"/>
              </w:rPr>
              <w:t>Отв. исполнитель проекта</w:t>
            </w:r>
            <w:r w:rsidRPr="00C0328B">
              <w:rPr>
                <w:rFonts w:ascii="Arial" w:hAnsi="Arial" w:cs="Arial"/>
                <w:sz w:val="20"/>
                <w:highlight w:val="yellow"/>
                <w:lang w:val="kk-KZ"/>
              </w:rPr>
              <w:t xml:space="preserve"> старший и</w:t>
            </w:r>
            <w:proofErr w:type="spellStart"/>
            <w:r w:rsidRPr="00C0328B">
              <w:rPr>
                <w:rFonts w:ascii="Arial" w:hAnsi="Arial" w:cs="Arial"/>
                <w:sz w:val="20"/>
                <w:highlight w:val="yellow"/>
              </w:rPr>
              <w:t>нженер</w:t>
            </w:r>
            <w:proofErr w:type="spellEnd"/>
          </w:p>
        </w:tc>
        <w:tc>
          <w:tcPr>
            <w:tcW w:w="1404" w:type="pct"/>
            <w:tcBorders>
              <w:top w:val="single" w:sz="4" w:space="0" w:color="auto"/>
              <w:left w:val="single" w:sz="4" w:space="0" w:color="auto"/>
              <w:bottom w:val="single" w:sz="4" w:space="0" w:color="auto"/>
              <w:right w:val="single" w:sz="4" w:space="0" w:color="auto"/>
            </w:tcBorders>
            <w:vAlign w:val="center"/>
          </w:tcPr>
          <w:p w14:paraId="2DD40D22" w14:textId="28934C74" w:rsidR="007D16C3" w:rsidRPr="00C0328B" w:rsidRDefault="007D16C3" w:rsidP="006632E8">
            <w:pPr>
              <w:spacing w:line="276" w:lineRule="auto"/>
              <w:rPr>
                <w:rFonts w:ascii="Arial" w:hAnsi="Arial" w:cs="Arial"/>
                <w:sz w:val="20"/>
                <w:szCs w:val="20"/>
                <w:highlight w:val="yellow"/>
                <w:lang w:val="kk-KZ" w:eastAsia="en-US"/>
              </w:rPr>
            </w:pPr>
            <w:proofErr w:type="spellStart"/>
            <w:r w:rsidRPr="00C0328B">
              <w:rPr>
                <w:rFonts w:ascii="Arial" w:hAnsi="Arial" w:cs="Arial"/>
                <w:sz w:val="20"/>
                <w:szCs w:val="20"/>
                <w:highlight w:val="yellow"/>
              </w:rPr>
              <w:t>Кобжасарова</w:t>
            </w:r>
            <w:proofErr w:type="spellEnd"/>
            <w:r w:rsidRPr="00C0328B">
              <w:rPr>
                <w:rFonts w:ascii="Arial" w:hAnsi="Arial" w:cs="Arial"/>
                <w:sz w:val="20"/>
                <w:szCs w:val="20"/>
                <w:highlight w:val="yellow"/>
              </w:rPr>
              <w:t xml:space="preserve"> М.Ж.</w:t>
            </w:r>
          </w:p>
        </w:tc>
        <w:tc>
          <w:tcPr>
            <w:tcW w:w="774" w:type="pct"/>
            <w:tcBorders>
              <w:top w:val="single" w:sz="4" w:space="0" w:color="auto"/>
              <w:left w:val="single" w:sz="4" w:space="0" w:color="auto"/>
              <w:bottom w:val="single" w:sz="4" w:space="0" w:color="auto"/>
              <w:right w:val="single" w:sz="4" w:space="0" w:color="auto"/>
            </w:tcBorders>
            <w:shd w:val="clear" w:color="auto" w:fill="auto"/>
          </w:tcPr>
          <w:p w14:paraId="3B08995C" w14:textId="77777777" w:rsidR="007D16C3" w:rsidRPr="00C0328B" w:rsidRDefault="007D16C3" w:rsidP="006632E8">
            <w:pPr>
              <w:widowControl w:val="0"/>
              <w:autoSpaceDE w:val="0"/>
              <w:autoSpaceDN w:val="0"/>
              <w:adjustRightInd w:val="0"/>
              <w:jc w:val="center"/>
              <w:rPr>
                <w:rFonts w:ascii="Arial" w:hAnsi="Arial" w:cs="Arial"/>
                <w:sz w:val="20"/>
                <w:szCs w:val="20"/>
                <w:highlight w:val="yellow"/>
              </w:rPr>
            </w:pPr>
          </w:p>
        </w:tc>
        <w:tc>
          <w:tcPr>
            <w:tcW w:w="908" w:type="pct"/>
            <w:tcBorders>
              <w:top w:val="single" w:sz="4" w:space="0" w:color="auto"/>
              <w:left w:val="single" w:sz="4" w:space="0" w:color="auto"/>
              <w:bottom w:val="single" w:sz="4" w:space="0" w:color="auto"/>
              <w:right w:val="single" w:sz="4" w:space="0" w:color="auto"/>
            </w:tcBorders>
            <w:shd w:val="clear" w:color="auto" w:fill="auto"/>
            <w:vAlign w:val="center"/>
          </w:tcPr>
          <w:p w14:paraId="53F02740" w14:textId="05983744" w:rsidR="007D16C3" w:rsidRPr="00C0328B" w:rsidRDefault="007D16C3" w:rsidP="007D16C3">
            <w:pPr>
              <w:widowControl w:val="0"/>
              <w:autoSpaceDE w:val="0"/>
              <w:autoSpaceDN w:val="0"/>
              <w:adjustRightInd w:val="0"/>
              <w:jc w:val="center"/>
              <w:rPr>
                <w:rFonts w:ascii="Arial" w:hAnsi="Arial" w:cs="Arial"/>
                <w:sz w:val="20"/>
                <w:szCs w:val="20"/>
                <w:highlight w:val="yellow"/>
              </w:rPr>
            </w:pPr>
            <w:r w:rsidRPr="00C0328B">
              <w:rPr>
                <w:rFonts w:ascii="Arial" w:hAnsi="Arial" w:cs="Arial"/>
                <w:sz w:val="20"/>
                <w:szCs w:val="20"/>
                <w:highlight w:val="yellow"/>
              </w:rPr>
              <w:t>Главы 3,</w:t>
            </w:r>
            <w:r w:rsidRPr="00C0328B">
              <w:rPr>
                <w:rFonts w:ascii="Arial" w:hAnsi="Arial" w:cs="Arial"/>
                <w:sz w:val="20"/>
                <w:szCs w:val="20"/>
                <w:highlight w:val="yellow"/>
                <w:lang w:val="kk-KZ"/>
              </w:rPr>
              <w:t>1</w:t>
            </w:r>
            <w:r w:rsidRPr="00C0328B">
              <w:rPr>
                <w:rFonts w:ascii="Arial" w:hAnsi="Arial" w:cs="Arial"/>
                <w:sz w:val="20"/>
                <w:szCs w:val="20"/>
                <w:highlight w:val="yellow"/>
              </w:rPr>
              <w:t>4,11</w:t>
            </w:r>
          </w:p>
        </w:tc>
      </w:tr>
      <w:bookmarkEnd w:id="6"/>
    </w:tbl>
    <w:p w14:paraId="0EC6454D" w14:textId="66622077" w:rsidR="00E85ECE" w:rsidRPr="00C0328B" w:rsidRDefault="00E85ECE" w:rsidP="00E85ECE">
      <w:pPr>
        <w:tabs>
          <w:tab w:val="left" w:pos="4335"/>
          <w:tab w:val="left" w:pos="9214"/>
        </w:tabs>
        <w:jc w:val="right"/>
        <w:rPr>
          <w:rFonts w:ascii="Arial" w:hAnsi="Arial" w:cs="Arial"/>
          <w:b/>
          <w:highlight w:val="yellow"/>
        </w:rPr>
      </w:pPr>
    </w:p>
    <w:p w14:paraId="5D84591C" w14:textId="77777777" w:rsidR="0082220C" w:rsidRPr="00C0328B" w:rsidRDefault="0082220C" w:rsidP="00E85ECE">
      <w:pPr>
        <w:tabs>
          <w:tab w:val="left" w:pos="4335"/>
          <w:tab w:val="left" w:pos="9214"/>
        </w:tabs>
        <w:jc w:val="right"/>
        <w:rPr>
          <w:rFonts w:ascii="Arial" w:hAnsi="Arial" w:cs="Arial"/>
          <w:b/>
          <w:highlight w:val="yellow"/>
        </w:rPr>
      </w:pPr>
    </w:p>
    <w:p w14:paraId="675D4BF9" w14:textId="0925C8E9" w:rsidR="00E85ECE" w:rsidRPr="00C0328B" w:rsidRDefault="00E85ECE" w:rsidP="00E85ECE">
      <w:pPr>
        <w:keepNext/>
        <w:spacing w:after="60" w:line="276" w:lineRule="auto"/>
        <w:ind w:firstLine="709"/>
        <w:outlineLvl w:val="0"/>
        <w:rPr>
          <w:rFonts w:ascii="Arial" w:hAnsi="Arial" w:cs="Arial"/>
          <w:b/>
          <w:bCs/>
          <w:kern w:val="32"/>
          <w:highlight w:val="yellow"/>
          <w:lang w:val="kk-KZ" w:eastAsia="x-none"/>
        </w:rPr>
      </w:pPr>
      <w:bookmarkStart w:id="7" w:name="_Toc72938351"/>
      <w:bookmarkStart w:id="8" w:name="_Toc75264227"/>
      <w:bookmarkStart w:id="9" w:name="_Toc115517771"/>
      <w:r w:rsidRPr="00C0328B">
        <w:rPr>
          <w:rFonts w:ascii="Arial" w:hAnsi="Arial" w:cs="Arial"/>
          <w:b/>
          <w:bCs/>
          <w:kern w:val="32"/>
          <w:highlight w:val="yellow"/>
          <w:lang w:val="kk-KZ" w:eastAsia="x-none"/>
        </w:rPr>
        <w:t>СПИСОК СОГЛАСУЮЩИХ</w:t>
      </w:r>
      <w:bookmarkEnd w:id="7"/>
      <w:bookmarkEnd w:id="8"/>
      <w:bookmarkEnd w:id="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4981"/>
        <w:gridCol w:w="2734"/>
        <w:gridCol w:w="1287"/>
      </w:tblGrid>
      <w:tr w:rsidR="007D16C3" w:rsidRPr="00C0328B" w14:paraId="2D564EEF" w14:textId="77777777" w:rsidTr="007D16C3">
        <w:trPr>
          <w:trHeight w:val="284"/>
          <w:tblHeader/>
          <w:jc w:val="center"/>
        </w:trPr>
        <w:tc>
          <w:tcPr>
            <w:tcW w:w="25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B289B7C" w14:textId="77777777" w:rsidR="007D16C3" w:rsidRPr="00D72F01" w:rsidRDefault="007D16C3" w:rsidP="004B0D18">
            <w:pPr>
              <w:widowControl w:val="0"/>
              <w:autoSpaceDE w:val="0"/>
              <w:autoSpaceDN w:val="0"/>
              <w:adjustRightInd w:val="0"/>
              <w:spacing w:line="256" w:lineRule="auto"/>
              <w:jc w:val="center"/>
              <w:rPr>
                <w:rFonts w:ascii="Arial" w:eastAsia="Times New Roman" w:hAnsi="Arial" w:cs="Arial"/>
                <w:sz w:val="20"/>
                <w:szCs w:val="20"/>
                <w:lang w:eastAsia="ru-RU"/>
              </w:rPr>
            </w:pPr>
            <w:r w:rsidRPr="00D72F01">
              <w:rPr>
                <w:rFonts w:ascii="Arial" w:eastAsia="Times New Roman" w:hAnsi="Arial" w:cs="Arial"/>
                <w:sz w:val="20"/>
                <w:szCs w:val="20"/>
                <w:lang w:eastAsia="ru-RU"/>
              </w:rPr>
              <w:t>№</w:t>
            </w:r>
          </w:p>
        </w:tc>
        <w:tc>
          <w:tcPr>
            <w:tcW w:w="262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FE1AE5F" w14:textId="77777777" w:rsidR="007D16C3" w:rsidRPr="00D72F01" w:rsidRDefault="007D16C3" w:rsidP="004B0D18">
            <w:pPr>
              <w:widowControl w:val="0"/>
              <w:autoSpaceDE w:val="0"/>
              <w:autoSpaceDN w:val="0"/>
              <w:adjustRightInd w:val="0"/>
              <w:spacing w:line="256" w:lineRule="auto"/>
              <w:jc w:val="center"/>
              <w:rPr>
                <w:rFonts w:ascii="Arial" w:eastAsia="Times New Roman" w:hAnsi="Arial" w:cs="Arial"/>
                <w:sz w:val="20"/>
                <w:szCs w:val="20"/>
                <w:lang w:eastAsia="ru-RU"/>
              </w:rPr>
            </w:pPr>
            <w:r w:rsidRPr="00D72F01">
              <w:rPr>
                <w:rFonts w:ascii="Arial" w:eastAsia="Times New Roman" w:hAnsi="Arial" w:cs="Arial"/>
                <w:sz w:val="20"/>
                <w:szCs w:val="20"/>
                <w:lang w:eastAsia="ru-RU"/>
              </w:rPr>
              <w:t>Должность</w:t>
            </w:r>
          </w:p>
        </w:tc>
        <w:tc>
          <w:tcPr>
            <w:tcW w:w="14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FEB79E9" w14:textId="77777777" w:rsidR="007D16C3" w:rsidRPr="00D72F01" w:rsidRDefault="007D16C3" w:rsidP="004B0D18">
            <w:pPr>
              <w:widowControl w:val="0"/>
              <w:autoSpaceDE w:val="0"/>
              <w:autoSpaceDN w:val="0"/>
              <w:adjustRightInd w:val="0"/>
              <w:spacing w:line="256" w:lineRule="auto"/>
              <w:jc w:val="center"/>
              <w:rPr>
                <w:rFonts w:ascii="Arial" w:eastAsia="Times New Roman" w:hAnsi="Arial" w:cs="Arial"/>
                <w:sz w:val="20"/>
                <w:szCs w:val="20"/>
                <w:lang w:eastAsia="ru-RU"/>
              </w:rPr>
            </w:pPr>
            <w:r w:rsidRPr="00D72F01">
              <w:rPr>
                <w:rFonts w:ascii="Arial" w:eastAsia="Times New Roman" w:hAnsi="Arial" w:cs="Arial"/>
                <w:sz w:val="20"/>
                <w:szCs w:val="20"/>
                <w:lang w:eastAsia="ru-RU"/>
              </w:rPr>
              <w:t>ФИО</w:t>
            </w:r>
          </w:p>
        </w:tc>
        <w:tc>
          <w:tcPr>
            <w:tcW w:w="679" w:type="pct"/>
            <w:tcBorders>
              <w:top w:val="single" w:sz="4" w:space="0" w:color="auto"/>
              <w:left w:val="single" w:sz="4" w:space="0" w:color="auto"/>
              <w:bottom w:val="single" w:sz="4" w:space="0" w:color="auto"/>
              <w:right w:val="single" w:sz="4" w:space="0" w:color="auto"/>
            </w:tcBorders>
            <w:shd w:val="clear" w:color="auto" w:fill="F2F2F2"/>
            <w:hideMark/>
          </w:tcPr>
          <w:p w14:paraId="57B09BD0" w14:textId="77777777" w:rsidR="007D16C3" w:rsidRPr="00D72F01" w:rsidRDefault="007D16C3" w:rsidP="004B0D18">
            <w:pPr>
              <w:widowControl w:val="0"/>
              <w:autoSpaceDE w:val="0"/>
              <w:autoSpaceDN w:val="0"/>
              <w:adjustRightInd w:val="0"/>
              <w:spacing w:line="256" w:lineRule="auto"/>
              <w:jc w:val="center"/>
              <w:rPr>
                <w:rFonts w:ascii="Arial" w:eastAsia="Times New Roman" w:hAnsi="Arial" w:cs="Arial"/>
                <w:sz w:val="20"/>
                <w:szCs w:val="20"/>
                <w:lang w:eastAsia="ru-RU"/>
              </w:rPr>
            </w:pPr>
            <w:r w:rsidRPr="00D72F01">
              <w:rPr>
                <w:rFonts w:ascii="Arial" w:eastAsia="Times New Roman" w:hAnsi="Arial" w:cs="Arial"/>
                <w:sz w:val="20"/>
                <w:szCs w:val="20"/>
                <w:lang w:eastAsia="ru-RU"/>
              </w:rPr>
              <w:t>Подпись</w:t>
            </w:r>
          </w:p>
        </w:tc>
      </w:tr>
      <w:tr w:rsidR="007D16C3" w:rsidRPr="00C0328B" w14:paraId="1C1CA831" w14:textId="77777777" w:rsidTr="007D16C3">
        <w:trPr>
          <w:trHeight w:val="284"/>
          <w:jc w:val="center"/>
        </w:trPr>
        <w:tc>
          <w:tcPr>
            <w:tcW w:w="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1EEE87" w14:textId="77777777" w:rsidR="007D16C3" w:rsidRPr="00C0328B" w:rsidRDefault="007D16C3" w:rsidP="004B0D18">
            <w:pPr>
              <w:widowControl w:val="0"/>
              <w:autoSpaceDE w:val="0"/>
              <w:autoSpaceDN w:val="0"/>
              <w:adjustRightInd w:val="0"/>
              <w:spacing w:line="256" w:lineRule="auto"/>
              <w:jc w:val="center"/>
              <w:rPr>
                <w:rFonts w:ascii="Arial" w:eastAsia="Times New Roman" w:hAnsi="Arial" w:cs="Arial"/>
                <w:sz w:val="20"/>
                <w:szCs w:val="20"/>
                <w:highlight w:val="yellow"/>
                <w:lang w:eastAsia="ru-RU"/>
              </w:rPr>
            </w:pPr>
            <w:r w:rsidRPr="00C0328B">
              <w:rPr>
                <w:rFonts w:ascii="Arial" w:eastAsia="Times New Roman" w:hAnsi="Arial" w:cs="Arial"/>
                <w:sz w:val="20"/>
                <w:szCs w:val="20"/>
                <w:highlight w:val="yellow"/>
                <w:lang w:eastAsia="ru-RU"/>
              </w:rPr>
              <w:t>1</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4B1AABA" w14:textId="77777777" w:rsidR="007D16C3" w:rsidRPr="00C0328B" w:rsidRDefault="007D16C3" w:rsidP="004B0D18">
            <w:pPr>
              <w:widowControl w:val="0"/>
              <w:tabs>
                <w:tab w:val="left" w:pos="6597"/>
              </w:tabs>
              <w:autoSpaceDE w:val="0"/>
              <w:autoSpaceDN w:val="0"/>
              <w:adjustRightInd w:val="0"/>
              <w:spacing w:line="256" w:lineRule="auto"/>
              <w:rPr>
                <w:rFonts w:ascii="Arial" w:hAnsi="Arial" w:cs="Arial"/>
                <w:sz w:val="20"/>
                <w:szCs w:val="20"/>
                <w:highlight w:val="yellow"/>
                <w:lang w:val="kk-KZ"/>
              </w:rPr>
            </w:pPr>
            <w:r w:rsidRPr="00C0328B">
              <w:rPr>
                <w:rFonts w:ascii="Arial" w:hAnsi="Arial" w:cs="Arial"/>
                <w:sz w:val="20"/>
                <w:szCs w:val="20"/>
                <w:highlight w:val="yellow"/>
                <w:lang w:val="kk-KZ"/>
              </w:rPr>
              <w:t>Начальник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EEF7AD0" w14:textId="77777777" w:rsidR="007D16C3" w:rsidRPr="00C0328B" w:rsidRDefault="007D16C3" w:rsidP="004B0D18">
            <w:pPr>
              <w:widowControl w:val="0"/>
              <w:autoSpaceDE w:val="0"/>
              <w:autoSpaceDN w:val="0"/>
              <w:adjustRightInd w:val="0"/>
              <w:spacing w:line="256" w:lineRule="auto"/>
              <w:rPr>
                <w:rFonts w:ascii="Arial" w:hAnsi="Arial" w:cs="Arial"/>
                <w:sz w:val="20"/>
                <w:szCs w:val="20"/>
                <w:highlight w:val="yellow"/>
                <w:lang w:val="kk-KZ"/>
              </w:rPr>
            </w:pPr>
            <w:r w:rsidRPr="00C0328B">
              <w:rPr>
                <w:rFonts w:ascii="Arial" w:hAnsi="Arial" w:cs="Arial"/>
                <w:sz w:val="20"/>
                <w:szCs w:val="20"/>
                <w:highlight w:val="yellow"/>
                <w:lang w:val="kk-KZ"/>
              </w:rPr>
              <w:t>Абитова С.Ж.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64473DD9" w14:textId="77777777" w:rsidR="007D16C3" w:rsidRPr="00C0328B" w:rsidRDefault="007D16C3" w:rsidP="004B0D18">
            <w:pPr>
              <w:widowControl w:val="0"/>
              <w:autoSpaceDE w:val="0"/>
              <w:autoSpaceDN w:val="0"/>
              <w:adjustRightInd w:val="0"/>
              <w:spacing w:line="256" w:lineRule="auto"/>
              <w:jc w:val="center"/>
              <w:rPr>
                <w:rFonts w:ascii="Arial" w:eastAsia="Times New Roman" w:hAnsi="Arial" w:cs="Arial"/>
                <w:b/>
                <w:sz w:val="20"/>
                <w:szCs w:val="20"/>
                <w:highlight w:val="yellow"/>
                <w:lang w:eastAsia="ru-RU"/>
              </w:rPr>
            </w:pPr>
          </w:p>
        </w:tc>
      </w:tr>
      <w:tr w:rsidR="007D16C3" w:rsidRPr="008578E4" w14:paraId="77AD5822" w14:textId="77777777" w:rsidTr="007D16C3">
        <w:trPr>
          <w:trHeight w:val="284"/>
          <w:jc w:val="center"/>
        </w:trPr>
        <w:tc>
          <w:tcPr>
            <w:tcW w:w="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26D2B08" w14:textId="77777777" w:rsidR="007D16C3" w:rsidRPr="00C0328B" w:rsidRDefault="007D16C3" w:rsidP="004B0D18">
            <w:pPr>
              <w:widowControl w:val="0"/>
              <w:autoSpaceDE w:val="0"/>
              <w:autoSpaceDN w:val="0"/>
              <w:adjustRightInd w:val="0"/>
              <w:spacing w:line="256" w:lineRule="auto"/>
              <w:jc w:val="center"/>
              <w:rPr>
                <w:rFonts w:ascii="Arial" w:eastAsia="Times New Roman" w:hAnsi="Arial" w:cs="Arial"/>
                <w:sz w:val="20"/>
                <w:szCs w:val="20"/>
                <w:highlight w:val="yellow"/>
                <w:lang w:eastAsia="ru-RU"/>
              </w:rPr>
            </w:pPr>
            <w:r w:rsidRPr="00C0328B">
              <w:rPr>
                <w:rFonts w:ascii="Arial" w:eastAsia="Times New Roman" w:hAnsi="Arial" w:cs="Arial"/>
                <w:sz w:val="20"/>
                <w:szCs w:val="20"/>
                <w:highlight w:val="yellow"/>
                <w:lang w:eastAsia="ru-RU"/>
              </w:rPr>
              <w:t>2</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189379" w14:textId="77777777" w:rsidR="007D16C3" w:rsidRPr="00C0328B" w:rsidRDefault="007D16C3" w:rsidP="004B0D18">
            <w:pPr>
              <w:widowControl w:val="0"/>
              <w:autoSpaceDE w:val="0"/>
              <w:autoSpaceDN w:val="0"/>
              <w:adjustRightInd w:val="0"/>
              <w:spacing w:line="256" w:lineRule="auto"/>
              <w:rPr>
                <w:rFonts w:ascii="Arial" w:hAnsi="Arial" w:cs="Arial"/>
                <w:sz w:val="20"/>
                <w:szCs w:val="20"/>
                <w:highlight w:val="yellow"/>
                <w:lang w:val="kk-KZ"/>
              </w:rPr>
            </w:pPr>
            <w:r w:rsidRPr="00C0328B">
              <w:rPr>
                <w:rFonts w:ascii="Arial" w:hAnsi="Arial" w:cs="Arial"/>
                <w:sz w:val="20"/>
                <w:szCs w:val="20"/>
                <w:highlight w:val="yellow"/>
                <w:lang w:val="kk-KZ"/>
              </w:rPr>
              <w:t>Инженер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6DE39F6" w14:textId="77777777" w:rsidR="007D16C3" w:rsidRPr="008578E4" w:rsidRDefault="007D16C3" w:rsidP="004B0D18">
            <w:pPr>
              <w:widowControl w:val="0"/>
              <w:autoSpaceDE w:val="0"/>
              <w:autoSpaceDN w:val="0"/>
              <w:adjustRightInd w:val="0"/>
              <w:spacing w:line="256" w:lineRule="auto"/>
              <w:rPr>
                <w:rFonts w:ascii="Arial" w:hAnsi="Arial" w:cs="Arial"/>
                <w:sz w:val="20"/>
                <w:szCs w:val="20"/>
                <w:lang w:val="kk-KZ"/>
              </w:rPr>
            </w:pPr>
            <w:r w:rsidRPr="00C0328B">
              <w:rPr>
                <w:rFonts w:ascii="Arial" w:hAnsi="Arial" w:cs="Arial"/>
                <w:sz w:val="20"/>
                <w:szCs w:val="20"/>
                <w:highlight w:val="yellow"/>
                <w:lang w:val="kk-KZ"/>
              </w:rPr>
              <w:t>Елеубай М.Ж.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6626444" w14:textId="77777777" w:rsidR="007D16C3" w:rsidRPr="008578E4" w:rsidRDefault="007D16C3" w:rsidP="004B0D18">
            <w:pPr>
              <w:widowControl w:val="0"/>
              <w:autoSpaceDE w:val="0"/>
              <w:autoSpaceDN w:val="0"/>
              <w:adjustRightInd w:val="0"/>
              <w:spacing w:line="256" w:lineRule="auto"/>
              <w:jc w:val="center"/>
              <w:rPr>
                <w:rFonts w:ascii="Arial" w:eastAsia="Times New Roman" w:hAnsi="Arial" w:cs="Arial"/>
                <w:b/>
                <w:sz w:val="20"/>
                <w:szCs w:val="20"/>
                <w:lang w:eastAsia="ru-RU"/>
              </w:rPr>
            </w:pPr>
          </w:p>
        </w:tc>
      </w:tr>
    </w:tbl>
    <w:p w14:paraId="5C166437" w14:textId="4CE3843F" w:rsidR="00EA3779" w:rsidRPr="006632E8" w:rsidRDefault="00EA3779" w:rsidP="00EA3779">
      <w:pPr>
        <w:ind w:left="-426" w:hanging="567"/>
        <w:rPr>
          <w:rFonts w:ascii="Arial" w:eastAsia="Times New Roman" w:hAnsi="Arial" w:cs="Arial"/>
          <w:b/>
          <w:bCs/>
          <w:kern w:val="32"/>
          <w:lang w:val="kk-KZ" w:eastAsia="x-none"/>
        </w:rPr>
      </w:pPr>
    </w:p>
    <w:p w14:paraId="620F8931" w14:textId="77777777" w:rsidR="00EA3779" w:rsidRPr="006632E8" w:rsidRDefault="00EA3779" w:rsidP="00EA3779">
      <w:pPr>
        <w:ind w:hanging="567"/>
        <w:rPr>
          <w:rFonts w:ascii="Arial" w:eastAsia="Times New Roman" w:hAnsi="Arial" w:cs="Arial"/>
          <w:b/>
          <w:bCs/>
          <w:kern w:val="32"/>
          <w:lang w:val="kk-KZ" w:eastAsia="x-none"/>
        </w:rPr>
      </w:pPr>
    </w:p>
    <w:p w14:paraId="090EF645" w14:textId="77777777" w:rsidR="00EA3779" w:rsidRPr="006632E8" w:rsidRDefault="00EA3779" w:rsidP="00EA3779">
      <w:pPr>
        <w:ind w:hanging="567"/>
        <w:rPr>
          <w:rFonts w:ascii="Arial" w:eastAsia="Times New Roman" w:hAnsi="Arial" w:cs="Arial"/>
          <w:b/>
          <w:bCs/>
          <w:kern w:val="32"/>
          <w:lang w:val="kk-KZ" w:eastAsia="x-none"/>
        </w:rPr>
      </w:pPr>
    </w:p>
    <w:p w14:paraId="1E0A63E6" w14:textId="77777777" w:rsidR="00EA3779" w:rsidRPr="006632E8" w:rsidRDefault="00EA3779" w:rsidP="00EA3779">
      <w:pPr>
        <w:ind w:hanging="567"/>
        <w:rPr>
          <w:rFonts w:ascii="Arial" w:eastAsia="Times New Roman" w:hAnsi="Arial" w:cs="Arial"/>
          <w:b/>
          <w:bCs/>
          <w:kern w:val="32"/>
          <w:lang w:val="kk-KZ" w:eastAsia="x-none"/>
        </w:rPr>
      </w:pPr>
    </w:p>
    <w:p w14:paraId="0FA73630" w14:textId="77777777" w:rsidR="00EA3779" w:rsidRPr="00461A4A" w:rsidRDefault="00EA3779" w:rsidP="00EA3779">
      <w:pPr>
        <w:ind w:hanging="567"/>
        <w:rPr>
          <w:rFonts w:ascii="Arial" w:eastAsia="Times New Roman" w:hAnsi="Arial" w:cs="Arial"/>
          <w:b/>
          <w:bCs/>
          <w:kern w:val="32"/>
          <w:highlight w:val="yellow"/>
          <w:lang w:val="kk-KZ" w:eastAsia="x-none"/>
        </w:rPr>
      </w:pPr>
    </w:p>
    <w:p w14:paraId="1CD69BCB" w14:textId="77777777" w:rsidR="00EA3779" w:rsidRPr="00461A4A" w:rsidRDefault="00EA3779" w:rsidP="00EA3779">
      <w:pPr>
        <w:ind w:hanging="567"/>
        <w:rPr>
          <w:rFonts w:ascii="Arial" w:eastAsia="Times New Roman" w:hAnsi="Arial" w:cs="Arial"/>
          <w:b/>
          <w:bCs/>
          <w:kern w:val="32"/>
          <w:highlight w:val="yellow"/>
          <w:lang w:val="kk-KZ" w:eastAsia="x-none"/>
        </w:rPr>
      </w:pPr>
    </w:p>
    <w:p w14:paraId="702371BE" w14:textId="77777777" w:rsidR="00EA3779" w:rsidRPr="00461A4A" w:rsidRDefault="00EA3779" w:rsidP="00EA3779">
      <w:pPr>
        <w:ind w:hanging="567"/>
        <w:rPr>
          <w:rFonts w:ascii="Arial" w:eastAsia="Times New Roman" w:hAnsi="Arial" w:cs="Arial"/>
          <w:b/>
          <w:bCs/>
          <w:kern w:val="32"/>
          <w:highlight w:val="yellow"/>
          <w:lang w:val="kk-KZ" w:eastAsia="x-none"/>
        </w:rPr>
      </w:pPr>
    </w:p>
    <w:p w14:paraId="1ACF6C4E" w14:textId="77777777" w:rsidR="00EA3779" w:rsidRPr="00461A4A" w:rsidRDefault="00EA3779" w:rsidP="00EA3779">
      <w:pPr>
        <w:ind w:hanging="567"/>
        <w:rPr>
          <w:rFonts w:ascii="Arial" w:eastAsia="Times New Roman" w:hAnsi="Arial" w:cs="Arial"/>
          <w:b/>
          <w:bCs/>
          <w:kern w:val="32"/>
          <w:highlight w:val="yellow"/>
          <w:lang w:val="kk-KZ" w:eastAsia="x-none"/>
        </w:rPr>
      </w:pPr>
    </w:p>
    <w:p w14:paraId="227A9D91" w14:textId="77777777" w:rsidR="00EA3779" w:rsidRPr="00461A4A" w:rsidRDefault="00EA3779" w:rsidP="00EA3779">
      <w:pPr>
        <w:ind w:hanging="567"/>
        <w:rPr>
          <w:rFonts w:ascii="Arial" w:eastAsia="Times New Roman" w:hAnsi="Arial" w:cs="Arial"/>
          <w:b/>
          <w:bCs/>
          <w:kern w:val="32"/>
          <w:highlight w:val="yellow"/>
          <w:lang w:val="kk-KZ" w:eastAsia="x-none"/>
        </w:rPr>
      </w:pPr>
    </w:p>
    <w:p w14:paraId="54FB841D" w14:textId="77777777" w:rsidR="00EA3779" w:rsidRPr="00461A4A" w:rsidRDefault="00EA3779" w:rsidP="00EA3779">
      <w:pPr>
        <w:ind w:hanging="567"/>
        <w:rPr>
          <w:rFonts w:ascii="Arial" w:eastAsia="Times New Roman" w:hAnsi="Arial" w:cs="Arial"/>
          <w:b/>
          <w:bCs/>
          <w:kern w:val="32"/>
          <w:highlight w:val="yellow"/>
          <w:lang w:val="kk-KZ" w:eastAsia="x-none"/>
        </w:rPr>
      </w:pPr>
    </w:p>
    <w:p w14:paraId="50082E77" w14:textId="77777777" w:rsidR="00EA3779" w:rsidRPr="00461A4A" w:rsidRDefault="00EA3779" w:rsidP="00EA3779">
      <w:pPr>
        <w:ind w:hanging="567"/>
        <w:rPr>
          <w:rFonts w:ascii="Arial" w:eastAsia="Times New Roman" w:hAnsi="Arial" w:cs="Arial"/>
          <w:b/>
          <w:bCs/>
          <w:kern w:val="32"/>
          <w:highlight w:val="yellow"/>
          <w:lang w:val="kk-KZ" w:eastAsia="x-none"/>
        </w:rPr>
      </w:pPr>
    </w:p>
    <w:p w14:paraId="64EB7494" w14:textId="77777777" w:rsidR="00EA3779" w:rsidRPr="00461A4A" w:rsidRDefault="00EA3779" w:rsidP="00EA3779">
      <w:pPr>
        <w:ind w:hanging="567"/>
        <w:rPr>
          <w:rFonts w:ascii="Arial" w:eastAsia="Times New Roman" w:hAnsi="Arial" w:cs="Arial"/>
          <w:b/>
          <w:bCs/>
          <w:kern w:val="32"/>
          <w:highlight w:val="yellow"/>
          <w:lang w:val="kk-KZ" w:eastAsia="x-none"/>
        </w:rPr>
      </w:pPr>
    </w:p>
    <w:p w14:paraId="37E43A71" w14:textId="77777777" w:rsidR="00EA3779" w:rsidRPr="00461A4A" w:rsidRDefault="00EA3779" w:rsidP="00EA3779">
      <w:pPr>
        <w:ind w:hanging="567"/>
        <w:rPr>
          <w:rFonts w:ascii="Arial" w:eastAsia="Times New Roman" w:hAnsi="Arial" w:cs="Arial"/>
          <w:b/>
          <w:bCs/>
          <w:kern w:val="32"/>
          <w:highlight w:val="yellow"/>
          <w:lang w:val="kk-KZ" w:eastAsia="x-none"/>
        </w:rPr>
      </w:pPr>
    </w:p>
    <w:p w14:paraId="49A2D160" w14:textId="77777777" w:rsidR="00EA3779" w:rsidRPr="00461A4A" w:rsidRDefault="00EA3779" w:rsidP="00EA3779">
      <w:pPr>
        <w:ind w:hanging="567"/>
        <w:rPr>
          <w:rFonts w:ascii="Arial" w:eastAsia="Times New Roman" w:hAnsi="Arial" w:cs="Arial"/>
          <w:b/>
          <w:bCs/>
          <w:kern w:val="32"/>
          <w:highlight w:val="yellow"/>
          <w:lang w:val="kk-KZ" w:eastAsia="x-none"/>
        </w:rPr>
      </w:pPr>
    </w:p>
    <w:p w14:paraId="06471EEE" w14:textId="77777777" w:rsidR="00EA3779" w:rsidRPr="00461A4A" w:rsidRDefault="00EA3779" w:rsidP="00EA3779">
      <w:pPr>
        <w:ind w:hanging="567"/>
        <w:rPr>
          <w:rFonts w:ascii="Arial" w:eastAsia="Times New Roman" w:hAnsi="Arial" w:cs="Arial"/>
          <w:b/>
          <w:bCs/>
          <w:kern w:val="32"/>
          <w:highlight w:val="yellow"/>
          <w:lang w:val="kk-KZ" w:eastAsia="x-none"/>
        </w:rPr>
      </w:pPr>
    </w:p>
    <w:p w14:paraId="717A35C6" w14:textId="77777777" w:rsidR="00EA3779" w:rsidRPr="00461A4A" w:rsidRDefault="00EA3779" w:rsidP="00EA3779">
      <w:pPr>
        <w:ind w:hanging="567"/>
        <w:rPr>
          <w:rFonts w:ascii="Arial" w:eastAsia="Times New Roman" w:hAnsi="Arial" w:cs="Arial"/>
          <w:b/>
          <w:bCs/>
          <w:kern w:val="32"/>
          <w:highlight w:val="yellow"/>
          <w:lang w:val="kk-KZ" w:eastAsia="x-none"/>
        </w:rPr>
      </w:pPr>
    </w:p>
    <w:p w14:paraId="786DD84C" w14:textId="47FB1E8B" w:rsidR="00EA3779" w:rsidRDefault="00EA3779" w:rsidP="00EA3779">
      <w:pPr>
        <w:ind w:hanging="567"/>
        <w:rPr>
          <w:rFonts w:ascii="Arial" w:eastAsia="Times New Roman" w:hAnsi="Arial" w:cs="Arial"/>
          <w:b/>
          <w:bCs/>
          <w:kern w:val="32"/>
          <w:highlight w:val="yellow"/>
          <w:lang w:val="kk-KZ" w:eastAsia="x-none"/>
        </w:rPr>
      </w:pPr>
    </w:p>
    <w:p w14:paraId="07CF95B0" w14:textId="41AE3696" w:rsidR="006632E8" w:rsidRDefault="006632E8" w:rsidP="00EA3779">
      <w:pPr>
        <w:ind w:hanging="567"/>
        <w:rPr>
          <w:rFonts w:ascii="Arial" w:eastAsia="Times New Roman" w:hAnsi="Arial" w:cs="Arial"/>
          <w:b/>
          <w:bCs/>
          <w:kern w:val="32"/>
          <w:highlight w:val="yellow"/>
          <w:lang w:val="kk-KZ" w:eastAsia="x-none"/>
        </w:rPr>
      </w:pPr>
    </w:p>
    <w:p w14:paraId="290FE70D" w14:textId="77777777" w:rsidR="00EA3779" w:rsidRPr="00461A4A" w:rsidRDefault="00EA3779" w:rsidP="00EA3779">
      <w:pPr>
        <w:ind w:hanging="567"/>
        <w:rPr>
          <w:rFonts w:ascii="Arial" w:eastAsia="Times New Roman" w:hAnsi="Arial" w:cs="Arial"/>
          <w:b/>
          <w:bCs/>
          <w:kern w:val="32"/>
          <w:highlight w:val="yellow"/>
          <w:lang w:val="kk-KZ" w:eastAsia="x-none"/>
        </w:rPr>
      </w:pPr>
    </w:p>
    <w:p w14:paraId="621FB8E9" w14:textId="77777777" w:rsidR="00EA3779" w:rsidRPr="00461A4A" w:rsidRDefault="00EA3779" w:rsidP="00EA3779">
      <w:pPr>
        <w:ind w:hanging="567"/>
        <w:rPr>
          <w:rFonts w:ascii="Arial" w:eastAsia="Times New Roman" w:hAnsi="Arial" w:cs="Arial"/>
          <w:b/>
          <w:bCs/>
          <w:kern w:val="32"/>
          <w:highlight w:val="yellow"/>
          <w:lang w:val="kk-KZ" w:eastAsia="x-none"/>
        </w:rPr>
      </w:pPr>
    </w:p>
    <w:p w14:paraId="76059EA7" w14:textId="77777777" w:rsidR="00EA3779" w:rsidRPr="00461A4A" w:rsidRDefault="00EA3779" w:rsidP="00EA3779">
      <w:pPr>
        <w:ind w:hanging="567"/>
        <w:rPr>
          <w:rFonts w:ascii="Arial" w:eastAsia="Times New Roman" w:hAnsi="Arial" w:cs="Arial"/>
          <w:b/>
          <w:bCs/>
          <w:kern w:val="32"/>
          <w:highlight w:val="yellow"/>
          <w:lang w:val="kk-KZ" w:eastAsia="x-none"/>
        </w:rPr>
      </w:pPr>
    </w:p>
    <w:p w14:paraId="50A46EF8" w14:textId="77777777" w:rsidR="00EA3779" w:rsidRPr="00461A4A" w:rsidRDefault="00EA3779" w:rsidP="00EA3779">
      <w:pPr>
        <w:ind w:hanging="567"/>
        <w:rPr>
          <w:rFonts w:ascii="Arial" w:eastAsia="Times New Roman" w:hAnsi="Arial" w:cs="Arial"/>
          <w:b/>
          <w:bCs/>
          <w:kern w:val="32"/>
          <w:highlight w:val="yellow"/>
          <w:lang w:val="kk-KZ" w:eastAsia="x-none"/>
        </w:rPr>
      </w:pPr>
    </w:p>
    <w:p w14:paraId="4F41F523" w14:textId="77777777" w:rsidR="00EA3779" w:rsidRPr="00461A4A" w:rsidRDefault="00EA3779" w:rsidP="00EA3779">
      <w:pPr>
        <w:ind w:hanging="567"/>
        <w:rPr>
          <w:rFonts w:ascii="Arial" w:eastAsia="Times New Roman" w:hAnsi="Arial" w:cs="Arial"/>
          <w:b/>
          <w:bCs/>
          <w:kern w:val="32"/>
          <w:highlight w:val="yellow"/>
          <w:lang w:val="kk-KZ" w:eastAsia="x-none"/>
        </w:rPr>
      </w:pPr>
    </w:p>
    <w:p w14:paraId="30661FC6" w14:textId="77777777" w:rsidR="00EA3779" w:rsidRPr="00461A4A" w:rsidRDefault="00EA3779" w:rsidP="00EA3779">
      <w:pPr>
        <w:ind w:hanging="567"/>
        <w:rPr>
          <w:rFonts w:ascii="Arial" w:eastAsia="Times New Roman" w:hAnsi="Arial" w:cs="Arial"/>
          <w:b/>
          <w:bCs/>
          <w:kern w:val="32"/>
          <w:highlight w:val="yellow"/>
          <w:lang w:val="kk-KZ" w:eastAsia="x-none"/>
        </w:rPr>
      </w:pPr>
    </w:p>
    <w:p w14:paraId="58DDC386" w14:textId="7DE36DC5" w:rsidR="00EA3779" w:rsidRDefault="00EA3779" w:rsidP="00EA3779">
      <w:pPr>
        <w:ind w:hanging="567"/>
        <w:rPr>
          <w:rFonts w:ascii="Arial" w:eastAsia="Times New Roman" w:hAnsi="Arial" w:cs="Arial"/>
          <w:b/>
          <w:bCs/>
          <w:kern w:val="32"/>
          <w:highlight w:val="yellow"/>
          <w:lang w:val="kk-KZ" w:eastAsia="x-none"/>
        </w:rPr>
      </w:pPr>
    </w:p>
    <w:p w14:paraId="18F728D0" w14:textId="5CE56BFB" w:rsidR="007D16C3" w:rsidRDefault="007D16C3" w:rsidP="00EA3779">
      <w:pPr>
        <w:ind w:hanging="567"/>
        <w:rPr>
          <w:rFonts w:ascii="Arial" w:eastAsia="Times New Roman" w:hAnsi="Arial" w:cs="Arial"/>
          <w:b/>
          <w:bCs/>
          <w:kern w:val="32"/>
          <w:highlight w:val="yellow"/>
          <w:lang w:val="kk-KZ" w:eastAsia="x-none"/>
        </w:rPr>
      </w:pPr>
    </w:p>
    <w:p w14:paraId="4EA2C84A" w14:textId="59549739" w:rsidR="00EA3779" w:rsidRDefault="00EA3779" w:rsidP="00EA3779">
      <w:pPr>
        <w:ind w:hanging="567"/>
        <w:rPr>
          <w:rFonts w:ascii="Arial" w:eastAsia="Times New Roman" w:hAnsi="Arial" w:cs="Arial"/>
          <w:b/>
          <w:bCs/>
          <w:kern w:val="32"/>
          <w:highlight w:val="yellow"/>
          <w:lang w:val="kk-KZ" w:eastAsia="x-none"/>
        </w:rPr>
      </w:pPr>
    </w:p>
    <w:p w14:paraId="1D3A56A0" w14:textId="77777777" w:rsidR="00E571D7" w:rsidRPr="00461A4A" w:rsidRDefault="00E571D7" w:rsidP="00EA3779">
      <w:pPr>
        <w:ind w:hanging="567"/>
        <w:rPr>
          <w:rFonts w:ascii="Arial" w:eastAsia="Times New Roman" w:hAnsi="Arial" w:cs="Arial"/>
          <w:b/>
          <w:bCs/>
          <w:kern w:val="32"/>
          <w:highlight w:val="yellow"/>
          <w:lang w:val="kk-KZ" w:eastAsia="x-none"/>
        </w:rPr>
      </w:pPr>
    </w:p>
    <w:p w14:paraId="060D022A" w14:textId="65EFB745" w:rsidR="00B370E3" w:rsidRPr="00461A4A" w:rsidRDefault="00B370E3" w:rsidP="00EA3779">
      <w:pPr>
        <w:ind w:hanging="567"/>
        <w:rPr>
          <w:rFonts w:ascii="Arial" w:eastAsia="Times New Roman" w:hAnsi="Arial" w:cs="Arial"/>
          <w:b/>
          <w:bCs/>
          <w:kern w:val="32"/>
          <w:highlight w:val="yellow"/>
          <w:lang w:val="kk-KZ" w:eastAsia="x-none"/>
        </w:rPr>
      </w:pPr>
    </w:p>
    <w:bookmarkEnd w:id="1"/>
    <w:bookmarkEnd w:id="2"/>
    <w:bookmarkEnd w:id="3"/>
    <w:p w14:paraId="04BB6BAB" w14:textId="77777777" w:rsidR="00A904E3" w:rsidRPr="006632E8" w:rsidRDefault="00A904E3" w:rsidP="00BB1B7B">
      <w:pPr>
        <w:tabs>
          <w:tab w:val="left" w:pos="2835"/>
          <w:tab w:val="left" w:pos="3119"/>
        </w:tabs>
        <w:jc w:val="center"/>
        <w:rPr>
          <w:rFonts w:ascii="Arial" w:hAnsi="Arial" w:cs="Arial"/>
          <w:b/>
        </w:rPr>
      </w:pPr>
      <w:r w:rsidRPr="006632E8">
        <w:rPr>
          <w:rFonts w:ascii="Arial" w:hAnsi="Arial" w:cs="Arial"/>
          <w:b/>
        </w:rPr>
        <w:t>ВЕДОМОСТЬ РЕДАКЦИЙ</w:t>
      </w:r>
    </w:p>
    <w:p w14:paraId="251E2C28" w14:textId="77777777" w:rsidR="000D46AC" w:rsidRPr="006632E8" w:rsidRDefault="000D46AC" w:rsidP="00BB1B7B">
      <w:pPr>
        <w:tabs>
          <w:tab w:val="left" w:pos="2835"/>
          <w:tab w:val="left" w:pos="3119"/>
        </w:tabs>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8"/>
        <w:gridCol w:w="1960"/>
        <w:gridCol w:w="6440"/>
      </w:tblGrid>
      <w:tr w:rsidR="00BA3401" w:rsidRPr="006632E8" w14:paraId="51EED306" w14:textId="77777777" w:rsidTr="000D46AC">
        <w:trPr>
          <w:trHeight w:val="455"/>
        </w:trPr>
        <w:tc>
          <w:tcPr>
            <w:tcW w:w="573" w:type="pct"/>
            <w:vAlign w:val="center"/>
          </w:tcPr>
          <w:p w14:paraId="1190B461" w14:textId="77777777" w:rsidR="004D6C26" w:rsidRPr="006632E8" w:rsidRDefault="004D6C26" w:rsidP="00BB1B7B">
            <w:pPr>
              <w:jc w:val="center"/>
              <w:rPr>
                <w:rFonts w:ascii="Arial" w:hAnsi="Arial" w:cs="Arial"/>
                <w:b/>
                <w:sz w:val="22"/>
              </w:rPr>
            </w:pPr>
            <w:r w:rsidRPr="006632E8">
              <w:rPr>
                <w:rFonts w:ascii="Arial" w:hAnsi="Arial" w:cs="Arial"/>
                <w:b/>
                <w:sz w:val="22"/>
              </w:rPr>
              <w:t>РЕВ. №</w:t>
            </w:r>
          </w:p>
        </w:tc>
        <w:tc>
          <w:tcPr>
            <w:tcW w:w="1033" w:type="pct"/>
            <w:vAlign w:val="center"/>
          </w:tcPr>
          <w:p w14:paraId="7764A967" w14:textId="77777777" w:rsidR="004D6C26" w:rsidRPr="006632E8" w:rsidRDefault="004D6C26" w:rsidP="00BB1B7B">
            <w:pPr>
              <w:keepNext/>
              <w:jc w:val="center"/>
              <w:outlineLvl w:val="8"/>
              <w:rPr>
                <w:rFonts w:ascii="Arial" w:hAnsi="Arial" w:cs="Arial"/>
                <w:b/>
                <w:sz w:val="22"/>
              </w:rPr>
            </w:pPr>
            <w:r w:rsidRPr="006632E8">
              <w:rPr>
                <w:rFonts w:ascii="Arial" w:hAnsi="Arial" w:cs="Arial"/>
                <w:b/>
                <w:sz w:val="22"/>
                <w:lang w:val="en-US"/>
              </w:rPr>
              <w:t>ПУНКТ</w:t>
            </w:r>
          </w:p>
        </w:tc>
        <w:tc>
          <w:tcPr>
            <w:tcW w:w="3394" w:type="pct"/>
            <w:vAlign w:val="center"/>
          </w:tcPr>
          <w:p w14:paraId="6BC3CF26" w14:textId="77777777" w:rsidR="004D6C26" w:rsidRPr="006632E8" w:rsidRDefault="004D6C26" w:rsidP="00BB1B7B">
            <w:pPr>
              <w:jc w:val="center"/>
              <w:rPr>
                <w:rFonts w:ascii="Arial" w:hAnsi="Arial" w:cs="Arial"/>
                <w:b/>
                <w:sz w:val="22"/>
                <w:lang w:val="en-US"/>
              </w:rPr>
            </w:pPr>
            <w:r w:rsidRPr="006632E8">
              <w:rPr>
                <w:rFonts w:ascii="Arial" w:hAnsi="Arial" w:cs="Arial"/>
                <w:b/>
                <w:sz w:val="22"/>
              </w:rPr>
              <w:t>ОПИСАНИЕ ИЗМЕНЕНИЯ</w:t>
            </w:r>
          </w:p>
        </w:tc>
      </w:tr>
      <w:tr w:rsidR="00BA3401" w:rsidRPr="006632E8" w14:paraId="40437AFA" w14:textId="77777777" w:rsidTr="000D46AC">
        <w:trPr>
          <w:trHeight w:val="572"/>
        </w:trPr>
        <w:tc>
          <w:tcPr>
            <w:tcW w:w="573" w:type="pct"/>
            <w:vAlign w:val="center"/>
          </w:tcPr>
          <w:p w14:paraId="52226E83" w14:textId="77777777" w:rsidR="004D6C26" w:rsidRPr="006632E8" w:rsidRDefault="004D6C26" w:rsidP="00BB1B7B">
            <w:pPr>
              <w:jc w:val="center"/>
              <w:rPr>
                <w:rFonts w:ascii="Arial" w:hAnsi="Arial" w:cs="Arial"/>
                <w:sz w:val="22"/>
              </w:rPr>
            </w:pPr>
          </w:p>
        </w:tc>
        <w:tc>
          <w:tcPr>
            <w:tcW w:w="1033" w:type="pct"/>
            <w:vAlign w:val="center"/>
          </w:tcPr>
          <w:p w14:paraId="0DF66F8F" w14:textId="77777777" w:rsidR="004D6C26" w:rsidRPr="006632E8" w:rsidRDefault="004D6C26" w:rsidP="00BB1B7B">
            <w:pPr>
              <w:rPr>
                <w:rFonts w:ascii="Arial" w:hAnsi="Arial" w:cs="Arial"/>
                <w:sz w:val="22"/>
              </w:rPr>
            </w:pPr>
          </w:p>
        </w:tc>
        <w:tc>
          <w:tcPr>
            <w:tcW w:w="3394" w:type="pct"/>
            <w:vAlign w:val="center"/>
          </w:tcPr>
          <w:p w14:paraId="42227DDE" w14:textId="77777777" w:rsidR="004D6C26" w:rsidRPr="006632E8" w:rsidRDefault="004D6C26" w:rsidP="00BB1B7B">
            <w:pPr>
              <w:rPr>
                <w:rFonts w:ascii="Arial" w:hAnsi="Arial" w:cs="Arial"/>
                <w:sz w:val="22"/>
              </w:rPr>
            </w:pPr>
          </w:p>
        </w:tc>
      </w:tr>
      <w:tr w:rsidR="00BA3401" w:rsidRPr="006632E8" w14:paraId="563277DE" w14:textId="77777777" w:rsidTr="000D46AC">
        <w:trPr>
          <w:trHeight w:val="541"/>
        </w:trPr>
        <w:tc>
          <w:tcPr>
            <w:tcW w:w="573" w:type="pct"/>
            <w:vAlign w:val="center"/>
          </w:tcPr>
          <w:p w14:paraId="77D18DAD" w14:textId="77777777" w:rsidR="004D6C26" w:rsidRPr="006632E8" w:rsidRDefault="004D6C26" w:rsidP="00BB1B7B">
            <w:pPr>
              <w:jc w:val="center"/>
              <w:rPr>
                <w:rFonts w:ascii="Arial" w:hAnsi="Arial" w:cs="Arial"/>
                <w:sz w:val="22"/>
              </w:rPr>
            </w:pPr>
          </w:p>
        </w:tc>
        <w:tc>
          <w:tcPr>
            <w:tcW w:w="1033" w:type="pct"/>
            <w:vAlign w:val="center"/>
          </w:tcPr>
          <w:p w14:paraId="3D352347" w14:textId="77777777" w:rsidR="004D6C26" w:rsidRPr="006632E8" w:rsidRDefault="004D6C26" w:rsidP="00BB1B7B">
            <w:pPr>
              <w:rPr>
                <w:rFonts w:ascii="Arial" w:hAnsi="Arial" w:cs="Arial"/>
                <w:sz w:val="22"/>
              </w:rPr>
            </w:pPr>
          </w:p>
        </w:tc>
        <w:tc>
          <w:tcPr>
            <w:tcW w:w="3394" w:type="pct"/>
            <w:vAlign w:val="center"/>
          </w:tcPr>
          <w:p w14:paraId="3A973754" w14:textId="77777777" w:rsidR="004D6C26" w:rsidRPr="006632E8" w:rsidRDefault="004D6C26" w:rsidP="00BB1B7B">
            <w:pPr>
              <w:rPr>
                <w:rFonts w:ascii="Arial" w:hAnsi="Arial" w:cs="Arial"/>
                <w:sz w:val="22"/>
              </w:rPr>
            </w:pPr>
          </w:p>
        </w:tc>
      </w:tr>
      <w:tr w:rsidR="00BA3401" w:rsidRPr="006632E8" w14:paraId="3C7C0F9D" w14:textId="77777777" w:rsidTr="000D46AC">
        <w:trPr>
          <w:trHeight w:val="591"/>
        </w:trPr>
        <w:tc>
          <w:tcPr>
            <w:tcW w:w="573" w:type="pct"/>
            <w:vAlign w:val="center"/>
          </w:tcPr>
          <w:p w14:paraId="692D5E21" w14:textId="77777777" w:rsidR="004D6C26" w:rsidRPr="006632E8" w:rsidRDefault="004D6C26" w:rsidP="00BB1B7B">
            <w:pPr>
              <w:jc w:val="center"/>
              <w:rPr>
                <w:rFonts w:ascii="Arial" w:hAnsi="Arial" w:cs="Arial"/>
                <w:sz w:val="22"/>
                <w:highlight w:val="yellow"/>
              </w:rPr>
            </w:pPr>
          </w:p>
        </w:tc>
        <w:tc>
          <w:tcPr>
            <w:tcW w:w="1033" w:type="pct"/>
            <w:vAlign w:val="center"/>
          </w:tcPr>
          <w:p w14:paraId="0C811A11" w14:textId="77777777" w:rsidR="004D6C26" w:rsidRPr="006632E8" w:rsidRDefault="004D6C26" w:rsidP="00BB1B7B">
            <w:pPr>
              <w:jc w:val="center"/>
              <w:rPr>
                <w:rFonts w:ascii="Arial" w:hAnsi="Arial" w:cs="Arial"/>
                <w:sz w:val="22"/>
                <w:highlight w:val="yellow"/>
              </w:rPr>
            </w:pPr>
          </w:p>
        </w:tc>
        <w:tc>
          <w:tcPr>
            <w:tcW w:w="3394" w:type="pct"/>
            <w:vAlign w:val="center"/>
          </w:tcPr>
          <w:p w14:paraId="4FD1BE3D" w14:textId="77777777" w:rsidR="004D6C26" w:rsidRPr="006632E8" w:rsidRDefault="004D6C26" w:rsidP="00BB1B7B">
            <w:pPr>
              <w:rPr>
                <w:rFonts w:ascii="Arial" w:hAnsi="Arial" w:cs="Arial"/>
                <w:sz w:val="22"/>
                <w:highlight w:val="yellow"/>
                <w:lang w:val="en-US"/>
              </w:rPr>
            </w:pPr>
          </w:p>
        </w:tc>
      </w:tr>
      <w:tr w:rsidR="00BA3401" w:rsidRPr="006632E8" w14:paraId="7D062B80" w14:textId="77777777" w:rsidTr="000D46AC">
        <w:trPr>
          <w:trHeight w:val="543"/>
        </w:trPr>
        <w:tc>
          <w:tcPr>
            <w:tcW w:w="573" w:type="pct"/>
          </w:tcPr>
          <w:p w14:paraId="7E6FD19F" w14:textId="77777777" w:rsidR="004D6C26" w:rsidRPr="006632E8" w:rsidRDefault="004D6C26" w:rsidP="00BB1B7B">
            <w:pPr>
              <w:rPr>
                <w:rFonts w:ascii="Arial" w:hAnsi="Arial" w:cs="Arial"/>
                <w:sz w:val="22"/>
                <w:highlight w:val="yellow"/>
              </w:rPr>
            </w:pPr>
          </w:p>
          <w:p w14:paraId="22C9CDEE" w14:textId="77777777" w:rsidR="004D6C26" w:rsidRPr="006632E8" w:rsidRDefault="004D6C26" w:rsidP="00BB1B7B">
            <w:pPr>
              <w:rPr>
                <w:rFonts w:ascii="Arial" w:hAnsi="Arial" w:cs="Arial"/>
                <w:sz w:val="22"/>
                <w:highlight w:val="yellow"/>
              </w:rPr>
            </w:pPr>
          </w:p>
        </w:tc>
        <w:tc>
          <w:tcPr>
            <w:tcW w:w="1033" w:type="pct"/>
          </w:tcPr>
          <w:p w14:paraId="32EDDF08" w14:textId="77777777" w:rsidR="004D6C26" w:rsidRPr="006632E8" w:rsidRDefault="004D6C26" w:rsidP="00BB1B7B">
            <w:pPr>
              <w:rPr>
                <w:rFonts w:ascii="Arial" w:hAnsi="Arial" w:cs="Arial"/>
                <w:sz w:val="22"/>
                <w:highlight w:val="yellow"/>
              </w:rPr>
            </w:pPr>
          </w:p>
        </w:tc>
        <w:tc>
          <w:tcPr>
            <w:tcW w:w="3394" w:type="pct"/>
          </w:tcPr>
          <w:p w14:paraId="6A91F8E4" w14:textId="77777777" w:rsidR="004D6C26" w:rsidRPr="006632E8" w:rsidRDefault="004D6C26" w:rsidP="00BB1B7B">
            <w:pPr>
              <w:rPr>
                <w:rFonts w:ascii="Arial" w:hAnsi="Arial" w:cs="Arial"/>
                <w:sz w:val="22"/>
                <w:highlight w:val="yellow"/>
              </w:rPr>
            </w:pPr>
          </w:p>
        </w:tc>
      </w:tr>
      <w:tr w:rsidR="00BA3401" w:rsidRPr="006632E8" w14:paraId="6DAA3CAD" w14:textId="77777777" w:rsidTr="000D46AC">
        <w:trPr>
          <w:trHeight w:val="377"/>
        </w:trPr>
        <w:tc>
          <w:tcPr>
            <w:tcW w:w="573" w:type="pct"/>
          </w:tcPr>
          <w:p w14:paraId="70BFC42F" w14:textId="77777777" w:rsidR="004D6C26" w:rsidRPr="006632E8" w:rsidRDefault="004D6C26" w:rsidP="00BB1B7B">
            <w:pPr>
              <w:rPr>
                <w:rFonts w:ascii="Arial" w:hAnsi="Arial" w:cs="Arial"/>
                <w:sz w:val="22"/>
                <w:highlight w:val="yellow"/>
              </w:rPr>
            </w:pPr>
          </w:p>
          <w:p w14:paraId="07D6347E" w14:textId="77777777" w:rsidR="004D6C26" w:rsidRPr="006632E8" w:rsidRDefault="004D6C26" w:rsidP="00BB1B7B">
            <w:pPr>
              <w:rPr>
                <w:rFonts w:ascii="Arial" w:hAnsi="Arial" w:cs="Arial"/>
                <w:sz w:val="22"/>
                <w:highlight w:val="yellow"/>
              </w:rPr>
            </w:pPr>
          </w:p>
        </w:tc>
        <w:tc>
          <w:tcPr>
            <w:tcW w:w="1033" w:type="pct"/>
          </w:tcPr>
          <w:p w14:paraId="3FA86B2A" w14:textId="77777777" w:rsidR="004D6C26" w:rsidRPr="006632E8" w:rsidRDefault="004D6C26" w:rsidP="00BB1B7B">
            <w:pPr>
              <w:rPr>
                <w:rFonts w:ascii="Arial" w:hAnsi="Arial" w:cs="Arial"/>
                <w:sz w:val="22"/>
                <w:highlight w:val="yellow"/>
              </w:rPr>
            </w:pPr>
          </w:p>
        </w:tc>
        <w:tc>
          <w:tcPr>
            <w:tcW w:w="3394" w:type="pct"/>
          </w:tcPr>
          <w:p w14:paraId="3B23F63C" w14:textId="77777777" w:rsidR="004D6C26" w:rsidRPr="006632E8" w:rsidRDefault="004D6C26" w:rsidP="00BB1B7B">
            <w:pPr>
              <w:rPr>
                <w:rFonts w:ascii="Arial" w:hAnsi="Arial" w:cs="Arial"/>
                <w:sz w:val="22"/>
                <w:highlight w:val="yellow"/>
              </w:rPr>
            </w:pPr>
          </w:p>
        </w:tc>
      </w:tr>
      <w:tr w:rsidR="00BA3401" w:rsidRPr="006632E8" w14:paraId="50A9E21D" w14:textId="77777777" w:rsidTr="000D46AC">
        <w:trPr>
          <w:trHeight w:val="377"/>
        </w:trPr>
        <w:tc>
          <w:tcPr>
            <w:tcW w:w="573" w:type="pct"/>
          </w:tcPr>
          <w:p w14:paraId="36E6B3BB" w14:textId="77777777" w:rsidR="004D6C26" w:rsidRPr="006632E8" w:rsidRDefault="004D6C26" w:rsidP="00BB1B7B">
            <w:pPr>
              <w:rPr>
                <w:rFonts w:ascii="Arial" w:hAnsi="Arial" w:cs="Arial"/>
                <w:sz w:val="22"/>
                <w:highlight w:val="yellow"/>
              </w:rPr>
            </w:pPr>
          </w:p>
          <w:p w14:paraId="4B89E294" w14:textId="77777777" w:rsidR="004D6C26" w:rsidRPr="006632E8" w:rsidRDefault="004D6C26" w:rsidP="00BB1B7B">
            <w:pPr>
              <w:rPr>
                <w:rFonts w:ascii="Arial" w:hAnsi="Arial" w:cs="Arial"/>
                <w:sz w:val="22"/>
                <w:highlight w:val="yellow"/>
              </w:rPr>
            </w:pPr>
          </w:p>
        </w:tc>
        <w:tc>
          <w:tcPr>
            <w:tcW w:w="1033" w:type="pct"/>
          </w:tcPr>
          <w:p w14:paraId="03C612D9" w14:textId="77777777" w:rsidR="004D6C26" w:rsidRPr="006632E8" w:rsidRDefault="004D6C26" w:rsidP="00BB1B7B">
            <w:pPr>
              <w:rPr>
                <w:rFonts w:ascii="Arial" w:hAnsi="Arial" w:cs="Arial"/>
                <w:sz w:val="22"/>
                <w:highlight w:val="yellow"/>
              </w:rPr>
            </w:pPr>
          </w:p>
        </w:tc>
        <w:tc>
          <w:tcPr>
            <w:tcW w:w="3394" w:type="pct"/>
          </w:tcPr>
          <w:p w14:paraId="60CDC275" w14:textId="77777777" w:rsidR="004D6C26" w:rsidRPr="006632E8" w:rsidRDefault="004D6C26" w:rsidP="00BB1B7B">
            <w:pPr>
              <w:rPr>
                <w:rFonts w:ascii="Arial" w:hAnsi="Arial" w:cs="Arial"/>
                <w:sz w:val="22"/>
                <w:highlight w:val="yellow"/>
              </w:rPr>
            </w:pPr>
          </w:p>
        </w:tc>
      </w:tr>
      <w:tr w:rsidR="00BA3401" w:rsidRPr="006632E8" w14:paraId="2AFFB245" w14:textId="77777777" w:rsidTr="000D46AC">
        <w:trPr>
          <w:trHeight w:val="377"/>
        </w:trPr>
        <w:tc>
          <w:tcPr>
            <w:tcW w:w="573" w:type="pct"/>
          </w:tcPr>
          <w:p w14:paraId="205443AF" w14:textId="77777777" w:rsidR="004D6C26" w:rsidRPr="006632E8" w:rsidRDefault="004D6C26" w:rsidP="00BB1B7B">
            <w:pPr>
              <w:rPr>
                <w:rFonts w:ascii="Arial" w:hAnsi="Arial" w:cs="Arial"/>
                <w:sz w:val="22"/>
                <w:highlight w:val="yellow"/>
              </w:rPr>
            </w:pPr>
          </w:p>
          <w:p w14:paraId="5BB55F8C" w14:textId="77777777" w:rsidR="004D6C26" w:rsidRPr="006632E8" w:rsidRDefault="004D6C26" w:rsidP="00BB1B7B">
            <w:pPr>
              <w:rPr>
                <w:rFonts w:ascii="Arial" w:hAnsi="Arial" w:cs="Arial"/>
                <w:sz w:val="22"/>
                <w:highlight w:val="yellow"/>
              </w:rPr>
            </w:pPr>
          </w:p>
        </w:tc>
        <w:tc>
          <w:tcPr>
            <w:tcW w:w="1033" w:type="pct"/>
          </w:tcPr>
          <w:p w14:paraId="581F68EE" w14:textId="77777777" w:rsidR="004D6C26" w:rsidRPr="006632E8" w:rsidRDefault="004D6C26" w:rsidP="00BB1B7B">
            <w:pPr>
              <w:rPr>
                <w:rFonts w:ascii="Arial" w:hAnsi="Arial" w:cs="Arial"/>
                <w:sz w:val="22"/>
                <w:highlight w:val="yellow"/>
              </w:rPr>
            </w:pPr>
          </w:p>
        </w:tc>
        <w:tc>
          <w:tcPr>
            <w:tcW w:w="3394" w:type="pct"/>
          </w:tcPr>
          <w:p w14:paraId="480961F4" w14:textId="77777777" w:rsidR="004D6C26" w:rsidRPr="006632E8" w:rsidRDefault="004D6C26" w:rsidP="00BB1B7B">
            <w:pPr>
              <w:rPr>
                <w:rFonts w:ascii="Arial" w:hAnsi="Arial" w:cs="Arial"/>
                <w:sz w:val="22"/>
                <w:highlight w:val="yellow"/>
              </w:rPr>
            </w:pPr>
          </w:p>
        </w:tc>
      </w:tr>
      <w:tr w:rsidR="00BA3401" w:rsidRPr="006632E8" w14:paraId="3527F867" w14:textId="77777777" w:rsidTr="000D46AC">
        <w:trPr>
          <w:trHeight w:val="377"/>
        </w:trPr>
        <w:tc>
          <w:tcPr>
            <w:tcW w:w="573" w:type="pct"/>
          </w:tcPr>
          <w:p w14:paraId="2E66D8BC" w14:textId="77777777" w:rsidR="004D6C26" w:rsidRPr="006632E8" w:rsidRDefault="004D6C26" w:rsidP="00BB1B7B">
            <w:pPr>
              <w:rPr>
                <w:rFonts w:ascii="Arial" w:hAnsi="Arial" w:cs="Arial"/>
                <w:sz w:val="22"/>
                <w:highlight w:val="yellow"/>
              </w:rPr>
            </w:pPr>
          </w:p>
          <w:p w14:paraId="3A956BB4" w14:textId="77777777" w:rsidR="004D6C26" w:rsidRPr="006632E8" w:rsidRDefault="004D6C26" w:rsidP="00BB1B7B">
            <w:pPr>
              <w:rPr>
                <w:rFonts w:ascii="Arial" w:hAnsi="Arial" w:cs="Arial"/>
                <w:sz w:val="22"/>
                <w:highlight w:val="yellow"/>
              </w:rPr>
            </w:pPr>
          </w:p>
        </w:tc>
        <w:tc>
          <w:tcPr>
            <w:tcW w:w="1033" w:type="pct"/>
          </w:tcPr>
          <w:p w14:paraId="1151B634" w14:textId="77777777" w:rsidR="004D6C26" w:rsidRPr="006632E8" w:rsidRDefault="004D6C26" w:rsidP="00BB1B7B">
            <w:pPr>
              <w:rPr>
                <w:rFonts w:ascii="Arial" w:hAnsi="Arial" w:cs="Arial"/>
                <w:sz w:val="22"/>
                <w:highlight w:val="yellow"/>
              </w:rPr>
            </w:pPr>
          </w:p>
        </w:tc>
        <w:tc>
          <w:tcPr>
            <w:tcW w:w="3394" w:type="pct"/>
          </w:tcPr>
          <w:p w14:paraId="06C7AC41" w14:textId="77777777" w:rsidR="004D6C26" w:rsidRPr="006632E8" w:rsidRDefault="004D6C26" w:rsidP="00BB1B7B">
            <w:pPr>
              <w:rPr>
                <w:rFonts w:ascii="Arial" w:hAnsi="Arial" w:cs="Arial"/>
                <w:sz w:val="22"/>
                <w:highlight w:val="yellow"/>
              </w:rPr>
            </w:pPr>
          </w:p>
        </w:tc>
      </w:tr>
      <w:tr w:rsidR="00BA3401" w:rsidRPr="006632E8" w14:paraId="1665AE0B" w14:textId="77777777" w:rsidTr="000D46AC">
        <w:trPr>
          <w:trHeight w:val="377"/>
        </w:trPr>
        <w:tc>
          <w:tcPr>
            <w:tcW w:w="573" w:type="pct"/>
          </w:tcPr>
          <w:p w14:paraId="5971697F" w14:textId="77777777" w:rsidR="004D6C26" w:rsidRPr="006632E8" w:rsidRDefault="004D6C26" w:rsidP="00BB1B7B">
            <w:pPr>
              <w:rPr>
                <w:rFonts w:ascii="Arial" w:hAnsi="Arial" w:cs="Arial"/>
                <w:sz w:val="22"/>
                <w:highlight w:val="yellow"/>
              </w:rPr>
            </w:pPr>
          </w:p>
          <w:p w14:paraId="6EE9246C" w14:textId="77777777" w:rsidR="004D6C26" w:rsidRPr="006632E8" w:rsidRDefault="004D6C26" w:rsidP="00BB1B7B">
            <w:pPr>
              <w:rPr>
                <w:rFonts w:ascii="Arial" w:hAnsi="Arial" w:cs="Arial"/>
                <w:sz w:val="22"/>
                <w:highlight w:val="yellow"/>
              </w:rPr>
            </w:pPr>
          </w:p>
        </w:tc>
        <w:tc>
          <w:tcPr>
            <w:tcW w:w="1033" w:type="pct"/>
          </w:tcPr>
          <w:p w14:paraId="012723AC" w14:textId="77777777" w:rsidR="004D6C26" w:rsidRPr="006632E8" w:rsidRDefault="004D6C26" w:rsidP="00BB1B7B">
            <w:pPr>
              <w:rPr>
                <w:rFonts w:ascii="Arial" w:hAnsi="Arial" w:cs="Arial"/>
                <w:sz w:val="22"/>
                <w:highlight w:val="yellow"/>
              </w:rPr>
            </w:pPr>
          </w:p>
        </w:tc>
        <w:tc>
          <w:tcPr>
            <w:tcW w:w="3394" w:type="pct"/>
          </w:tcPr>
          <w:p w14:paraId="55902844" w14:textId="77777777" w:rsidR="004D6C26" w:rsidRPr="006632E8" w:rsidRDefault="004D6C26" w:rsidP="00BB1B7B">
            <w:pPr>
              <w:rPr>
                <w:rFonts w:ascii="Arial" w:hAnsi="Arial" w:cs="Arial"/>
                <w:sz w:val="22"/>
                <w:highlight w:val="yellow"/>
              </w:rPr>
            </w:pPr>
          </w:p>
        </w:tc>
      </w:tr>
      <w:tr w:rsidR="00BA3401" w:rsidRPr="006632E8" w14:paraId="573755CF" w14:textId="77777777" w:rsidTr="000D46AC">
        <w:trPr>
          <w:trHeight w:val="377"/>
        </w:trPr>
        <w:tc>
          <w:tcPr>
            <w:tcW w:w="573" w:type="pct"/>
          </w:tcPr>
          <w:p w14:paraId="55D2AC2B" w14:textId="77777777" w:rsidR="004D6C26" w:rsidRPr="006632E8" w:rsidRDefault="004D6C26" w:rsidP="00BB1B7B">
            <w:pPr>
              <w:rPr>
                <w:rFonts w:ascii="Arial" w:hAnsi="Arial" w:cs="Arial"/>
                <w:sz w:val="22"/>
                <w:highlight w:val="yellow"/>
              </w:rPr>
            </w:pPr>
          </w:p>
          <w:p w14:paraId="0E23D51A" w14:textId="77777777" w:rsidR="004D6C26" w:rsidRPr="006632E8" w:rsidRDefault="004D6C26" w:rsidP="00BB1B7B">
            <w:pPr>
              <w:rPr>
                <w:rFonts w:ascii="Arial" w:hAnsi="Arial" w:cs="Arial"/>
                <w:sz w:val="22"/>
                <w:highlight w:val="yellow"/>
              </w:rPr>
            </w:pPr>
          </w:p>
        </w:tc>
        <w:tc>
          <w:tcPr>
            <w:tcW w:w="1033" w:type="pct"/>
          </w:tcPr>
          <w:p w14:paraId="0FB2F401" w14:textId="77777777" w:rsidR="004D6C26" w:rsidRPr="006632E8" w:rsidRDefault="004D6C26" w:rsidP="00BB1B7B">
            <w:pPr>
              <w:rPr>
                <w:rFonts w:ascii="Arial" w:hAnsi="Arial" w:cs="Arial"/>
                <w:sz w:val="22"/>
                <w:highlight w:val="yellow"/>
              </w:rPr>
            </w:pPr>
          </w:p>
        </w:tc>
        <w:tc>
          <w:tcPr>
            <w:tcW w:w="3394" w:type="pct"/>
          </w:tcPr>
          <w:p w14:paraId="5F478E9F" w14:textId="77777777" w:rsidR="004D6C26" w:rsidRPr="006632E8" w:rsidRDefault="004D6C26" w:rsidP="00BB1B7B">
            <w:pPr>
              <w:rPr>
                <w:rFonts w:ascii="Arial" w:hAnsi="Arial" w:cs="Arial"/>
                <w:sz w:val="22"/>
                <w:highlight w:val="yellow"/>
              </w:rPr>
            </w:pPr>
          </w:p>
        </w:tc>
      </w:tr>
      <w:tr w:rsidR="00BA3401" w:rsidRPr="006632E8" w14:paraId="789FF10D" w14:textId="77777777" w:rsidTr="000D46AC">
        <w:trPr>
          <w:trHeight w:val="377"/>
        </w:trPr>
        <w:tc>
          <w:tcPr>
            <w:tcW w:w="573" w:type="pct"/>
          </w:tcPr>
          <w:p w14:paraId="00E3BD32" w14:textId="77777777" w:rsidR="004D6C26" w:rsidRPr="006632E8" w:rsidRDefault="004D6C26" w:rsidP="00BB1B7B">
            <w:pPr>
              <w:rPr>
                <w:rFonts w:ascii="Arial" w:hAnsi="Arial" w:cs="Arial"/>
                <w:sz w:val="22"/>
                <w:highlight w:val="yellow"/>
              </w:rPr>
            </w:pPr>
          </w:p>
          <w:p w14:paraId="3BDDD638" w14:textId="77777777" w:rsidR="004D6C26" w:rsidRPr="006632E8" w:rsidRDefault="004D6C26" w:rsidP="00BB1B7B">
            <w:pPr>
              <w:rPr>
                <w:rFonts w:ascii="Arial" w:hAnsi="Arial" w:cs="Arial"/>
                <w:sz w:val="22"/>
                <w:highlight w:val="yellow"/>
              </w:rPr>
            </w:pPr>
          </w:p>
        </w:tc>
        <w:tc>
          <w:tcPr>
            <w:tcW w:w="1033" w:type="pct"/>
          </w:tcPr>
          <w:p w14:paraId="486FFEE2" w14:textId="77777777" w:rsidR="004D6C26" w:rsidRPr="006632E8" w:rsidRDefault="004D6C26" w:rsidP="00BB1B7B">
            <w:pPr>
              <w:rPr>
                <w:rFonts w:ascii="Arial" w:hAnsi="Arial" w:cs="Arial"/>
                <w:sz w:val="22"/>
                <w:highlight w:val="yellow"/>
              </w:rPr>
            </w:pPr>
          </w:p>
        </w:tc>
        <w:tc>
          <w:tcPr>
            <w:tcW w:w="3394" w:type="pct"/>
          </w:tcPr>
          <w:p w14:paraId="0B91EF8F" w14:textId="77777777" w:rsidR="004D6C26" w:rsidRPr="006632E8" w:rsidRDefault="004D6C26" w:rsidP="00BB1B7B">
            <w:pPr>
              <w:rPr>
                <w:rFonts w:ascii="Arial" w:hAnsi="Arial" w:cs="Arial"/>
                <w:sz w:val="22"/>
                <w:highlight w:val="yellow"/>
              </w:rPr>
            </w:pPr>
          </w:p>
        </w:tc>
      </w:tr>
      <w:tr w:rsidR="00BA3401" w:rsidRPr="006632E8" w14:paraId="1959D755" w14:textId="77777777" w:rsidTr="000D46AC">
        <w:trPr>
          <w:trHeight w:val="377"/>
        </w:trPr>
        <w:tc>
          <w:tcPr>
            <w:tcW w:w="573" w:type="pct"/>
          </w:tcPr>
          <w:p w14:paraId="2AEF7117" w14:textId="77777777" w:rsidR="004D6C26" w:rsidRPr="006632E8" w:rsidRDefault="004D6C26" w:rsidP="00BB1B7B">
            <w:pPr>
              <w:rPr>
                <w:rFonts w:ascii="Arial" w:hAnsi="Arial" w:cs="Arial"/>
                <w:sz w:val="22"/>
                <w:highlight w:val="yellow"/>
              </w:rPr>
            </w:pPr>
          </w:p>
          <w:p w14:paraId="3ED25274" w14:textId="77777777" w:rsidR="004D6C26" w:rsidRPr="006632E8" w:rsidRDefault="004D6C26" w:rsidP="00BB1B7B">
            <w:pPr>
              <w:rPr>
                <w:rFonts w:ascii="Arial" w:hAnsi="Arial" w:cs="Arial"/>
                <w:sz w:val="22"/>
                <w:highlight w:val="yellow"/>
              </w:rPr>
            </w:pPr>
          </w:p>
        </w:tc>
        <w:tc>
          <w:tcPr>
            <w:tcW w:w="1033" w:type="pct"/>
          </w:tcPr>
          <w:p w14:paraId="25B1F07A" w14:textId="77777777" w:rsidR="004D6C26" w:rsidRPr="006632E8" w:rsidRDefault="004D6C26" w:rsidP="00BB1B7B">
            <w:pPr>
              <w:rPr>
                <w:rFonts w:ascii="Arial" w:hAnsi="Arial" w:cs="Arial"/>
                <w:sz w:val="22"/>
                <w:highlight w:val="yellow"/>
              </w:rPr>
            </w:pPr>
          </w:p>
        </w:tc>
        <w:tc>
          <w:tcPr>
            <w:tcW w:w="3394" w:type="pct"/>
          </w:tcPr>
          <w:p w14:paraId="366344F9" w14:textId="77777777" w:rsidR="004D6C26" w:rsidRPr="006632E8" w:rsidRDefault="004D6C26" w:rsidP="00BB1B7B">
            <w:pPr>
              <w:rPr>
                <w:rFonts w:ascii="Arial" w:hAnsi="Arial" w:cs="Arial"/>
                <w:sz w:val="22"/>
                <w:highlight w:val="yellow"/>
              </w:rPr>
            </w:pPr>
          </w:p>
        </w:tc>
      </w:tr>
      <w:tr w:rsidR="00BA3401" w:rsidRPr="00461A4A" w14:paraId="6B504310" w14:textId="77777777" w:rsidTr="000D46AC">
        <w:trPr>
          <w:trHeight w:val="377"/>
        </w:trPr>
        <w:tc>
          <w:tcPr>
            <w:tcW w:w="573" w:type="pct"/>
          </w:tcPr>
          <w:p w14:paraId="26A6874F" w14:textId="77777777" w:rsidR="004D6C26" w:rsidRPr="006632E8" w:rsidRDefault="004D6C26" w:rsidP="00BB1B7B">
            <w:pPr>
              <w:rPr>
                <w:rFonts w:ascii="Arial" w:hAnsi="Arial" w:cs="Arial"/>
                <w:sz w:val="22"/>
                <w:highlight w:val="yellow"/>
              </w:rPr>
            </w:pPr>
          </w:p>
          <w:p w14:paraId="5DA1BAB6" w14:textId="77777777" w:rsidR="004D6C26" w:rsidRPr="006632E8" w:rsidRDefault="004D6C26" w:rsidP="00BB1B7B">
            <w:pPr>
              <w:rPr>
                <w:rFonts w:ascii="Arial" w:hAnsi="Arial" w:cs="Arial"/>
                <w:sz w:val="22"/>
                <w:highlight w:val="yellow"/>
              </w:rPr>
            </w:pPr>
          </w:p>
        </w:tc>
        <w:tc>
          <w:tcPr>
            <w:tcW w:w="1033" w:type="pct"/>
          </w:tcPr>
          <w:p w14:paraId="2084D03B" w14:textId="77777777" w:rsidR="004D6C26" w:rsidRPr="006632E8" w:rsidRDefault="004D6C26" w:rsidP="00BB1B7B">
            <w:pPr>
              <w:rPr>
                <w:rFonts w:ascii="Arial" w:hAnsi="Arial" w:cs="Arial"/>
                <w:sz w:val="22"/>
                <w:highlight w:val="yellow"/>
              </w:rPr>
            </w:pPr>
          </w:p>
        </w:tc>
        <w:tc>
          <w:tcPr>
            <w:tcW w:w="3394" w:type="pct"/>
          </w:tcPr>
          <w:p w14:paraId="2235216E" w14:textId="77777777" w:rsidR="004D6C26" w:rsidRPr="006632E8" w:rsidRDefault="004D6C26" w:rsidP="00BB1B7B">
            <w:pPr>
              <w:rPr>
                <w:rFonts w:ascii="Arial" w:hAnsi="Arial" w:cs="Arial"/>
                <w:sz w:val="22"/>
                <w:highlight w:val="yellow"/>
              </w:rPr>
            </w:pPr>
          </w:p>
        </w:tc>
      </w:tr>
      <w:tr w:rsidR="00BA3401" w:rsidRPr="00461A4A" w14:paraId="25B212A7" w14:textId="77777777" w:rsidTr="000D46AC">
        <w:trPr>
          <w:trHeight w:val="377"/>
        </w:trPr>
        <w:tc>
          <w:tcPr>
            <w:tcW w:w="573" w:type="pct"/>
          </w:tcPr>
          <w:p w14:paraId="0129AF4F" w14:textId="77777777" w:rsidR="004D6C26" w:rsidRPr="00461A4A" w:rsidRDefault="004D6C26" w:rsidP="00BB1B7B">
            <w:pPr>
              <w:rPr>
                <w:rFonts w:ascii="Arial" w:hAnsi="Arial" w:cs="Arial"/>
                <w:sz w:val="22"/>
                <w:highlight w:val="yellow"/>
              </w:rPr>
            </w:pPr>
          </w:p>
          <w:p w14:paraId="37370BCB" w14:textId="77777777" w:rsidR="004D6C26" w:rsidRPr="00461A4A" w:rsidRDefault="004D6C26" w:rsidP="00BB1B7B">
            <w:pPr>
              <w:rPr>
                <w:rFonts w:ascii="Arial" w:hAnsi="Arial" w:cs="Arial"/>
                <w:sz w:val="22"/>
                <w:highlight w:val="yellow"/>
              </w:rPr>
            </w:pPr>
          </w:p>
        </w:tc>
        <w:tc>
          <w:tcPr>
            <w:tcW w:w="1033" w:type="pct"/>
          </w:tcPr>
          <w:p w14:paraId="55CC3706" w14:textId="77777777" w:rsidR="004D6C26" w:rsidRPr="00461A4A" w:rsidRDefault="004D6C26" w:rsidP="00BB1B7B">
            <w:pPr>
              <w:rPr>
                <w:rFonts w:ascii="Arial" w:hAnsi="Arial" w:cs="Arial"/>
                <w:sz w:val="22"/>
                <w:highlight w:val="yellow"/>
              </w:rPr>
            </w:pPr>
          </w:p>
        </w:tc>
        <w:tc>
          <w:tcPr>
            <w:tcW w:w="3394" w:type="pct"/>
          </w:tcPr>
          <w:p w14:paraId="1667C30A" w14:textId="77777777" w:rsidR="004D6C26" w:rsidRPr="00461A4A" w:rsidRDefault="004D6C26" w:rsidP="00BB1B7B">
            <w:pPr>
              <w:rPr>
                <w:rFonts w:ascii="Arial" w:hAnsi="Arial" w:cs="Arial"/>
                <w:sz w:val="22"/>
                <w:highlight w:val="yellow"/>
              </w:rPr>
            </w:pPr>
          </w:p>
        </w:tc>
      </w:tr>
      <w:tr w:rsidR="00BA3401" w:rsidRPr="00461A4A" w14:paraId="3B2DAC43" w14:textId="77777777" w:rsidTr="000D46AC">
        <w:trPr>
          <w:trHeight w:val="377"/>
        </w:trPr>
        <w:tc>
          <w:tcPr>
            <w:tcW w:w="573" w:type="pct"/>
          </w:tcPr>
          <w:p w14:paraId="3B82571A" w14:textId="77777777" w:rsidR="004D6C26" w:rsidRPr="00461A4A" w:rsidRDefault="004D6C26" w:rsidP="00BB1B7B">
            <w:pPr>
              <w:rPr>
                <w:rFonts w:ascii="Arial" w:hAnsi="Arial" w:cs="Arial"/>
                <w:sz w:val="22"/>
                <w:highlight w:val="yellow"/>
              </w:rPr>
            </w:pPr>
          </w:p>
          <w:p w14:paraId="12545066" w14:textId="77777777" w:rsidR="004D6C26" w:rsidRPr="00461A4A" w:rsidRDefault="004D6C26" w:rsidP="00BB1B7B">
            <w:pPr>
              <w:rPr>
                <w:rFonts w:ascii="Arial" w:hAnsi="Arial" w:cs="Arial"/>
                <w:sz w:val="22"/>
                <w:highlight w:val="yellow"/>
              </w:rPr>
            </w:pPr>
          </w:p>
        </w:tc>
        <w:tc>
          <w:tcPr>
            <w:tcW w:w="1033" w:type="pct"/>
          </w:tcPr>
          <w:p w14:paraId="479D0543" w14:textId="77777777" w:rsidR="004D6C26" w:rsidRPr="00461A4A" w:rsidRDefault="004D6C26" w:rsidP="00BB1B7B">
            <w:pPr>
              <w:rPr>
                <w:rFonts w:ascii="Arial" w:hAnsi="Arial" w:cs="Arial"/>
                <w:sz w:val="22"/>
                <w:highlight w:val="yellow"/>
              </w:rPr>
            </w:pPr>
          </w:p>
        </w:tc>
        <w:tc>
          <w:tcPr>
            <w:tcW w:w="3394" w:type="pct"/>
          </w:tcPr>
          <w:p w14:paraId="6DDFBB9F" w14:textId="77777777" w:rsidR="004D6C26" w:rsidRPr="00461A4A" w:rsidRDefault="004D6C26" w:rsidP="00BB1B7B">
            <w:pPr>
              <w:rPr>
                <w:rFonts w:ascii="Arial" w:hAnsi="Arial" w:cs="Arial"/>
                <w:sz w:val="22"/>
                <w:highlight w:val="yellow"/>
              </w:rPr>
            </w:pPr>
          </w:p>
        </w:tc>
      </w:tr>
      <w:tr w:rsidR="00BA3401" w:rsidRPr="00461A4A" w14:paraId="4BBFA705" w14:textId="77777777" w:rsidTr="000D46AC">
        <w:trPr>
          <w:trHeight w:val="377"/>
        </w:trPr>
        <w:tc>
          <w:tcPr>
            <w:tcW w:w="573" w:type="pct"/>
          </w:tcPr>
          <w:p w14:paraId="62365696" w14:textId="77777777" w:rsidR="004D6C26" w:rsidRPr="00461A4A" w:rsidRDefault="004D6C26" w:rsidP="00BB1B7B">
            <w:pPr>
              <w:rPr>
                <w:rFonts w:ascii="Arial" w:hAnsi="Arial" w:cs="Arial"/>
                <w:sz w:val="22"/>
                <w:highlight w:val="yellow"/>
              </w:rPr>
            </w:pPr>
          </w:p>
          <w:p w14:paraId="59A4A6EF" w14:textId="77777777" w:rsidR="004D6C26" w:rsidRPr="00461A4A" w:rsidRDefault="004D6C26" w:rsidP="00BB1B7B">
            <w:pPr>
              <w:rPr>
                <w:rFonts w:ascii="Arial" w:hAnsi="Arial" w:cs="Arial"/>
                <w:sz w:val="22"/>
                <w:highlight w:val="yellow"/>
              </w:rPr>
            </w:pPr>
          </w:p>
        </w:tc>
        <w:tc>
          <w:tcPr>
            <w:tcW w:w="1033" w:type="pct"/>
          </w:tcPr>
          <w:p w14:paraId="1CA514FD" w14:textId="77777777" w:rsidR="004D6C26" w:rsidRPr="00461A4A" w:rsidRDefault="004D6C26" w:rsidP="00BB1B7B">
            <w:pPr>
              <w:rPr>
                <w:rFonts w:ascii="Arial" w:hAnsi="Arial" w:cs="Arial"/>
                <w:sz w:val="22"/>
                <w:highlight w:val="yellow"/>
              </w:rPr>
            </w:pPr>
          </w:p>
        </w:tc>
        <w:tc>
          <w:tcPr>
            <w:tcW w:w="3394" w:type="pct"/>
          </w:tcPr>
          <w:p w14:paraId="0422F28C" w14:textId="77777777" w:rsidR="004D6C26" w:rsidRPr="00461A4A" w:rsidRDefault="004D6C26" w:rsidP="00BB1B7B">
            <w:pPr>
              <w:rPr>
                <w:rFonts w:ascii="Arial" w:hAnsi="Arial" w:cs="Arial"/>
                <w:sz w:val="22"/>
                <w:highlight w:val="yellow"/>
              </w:rPr>
            </w:pPr>
          </w:p>
        </w:tc>
      </w:tr>
      <w:tr w:rsidR="00BA3401" w:rsidRPr="00461A4A" w14:paraId="005A5E4A" w14:textId="77777777" w:rsidTr="000D46AC">
        <w:trPr>
          <w:trHeight w:val="377"/>
        </w:trPr>
        <w:tc>
          <w:tcPr>
            <w:tcW w:w="573" w:type="pct"/>
          </w:tcPr>
          <w:p w14:paraId="12775392" w14:textId="77777777" w:rsidR="004D6C26" w:rsidRPr="00461A4A" w:rsidRDefault="004D6C26" w:rsidP="00BB1B7B">
            <w:pPr>
              <w:rPr>
                <w:rFonts w:ascii="Arial" w:hAnsi="Arial" w:cs="Arial"/>
                <w:sz w:val="22"/>
                <w:highlight w:val="yellow"/>
              </w:rPr>
            </w:pPr>
          </w:p>
          <w:p w14:paraId="06CDB8F9" w14:textId="77777777" w:rsidR="004D6C26" w:rsidRPr="00461A4A" w:rsidRDefault="004D6C26" w:rsidP="00BB1B7B">
            <w:pPr>
              <w:rPr>
                <w:rFonts w:ascii="Arial" w:hAnsi="Arial" w:cs="Arial"/>
                <w:sz w:val="22"/>
                <w:highlight w:val="yellow"/>
              </w:rPr>
            </w:pPr>
          </w:p>
        </w:tc>
        <w:tc>
          <w:tcPr>
            <w:tcW w:w="1033" w:type="pct"/>
          </w:tcPr>
          <w:p w14:paraId="1D3DCD06" w14:textId="77777777" w:rsidR="004D6C26" w:rsidRPr="00461A4A" w:rsidRDefault="004D6C26" w:rsidP="00BB1B7B">
            <w:pPr>
              <w:rPr>
                <w:rFonts w:ascii="Arial" w:hAnsi="Arial" w:cs="Arial"/>
                <w:sz w:val="22"/>
                <w:highlight w:val="yellow"/>
              </w:rPr>
            </w:pPr>
          </w:p>
        </w:tc>
        <w:tc>
          <w:tcPr>
            <w:tcW w:w="3394" w:type="pct"/>
          </w:tcPr>
          <w:p w14:paraId="66EF2B3B" w14:textId="77777777" w:rsidR="004D6C26" w:rsidRPr="00461A4A" w:rsidRDefault="004D6C26" w:rsidP="00BB1B7B">
            <w:pPr>
              <w:rPr>
                <w:rFonts w:ascii="Arial" w:hAnsi="Arial" w:cs="Arial"/>
                <w:sz w:val="22"/>
                <w:highlight w:val="yellow"/>
              </w:rPr>
            </w:pPr>
          </w:p>
        </w:tc>
      </w:tr>
      <w:tr w:rsidR="00BA3401" w:rsidRPr="00461A4A" w14:paraId="7101F852" w14:textId="77777777" w:rsidTr="000D46AC">
        <w:trPr>
          <w:trHeight w:val="377"/>
        </w:trPr>
        <w:tc>
          <w:tcPr>
            <w:tcW w:w="573" w:type="pct"/>
          </w:tcPr>
          <w:p w14:paraId="25DFE6EB" w14:textId="77777777" w:rsidR="004D6C26" w:rsidRPr="00461A4A" w:rsidRDefault="004D6C26" w:rsidP="00BB1B7B">
            <w:pPr>
              <w:rPr>
                <w:rFonts w:ascii="Arial" w:hAnsi="Arial" w:cs="Arial"/>
                <w:sz w:val="22"/>
                <w:highlight w:val="yellow"/>
              </w:rPr>
            </w:pPr>
          </w:p>
          <w:p w14:paraId="19AA9B65" w14:textId="77777777" w:rsidR="004D6C26" w:rsidRPr="00461A4A" w:rsidRDefault="004D6C26" w:rsidP="00BB1B7B">
            <w:pPr>
              <w:rPr>
                <w:rFonts w:ascii="Arial" w:hAnsi="Arial" w:cs="Arial"/>
                <w:sz w:val="22"/>
                <w:highlight w:val="yellow"/>
              </w:rPr>
            </w:pPr>
          </w:p>
        </w:tc>
        <w:tc>
          <w:tcPr>
            <w:tcW w:w="1033" w:type="pct"/>
          </w:tcPr>
          <w:p w14:paraId="41182145" w14:textId="77777777" w:rsidR="004D6C26" w:rsidRPr="00461A4A" w:rsidRDefault="004D6C26" w:rsidP="00BB1B7B">
            <w:pPr>
              <w:rPr>
                <w:rFonts w:ascii="Arial" w:hAnsi="Arial" w:cs="Arial"/>
                <w:sz w:val="22"/>
                <w:highlight w:val="yellow"/>
              </w:rPr>
            </w:pPr>
          </w:p>
        </w:tc>
        <w:tc>
          <w:tcPr>
            <w:tcW w:w="3394" w:type="pct"/>
          </w:tcPr>
          <w:p w14:paraId="55C13B04" w14:textId="77777777" w:rsidR="004D6C26" w:rsidRPr="00461A4A" w:rsidRDefault="004D6C26" w:rsidP="00BB1B7B">
            <w:pPr>
              <w:rPr>
                <w:rFonts w:ascii="Arial" w:hAnsi="Arial" w:cs="Arial"/>
                <w:sz w:val="22"/>
                <w:highlight w:val="yellow"/>
              </w:rPr>
            </w:pPr>
          </w:p>
        </w:tc>
      </w:tr>
      <w:tr w:rsidR="00BA3401" w:rsidRPr="00461A4A" w14:paraId="4BFAC8D2" w14:textId="77777777" w:rsidTr="000D46AC">
        <w:trPr>
          <w:trHeight w:val="377"/>
        </w:trPr>
        <w:tc>
          <w:tcPr>
            <w:tcW w:w="573" w:type="pct"/>
          </w:tcPr>
          <w:p w14:paraId="73A042E5" w14:textId="77777777" w:rsidR="004D6C26" w:rsidRPr="00461A4A" w:rsidRDefault="004D6C26" w:rsidP="00BB1B7B">
            <w:pPr>
              <w:rPr>
                <w:rFonts w:ascii="Arial" w:hAnsi="Arial" w:cs="Arial"/>
                <w:sz w:val="22"/>
                <w:highlight w:val="yellow"/>
              </w:rPr>
            </w:pPr>
          </w:p>
          <w:p w14:paraId="6633349D" w14:textId="77777777" w:rsidR="004D6C26" w:rsidRPr="00461A4A" w:rsidRDefault="004D6C26" w:rsidP="00BB1B7B">
            <w:pPr>
              <w:rPr>
                <w:rFonts w:ascii="Arial" w:hAnsi="Arial" w:cs="Arial"/>
                <w:sz w:val="22"/>
                <w:highlight w:val="yellow"/>
              </w:rPr>
            </w:pPr>
          </w:p>
        </w:tc>
        <w:tc>
          <w:tcPr>
            <w:tcW w:w="1033" w:type="pct"/>
          </w:tcPr>
          <w:p w14:paraId="55765AC1" w14:textId="77777777" w:rsidR="004D6C26" w:rsidRPr="00461A4A" w:rsidRDefault="004D6C26" w:rsidP="00BB1B7B">
            <w:pPr>
              <w:rPr>
                <w:rFonts w:ascii="Arial" w:hAnsi="Arial" w:cs="Arial"/>
                <w:sz w:val="22"/>
                <w:highlight w:val="yellow"/>
              </w:rPr>
            </w:pPr>
          </w:p>
        </w:tc>
        <w:tc>
          <w:tcPr>
            <w:tcW w:w="3394" w:type="pct"/>
          </w:tcPr>
          <w:p w14:paraId="38847149" w14:textId="77777777" w:rsidR="004D6C26" w:rsidRPr="00461A4A" w:rsidRDefault="004D6C26" w:rsidP="00BB1B7B">
            <w:pPr>
              <w:rPr>
                <w:rFonts w:ascii="Arial" w:hAnsi="Arial" w:cs="Arial"/>
                <w:sz w:val="22"/>
                <w:highlight w:val="yellow"/>
              </w:rPr>
            </w:pPr>
          </w:p>
        </w:tc>
      </w:tr>
      <w:tr w:rsidR="004D6C26" w:rsidRPr="00461A4A" w14:paraId="380C9B38" w14:textId="77777777" w:rsidTr="000D46AC">
        <w:trPr>
          <w:trHeight w:val="377"/>
        </w:trPr>
        <w:tc>
          <w:tcPr>
            <w:tcW w:w="573" w:type="pct"/>
          </w:tcPr>
          <w:p w14:paraId="6EF70F2E" w14:textId="77777777" w:rsidR="004D6C26" w:rsidRPr="00461A4A" w:rsidRDefault="004D6C26" w:rsidP="00BB1B7B">
            <w:pPr>
              <w:rPr>
                <w:rFonts w:ascii="Arial" w:hAnsi="Arial" w:cs="Arial"/>
                <w:sz w:val="22"/>
                <w:highlight w:val="yellow"/>
              </w:rPr>
            </w:pPr>
          </w:p>
          <w:p w14:paraId="170E5153" w14:textId="77777777" w:rsidR="004D6C26" w:rsidRPr="00461A4A" w:rsidRDefault="004D6C26" w:rsidP="00BB1B7B">
            <w:pPr>
              <w:rPr>
                <w:rFonts w:ascii="Arial" w:hAnsi="Arial" w:cs="Arial"/>
                <w:sz w:val="22"/>
                <w:highlight w:val="yellow"/>
              </w:rPr>
            </w:pPr>
          </w:p>
        </w:tc>
        <w:tc>
          <w:tcPr>
            <w:tcW w:w="1033" w:type="pct"/>
          </w:tcPr>
          <w:p w14:paraId="1B528923" w14:textId="77777777" w:rsidR="004D6C26" w:rsidRPr="00461A4A" w:rsidRDefault="004D6C26" w:rsidP="00BB1B7B">
            <w:pPr>
              <w:rPr>
                <w:rFonts w:ascii="Arial" w:hAnsi="Arial" w:cs="Arial"/>
                <w:sz w:val="22"/>
                <w:highlight w:val="yellow"/>
              </w:rPr>
            </w:pPr>
          </w:p>
        </w:tc>
        <w:tc>
          <w:tcPr>
            <w:tcW w:w="3394" w:type="pct"/>
          </w:tcPr>
          <w:p w14:paraId="4863CF18" w14:textId="77777777" w:rsidR="004D6C26" w:rsidRPr="00461A4A" w:rsidRDefault="004D6C26" w:rsidP="00BB1B7B">
            <w:pPr>
              <w:rPr>
                <w:rFonts w:ascii="Arial" w:hAnsi="Arial" w:cs="Arial"/>
                <w:sz w:val="22"/>
                <w:highlight w:val="yellow"/>
              </w:rPr>
            </w:pPr>
          </w:p>
        </w:tc>
      </w:tr>
    </w:tbl>
    <w:p w14:paraId="56AB8278" w14:textId="77777777" w:rsidR="001E33D8" w:rsidRPr="00461A4A" w:rsidRDefault="001E33D8" w:rsidP="00BB1B7B">
      <w:pPr>
        <w:rPr>
          <w:rFonts w:ascii="Arial" w:hAnsi="Arial" w:cs="Arial"/>
          <w:highlight w:val="yellow"/>
          <w:lang w:eastAsia="ru-RU"/>
        </w:rPr>
      </w:pPr>
    </w:p>
    <w:p w14:paraId="0CB9083E" w14:textId="77777777" w:rsidR="00BB1B7B" w:rsidRPr="00461A4A" w:rsidRDefault="00BB1B7B" w:rsidP="00BB1B7B">
      <w:pPr>
        <w:pStyle w:val="afff7"/>
        <w:tabs>
          <w:tab w:val="left" w:pos="3600"/>
        </w:tabs>
        <w:spacing w:before="0" w:line="240" w:lineRule="auto"/>
        <w:jc w:val="center"/>
        <w:rPr>
          <w:rFonts w:ascii="Arial" w:hAnsi="Arial" w:cs="Arial"/>
          <w:color w:val="auto"/>
          <w:sz w:val="24"/>
          <w:szCs w:val="24"/>
          <w:highlight w:val="yellow"/>
        </w:rPr>
      </w:pPr>
    </w:p>
    <w:p w14:paraId="317DF36A" w14:textId="77777777" w:rsidR="00EA3779" w:rsidRPr="00461A4A" w:rsidRDefault="00EA3779" w:rsidP="00EA3779">
      <w:pPr>
        <w:rPr>
          <w:rFonts w:ascii="Arial" w:hAnsi="Arial" w:cs="Arial"/>
          <w:highlight w:val="yellow"/>
          <w:lang w:eastAsia="ru-RU"/>
        </w:rPr>
      </w:pPr>
    </w:p>
    <w:p w14:paraId="47EFE886" w14:textId="77777777" w:rsidR="00EA3779" w:rsidRPr="00461A4A" w:rsidRDefault="00EA3779" w:rsidP="00EA3779">
      <w:pPr>
        <w:rPr>
          <w:rFonts w:ascii="Arial" w:hAnsi="Arial" w:cs="Arial"/>
          <w:highlight w:val="yellow"/>
          <w:lang w:eastAsia="ru-RU"/>
        </w:rPr>
      </w:pPr>
    </w:p>
    <w:p w14:paraId="59B82D4D" w14:textId="77777777" w:rsidR="00EA3779" w:rsidRPr="00461A4A" w:rsidRDefault="00EA3779" w:rsidP="00EA3779">
      <w:pPr>
        <w:rPr>
          <w:rFonts w:ascii="Arial" w:hAnsi="Arial" w:cs="Arial"/>
          <w:highlight w:val="yellow"/>
          <w:lang w:eastAsia="ru-RU"/>
        </w:rPr>
      </w:pPr>
    </w:p>
    <w:p w14:paraId="09AECDE6" w14:textId="77777777" w:rsidR="00A904E3" w:rsidRPr="007D16C3" w:rsidRDefault="00A904E3" w:rsidP="00BB1B7B">
      <w:pPr>
        <w:pStyle w:val="afff7"/>
        <w:tabs>
          <w:tab w:val="left" w:pos="3600"/>
        </w:tabs>
        <w:spacing w:before="0" w:line="240" w:lineRule="auto"/>
        <w:jc w:val="center"/>
        <w:rPr>
          <w:rFonts w:ascii="Arial" w:hAnsi="Arial" w:cs="Arial"/>
          <w:b/>
          <w:color w:val="auto"/>
          <w:sz w:val="24"/>
          <w:szCs w:val="24"/>
        </w:rPr>
      </w:pPr>
      <w:r w:rsidRPr="007D16C3">
        <w:rPr>
          <w:rFonts w:ascii="Arial" w:hAnsi="Arial" w:cs="Arial"/>
          <w:b/>
          <w:color w:val="auto"/>
          <w:sz w:val="24"/>
          <w:szCs w:val="24"/>
        </w:rPr>
        <w:t>СОДЕРЖАНИЕ</w:t>
      </w:r>
    </w:p>
    <w:sdt>
      <w:sdtPr>
        <w:rPr>
          <w:rFonts w:ascii="Arial" w:hAnsi="Arial" w:cs="Arial"/>
        </w:rPr>
        <w:id w:val="1825468479"/>
      </w:sdtPr>
      <w:sdtContent>
        <w:p w14:paraId="121DABC0" w14:textId="1056AE68" w:rsidR="00D657FA" w:rsidRPr="007D16C3" w:rsidRDefault="002276F5" w:rsidP="0082220C">
          <w:pPr>
            <w:pStyle w:val="1d"/>
            <w:spacing w:after="0"/>
            <w:rPr>
              <w:rFonts w:ascii="Arial" w:eastAsiaTheme="minorEastAsia" w:hAnsi="Arial" w:cs="Arial"/>
              <w:noProof/>
              <w:sz w:val="22"/>
              <w:szCs w:val="22"/>
              <w:lang w:val="ru-KZ" w:eastAsia="ru-KZ"/>
            </w:rPr>
          </w:pPr>
          <w:r w:rsidRPr="007D16C3">
            <w:rPr>
              <w:rFonts w:ascii="Arial" w:hAnsi="Arial" w:cs="Arial"/>
            </w:rPr>
            <w:fldChar w:fldCharType="begin"/>
          </w:r>
          <w:r w:rsidRPr="007D16C3">
            <w:rPr>
              <w:rFonts w:ascii="Arial" w:hAnsi="Arial" w:cs="Arial"/>
            </w:rPr>
            <w:instrText xml:space="preserve"> TOC \o "1-3" \h \z \u </w:instrText>
          </w:r>
          <w:r w:rsidRPr="007D16C3">
            <w:rPr>
              <w:rFonts w:ascii="Arial" w:hAnsi="Arial" w:cs="Arial"/>
            </w:rPr>
            <w:fldChar w:fldCharType="separate"/>
          </w:r>
          <w:hyperlink w:anchor="_Toc116465614" w:history="1">
            <w:r w:rsidR="00D657FA" w:rsidRPr="007D16C3">
              <w:rPr>
                <w:rStyle w:val="aff1"/>
                <w:rFonts w:ascii="Arial" w:hAnsi="Arial" w:cs="Arial"/>
                <w:noProof/>
              </w:rPr>
              <w:t>ВВЕДЕНИЕ</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_Toc116465614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10</w:t>
            </w:r>
            <w:r w:rsidR="00D657FA" w:rsidRPr="007D16C3">
              <w:rPr>
                <w:rFonts w:ascii="Arial" w:hAnsi="Arial" w:cs="Arial"/>
                <w:noProof/>
                <w:webHidden/>
              </w:rPr>
              <w:fldChar w:fldCharType="end"/>
            </w:r>
          </w:hyperlink>
        </w:p>
        <w:p w14:paraId="1752AB43" w14:textId="4A56488E"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15" w:history="1">
            <w:r w:rsidR="00D657FA" w:rsidRPr="007D16C3">
              <w:rPr>
                <w:rStyle w:val="aff1"/>
                <w:rFonts w:ascii="Arial" w:hAnsi="Arial" w:cs="Arial"/>
                <w:caps/>
                <w:noProof/>
              </w:rPr>
              <w:t>1.</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caps/>
                <w:noProof/>
              </w:rPr>
              <w:t>ОБЩиЕ Сведение о месторождении</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_Toc116465615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11</w:t>
            </w:r>
            <w:r w:rsidR="00D657FA" w:rsidRPr="007D16C3">
              <w:rPr>
                <w:rFonts w:ascii="Arial" w:hAnsi="Arial" w:cs="Arial"/>
                <w:noProof/>
                <w:webHidden/>
              </w:rPr>
              <w:fldChar w:fldCharType="end"/>
            </w:r>
          </w:hyperlink>
        </w:p>
        <w:p w14:paraId="5980D9E4" w14:textId="630F6FB2"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16" w:history="1">
            <w:r w:rsidR="00D657FA" w:rsidRPr="007D16C3">
              <w:rPr>
                <w:rStyle w:val="aff1"/>
                <w:rFonts w:ascii="Arial" w:hAnsi="Arial" w:cs="Arial"/>
                <w:noProof/>
              </w:rPr>
              <w:t>2.</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rPr>
              <w:t>КРАТКАЯ ХАРАКТЕРИСТИКА ПЛАНИРУЕМЫХ РАБОТ</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_Toc116465616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1</w:t>
            </w:r>
            <w:r w:rsidR="00476988">
              <w:rPr>
                <w:rFonts w:ascii="Arial" w:hAnsi="Arial" w:cs="Arial"/>
                <w:noProof/>
                <w:webHidden/>
              </w:rPr>
              <w:t>2</w:t>
            </w:r>
            <w:r w:rsidR="00D657FA" w:rsidRPr="007D16C3">
              <w:rPr>
                <w:rFonts w:ascii="Arial" w:hAnsi="Arial" w:cs="Arial"/>
                <w:noProof/>
                <w:webHidden/>
              </w:rPr>
              <w:fldChar w:fldCharType="end"/>
            </w:r>
          </w:hyperlink>
        </w:p>
        <w:p w14:paraId="3F33F4A4" w14:textId="30E26874" w:rsidR="00D657FA" w:rsidRPr="007D16C3" w:rsidRDefault="00BB12CB" w:rsidP="0082220C">
          <w:pPr>
            <w:pStyle w:val="2b"/>
            <w:rPr>
              <w:rFonts w:ascii="Arial" w:eastAsiaTheme="minorEastAsia" w:hAnsi="Arial" w:cs="Arial"/>
              <w:b w:val="0"/>
              <w:sz w:val="22"/>
              <w:szCs w:val="22"/>
              <w:lang w:val="ru-KZ" w:eastAsia="ru-KZ"/>
            </w:rPr>
          </w:pPr>
          <w:hyperlink w:anchor="_Toc116465617" w:history="1">
            <w:r w:rsidR="00D657FA" w:rsidRPr="007D16C3">
              <w:rPr>
                <w:rStyle w:val="aff1"/>
                <w:rFonts w:ascii="Arial" w:hAnsi="Arial" w:cs="Arial"/>
                <w:b w:val="0"/>
              </w:rPr>
              <w:t>Основные проектные решения</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_Toc116465617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1</w:t>
            </w:r>
            <w:r w:rsidR="00654164">
              <w:rPr>
                <w:rFonts w:ascii="Arial" w:hAnsi="Arial" w:cs="Arial"/>
                <w:b w:val="0"/>
                <w:webHidden/>
              </w:rPr>
              <w:t>2</w:t>
            </w:r>
            <w:r w:rsidR="00D657FA" w:rsidRPr="007D16C3">
              <w:rPr>
                <w:rFonts w:ascii="Arial" w:hAnsi="Arial" w:cs="Arial"/>
                <w:b w:val="0"/>
                <w:webHidden/>
              </w:rPr>
              <w:fldChar w:fldCharType="end"/>
            </w:r>
          </w:hyperlink>
        </w:p>
        <w:p w14:paraId="473D183C" w14:textId="5AF5368E"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18" w:history="1">
            <w:r w:rsidR="00D657FA" w:rsidRPr="007D16C3">
              <w:rPr>
                <w:rStyle w:val="aff1"/>
                <w:rFonts w:ascii="Arial" w:hAnsi="Arial" w:cs="Arial"/>
                <w:noProof/>
              </w:rPr>
              <w:t>3.</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rPr>
              <w:t>ОЦЕНКА ВОЗДЕЙСТВИЯ НА СОСТОЯНИЕ АТМОСФЕРНОГО ВОЗДУХА</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_Toc116465618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17</w:t>
            </w:r>
            <w:r w:rsidR="00D657FA" w:rsidRPr="007D16C3">
              <w:rPr>
                <w:rFonts w:ascii="Arial" w:hAnsi="Arial" w:cs="Arial"/>
                <w:noProof/>
                <w:webHidden/>
              </w:rPr>
              <w:fldChar w:fldCharType="end"/>
            </w:r>
          </w:hyperlink>
        </w:p>
        <w:p w14:paraId="0DD79BC7" w14:textId="468C1639" w:rsidR="00D657FA" w:rsidRPr="007D16C3" w:rsidRDefault="00BB12CB" w:rsidP="0082220C">
          <w:pPr>
            <w:pStyle w:val="2b"/>
            <w:rPr>
              <w:rFonts w:ascii="Arial" w:eastAsiaTheme="minorEastAsia" w:hAnsi="Arial" w:cs="Arial"/>
              <w:b w:val="0"/>
              <w:sz w:val="22"/>
              <w:szCs w:val="22"/>
              <w:lang w:val="ru-KZ" w:eastAsia="ru-KZ"/>
            </w:rPr>
          </w:pPr>
          <w:hyperlink w:anchor="_Toc116465619" w:history="1">
            <w:r w:rsidR="00D657FA" w:rsidRPr="007D16C3">
              <w:rPr>
                <w:rStyle w:val="aff1"/>
                <w:rFonts w:ascii="Arial" w:hAnsi="Arial" w:cs="Arial"/>
                <w:b w:val="0"/>
              </w:rPr>
              <w:t>3.1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Характеристика климатических условий необходимых для оценки воздействия намечаемой деятельности на окружающую среду</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_Toc116465619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17</w:t>
            </w:r>
            <w:r w:rsidR="00D657FA" w:rsidRPr="007D16C3">
              <w:rPr>
                <w:rFonts w:ascii="Arial" w:hAnsi="Arial" w:cs="Arial"/>
                <w:b w:val="0"/>
                <w:webHidden/>
              </w:rPr>
              <w:fldChar w:fldCharType="end"/>
            </w:r>
          </w:hyperlink>
        </w:p>
        <w:p w14:paraId="237FDCF0" w14:textId="17CFD9F0" w:rsidR="00D657FA" w:rsidRPr="007D16C3" w:rsidRDefault="00BB12CB" w:rsidP="0082220C">
          <w:pPr>
            <w:pStyle w:val="2b"/>
            <w:rPr>
              <w:rFonts w:ascii="Arial" w:eastAsiaTheme="minorEastAsia" w:hAnsi="Arial" w:cs="Arial"/>
              <w:b w:val="0"/>
              <w:sz w:val="22"/>
              <w:szCs w:val="22"/>
              <w:lang w:val="ru-KZ" w:eastAsia="ru-KZ"/>
            </w:rPr>
          </w:pPr>
          <w:hyperlink w:anchor="_Toc116465620" w:history="1">
            <w:r w:rsidR="00D657FA" w:rsidRPr="007D16C3">
              <w:rPr>
                <w:rStyle w:val="aff1"/>
                <w:rFonts w:ascii="Arial" w:hAnsi="Arial" w:cs="Arial"/>
                <w:b w:val="0"/>
              </w:rPr>
              <w:t>3.2</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Характеристика современного состояния воздушной среды</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_Toc116465620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1</w:t>
            </w:r>
            <w:r w:rsidR="00654164">
              <w:rPr>
                <w:rFonts w:ascii="Arial" w:hAnsi="Arial" w:cs="Arial"/>
                <w:b w:val="0"/>
                <w:webHidden/>
              </w:rPr>
              <w:t>9</w:t>
            </w:r>
            <w:r w:rsidR="00D657FA" w:rsidRPr="007D16C3">
              <w:rPr>
                <w:rFonts w:ascii="Arial" w:hAnsi="Arial" w:cs="Arial"/>
                <w:b w:val="0"/>
                <w:webHidden/>
              </w:rPr>
              <w:fldChar w:fldCharType="end"/>
            </w:r>
          </w:hyperlink>
        </w:p>
        <w:p w14:paraId="7B4BAD23" w14:textId="47101AEF" w:rsidR="00D657FA" w:rsidRPr="007D16C3" w:rsidRDefault="00BB12CB" w:rsidP="0082220C">
          <w:pPr>
            <w:pStyle w:val="2b"/>
            <w:rPr>
              <w:rFonts w:ascii="Arial" w:eastAsiaTheme="minorEastAsia" w:hAnsi="Arial" w:cs="Arial"/>
              <w:b w:val="0"/>
              <w:sz w:val="22"/>
              <w:szCs w:val="22"/>
              <w:lang w:val="ru-KZ" w:eastAsia="ru-KZ"/>
            </w:rPr>
          </w:pPr>
          <w:hyperlink w:anchor="_Toc116465621" w:history="1">
            <w:r w:rsidR="00D657FA" w:rsidRPr="007D16C3">
              <w:rPr>
                <w:rStyle w:val="aff1"/>
                <w:rFonts w:ascii="Arial" w:hAnsi="Arial" w:cs="Arial"/>
                <w:b w:val="0"/>
                <w:spacing w:val="-2"/>
              </w:rPr>
              <w:t>3.3</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Источники и масштабы расчетного химического загрязнения</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_Toc116465621 \h </w:instrText>
            </w:r>
            <w:r w:rsidR="00D657FA" w:rsidRPr="007D16C3">
              <w:rPr>
                <w:rFonts w:ascii="Arial" w:hAnsi="Arial" w:cs="Arial"/>
                <w:b w:val="0"/>
                <w:webHidden/>
              </w:rPr>
            </w:r>
            <w:r w:rsidR="00D657FA" w:rsidRPr="007D16C3">
              <w:rPr>
                <w:rFonts w:ascii="Arial" w:hAnsi="Arial" w:cs="Arial"/>
                <w:b w:val="0"/>
                <w:webHidden/>
              </w:rPr>
              <w:fldChar w:fldCharType="separate"/>
            </w:r>
            <w:r w:rsidR="00654164">
              <w:rPr>
                <w:rFonts w:ascii="Arial" w:hAnsi="Arial" w:cs="Arial"/>
                <w:b w:val="0"/>
                <w:webHidden/>
              </w:rPr>
              <w:t>21</w:t>
            </w:r>
            <w:r w:rsidR="00D657FA" w:rsidRPr="007D16C3">
              <w:rPr>
                <w:rFonts w:ascii="Arial" w:hAnsi="Arial" w:cs="Arial"/>
                <w:b w:val="0"/>
                <w:webHidden/>
              </w:rPr>
              <w:fldChar w:fldCharType="end"/>
            </w:r>
          </w:hyperlink>
        </w:p>
        <w:p w14:paraId="213E22A2" w14:textId="4AE64BEB" w:rsidR="00D657FA" w:rsidRPr="007D16C3" w:rsidRDefault="00BB12CB" w:rsidP="0082220C">
          <w:pPr>
            <w:pStyle w:val="2b"/>
            <w:rPr>
              <w:rFonts w:ascii="Arial" w:eastAsiaTheme="minorEastAsia" w:hAnsi="Arial" w:cs="Arial"/>
              <w:b w:val="0"/>
              <w:sz w:val="22"/>
              <w:szCs w:val="22"/>
              <w:lang w:val="ru-KZ" w:eastAsia="ru-KZ"/>
            </w:rPr>
          </w:pPr>
          <w:hyperlink w:anchor="_Toc116465622" w:history="1">
            <w:r w:rsidR="00D657FA" w:rsidRPr="007D16C3">
              <w:rPr>
                <w:rStyle w:val="aff1"/>
                <w:rFonts w:ascii="Arial" w:hAnsi="Arial" w:cs="Arial"/>
                <w:b w:val="0"/>
              </w:rPr>
              <w:t>3.4</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Рассеивания вредных веществ в атмосферу</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_Toc116465622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2</w:t>
            </w:r>
            <w:r w:rsidR="00654164">
              <w:rPr>
                <w:rFonts w:ascii="Arial" w:hAnsi="Arial" w:cs="Arial"/>
                <w:b w:val="0"/>
                <w:webHidden/>
              </w:rPr>
              <w:t>6</w:t>
            </w:r>
            <w:r w:rsidR="00D657FA" w:rsidRPr="007D16C3">
              <w:rPr>
                <w:rFonts w:ascii="Arial" w:hAnsi="Arial" w:cs="Arial"/>
                <w:b w:val="0"/>
                <w:webHidden/>
              </w:rPr>
              <w:fldChar w:fldCharType="end"/>
            </w:r>
          </w:hyperlink>
          <w:bookmarkStart w:id="10" w:name="_GoBack"/>
          <w:bookmarkEnd w:id="10"/>
        </w:p>
        <w:p w14:paraId="67C371B2" w14:textId="18E4FB68" w:rsidR="00D657FA" w:rsidRPr="007D16C3" w:rsidRDefault="00BB12CB" w:rsidP="0082220C">
          <w:pPr>
            <w:pStyle w:val="2b"/>
            <w:rPr>
              <w:rFonts w:ascii="Arial" w:eastAsiaTheme="minorEastAsia" w:hAnsi="Arial" w:cs="Arial"/>
              <w:b w:val="0"/>
              <w:sz w:val="22"/>
              <w:szCs w:val="22"/>
              <w:lang w:val="ru-KZ" w:eastAsia="ru-KZ"/>
            </w:rPr>
          </w:pPr>
          <w:hyperlink w:anchor="_Toc116465623" w:history="1">
            <w:r w:rsidR="00D657FA" w:rsidRPr="007D16C3">
              <w:rPr>
                <w:rStyle w:val="aff1"/>
                <w:rFonts w:ascii="Arial" w:hAnsi="Arial" w:cs="Arial"/>
                <w:b w:val="0"/>
              </w:rPr>
              <w:t>3.5</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Возможные залповые и аварийные выбросы</w:t>
            </w:r>
            <w:r w:rsidR="00D657FA" w:rsidRPr="007D16C3">
              <w:rPr>
                <w:rFonts w:ascii="Arial" w:hAnsi="Arial" w:cs="Arial"/>
                <w:b w:val="0"/>
                <w:webHidden/>
              </w:rPr>
              <w:tab/>
            </w:r>
            <w:r w:rsidR="00654164">
              <w:rPr>
                <w:rFonts w:ascii="Arial" w:hAnsi="Arial" w:cs="Arial"/>
                <w:b w:val="0"/>
                <w:webHidden/>
              </w:rPr>
              <w:t>31</w:t>
            </w:r>
          </w:hyperlink>
        </w:p>
        <w:p w14:paraId="4FEDB97E" w14:textId="4FC54126" w:rsidR="00D657FA" w:rsidRPr="007D16C3" w:rsidRDefault="00BB12CB" w:rsidP="0082220C">
          <w:pPr>
            <w:pStyle w:val="2b"/>
            <w:rPr>
              <w:rFonts w:ascii="Arial" w:eastAsiaTheme="minorEastAsia" w:hAnsi="Arial" w:cs="Arial"/>
              <w:b w:val="0"/>
              <w:sz w:val="22"/>
              <w:szCs w:val="22"/>
              <w:lang w:val="ru-KZ" w:eastAsia="ru-KZ"/>
            </w:rPr>
          </w:pPr>
          <w:hyperlink w:anchor="_Toc116465624" w:history="1">
            <w:r w:rsidR="00D657FA" w:rsidRPr="007D16C3">
              <w:rPr>
                <w:rStyle w:val="aff1"/>
                <w:rFonts w:ascii="Arial" w:hAnsi="Arial" w:cs="Arial"/>
                <w:b w:val="0"/>
              </w:rPr>
              <w:t>3.6</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Мероприятия по предотвращению (сокращению) выбросов в атмосферный воздух</w:t>
            </w:r>
            <w:r w:rsidR="00D657FA" w:rsidRPr="007D16C3">
              <w:rPr>
                <w:rFonts w:ascii="Arial" w:hAnsi="Arial" w:cs="Arial"/>
                <w:b w:val="0"/>
                <w:webHidden/>
              </w:rPr>
              <w:tab/>
            </w:r>
            <w:r w:rsidR="00654164">
              <w:rPr>
                <w:rFonts w:ascii="Arial" w:hAnsi="Arial" w:cs="Arial"/>
                <w:b w:val="0"/>
                <w:webHidden/>
              </w:rPr>
              <w:t>32</w:t>
            </w:r>
          </w:hyperlink>
        </w:p>
        <w:p w14:paraId="6DF1EBF7" w14:textId="2AA74A2E" w:rsidR="00D657FA" w:rsidRPr="007D16C3" w:rsidRDefault="00BB12CB" w:rsidP="0082220C">
          <w:pPr>
            <w:pStyle w:val="2b"/>
            <w:rPr>
              <w:rFonts w:ascii="Arial" w:eastAsiaTheme="minorEastAsia" w:hAnsi="Arial" w:cs="Arial"/>
              <w:b w:val="0"/>
              <w:sz w:val="22"/>
              <w:szCs w:val="22"/>
              <w:lang w:val="ru-KZ" w:eastAsia="ru-KZ"/>
            </w:rPr>
          </w:pPr>
          <w:hyperlink w:anchor="_Toc116465625" w:history="1">
            <w:r w:rsidR="00D657FA" w:rsidRPr="007D16C3">
              <w:rPr>
                <w:rStyle w:val="aff1"/>
                <w:rFonts w:ascii="Arial" w:hAnsi="Arial" w:cs="Arial"/>
                <w:b w:val="0"/>
              </w:rPr>
              <w:t>3.7</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Определение нормативов допустимых выбросов загрязняющих веществ</w:t>
            </w:r>
            <w:r w:rsidR="00D657FA" w:rsidRPr="007D16C3">
              <w:rPr>
                <w:rFonts w:ascii="Arial" w:hAnsi="Arial" w:cs="Arial"/>
                <w:b w:val="0"/>
                <w:webHidden/>
              </w:rPr>
              <w:tab/>
            </w:r>
            <w:r w:rsidR="00654164">
              <w:rPr>
                <w:rFonts w:ascii="Arial" w:hAnsi="Arial" w:cs="Arial"/>
                <w:b w:val="0"/>
                <w:webHidden/>
              </w:rPr>
              <w:t>32</w:t>
            </w:r>
          </w:hyperlink>
        </w:p>
        <w:p w14:paraId="74F650B9" w14:textId="430ED1FF" w:rsidR="00D657FA" w:rsidRPr="007D16C3" w:rsidRDefault="00BB12CB" w:rsidP="0082220C">
          <w:pPr>
            <w:pStyle w:val="2b"/>
            <w:rPr>
              <w:rFonts w:ascii="Arial" w:eastAsiaTheme="minorEastAsia" w:hAnsi="Arial" w:cs="Arial"/>
              <w:b w:val="0"/>
              <w:sz w:val="22"/>
              <w:szCs w:val="22"/>
              <w:lang w:val="ru-KZ" w:eastAsia="ru-KZ"/>
            </w:rPr>
          </w:pPr>
          <w:hyperlink w:anchor="_Toc116465626" w:history="1">
            <w:r w:rsidR="00D657FA" w:rsidRPr="007D16C3">
              <w:rPr>
                <w:rStyle w:val="aff1"/>
                <w:rFonts w:ascii="Arial" w:eastAsiaTheme="minorHAnsi" w:hAnsi="Arial" w:cs="Arial"/>
                <w:b w:val="0"/>
                <w:lang w:eastAsia="en-US"/>
              </w:rPr>
              <w:t>3.8</w:t>
            </w:r>
            <w:r w:rsidR="00D657FA" w:rsidRPr="007D16C3">
              <w:rPr>
                <w:rFonts w:ascii="Arial" w:eastAsiaTheme="minorEastAsia" w:hAnsi="Arial" w:cs="Arial"/>
                <w:b w:val="0"/>
                <w:sz w:val="22"/>
                <w:szCs w:val="22"/>
                <w:lang w:val="ru-KZ" w:eastAsia="ru-KZ"/>
              </w:rPr>
              <w:tab/>
            </w:r>
            <w:r w:rsidR="00D657FA" w:rsidRPr="007D16C3">
              <w:rPr>
                <w:rStyle w:val="aff1"/>
                <w:rFonts w:ascii="Arial" w:eastAsiaTheme="minorHAnsi" w:hAnsi="Arial" w:cs="Arial"/>
                <w:b w:val="0"/>
                <w:lang w:eastAsia="en-US"/>
              </w:rPr>
              <w:t>Расчеты количества выбросов загрязняющих веществ в атмосферу</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_Toc116465626 \h </w:instrText>
            </w:r>
            <w:r w:rsidR="00D657FA" w:rsidRPr="007D16C3">
              <w:rPr>
                <w:rFonts w:ascii="Arial" w:hAnsi="Arial" w:cs="Arial"/>
                <w:b w:val="0"/>
                <w:webHidden/>
              </w:rPr>
            </w:r>
            <w:r w:rsidR="00D657FA" w:rsidRPr="007D16C3">
              <w:rPr>
                <w:rFonts w:ascii="Arial" w:hAnsi="Arial" w:cs="Arial"/>
                <w:b w:val="0"/>
                <w:webHidden/>
              </w:rPr>
              <w:fldChar w:fldCharType="separate"/>
            </w:r>
            <w:r w:rsidR="000D731A">
              <w:rPr>
                <w:rFonts w:ascii="Arial" w:hAnsi="Arial" w:cs="Arial"/>
                <w:b w:val="0"/>
                <w:webHidden/>
              </w:rPr>
              <w:t>4</w:t>
            </w:r>
            <w:r w:rsidR="006C324A" w:rsidRPr="007D16C3">
              <w:rPr>
                <w:rFonts w:ascii="Arial" w:hAnsi="Arial" w:cs="Arial"/>
                <w:b w:val="0"/>
                <w:webHidden/>
              </w:rPr>
              <w:t>1</w:t>
            </w:r>
            <w:r w:rsidR="00D657FA" w:rsidRPr="007D16C3">
              <w:rPr>
                <w:rFonts w:ascii="Arial" w:hAnsi="Arial" w:cs="Arial"/>
                <w:b w:val="0"/>
                <w:webHidden/>
              </w:rPr>
              <w:fldChar w:fldCharType="end"/>
            </w:r>
          </w:hyperlink>
        </w:p>
        <w:p w14:paraId="2883BBED" w14:textId="188D70E4" w:rsidR="00D657FA" w:rsidRPr="007D16C3" w:rsidRDefault="00BB12CB" w:rsidP="0082220C">
          <w:pPr>
            <w:pStyle w:val="2b"/>
            <w:rPr>
              <w:rFonts w:ascii="Arial" w:eastAsiaTheme="minorEastAsia" w:hAnsi="Arial" w:cs="Arial"/>
              <w:b w:val="0"/>
              <w:sz w:val="22"/>
              <w:szCs w:val="22"/>
              <w:lang w:val="ru-KZ" w:eastAsia="ru-KZ"/>
            </w:rPr>
          </w:pPr>
          <w:hyperlink w:anchor="_Toc116465627" w:history="1">
            <w:r w:rsidR="00D657FA" w:rsidRPr="007D16C3">
              <w:rPr>
                <w:rStyle w:val="aff1"/>
                <w:rFonts w:ascii="Arial" w:hAnsi="Arial" w:cs="Arial"/>
                <w:b w:val="0"/>
                <w:lang w:eastAsia="en-US"/>
              </w:rPr>
              <w:t>3.9</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lang w:eastAsia="en-US"/>
              </w:rPr>
              <w:t>Оценка последствий загрязнения и мероприятия по снижению отрицательного воздействия</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_Toc116465627 \h </w:instrText>
            </w:r>
            <w:r w:rsidR="00D657FA" w:rsidRPr="007D16C3">
              <w:rPr>
                <w:rFonts w:ascii="Arial" w:hAnsi="Arial" w:cs="Arial"/>
                <w:b w:val="0"/>
                <w:webHidden/>
              </w:rPr>
            </w:r>
            <w:r w:rsidR="00D657FA" w:rsidRPr="007D16C3">
              <w:rPr>
                <w:rFonts w:ascii="Arial" w:hAnsi="Arial" w:cs="Arial"/>
                <w:b w:val="0"/>
                <w:webHidden/>
              </w:rPr>
              <w:fldChar w:fldCharType="separate"/>
            </w:r>
            <w:r w:rsidR="000D731A">
              <w:rPr>
                <w:rFonts w:ascii="Arial" w:hAnsi="Arial" w:cs="Arial"/>
                <w:b w:val="0"/>
                <w:webHidden/>
              </w:rPr>
              <w:t>4</w:t>
            </w:r>
            <w:r w:rsidR="006C324A" w:rsidRPr="007D16C3">
              <w:rPr>
                <w:rFonts w:ascii="Arial" w:hAnsi="Arial" w:cs="Arial"/>
                <w:b w:val="0"/>
                <w:webHidden/>
              </w:rPr>
              <w:t>1</w:t>
            </w:r>
            <w:r w:rsidR="00D657FA" w:rsidRPr="007D16C3">
              <w:rPr>
                <w:rFonts w:ascii="Arial" w:hAnsi="Arial" w:cs="Arial"/>
                <w:b w:val="0"/>
                <w:webHidden/>
              </w:rPr>
              <w:fldChar w:fldCharType="end"/>
            </w:r>
          </w:hyperlink>
        </w:p>
        <w:p w14:paraId="60CD2A2B" w14:textId="379DA9CB" w:rsidR="00D657FA" w:rsidRPr="007D16C3" w:rsidRDefault="00BB12CB" w:rsidP="0082220C">
          <w:pPr>
            <w:pStyle w:val="2b"/>
            <w:rPr>
              <w:rFonts w:ascii="Arial" w:eastAsiaTheme="minorEastAsia" w:hAnsi="Arial" w:cs="Arial"/>
              <w:b w:val="0"/>
              <w:sz w:val="22"/>
              <w:szCs w:val="22"/>
              <w:lang w:val="ru-KZ" w:eastAsia="ru-KZ"/>
            </w:rPr>
          </w:pPr>
          <w:hyperlink w:anchor="_Toc116465628" w:history="1">
            <w:r w:rsidR="00D657FA" w:rsidRPr="007D16C3">
              <w:rPr>
                <w:rStyle w:val="aff1"/>
                <w:rFonts w:ascii="Arial" w:hAnsi="Arial" w:cs="Arial"/>
                <w:b w:val="0"/>
              </w:rPr>
              <w:t>3.10</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Предложения по организации мониторинга и контроля за состоянием атмосферного воздуха</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_Toc116465628 \h </w:instrText>
            </w:r>
            <w:r w:rsidR="00D657FA" w:rsidRPr="007D16C3">
              <w:rPr>
                <w:rFonts w:ascii="Arial" w:hAnsi="Arial" w:cs="Arial"/>
                <w:b w:val="0"/>
                <w:webHidden/>
              </w:rPr>
            </w:r>
            <w:r w:rsidR="00D657FA" w:rsidRPr="007D16C3">
              <w:rPr>
                <w:rFonts w:ascii="Arial" w:hAnsi="Arial" w:cs="Arial"/>
                <w:b w:val="0"/>
                <w:webHidden/>
              </w:rPr>
              <w:fldChar w:fldCharType="separate"/>
            </w:r>
            <w:r w:rsidR="000D731A">
              <w:rPr>
                <w:rFonts w:ascii="Arial" w:hAnsi="Arial" w:cs="Arial"/>
                <w:b w:val="0"/>
                <w:webHidden/>
              </w:rPr>
              <w:t>4</w:t>
            </w:r>
            <w:r w:rsidR="006C324A" w:rsidRPr="007D16C3">
              <w:rPr>
                <w:rFonts w:ascii="Arial" w:hAnsi="Arial" w:cs="Arial"/>
                <w:b w:val="0"/>
                <w:webHidden/>
              </w:rPr>
              <w:t>2</w:t>
            </w:r>
            <w:r w:rsidR="00D657FA" w:rsidRPr="007D16C3">
              <w:rPr>
                <w:rFonts w:ascii="Arial" w:hAnsi="Arial" w:cs="Arial"/>
                <w:b w:val="0"/>
                <w:webHidden/>
              </w:rPr>
              <w:fldChar w:fldCharType="end"/>
            </w:r>
          </w:hyperlink>
        </w:p>
        <w:p w14:paraId="39D7A0DE" w14:textId="287E5030" w:rsidR="00D657FA" w:rsidRPr="007D16C3" w:rsidRDefault="00BB12CB" w:rsidP="0082220C">
          <w:pPr>
            <w:pStyle w:val="2b"/>
            <w:rPr>
              <w:rFonts w:ascii="Arial" w:eastAsiaTheme="minorEastAsia" w:hAnsi="Arial" w:cs="Arial"/>
              <w:b w:val="0"/>
              <w:sz w:val="22"/>
              <w:szCs w:val="22"/>
              <w:lang w:val="ru-KZ" w:eastAsia="ru-KZ"/>
            </w:rPr>
          </w:pPr>
          <w:hyperlink w:anchor="_Toc116465629" w:history="1">
            <w:r w:rsidR="00D657FA" w:rsidRPr="007D16C3">
              <w:rPr>
                <w:rStyle w:val="aff1"/>
                <w:rFonts w:ascii="Arial" w:eastAsiaTheme="minorHAnsi" w:hAnsi="Arial" w:cs="Arial"/>
                <w:b w:val="0"/>
                <w:lang w:eastAsia="en-US"/>
              </w:rPr>
              <w:t>3.11</w:t>
            </w:r>
            <w:r w:rsidR="00D657FA" w:rsidRPr="007D16C3">
              <w:rPr>
                <w:rFonts w:ascii="Arial" w:eastAsiaTheme="minorEastAsia" w:hAnsi="Arial" w:cs="Arial"/>
                <w:b w:val="0"/>
                <w:sz w:val="22"/>
                <w:szCs w:val="22"/>
                <w:lang w:val="ru-KZ" w:eastAsia="ru-KZ"/>
              </w:rPr>
              <w:tab/>
            </w:r>
            <w:r w:rsidR="00D657FA" w:rsidRPr="007D16C3">
              <w:rPr>
                <w:rStyle w:val="aff1"/>
                <w:rFonts w:ascii="Arial" w:eastAsiaTheme="minorHAnsi" w:hAnsi="Arial" w:cs="Arial"/>
                <w:b w:val="0"/>
                <w:lang w:eastAsia="en-US"/>
              </w:rPr>
              <w:t>Мероприятия по регулированию выбросов в период особо неблагоприятных метеорологических условий (НМУ)</w:t>
            </w:r>
            <w:r w:rsidR="00D657FA" w:rsidRPr="007D16C3">
              <w:rPr>
                <w:rFonts w:ascii="Arial" w:hAnsi="Arial" w:cs="Arial"/>
                <w:b w:val="0"/>
                <w:webHidden/>
              </w:rPr>
              <w:tab/>
            </w:r>
            <w:r w:rsidR="000D731A">
              <w:rPr>
                <w:rFonts w:ascii="Arial" w:hAnsi="Arial" w:cs="Arial"/>
                <w:b w:val="0"/>
                <w:webHidden/>
              </w:rPr>
              <w:t>49</w:t>
            </w:r>
          </w:hyperlink>
        </w:p>
        <w:p w14:paraId="2043380C" w14:textId="058C3E9A"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30" w:history="1">
            <w:r w:rsidR="00D657FA" w:rsidRPr="007D16C3">
              <w:rPr>
                <w:rStyle w:val="aff1"/>
                <w:rFonts w:ascii="Arial" w:eastAsia="Calibri" w:hAnsi="Arial" w:cs="Arial"/>
                <w:caps/>
                <w:noProof/>
              </w:rPr>
              <w:t>4.</w:t>
            </w:r>
            <w:r w:rsidR="00D657FA" w:rsidRPr="007D16C3">
              <w:rPr>
                <w:rFonts w:ascii="Arial" w:eastAsiaTheme="minorEastAsia" w:hAnsi="Arial" w:cs="Arial"/>
                <w:noProof/>
                <w:sz w:val="22"/>
                <w:szCs w:val="22"/>
                <w:lang w:val="ru-KZ" w:eastAsia="ru-KZ"/>
              </w:rPr>
              <w:tab/>
            </w:r>
            <w:r w:rsidR="00D657FA" w:rsidRPr="007D16C3">
              <w:rPr>
                <w:rStyle w:val="aff1"/>
                <w:rFonts w:ascii="Arial" w:eastAsia="Calibri" w:hAnsi="Arial" w:cs="Arial"/>
                <w:caps/>
                <w:noProof/>
              </w:rPr>
              <w:t>Оценка воздействий на состояние вод</w:t>
            </w:r>
            <w:r w:rsidR="00D657FA" w:rsidRPr="007D16C3">
              <w:rPr>
                <w:rFonts w:ascii="Arial" w:hAnsi="Arial" w:cs="Arial"/>
                <w:noProof/>
                <w:webHidden/>
              </w:rPr>
              <w:tab/>
            </w:r>
            <w:r w:rsidR="000D731A">
              <w:rPr>
                <w:rFonts w:ascii="Arial" w:hAnsi="Arial" w:cs="Arial"/>
                <w:noProof/>
                <w:webHidden/>
              </w:rPr>
              <w:t>51</w:t>
            </w:r>
          </w:hyperlink>
        </w:p>
        <w:p w14:paraId="4DC9DE34" w14:textId="3ABAE295" w:rsidR="00D657FA" w:rsidRPr="007D16C3" w:rsidRDefault="00BB12CB" w:rsidP="0082220C">
          <w:pPr>
            <w:pStyle w:val="2b"/>
            <w:rPr>
              <w:rFonts w:ascii="Arial" w:eastAsiaTheme="minorEastAsia" w:hAnsi="Arial" w:cs="Arial"/>
              <w:b w:val="0"/>
              <w:sz w:val="22"/>
              <w:szCs w:val="22"/>
              <w:lang w:val="ru-KZ" w:eastAsia="ru-KZ"/>
            </w:rPr>
          </w:pPr>
          <w:hyperlink w:anchor="_Toc116465631" w:history="1">
            <w:r w:rsidR="00D657FA" w:rsidRPr="007D16C3">
              <w:rPr>
                <w:rStyle w:val="aff1"/>
                <w:rFonts w:ascii="Arial" w:hAnsi="Arial" w:cs="Arial"/>
                <w:b w:val="0"/>
              </w:rPr>
              <w:t>4.1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Характеристика источника водоснабжения</w:t>
            </w:r>
            <w:r w:rsidR="00D657FA" w:rsidRPr="007D16C3">
              <w:rPr>
                <w:rFonts w:ascii="Arial" w:hAnsi="Arial" w:cs="Arial"/>
                <w:b w:val="0"/>
                <w:webHidden/>
              </w:rPr>
              <w:tab/>
            </w:r>
            <w:r w:rsidR="00D3228A">
              <w:rPr>
                <w:rFonts w:ascii="Arial" w:hAnsi="Arial" w:cs="Arial"/>
                <w:b w:val="0"/>
                <w:webHidden/>
              </w:rPr>
              <w:t>52</w:t>
            </w:r>
          </w:hyperlink>
        </w:p>
        <w:p w14:paraId="545E536C" w14:textId="493B8857" w:rsidR="00D657FA" w:rsidRPr="007D16C3" w:rsidRDefault="00BB12CB" w:rsidP="0082220C">
          <w:pPr>
            <w:pStyle w:val="2b"/>
            <w:rPr>
              <w:rFonts w:ascii="Arial" w:eastAsiaTheme="minorEastAsia" w:hAnsi="Arial" w:cs="Arial"/>
              <w:b w:val="0"/>
              <w:sz w:val="22"/>
              <w:szCs w:val="22"/>
              <w:lang w:val="ru-KZ" w:eastAsia="ru-KZ"/>
            </w:rPr>
          </w:pPr>
          <w:hyperlink w:anchor="_Toc116465632" w:history="1">
            <w:r w:rsidR="00D657FA" w:rsidRPr="007D16C3">
              <w:rPr>
                <w:rStyle w:val="aff1"/>
                <w:rFonts w:ascii="Arial" w:eastAsiaTheme="minorHAnsi" w:hAnsi="Arial" w:cs="Arial"/>
                <w:b w:val="0"/>
                <w:lang w:eastAsia="en-US"/>
              </w:rPr>
              <w:t>4.2</w:t>
            </w:r>
            <w:r w:rsidR="00D657FA" w:rsidRPr="007D16C3">
              <w:rPr>
                <w:rFonts w:ascii="Arial" w:eastAsiaTheme="minorEastAsia" w:hAnsi="Arial" w:cs="Arial"/>
                <w:b w:val="0"/>
                <w:sz w:val="22"/>
                <w:szCs w:val="22"/>
                <w:lang w:val="ru-KZ" w:eastAsia="ru-KZ"/>
              </w:rPr>
              <w:tab/>
            </w:r>
            <w:r w:rsidR="00D657FA" w:rsidRPr="007D16C3">
              <w:rPr>
                <w:rStyle w:val="aff1"/>
                <w:rFonts w:ascii="Arial" w:eastAsiaTheme="minorHAnsi" w:hAnsi="Arial" w:cs="Arial"/>
                <w:b w:val="0"/>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r w:rsidR="00D657FA" w:rsidRPr="007D16C3">
              <w:rPr>
                <w:rFonts w:ascii="Arial" w:hAnsi="Arial" w:cs="Arial"/>
                <w:b w:val="0"/>
                <w:webHidden/>
              </w:rPr>
              <w:tab/>
            </w:r>
            <w:r w:rsidR="00D3228A">
              <w:rPr>
                <w:rFonts w:ascii="Arial" w:hAnsi="Arial" w:cs="Arial"/>
                <w:b w:val="0"/>
                <w:webHidden/>
              </w:rPr>
              <w:t>55</w:t>
            </w:r>
          </w:hyperlink>
        </w:p>
        <w:p w14:paraId="41B32A9B" w14:textId="00BB8719" w:rsidR="00D657FA" w:rsidRPr="007D16C3" w:rsidRDefault="00BB12CB" w:rsidP="0082220C">
          <w:pPr>
            <w:pStyle w:val="2b"/>
            <w:rPr>
              <w:rFonts w:ascii="Arial" w:eastAsiaTheme="minorEastAsia" w:hAnsi="Arial" w:cs="Arial"/>
              <w:b w:val="0"/>
              <w:sz w:val="22"/>
              <w:szCs w:val="22"/>
              <w:lang w:val="ru-KZ" w:eastAsia="ru-KZ"/>
            </w:rPr>
          </w:pPr>
          <w:hyperlink w:anchor="_Toc116465633" w:history="1">
            <w:r w:rsidR="00D657FA" w:rsidRPr="007D16C3">
              <w:rPr>
                <w:rStyle w:val="aff1"/>
                <w:rFonts w:ascii="Arial" w:hAnsi="Arial" w:cs="Arial"/>
                <w:b w:val="0"/>
              </w:rPr>
              <w:t>4.3</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Предложения по достижению нормативов предельно допустимых сбросов</w:t>
            </w:r>
            <w:r w:rsidR="00D657FA" w:rsidRPr="007D16C3">
              <w:rPr>
                <w:rFonts w:ascii="Arial" w:hAnsi="Arial" w:cs="Arial"/>
                <w:b w:val="0"/>
                <w:webHidden/>
              </w:rPr>
              <w:tab/>
            </w:r>
            <w:r w:rsidR="007D16C3">
              <w:rPr>
                <w:rFonts w:ascii="Arial" w:hAnsi="Arial" w:cs="Arial"/>
                <w:b w:val="0"/>
                <w:webHidden/>
              </w:rPr>
              <w:t>…………………………………………………………………………………………</w:t>
            </w:r>
            <w:r w:rsidR="00D3228A">
              <w:rPr>
                <w:rFonts w:ascii="Arial" w:hAnsi="Arial" w:cs="Arial"/>
                <w:b w:val="0"/>
                <w:webHidden/>
              </w:rPr>
              <w:t>55</w:t>
            </w:r>
          </w:hyperlink>
        </w:p>
        <w:p w14:paraId="11764405" w14:textId="04CDF622" w:rsidR="00D657FA" w:rsidRPr="007D16C3" w:rsidRDefault="00BB12CB" w:rsidP="0082220C">
          <w:pPr>
            <w:pStyle w:val="2b"/>
            <w:rPr>
              <w:rFonts w:ascii="Arial" w:eastAsiaTheme="minorEastAsia" w:hAnsi="Arial" w:cs="Arial"/>
              <w:b w:val="0"/>
              <w:sz w:val="22"/>
              <w:szCs w:val="22"/>
              <w:lang w:val="ru-KZ" w:eastAsia="ru-KZ"/>
            </w:rPr>
          </w:pPr>
          <w:hyperlink w:anchor="_Toc116465634" w:history="1">
            <w:r w:rsidR="00D657FA" w:rsidRPr="007D16C3">
              <w:rPr>
                <w:rStyle w:val="aff1"/>
                <w:rFonts w:ascii="Arial" w:hAnsi="Arial" w:cs="Arial"/>
                <w:b w:val="0"/>
              </w:rPr>
              <w:t>4.4</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Оценка влияния объекта при строительстве водоснабжения на подземные воды</w:t>
            </w:r>
            <w:r w:rsidR="0082220C" w:rsidRPr="007D16C3">
              <w:rPr>
                <w:rStyle w:val="aff1"/>
                <w:rFonts w:ascii="Arial" w:hAnsi="Arial" w:cs="Arial"/>
                <w:b w:val="0"/>
              </w:rPr>
              <w:t>……………….</w:t>
            </w:r>
            <w:r w:rsidR="00D657FA" w:rsidRPr="007D16C3">
              <w:rPr>
                <w:rFonts w:ascii="Arial" w:hAnsi="Arial" w:cs="Arial"/>
                <w:b w:val="0"/>
                <w:webHidden/>
              </w:rPr>
              <w:tab/>
            </w:r>
            <w:r w:rsidR="00D3228A">
              <w:rPr>
                <w:rFonts w:ascii="Arial" w:hAnsi="Arial" w:cs="Arial"/>
                <w:b w:val="0"/>
                <w:webHidden/>
              </w:rPr>
              <w:t>55</w:t>
            </w:r>
          </w:hyperlink>
        </w:p>
        <w:p w14:paraId="011C20C7" w14:textId="3B75245B" w:rsidR="00D657FA" w:rsidRPr="007D16C3" w:rsidRDefault="00BB12CB" w:rsidP="0082220C">
          <w:pPr>
            <w:pStyle w:val="2b"/>
            <w:rPr>
              <w:rFonts w:ascii="Arial" w:eastAsiaTheme="minorEastAsia" w:hAnsi="Arial" w:cs="Arial"/>
              <w:b w:val="0"/>
              <w:sz w:val="22"/>
              <w:szCs w:val="22"/>
              <w:lang w:val="ru-KZ" w:eastAsia="ru-KZ"/>
            </w:rPr>
          </w:pPr>
          <w:hyperlink w:anchor="_Toc116465635" w:history="1">
            <w:r w:rsidR="00D657FA" w:rsidRPr="007D16C3">
              <w:rPr>
                <w:rStyle w:val="aff1"/>
                <w:rFonts w:ascii="Arial" w:hAnsi="Arial" w:cs="Arial"/>
                <w:b w:val="0"/>
              </w:rPr>
              <w:t>4.5</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Анализ последствий возможного загрязнения и истощения подземных вод</w:t>
            </w:r>
            <w:r w:rsidR="00D657FA" w:rsidRPr="007D16C3">
              <w:rPr>
                <w:rFonts w:ascii="Arial" w:hAnsi="Arial" w:cs="Arial"/>
                <w:b w:val="0"/>
                <w:webHidden/>
              </w:rPr>
              <w:tab/>
            </w:r>
            <w:r w:rsidR="006632E8" w:rsidRPr="007D16C3">
              <w:rPr>
                <w:rFonts w:ascii="Arial" w:hAnsi="Arial" w:cs="Arial"/>
                <w:b w:val="0"/>
                <w:webHidden/>
              </w:rPr>
              <w:t>…………………………………………………………………………………………</w:t>
            </w:r>
            <w:r w:rsidR="00D3228A">
              <w:rPr>
                <w:rFonts w:ascii="Arial" w:hAnsi="Arial" w:cs="Arial"/>
                <w:b w:val="0"/>
                <w:webHidden/>
              </w:rPr>
              <w:t>55</w:t>
            </w:r>
          </w:hyperlink>
        </w:p>
        <w:p w14:paraId="2F22252C" w14:textId="440868B5" w:rsidR="00D657FA" w:rsidRPr="007D16C3" w:rsidRDefault="00BB12CB" w:rsidP="0082220C">
          <w:pPr>
            <w:pStyle w:val="2b"/>
            <w:rPr>
              <w:rFonts w:ascii="Arial" w:eastAsiaTheme="minorEastAsia" w:hAnsi="Arial" w:cs="Arial"/>
              <w:b w:val="0"/>
              <w:sz w:val="22"/>
              <w:szCs w:val="22"/>
              <w:lang w:val="ru-KZ" w:eastAsia="ru-KZ"/>
            </w:rPr>
          </w:pPr>
          <w:hyperlink w:anchor="_Toc116465636" w:history="1">
            <w:r w:rsidR="00D657FA" w:rsidRPr="007D16C3">
              <w:rPr>
                <w:rStyle w:val="aff1"/>
                <w:rFonts w:ascii="Arial" w:hAnsi="Arial" w:cs="Arial"/>
                <w:b w:val="0"/>
              </w:rPr>
              <w:t>4.6</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Обоснование мероприятий по защите подземных вод от загрязнения и истощения</w:t>
            </w:r>
            <w:r w:rsidR="00D657FA" w:rsidRPr="007D16C3">
              <w:rPr>
                <w:rFonts w:ascii="Arial" w:hAnsi="Arial" w:cs="Arial"/>
                <w:b w:val="0"/>
                <w:webHidden/>
              </w:rPr>
              <w:tab/>
            </w:r>
            <w:r w:rsidR="00D3228A">
              <w:rPr>
                <w:rFonts w:ascii="Arial" w:hAnsi="Arial" w:cs="Arial"/>
                <w:b w:val="0"/>
                <w:webHidden/>
              </w:rPr>
              <w:t>56</w:t>
            </w:r>
          </w:hyperlink>
        </w:p>
        <w:p w14:paraId="4BF8C946" w14:textId="0CD0224A" w:rsidR="00D657FA" w:rsidRPr="007D16C3" w:rsidRDefault="00BB12CB" w:rsidP="0082220C">
          <w:pPr>
            <w:pStyle w:val="2b"/>
            <w:rPr>
              <w:rFonts w:ascii="Arial" w:eastAsiaTheme="minorEastAsia" w:hAnsi="Arial" w:cs="Arial"/>
              <w:b w:val="0"/>
              <w:sz w:val="22"/>
              <w:szCs w:val="22"/>
              <w:lang w:val="ru-KZ" w:eastAsia="ru-KZ"/>
            </w:rPr>
          </w:pPr>
          <w:hyperlink w:anchor="_Toc116465637" w:history="1">
            <w:r w:rsidR="00D657FA" w:rsidRPr="007D16C3">
              <w:rPr>
                <w:rStyle w:val="aff1"/>
                <w:rFonts w:ascii="Arial" w:hAnsi="Arial" w:cs="Arial"/>
                <w:b w:val="0"/>
              </w:rPr>
              <w:t>4.7</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Рекомендации по организации производственного мониторинга воздействия на подземные воды</w:t>
            </w:r>
            <w:r w:rsidR="00D657FA" w:rsidRPr="007D16C3">
              <w:rPr>
                <w:rFonts w:ascii="Arial" w:hAnsi="Arial" w:cs="Arial"/>
                <w:b w:val="0"/>
                <w:webHidden/>
              </w:rPr>
              <w:tab/>
            </w:r>
            <w:r w:rsidR="00D3228A">
              <w:rPr>
                <w:rFonts w:ascii="Arial" w:hAnsi="Arial" w:cs="Arial"/>
                <w:b w:val="0"/>
                <w:webHidden/>
              </w:rPr>
              <w:t>57</w:t>
            </w:r>
          </w:hyperlink>
        </w:p>
        <w:p w14:paraId="224E61EE" w14:textId="66437D1D"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38" w:history="1">
            <w:r w:rsidR="00D657FA" w:rsidRPr="007D16C3">
              <w:rPr>
                <w:rStyle w:val="aff1"/>
                <w:rFonts w:ascii="Arial" w:hAnsi="Arial" w:cs="Arial"/>
                <w:noProof/>
              </w:rPr>
              <w:t>5.</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rPr>
              <w:t>ОЦЕНКА ВОЗДЕЙСТВИЯ НА НЕДРА</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_Toc116465638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43</w:t>
            </w:r>
            <w:r w:rsidR="00D657FA" w:rsidRPr="007D16C3">
              <w:rPr>
                <w:rFonts w:ascii="Arial" w:hAnsi="Arial" w:cs="Arial"/>
                <w:noProof/>
                <w:webHidden/>
              </w:rPr>
              <w:fldChar w:fldCharType="end"/>
            </w:r>
          </w:hyperlink>
        </w:p>
        <w:p w14:paraId="340F9B03" w14:textId="630335E5" w:rsidR="00D657FA" w:rsidRPr="007D16C3" w:rsidRDefault="00BB12CB" w:rsidP="0082220C">
          <w:pPr>
            <w:pStyle w:val="2b"/>
            <w:rPr>
              <w:rFonts w:ascii="Arial" w:eastAsiaTheme="minorEastAsia" w:hAnsi="Arial" w:cs="Arial"/>
              <w:b w:val="0"/>
              <w:sz w:val="22"/>
              <w:szCs w:val="22"/>
              <w:lang w:val="ru-KZ" w:eastAsia="ru-KZ"/>
            </w:rPr>
          </w:pPr>
          <w:hyperlink w:anchor="_Toc116465639" w:history="1">
            <w:r w:rsidR="00D657FA" w:rsidRPr="007D16C3">
              <w:rPr>
                <w:rStyle w:val="aff1"/>
                <w:rFonts w:ascii="Arial" w:hAnsi="Arial" w:cs="Arial"/>
                <w:b w:val="0"/>
              </w:rPr>
              <w:t>5.1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Прогнозирование воздействия добычи минеральных и сырьевых ресурсов на различные компоненты окружающей среды</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_Toc116465639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43</w:t>
            </w:r>
            <w:r w:rsidR="00D657FA" w:rsidRPr="007D16C3">
              <w:rPr>
                <w:rFonts w:ascii="Arial" w:hAnsi="Arial" w:cs="Arial"/>
                <w:b w:val="0"/>
                <w:webHidden/>
              </w:rPr>
              <w:fldChar w:fldCharType="end"/>
            </w:r>
          </w:hyperlink>
        </w:p>
        <w:p w14:paraId="55BA9ABB" w14:textId="229CDC0E" w:rsidR="00D657FA" w:rsidRPr="007D16C3" w:rsidRDefault="00BB12CB" w:rsidP="0082220C">
          <w:pPr>
            <w:pStyle w:val="2b"/>
            <w:rPr>
              <w:rFonts w:ascii="Arial" w:eastAsiaTheme="minorEastAsia" w:hAnsi="Arial" w:cs="Arial"/>
              <w:b w:val="0"/>
              <w:sz w:val="22"/>
              <w:szCs w:val="22"/>
              <w:lang w:val="ru-KZ" w:eastAsia="ru-KZ"/>
            </w:rPr>
          </w:pPr>
          <w:hyperlink w:anchor="_Toc116465640" w:history="1">
            <w:r w:rsidR="00D657FA" w:rsidRPr="007D16C3">
              <w:rPr>
                <w:rStyle w:val="aff1"/>
                <w:rFonts w:ascii="Arial" w:hAnsi="Arial" w:cs="Arial"/>
                <w:b w:val="0"/>
              </w:rPr>
              <w:t>5.2</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Природоохранные мероприятия</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_Toc116465640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44</w:t>
            </w:r>
            <w:r w:rsidR="00D657FA" w:rsidRPr="007D16C3">
              <w:rPr>
                <w:rFonts w:ascii="Arial" w:hAnsi="Arial" w:cs="Arial"/>
                <w:b w:val="0"/>
                <w:webHidden/>
              </w:rPr>
              <w:fldChar w:fldCharType="end"/>
            </w:r>
          </w:hyperlink>
        </w:p>
        <w:p w14:paraId="72CECD33" w14:textId="42AF8EDA"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41" w:history="1">
            <w:r w:rsidR="00D657FA" w:rsidRPr="007D16C3">
              <w:rPr>
                <w:rStyle w:val="aff1"/>
                <w:rFonts w:ascii="Arial" w:hAnsi="Arial" w:cs="Arial"/>
                <w:noProof/>
              </w:rPr>
              <w:t>6.</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rPr>
              <w:t>ОЦЕНКА ВОЗДЕЙСТВИЯ НА ОКРУЖАЮЩУЮ СРЕДУ ОТХОДОВ ПРОИЗВОДСТВА И ПОТРЕБЛЕНИЯ</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_Toc116465641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45</w:t>
            </w:r>
            <w:r w:rsidR="00D657FA" w:rsidRPr="007D16C3">
              <w:rPr>
                <w:rFonts w:ascii="Arial" w:hAnsi="Arial" w:cs="Arial"/>
                <w:noProof/>
                <w:webHidden/>
              </w:rPr>
              <w:fldChar w:fldCharType="end"/>
            </w:r>
          </w:hyperlink>
        </w:p>
        <w:p w14:paraId="02A3127F" w14:textId="286EDE02" w:rsidR="00D657FA" w:rsidRPr="007D16C3" w:rsidRDefault="00BB12CB" w:rsidP="0082220C">
          <w:pPr>
            <w:pStyle w:val="2b"/>
            <w:rPr>
              <w:rFonts w:ascii="Arial" w:eastAsiaTheme="minorEastAsia" w:hAnsi="Arial" w:cs="Arial"/>
              <w:b w:val="0"/>
              <w:sz w:val="22"/>
              <w:szCs w:val="22"/>
              <w:lang w:val="ru-KZ" w:eastAsia="ru-KZ"/>
            </w:rPr>
          </w:pPr>
          <w:hyperlink w:anchor="_Toc116465642" w:history="1">
            <w:r w:rsidR="00D657FA" w:rsidRPr="007D16C3">
              <w:rPr>
                <w:rStyle w:val="aff1"/>
                <w:rFonts w:ascii="Arial" w:hAnsi="Arial" w:cs="Arial"/>
                <w:b w:val="0"/>
              </w:rPr>
              <w:t>6.1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Виды и объемы образования отходов</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_Toc116465642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45</w:t>
            </w:r>
            <w:r w:rsidR="00D657FA" w:rsidRPr="007D16C3">
              <w:rPr>
                <w:rFonts w:ascii="Arial" w:hAnsi="Arial" w:cs="Arial"/>
                <w:b w:val="0"/>
                <w:webHidden/>
              </w:rPr>
              <w:fldChar w:fldCharType="end"/>
            </w:r>
          </w:hyperlink>
        </w:p>
        <w:p w14:paraId="0D1FC7FA" w14:textId="2C1E0C21" w:rsidR="00D657FA" w:rsidRPr="007D16C3" w:rsidRDefault="00BB12CB" w:rsidP="0082220C">
          <w:pPr>
            <w:pStyle w:val="2b"/>
            <w:rPr>
              <w:rFonts w:ascii="Arial" w:eastAsiaTheme="minorEastAsia" w:hAnsi="Arial" w:cs="Arial"/>
              <w:b w:val="0"/>
              <w:sz w:val="22"/>
              <w:szCs w:val="22"/>
              <w:lang w:val="ru-KZ" w:eastAsia="ru-KZ"/>
            </w:rPr>
          </w:pPr>
          <w:hyperlink w:anchor="_Toc116465647" w:history="1">
            <w:r w:rsidR="00D657FA" w:rsidRPr="007D16C3">
              <w:rPr>
                <w:rStyle w:val="aff1"/>
                <w:rFonts w:ascii="Arial" w:hAnsi="Arial" w:cs="Arial"/>
                <w:b w:val="0"/>
              </w:rPr>
              <w:t>6.2</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Рекомендации по управлению отходами</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_Toc116465647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49</w:t>
            </w:r>
            <w:r w:rsidR="00D657FA" w:rsidRPr="007D16C3">
              <w:rPr>
                <w:rFonts w:ascii="Arial" w:hAnsi="Arial" w:cs="Arial"/>
                <w:b w:val="0"/>
                <w:webHidden/>
              </w:rPr>
              <w:fldChar w:fldCharType="end"/>
            </w:r>
          </w:hyperlink>
        </w:p>
        <w:p w14:paraId="17476ABC" w14:textId="59AC1388"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48" w:history="1">
            <w:r w:rsidR="00D657FA" w:rsidRPr="007D16C3">
              <w:rPr>
                <w:rStyle w:val="aff1"/>
                <w:rFonts w:ascii="Arial" w:hAnsi="Arial" w:cs="Arial"/>
                <w:caps/>
                <w:noProof/>
              </w:rPr>
              <w:t>7.</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caps/>
                <w:noProof/>
              </w:rPr>
              <w:t>Оценка физических воздействий на окружающую среду</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_Toc116465648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51</w:t>
            </w:r>
            <w:r w:rsidR="00D657FA" w:rsidRPr="007D16C3">
              <w:rPr>
                <w:rFonts w:ascii="Arial" w:hAnsi="Arial" w:cs="Arial"/>
                <w:noProof/>
                <w:webHidden/>
              </w:rPr>
              <w:fldChar w:fldCharType="end"/>
            </w:r>
          </w:hyperlink>
        </w:p>
        <w:p w14:paraId="29D66885" w14:textId="08B866C3" w:rsidR="00D657FA" w:rsidRPr="007D16C3" w:rsidRDefault="00BB12CB" w:rsidP="0082220C">
          <w:pPr>
            <w:pStyle w:val="2b"/>
            <w:rPr>
              <w:rFonts w:ascii="Arial" w:eastAsiaTheme="minorEastAsia" w:hAnsi="Arial" w:cs="Arial"/>
              <w:b w:val="0"/>
              <w:sz w:val="22"/>
              <w:szCs w:val="22"/>
              <w:lang w:val="ru-KZ" w:eastAsia="ru-KZ"/>
            </w:rPr>
          </w:pPr>
          <w:hyperlink w:anchor="_Toc116465649" w:history="1">
            <w:r w:rsidR="00D657FA" w:rsidRPr="007D16C3">
              <w:rPr>
                <w:rStyle w:val="aff1"/>
                <w:rFonts w:ascii="Arial" w:hAnsi="Arial" w:cs="Arial"/>
                <w:b w:val="0"/>
              </w:rPr>
              <w:t>7.1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Оценка возможного теплового, электромагнитного, шумового, воздействия и других типов воздействия</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_Toc116465649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51</w:t>
            </w:r>
            <w:r w:rsidR="00D657FA" w:rsidRPr="007D16C3">
              <w:rPr>
                <w:rFonts w:ascii="Arial" w:hAnsi="Arial" w:cs="Arial"/>
                <w:b w:val="0"/>
                <w:webHidden/>
              </w:rPr>
              <w:fldChar w:fldCharType="end"/>
            </w:r>
          </w:hyperlink>
        </w:p>
        <w:p w14:paraId="21746EF7" w14:textId="4A2C732E" w:rsidR="00D657FA" w:rsidRPr="007D16C3" w:rsidRDefault="00BB12CB" w:rsidP="0082220C">
          <w:pPr>
            <w:pStyle w:val="2b"/>
            <w:rPr>
              <w:rFonts w:ascii="Arial" w:eastAsiaTheme="minorEastAsia" w:hAnsi="Arial" w:cs="Arial"/>
              <w:b w:val="0"/>
              <w:sz w:val="22"/>
              <w:szCs w:val="22"/>
              <w:lang w:val="ru-KZ" w:eastAsia="ru-KZ"/>
            </w:rPr>
          </w:pPr>
          <w:hyperlink w:anchor="_Toc116465650" w:history="1">
            <w:r w:rsidR="00D657FA" w:rsidRPr="007D16C3">
              <w:rPr>
                <w:rStyle w:val="aff1"/>
                <w:rFonts w:ascii="Arial" w:hAnsi="Arial" w:cs="Arial"/>
                <w:b w:val="0"/>
              </w:rPr>
              <w:t>7.2</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Характеристика радиационной обстановки в районе работ</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_Toc116465650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60</w:t>
            </w:r>
            <w:r w:rsidR="00D657FA" w:rsidRPr="007D16C3">
              <w:rPr>
                <w:rFonts w:ascii="Arial" w:hAnsi="Arial" w:cs="Arial"/>
                <w:b w:val="0"/>
                <w:webHidden/>
              </w:rPr>
              <w:fldChar w:fldCharType="end"/>
            </w:r>
          </w:hyperlink>
        </w:p>
        <w:p w14:paraId="0AD1B97F" w14:textId="3CDEA669" w:rsidR="00D657FA" w:rsidRPr="007D16C3" w:rsidRDefault="00BB12CB" w:rsidP="0082220C">
          <w:pPr>
            <w:pStyle w:val="2b"/>
            <w:rPr>
              <w:rFonts w:ascii="Arial" w:eastAsiaTheme="minorEastAsia" w:hAnsi="Arial" w:cs="Arial"/>
              <w:b w:val="0"/>
              <w:sz w:val="22"/>
              <w:szCs w:val="22"/>
              <w:lang w:val="ru-KZ" w:eastAsia="ru-KZ"/>
            </w:rPr>
          </w:pPr>
          <w:hyperlink w:anchor="_Toc116465651" w:history="1">
            <w:r w:rsidR="00D657FA" w:rsidRPr="007D16C3">
              <w:rPr>
                <w:rStyle w:val="aff1"/>
                <w:rFonts w:ascii="Arial" w:hAnsi="Arial" w:cs="Arial"/>
                <w:b w:val="0"/>
              </w:rPr>
              <w:t>Критерии оценки радиационной ситуации</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_Toc116465651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61</w:t>
            </w:r>
            <w:r w:rsidR="00D657FA" w:rsidRPr="007D16C3">
              <w:rPr>
                <w:rFonts w:ascii="Arial" w:hAnsi="Arial" w:cs="Arial"/>
                <w:b w:val="0"/>
                <w:webHidden/>
              </w:rPr>
              <w:fldChar w:fldCharType="end"/>
            </w:r>
          </w:hyperlink>
        </w:p>
        <w:p w14:paraId="2AC606B8" w14:textId="352B6D96"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52" w:history="1">
            <w:r w:rsidR="00D657FA" w:rsidRPr="007D16C3">
              <w:rPr>
                <w:rStyle w:val="aff1"/>
                <w:rFonts w:ascii="Arial" w:hAnsi="Arial" w:cs="Arial"/>
                <w:noProof/>
              </w:rPr>
              <w:t>8.</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rPr>
              <w:t>ОЦЕНКА ВОЗДЕЙСТВИЙ НА ЗЕМЕЛЬНЫЕ РЕСУРСЫ И ПОЧВЫ</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_Toc116465652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63</w:t>
            </w:r>
            <w:r w:rsidR="00D657FA" w:rsidRPr="007D16C3">
              <w:rPr>
                <w:rFonts w:ascii="Arial" w:hAnsi="Arial" w:cs="Arial"/>
                <w:noProof/>
                <w:webHidden/>
              </w:rPr>
              <w:fldChar w:fldCharType="end"/>
            </w:r>
          </w:hyperlink>
        </w:p>
        <w:p w14:paraId="09FC828F" w14:textId="5543BB35" w:rsidR="00D657FA" w:rsidRPr="007D16C3" w:rsidRDefault="00BB12CB" w:rsidP="0082220C">
          <w:pPr>
            <w:pStyle w:val="2b"/>
            <w:rPr>
              <w:rFonts w:ascii="Arial" w:eastAsiaTheme="minorEastAsia" w:hAnsi="Arial" w:cs="Arial"/>
              <w:b w:val="0"/>
              <w:sz w:val="22"/>
              <w:szCs w:val="22"/>
              <w:lang w:val="ru-KZ" w:eastAsia="ru-KZ"/>
            </w:rPr>
          </w:pPr>
          <w:hyperlink w:anchor="_Toc116465653" w:history="1">
            <w:r w:rsidR="00D657FA" w:rsidRPr="007D16C3">
              <w:rPr>
                <w:rStyle w:val="aff1"/>
                <w:rFonts w:ascii="Arial" w:hAnsi="Arial" w:cs="Arial"/>
                <w:b w:val="0"/>
              </w:rPr>
              <w:t>8.1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Характеристика современного состояния почвенного покрова в зоне воздействия планируемого объекта</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_Toc116465653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63</w:t>
            </w:r>
            <w:r w:rsidR="00D657FA" w:rsidRPr="007D16C3">
              <w:rPr>
                <w:rFonts w:ascii="Arial" w:hAnsi="Arial" w:cs="Arial"/>
                <w:b w:val="0"/>
                <w:webHidden/>
              </w:rPr>
              <w:fldChar w:fldCharType="end"/>
            </w:r>
          </w:hyperlink>
        </w:p>
        <w:p w14:paraId="372966E4" w14:textId="01CEA772" w:rsidR="00D657FA" w:rsidRPr="007D16C3" w:rsidRDefault="00BB12CB" w:rsidP="0082220C">
          <w:pPr>
            <w:pStyle w:val="2b"/>
            <w:rPr>
              <w:rFonts w:ascii="Arial" w:eastAsiaTheme="minorEastAsia" w:hAnsi="Arial" w:cs="Arial"/>
              <w:b w:val="0"/>
              <w:sz w:val="22"/>
              <w:szCs w:val="22"/>
              <w:lang w:val="ru-KZ" w:eastAsia="ru-KZ"/>
            </w:rPr>
          </w:pPr>
          <w:hyperlink w:anchor="_Toc116465654" w:history="1">
            <w:r w:rsidR="00D657FA" w:rsidRPr="007D16C3">
              <w:rPr>
                <w:rStyle w:val="aff1"/>
                <w:rFonts w:ascii="Arial" w:hAnsi="Arial" w:cs="Arial"/>
                <w:b w:val="0"/>
              </w:rPr>
              <w:t>8.2</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Характеристика ожидаемого воздействия на почвенный покров</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_Toc116465654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63</w:t>
            </w:r>
            <w:r w:rsidR="00D657FA" w:rsidRPr="007D16C3">
              <w:rPr>
                <w:rFonts w:ascii="Arial" w:hAnsi="Arial" w:cs="Arial"/>
                <w:b w:val="0"/>
                <w:webHidden/>
              </w:rPr>
              <w:fldChar w:fldCharType="end"/>
            </w:r>
          </w:hyperlink>
        </w:p>
        <w:p w14:paraId="4A5D027B" w14:textId="73DB5EEB" w:rsidR="00D657FA" w:rsidRPr="007D16C3" w:rsidRDefault="00BB12CB" w:rsidP="0082220C">
          <w:pPr>
            <w:pStyle w:val="2b"/>
            <w:rPr>
              <w:rFonts w:ascii="Arial" w:eastAsiaTheme="minorEastAsia" w:hAnsi="Arial" w:cs="Arial"/>
              <w:b w:val="0"/>
              <w:sz w:val="22"/>
              <w:szCs w:val="22"/>
              <w:lang w:val="ru-KZ" w:eastAsia="ru-KZ"/>
            </w:rPr>
          </w:pPr>
          <w:hyperlink w:anchor="_Toc116465655" w:history="1">
            <w:r w:rsidR="00D657FA" w:rsidRPr="007D16C3">
              <w:rPr>
                <w:rStyle w:val="aff1"/>
                <w:rFonts w:ascii="Arial" w:hAnsi="Arial" w:cs="Arial"/>
                <w:b w:val="0"/>
              </w:rPr>
              <w:t>8.3</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Планируемые мероприятия и проектные решения</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_Toc116465655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66</w:t>
            </w:r>
            <w:r w:rsidR="00D657FA" w:rsidRPr="007D16C3">
              <w:rPr>
                <w:rFonts w:ascii="Arial" w:hAnsi="Arial" w:cs="Arial"/>
                <w:b w:val="0"/>
                <w:webHidden/>
              </w:rPr>
              <w:fldChar w:fldCharType="end"/>
            </w:r>
          </w:hyperlink>
        </w:p>
        <w:p w14:paraId="6D3517BA" w14:textId="2DCA8C50" w:rsidR="00D657FA" w:rsidRPr="007D16C3" w:rsidRDefault="00BB12CB" w:rsidP="0082220C">
          <w:pPr>
            <w:pStyle w:val="2b"/>
            <w:rPr>
              <w:rFonts w:ascii="Arial" w:eastAsiaTheme="minorEastAsia" w:hAnsi="Arial" w:cs="Arial"/>
              <w:b w:val="0"/>
              <w:sz w:val="22"/>
              <w:szCs w:val="22"/>
              <w:lang w:val="ru-KZ" w:eastAsia="ru-KZ"/>
            </w:rPr>
          </w:pPr>
          <w:hyperlink w:anchor="_Toc116465656" w:history="1">
            <w:r w:rsidR="00D657FA" w:rsidRPr="007D16C3">
              <w:rPr>
                <w:rStyle w:val="aff1"/>
                <w:rFonts w:ascii="Arial" w:hAnsi="Arial" w:cs="Arial"/>
                <w:b w:val="0"/>
              </w:rPr>
              <w:t>8.4</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Организация экологического мониторинга почв</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_Toc116465656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67</w:t>
            </w:r>
            <w:r w:rsidR="00D657FA" w:rsidRPr="007D16C3">
              <w:rPr>
                <w:rFonts w:ascii="Arial" w:hAnsi="Arial" w:cs="Arial"/>
                <w:b w:val="0"/>
                <w:webHidden/>
              </w:rPr>
              <w:fldChar w:fldCharType="end"/>
            </w:r>
          </w:hyperlink>
        </w:p>
        <w:p w14:paraId="28DC1BC1" w14:textId="0FB42F43" w:rsidR="00D657FA" w:rsidRPr="007D16C3" w:rsidRDefault="00BB12CB" w:rsidP="0082220C">
          <w:pPr>
            <w:pStyle w:val="1d"/>
            <w:tabs>
              <w:tab w:val="left" w:pos="480"/>
            </w:tabs>
            <w:spacing w:after="0"/>
            <w:rPr>
              <w:rFonts w:ascii="Arial" w:eastAsiaTheme="minorEastAsia" w:hAnsi="Arial" w:cs="Arial"/>
              <w:noProof/>
              <w:sz w:val="22"/>
              <w:szCs w:val="22"/>
              <w:lang w:val="ru-KZ" w:eastAsia="ru-KZ"/>
            </w:rPr>
          </w:pPr>
          <w:hyperlink w:anchor="_Toc116465657" w:history="1">
            <w:r w:rsidR="00D657FA" w:rsidRPr="007D16C3">
              <w:rPr>
                <w:rStyle w:val="aff1"/>
                <w:rFonts w:ascii="Arial" w:hAnsi="Arial" w:cs="Arial"/>
                <w:noProof/>
              </w:rPr>
              <w:t>9.</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rPr>
              <w:t>ОЦЕНКА ВОЗДЕЙСТВИЯ НА РАСТИТЕЛЬНОСТЬ</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_Toc116465657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68</w:t>
            </w:r>
            <w:r w:rsidR="00D657FA" w:rsidRPr="007D16C3">
              <w:rPr>
                <w:rFonts w:ascii="Arial" w:hAnsi="Arial" w:cs="Arial"/>
                <w:noProof/>
                <w:webHidden/>
              </w:rPr>
              <w:fldChar w:fldCharType="end"/>
            </w:r>
          </w:hyperlink>
        </w:p>
        <w:p w14:paraId="1F218538" w14:textId="28CED5BE" w:rsidR="00D657FA" w:rsidRPr="007D16C3" w:rsidRDefault="00BB12CB" w:rsidP="0082220C">
          <w:pPr>
            <w:pStyle w:val="2b"/>
            <w:rPr>
              <w:rFonts w:ascii="Arial" w:eastAsiaTheme="minorEastAsia" w:hAnsi="Arial" w:cs="Arial"/>
              <w:b w:val="0"/>
              <w:sz w:val="22"/>
              <w:szCs w:val="22"/>
              <w:lang w:val="ru-KZ" w:eastAsia="ru-KZ"/>
            </w:rPr>
          </w:pPr>
          <w:hyperlink w:anchor="_Toc116465658" w:history="1">
            <w:r w:rsidR="00D657FA" w:rsidRPr="007D16C3">
              <w:rPr>
                <w:rStyle w:val="aff1"/>
                <w:rFonts w:ascii="Arial" w:hAnsi="Arial" w:cs="Arial"/>
                <w:b w:val="0"/>
              </w:rPr>
              <w:t>9.1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Современное состояние растительного покрова в зоне воздействия объекта</w:t>
            </w:r>
            <w:r w:rsidR="00D657FA" w:rsidRPr="007D16C3">
              <w:rPr>
                <w:rFonts w:ascii="Arial" w:hAnsi="Arial" w:cs="Arial"/>
                <w:b w:val="0"/>
                <w:webHidden/>
              </w:rPr>
              <w:tab/>
            </w:r>
            <w:r w:rsidR="007D16C3">
              <w:rPr>
                <w:rFonts w:ascii="Arial" w:hAnsi="Arial" w:cs="Arial"/>
                <w:b w:val="0"/>
                <w:webHidden/>
              </w:rPr>
              <w:t>…………………………………………………………………………………………</w:t>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_Toc116465658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68</w:t>
            </w:r>
            <w:r w:rsidR="00D657FA" w:rsidRPr="007D16C3">
              <w:rPr>
                <w:rFonts w:ascii="Arial" w:hAnsi="Arial" w:cs="Arial"/>
                <w:b w:val="0"/>
                <w:webHidden/>
              </w:rPr>
              <w:fldChar w:fldCharType="end"/>
            </w:r>
          </w:hyperlink>
        </w:p>
        <w:p w14:paraId="64008178" w14:textId="51EFC2B0" w:rsidR="00D657FA" w:rsidRPr="007D16C3" w:rsidRDefault="00BB12CB" w:rsidP="0082220C">
          <w:pPr>
            <w:pStyle w:val="2b"/>
            <w:rPr>
              <w:rFonts w:ascii="Arial" w:eastAsiaTheme="minorEastAsia" w:hAnsi="Arial" w:cs="Arial"/>
              <w:b w:val="0"/>
              <w:sz w:val="22"/>
              <w:szCs w:val="22"/>
              <w:lang w:val="ru-KZ" w:eastAsia="ru-KZ"/>
            </w:rPr>
          </w:pPr>
          <w:hyperlink w:anchor="_Toc116465659" w:history="1">
            <w:r w:rsidR="00D657FA" w:rsidRPr="007D16C3">
              <w:rPr>
                <w:rStyle w:val="aff1"/>
                <w:rFonts w:ascii="Arial" w:hAnsi="Arial" w:cs="Arial"/>
                <w:b w:val="0"/>
              </w:rPr>
              <w:t>9.2</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Характеристика воздействия объекта на растительность</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_Toc116465659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68</w:t>
            </w:r>
            <w:r w:rsidR="00D657FA" w:rsidRPr="007D16C3">
              <w:rPr>
                <w:rFonts w:ascii="Arial" w:hAnsi="Arial" w:cs="Arial"/>
                <w:b w:val="0"/>
                <w:webHidden/>
              </w:rPr>
              <w:fldChar w:fldCharType="end"/>
            </w:r>
          </w:hyperlink>
        </w:p>
        <w:p w14:paraId="0273C76B" w14:textId="5FE3D044" w:rsidR="00D657FA" w:rsidRPr="007D16C3" w:rsidRDefault="00BB12CB" w:rsidP="0082220C">
          <w:pPr>
            <w:pStyle w:val="2b"/>
            <w:rPr>
              <w:rFonts w:ascii="Arial" w:eastAsiaTheme="minorEastAsia" w:hAnsi="Arial" w:cs="Arial"/>
              <w:b w:val="0"/>
              <w:sz w:val="22"/>
              <w:szCs w:val="22"/>
              <w:lang w:val="ru-KZ" w:eastAsia="ru-KZ"/>
            </w:rPr>
          </w:pPr>
          <w:hyperlink w:anchor="_Toc116465660" w:history="1">
            <w:r w:rsidR="00D657FA" w:rsidRPr="007D16C3">
              <w:rPr>
                <w:rStyle w:val="aff1"/>
                <w:rFonts w:ascii="Arial" w:hAnsi="Arial" w:cs="Arial"/>
                <w:b w:val="0"/>
              </w:rPr>
              <w:t>9.3</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Обоснование объемов использования растительных ресурсов</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_Toc116465660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70</w:t>
            </w:r>
            <w:r w:rsidR="00D657FA" w:rsidRPr="007D16C3">
              <w:rPr>
                <w:rFonts w:ascii="Arial" w:hAnsi="Arial" w:cs="Arial"/>
                <w:b w:val="0"/>
                <w:webHidden/>
              </w:rPr>
              <w:fldChar w:fldCharType="end"/>
            </w:r>
          </w:hyperlink>
        </w:p>
        <w:p w14:paraId="2EB5F9C9" w14:textId="1A0FDF15" w:rsidR="00D657FA" w:rsidRPr="007D16C3" w:rsidRDefault="00BB12CB" w:rsidP="0082220C">
          <w:pPr>
            <w:pStyle w:val="2b"/>
            <w:rPr>
              <w:rFonts w:ascii="Arial" w:eastAsiaTheme="minorEastAsia" w:hAnsi="Arial" w:cs="Arial"/>
              <w:b w:val="0"/>
              <w:sz w:val="22"/>
              <w:szCs w:val="22"/>
              <w:lang w:val="ru-KZ" w:eastAsia="ru-KZ"/>
            </w:rPr>
          </w:pPr>
          <w:hyperlink w:anchor="_Toc116465661" w:history="1">
            <w:r w:rsidR="00D657FA" w:rsidRPr="007D16C3">
              <w:rPr>
                <w:rStyle w:val="aff1"/>
                <w:rFonts w:ascii="Arial" w:hAnsi="Arial" w:cs="Arial"/>
                <w:b w:val="0"/>
              </w:rPr>
              <w:t>9.4</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Определение зоны влияния планируемой деятельности на растительность</w:t>
            </w:r>
            <w:r w:rsidR="00D657FA" w:rsidRPr="007D16C3">
              <w:rPr>
                <w:rFonts w:ascii="Arial" w:hAnsi="Arial" w:cs="Arial"/>
                <w:b w:val="0"/>
                <w:webHidden/>
              </w:rPr>
              <w:tab/>
            </w:r>
            <w:r w:rsidR="007D16C3">
              <w:rPr>
                <w:rFonts w:ascii="Arial" w:hAnsi="Arial" w:cs="Arial"/>
                <w:b w:val="0"/>
                <w:webHidden/>
              </w:rPr>
              <w:t>…………………………………………………………………………………………</w:t>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_Toc116465661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70</w:t>
            </w:r>
            <w:r w:rsidR="00D657FA" w:rsidRPr="007D16C3">
              <w:rPr>
                <w:rFonts w:ascii="Arial" w:hAnsi="Arial" w:cs="Arial"/>
                <w:b w:val="0"/>
                <w:webHidden/>
              </w:rPr>
              <w:fldChar w:fldCharType="end"/>
            </w:r>
          </w:hyperlink>
        </w:p>
        <w:p w14:paraId="163C6A6B" w14:textId="1E522147" w:rsidR="00D657FA" w:rsidRPr="007D16C3" w:rsidRDefault="00BB12CB" w:rsidP="0082220C">
          <w:pPr>
            <w:pStyle w:val="2b"/>
            <w:rPr>
              <w:rFonts w:ascii="Arial" w:eastAsiaTheme="minorEastAsia" w:hAnsi="Arial" w:cs="Arial"/>
              <w:b w:val="0"/>
              <w:sz w:val="22"/>
              <w:szCs w:val="22"/>
              <w:lang w:val="ru-KZ" w:eastAsia="ru-KZ"/>
            </w:rPr>
          </w:pPr>
          <w:hyperlink w:anchor="_Toc116465662" w:history="1">
            <w:r w:rsidR="00D657FA" w:rsidRPr="007D16C3">
              <w:rPr>
                <w:rStyle w:val="aff1"/>
                <w:rFonts w:ascii="Arial" w:hAnsi="Arial" w:cs="Arial"/>
                <w:b w:val="0"/>
              </w:rPr>
              <w:t>9.5</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Ожидаемые изменения в растительном покрове</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_Toc116465662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70</w:t>
            </w:r>
            <w:r w:rsidR="00D657FA" w:rsidRPr="007D16C3">
              <w:rPr>
                <w:rFonts w:ascii="Arial" w:hAnsi="Arial" w:cs="Arial"/>
                <w:b w:val="0"/>
                <w:webHidden/>
              </w:rPr>
              <w:fldChar w:fldCharType="end"/>
            </w:r>
          </w:hyperlink>
        </w:p>
        <w:p w14:paraId="26CB3F8C" w14:textId="79DEA687" w:rsidR="00D657FA" w:rsidRPr="007D16C3" w:rsidRDefault="00BB12CB" w:rsidP="0082220C">
          <w:pPr>
            <w:pStyle w:val="2b"/>
            <w:rPr>
              <w:rFonts w:ascii="Arial" w:eastAsiaTheme="minorEastAsia" w:hAnsi="Arial" w:cs="Arial"/>
              <w:b w:val="0"/>
              <w:sz w:val="22"/>
              <w:szCs w:val="22"/>
              <w:lang w:val="ru-KZ" w:eastAsia="ru-KZ"/>
            </w:rPr>
          </w:pPr>
          <w:hyperlink w:anchor="_Toc116465663" w:history="1">
            <w:r w:rsidR="00D657FA" w:rsidRPr="007D16C3">
              <w:rPr>
                <w:rStyle w:val="aff1"/>
                <w:rFonts w:ascii="Arial" w:hAnsi="Arial" w:cs="Arial"/>
                <w:b w:val="0"/>
              </w:rPr>
              <w:t>9.6</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Рекомендации по сохранению растительных сообществ</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_Toc116465663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71</w:t>
            </w:r>
            <w:r w:rsidR="00D657FA" w:rsidRPr="007D16C3">
              <w:rPr>
                <w:rFonts w:ascii="Arial" w:hAnsi="Arial" w:cs="Arial"/>
                <w:b w:val="0"/>
                <w:webHidden/>
              </w:rPr>
              <w:fldChar w:fldCharType="end"/>
            </w:r>
          </w:hyperlink>
        </w:p>
        <w:p w14:paraId="5E51ABEF" w14:textId="4E51D2C1" w:rsidR="00D657FA" w:rsidRPr="007D16C3" w:rsidRDefault="00BB12CB" w:rsidP="0082220C">
          <w:pPr>
            <w:pStyle w:val="2b"/>
            <w:rPr>
              <w:rFonts w:ascii="Arial" w:eastAsiaTheme="minorEastAsia" w:hAnsi="Arial" w:cs="Arial"/>
              <w:b w:val="0"/>
              <w:sz w:val="22"/>
              <w:szCs w:val="22"/>
              <w:lang w:val="ru-KZ" w:eastAsia="ru-KZ"/>
            </w:rPr>
          </w:pPr>
          <w:hyperlink w:anchor="_Toc116465664" w:history="1">
            <w:r w:rsidR="00D657FA" w:rsidRPr="007D16C3">
              <w:rPr>
                <w:rStyle w:val="aff1"/>
                <w:rFonts w:ascii="Arial" w:hAnsi="Arial" w:cs="Arial"/>
                <w:b w:val="0"/>
              </w:rPr>
              <w:t>9.7</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Мероприятия по предотвращению негативных воздействий</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_Toc116465664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71</w:t>
            </w:r>
            <w:r w:rsidR="00D657FA" w:rsidRPr="007D16C3">
              <w:rPr>
                <w:rFonts w:ascii="Arial" w:hAnsi="Arial" w:cs="Arial"/>
                <w:b w:val="0"/>
                <w:webHidden/>
              </w:rPr>
              <w:fldChar w:fldCharType="end"/>
            </w:r>
          </w:hyperlink>
        </w:p>
        <w:p w14:paraId="7E3DD400" w14:textId="433F7A27" w:rsidR="00D657FA" w:rsidRPr="007D16C3" w:rsidRDefault="00BB12CB" w:rsidP="0082220C">
          <w:pPr>
            <w:pStyle w:val="1d"/>
            <w:tabs>
              <w:tab w:val="left" w:pos="600"/>
            </w:tabs>
            <w:spacing w:after="0"/>
            <w:rPr>
              <w:rFonts w:ascii="Arial" w:eastAsiaTheme="minorEastAsia" w:hAnsi="Arial" w:cs="Arial"/>
              <w:noProof/>
              <w:sz w:val="22"/>
              <w:szCs w:val="22"/>
              <w:lang w:val="ru-KZ" w:eastAsia="ru-KZ"/>
            </w:rPr>
          </w:pPr>
          <w:hyperlink w:anchor="_Toc116465665" w:history="1">
            <w:r w:rsidR="00D657FA" w:rsidRPr="007D16C3">
              <w:rPr>
                <w:rStyle w:val="aff1"/>
                <w:rFonts w:ascii="Arial" w:hAnsi="Arial" w:cs="Arial"/>
                <w:noProof/>
                <w:spacing w:val="-2"/>
              </w:rPr>
              <w:t>10.</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spacing w:val="-2"/>
              </w:rPr>
              <w:t>ОЦЕНКА ВОЗДЕЙСТВИЙ НА ЖИВОТНЫЙ МИР</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_Toc116465665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72</w:t>
            </w:r>
            <w:r w:rsidR="00D657FA" w:rsidRPr="007D16C3">
              <w:rPr>
                <w:rFonts w:ascii="Arial" w:hAnsi="Arial" w:cs="Arial"/>
                <w:noProof/>
                <w:webHidden/>
              </w:rPr>
              <w:fldChar w:fldCharType="end"/>
            </w:r>
          </w:hyperlink>
        </w:p>
        <w:p w14:paraId="24FAFE96" w14:textId="39E7F290" w:rsidR="00D657FA" w:rsidRPr="007D16C3" w:rsidRDefault="00BB12CB" w:rsidP="0082220C">
          <w:pPr>
            <w:pStyle w:val="2b"/>
            <w:rPr>
              <w:rFonts w:ascii="Arial" w:eastAsiaTheme="minorEastAsia" w:hAnsi="Arial" w:cs="Arial"/>
              <w:b w:val="0"/>
              <w:sz w:val="22"/>
              <w:szCs w:val="22"/>
              <w:lang w:val="ru-KZ" w:eastAsia="ru-KZ"/>
            </w:rPr>
          </w:pPr>
          <w:hyperlink w:anchor="_Toc116465666" w:history="1">
            <w:r w:rsidR="00D657FA" w:rsidRPr="007D16C3">
              <w:rPr>
                <w:rStyle w:val="aff1"/>
                <w:rFonts w:ascii="Arial" w:hAnsi="Arial" w:cs="Arial"/>
                <w:b w:val="0"/>
              </w:rPr>
              <w:t>10.1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Оценка современного состояния животного мира. Мероприятия по их охране</w:t>
            </w:r>
            <w:r w:rsidR="00D657FA" w:rsidRPr="007D16C3">
              <w:rPr>
                <w:rFonts w:ascii="Arial" w:hAnsi="Arial" w:cs="Arial"/>
                <w:b w:val="0"/>
                <w:webHidden/>
              </w:rPr>
              <w:tab/>
            </w:r>
            <w:r w:rsidR="0082220C" w:rsidRPr="007D16C3">
              <w:rPr>
                <w:rFonts w:ascii="Arial" w:hAnsi="Arial" w:cs="Arial"/>
                <w:b w:val="0"/>
                <w:webHidden/>
              </w:rPr>
              <w:t>………………………………………………………………………….</w:t>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_Toc116465666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72</w:t>
            </w:r>
            <w:r w:rsidR="00D657FA" w:rsidRPr="007D16C3">
              <w:rPr>
                <w:rFonts w:ascii="Arial" w:hAnsi="Arial" w:cs="Arial"/>
                <w:b w:val="0"/>
                <w:webHidden/>
              </w:rPr>
              <w:fldChar w:fldCharType="end"/>
            </w:r>
          </w:hyperlink>
        </w:p>
        <w:p w14:paraId="4C057A43" w14:textId="0CD451BF" w:rsidR="00D657FA" w:rsidRPr="007D16C3" w:rsidRDefault="00BB12CB" w:rsidP="0082220C">
          <w:pPr>
            <w:pStyle w:val="2b"/>
            <w:rPr>
              <w:rFonts w:ascii="Arial" w:eastAsiaTheme="minorEastAsia" w:hAnsi="Arial" w:cs="Arial"/>
              <w:b w:val="0"/>
              <w:sz w:val="22"/>
              <w:szCs w:val="22"/>
              <w:lang w:val="ru-KZ" w:eastAsia="ru-KZ"/>
            </w:rPr>
          </w:pPr>
          <w:hyperlink w:anchor="_Toc116465667" w:history="1">
            <w:r w:rsidR="00D657FA" w:rsidRPr="007D16C3">
              <w:rPr>
                <w:rStyle w:val="aff1"/>
                <w:rFonts w:ascii="Arial" w:hAnsi="Arial" w:cs="Arial"/>
                <w:b w:val="0"/>
              </w:rPr>
              <w:t>10.2</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Мероприятия по предотвращению негативных воздействий   на животный мир</w:t>
            </w:r>
            <w:r w:rsidR="00D657FA" w:rsidRPr="007D16C3">
              <w:rPr>
                <w:rFonts w:ascii="Arial" w:hAnsi="Arial" w:cs="Arial"/>
                <w:b w:val="0"/>
                <w:webHidden/>
              </w:rPr>
              <w:tab/>
            </w:r>
            <w:r w:rsidR="0082220C" w:rsidRPr="007D16C3">
              <w:rPr>
                <w:rFonts w:ascii="Arial" w:hAnsi="Arial" w:cs="Arial"/>
                <w:b w:val="0"/>
                <w:webHidden/>
              </w:rPr>
              <w:t>………………………………………………………………………………………….</w:t>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_Toc116465667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76</w:t>
            </w:r>
            <w:r w:rsidR="00D657FA" w:rsidRPr="007D16C3">
              <w:rPr>
                <w:rFonts w:ascii="Arial" w:hAnsi="Arial" w:cs="Arial"/>
                <w:b w:val="0"/>
                <w:webHidden/>
              </w:rPr>
              <w:fldChar w:fldCharType="end"/>
            </w:r>
          </w:hyperlink>
        </w:p>
        <w:p w14:paraId="093037E8" w14:textId="6C93026B" w:rsidR="00D657FA" w:rsidRPr="007D16C3" w:rsidRDefault="00BB12CB" w:rsidP="0082220C">
          <w:pPr>
            <w:pStyle w:val="1d"/>
            <w:tabs>
              <w:tab w:val="left" w:pos="600"/>
            </w:tabs>
            <w:spacing w:after="0"/>
            <w:rPr>
              <w:rFonts w:ascii="Arial" w:eastAsiaTheme="minorEastAsia" w:hAnsi="Arial" w:cs="Arial"/>
              <w:noProof/>
              <w:sz w:val="22"/>
              <w:szCs w:val="22"/>
              <w:lang w:val="ru-KZ" w:eastAsia="ru-KZ"/>
            </w:rPr>
          </w:pPr>
          <w:hyperlink w:anchor="_Toc116465668" w:history="1">
            <w:r w:rsidR="00D657FA" w:rsidRPr="007D16C3">
              <w:rPr>
                <w:rStyle w:val="aff1"/>
                <w:rFonts w:ascii="Arial" w:hAnsi="Arial" w:cs="Arial"/>
                <w:noProof/>
                <w:spacing w:val="-2"/>
              </w:rPr>
              <w:t>11.</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spacing w:val="-2"/>
              </w:rPr>
              <w:t>ОЦЕНКА ВОЗДЕЙСТВИЯ НА ЛАНДШАФТЫ И МЕРЫ ПО ПРЕДОТВРАЩЕНИЮ, МИНИМИЗАЦИИ, СМЯГЧЕНИЮ НЕГАТИВНЫХ ВОЗДЕЙСТВИЙ, ВОССТАНОВЛЕНИЮ ЛАНДШАФТОВ В СЛУЧАЯХ ИХ НАРУШЕНИЯ</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_Toc116465668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78</w:t>
            </w:r>
            <w:r w:rsidR="00D657FA" w:rsidRPr="007D16C3">
              <w:rPr>
                <w:rFonts w:ascii="Arial" w:hAnsi="Arial" w:cs="Arial"/>
                <w:noProof/>
                <w:webHidden/>
              </w:rPr>
              <w:fldChar w:fldCharType="end"/>
            </w:r>
          </w:hyperlink>
        </w:p>
        <w:p w14:paraId="19DD7169" w14:textId="0720E0F3" w:rsidR="00D657FA" w:rsidRPr="007D16C3" w:rsidRDefault="00BB12CB" w:rsidP="0082220C">
          <w:pPr>
            <w:pStyle w:val="1d"/>
            <w:tabs>
              <w:tab w:val="left" w:pos="600"/>
            </w:tabs>
            <w:spacing w:after="0"/>
            <w:rPr>
              <w:rFonts w:ascii="Arial" w:eastAsiaTheme="minorEastAsia" w:hAnsi="Arial" w:cs="Arial"/>
              <w:noProof/>
              <w:sz w:val="22"/>
              <w:szCs w:val="22"/>
              <w:lang w:val="ru-KZ" w:eastAsia="ru-KZ"/>
            </w:rPr>
          </w:pPr>
          <w:hyperlink w:anchor="_Toc116465669" w:history="1">
            <w:r w:rsidR="00D657FA" w:rsidRPr="007D16C3">
              <w:rPr>
                <w:rStyle w:val="aff1"/>
                <w:rFonts w:ascii="Arial" w:hAnsi="Arial" w:cs="Arial"/>
                <w:noProof/>
                <w:spacing w:val="-2"/>
              </w:rPr>
              <w:t>12.</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spacing w:val="-2"/>
              </w:rPr>
              <w:t>ОЦЕНКА ВОЗДЕЙСТВИЯ НА СОЦИАЛЬНО-ЭКОНОМИЧЕСКУЮ СРЕДУ</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_Toc116465669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79</w:t>
            </w:r>
            <w:r w:rsidR="00D657FA" w:rsidRPr="007D16C3">
              <w:rPr>
                <w:rFonts w:ascii="Arial" w:hAnsi="Arial" w:cs="Arial"/>
                <w:noProof/>
                <w:webHidden/>
              </w:rPr>
              <w:fldChar w:fldCharType="end"/>
            </w:r>
          </w:hyperlink>
        </w:p>
        <w:p w14:paraId="5F54907A" w14:textId="45737BCB" w:rsidR="00D657FA" w:rsidRPr="007D16C3" w:rsidRDefault="00BB12CB" w:rsidP="0082220C">
          <w:pPr>
            <w:pStyle w:val="2b"/>
            <w:rPr>
              <w:rFonts w:ascii="Arial" w:eastAsiaTheme="minorEastAsia" w:hAnsi="Arial" w:cs="Arial"/>
              <w:b w:val="0"/>
              <w:sz w:val="22"/>
              <w:szCs w:val="22"/>
              <w:lang w:val="ru-KZ" w:eastAsia="ru-KZ"/>
            </w:rPr>
          </w:pPr>
          <w:hyperlink w:anchor="_Toc116465670" w:history="1">
            <w:r w:rsidR="00D657FA" w:rsidRPr="007D16C3">
              <w:rPr>
                <w:rStyle w:val="aff1"/>
                <w:rFonts w:ascii="Arial" w:hAnsi="Arial" w:cs="Arial"/>
                <w:b w:val="0"/>
              </w:rPr>
              <w:t>12.1</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rPr>
              <w:t>Социально-экономические условия района</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_Toc116465670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79</w:t>
            </w:r>
            <w:r w:rsidR="00D657FA" w:rsidRPr="007D16C3">
              <w:rPr>
                <w:rFonts w:ascii="Arial" w:hAnsi="Arial" w:cs="Arial"/>
                <w:b w:val="0"/>
                <w:webHidden/>
              </w:rPr>
              <w:fldChar w:fldCharType="end"/>
            </w:r>
          </w:hyperlink>
        </w:p>
        <w:p w14:paraId="493BE870" w14:textId="7D1D11AA" w:rsidR="00D657FA" w:rsidRPr="007D16C3" w:rsidRDefault="00BB12CB" w:rsidP="0082220C">
          <w:pPr>
            <w:pStyle w:val="1d"/>
            <w:tabs>
              <w:tab w:val="left" w:pos="600"/>
            </w:tabs>
            <w:spacing w:after="0"/>
            <w:rPr>
              <w:rFonts w:ascii="Arial" w:eastAsiaTheme="minorEastAsia" w:hAnsi="Arial" w:cs="Arial"/>
              <w:noProof/>
              <w:sz w:val="22"/>
              <w:szCs w:val="22"/>
              <w:lang w:val="ru-KZ" w:eastAsia="ru-KZ"/>
            </w:rPr>
          </w:pPr>
          <w:hyperlink w:anchor="_Toc116465673" w:history="1">
            <w:r w:rsidR="00D657FA" w:rsidRPr="007D16C3">
              <w:rPr>
                <w:rStyle w:val="aff1"/>
                <w:rFonts w:ascii="Arial" w:hAnsi="Arial" w:cs="Arial"/>
                <w:noProof/>
                <w:spacing w:val="-2"/>
              </w:rPr>
              <w:t>12</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spacing w:val="-2"/>
              </w:rPr>
              <w:t>ОЦЕНКА ЭКОЛОГИЧЕСКОГО РИСКА РЕАЛИЗАЦИИ НАМЕЧАЕМОЙ ДЕЯТЕЛЬНОСТИ В РЕГИОНЕ</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_Toc116465673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85</w:t>
            </w:r>
            <w:r w:rsidR="00D657FA" w:rsidRPr="007D16C3">
              <w:rPr>
                <w:rFonts w:ascii="Arial" w:hAnsi="Arial" w:cs="Arial"/>
                <w:noProof/>
                <w:webHidden/>
              </w:rPr>
              <w:fldChar w:fldCharType="end"/>
            </w:r>
          </w:hyperlink>
        </w:p>
        <w:p w14:paraId="1A50F64B" w14:textId="0B39A2E1" w:rsidR="00D657FA" w:rsidRPr="007D16C3" w:rsidRDefault="00BB12CB" w:rsidP="0082220C">
          <w:pPr>
            <w:pStyle w:val="1d"/>
            <w:tabs>
              <w:tab w:val="left" w:pos="600"/>
            </w:tabs>
            <w:spacing w:after="0"/>
            <w:rPr>
              <w:rFonts w:ascii="Arial" w:eastAsiaTheme="minorEastAsia" w:hAnsi="Arial" w:cs="Arial"/>
              <w:noProof/>
              <w:sz w:val="22"/>
              <w:szCs w:val="22"/>
              <w:lang w:val="ru-KZ" w:eastAsia="ru-KZ"/>
            </w:rPr>
          </w:pPr>
          <w:hyperlink w:anchor="_Toc116465674" w:history="1">
            <w:r w:rsidR="00D657FA" w:rsidRPr="007D16C3">
              <w:rPr>
                <w:rStyle w:val="aff1"/>
                <w:rFonts w:ascii="Arial" w:hAnsi="Arial" w:cs="Arial"/>
                <w:noProof/>
              </w:rPr>
              <w:t>13</w:t>
            </w:r>
            <w:r w:rsidR="00D657FA" w:rsidRPr="007D16C3">
              <w:rPr>
                <w:rFonts w:ascii="Arial" w:eastAsiaTheme="minorEastAsia" w:hAnsi="Arial" w:cs="Arial"/>
                <w:noProof/>
                <w:sz w:val="22"/>
                <w:szCs w:val="22"/>
                <w:lang w:val="ru-KZ" w:eastAsia="ru-KZ"/>
              </w:rPr>
              <w:tab/>
            </w:r>
            <w:r w:rsidR="00D657FA" w:rsidRPr="007D16C3">
              <w:rPr>
                <w:rStyle w:val="aff1"/>
                <w:rFonts w:ascii="Arial" w:hAnsi="Arial" w:cs="Arial"/>
                <w:noProof/>
              </w:rPr>
              <w:t>КОМПЛЕКСНАЯ ОЦЕНКА ВОЗДЕЙСТВИЯ НА ОКРУЖАЮЩУЮ СРЕДУ ПРИ ШТАТНОМ РЕЖИМЕ И АВАРИНЫХ СИТУАЦИЯХ</w:t>
            </w:r>
            <w:r w:rsidR="00D657FA" w:rsidRPr="007D16C3">
              <w:rPr>
                <w:rFonts w:ascii="Arial" w:hAnsi="Arial" w:cs="Arial"/>
                <w:noProof/>
                <w:webHidden/>
              </w:rPr>
              <w:tab/>
            </w:r>
            <w:r w:rsidR="00D657FA" w:rsidRPr="007D16C3">
              <w:rPr>
                <w:rFonts w:ascii="Arial" w:hAnsi="Arial" w:cs="Arial"/>
                <w:noProof/>
                <w:webHidden/>
              </w:rPr>
              <w:fldChar w:fldCharType="begin"/>
            </w:r>
            <w:r w:rsidR="00D657FA" w:rsidRPr="007D16C3">
              <w:rPr>
                <w:rFonts w:ascii="Arial" w:hAnsi="Arial" w:cs="Arial"/>
                <w:noProof/>
                <w:webHidden/>
              </w:rPr>
              <w:instrText xml:space="preserve"> PAGEREF _Toc116465674 \h </w:instrText>
            </w:r>
            <w:r w:rsidR="00D657FA" w:rsidRPr="007D16C3">
              <w:rPr>
                <w:rFonts w:ascii="Arial" w:hAnsi="Arial" w:cs="Arial"/>
                <w:noProof/>
                <w:webHidden/>
              </w:rPr>
            </w:r>
            <w:r w:rsidR="00D657FA" w:rsidRPr="007D16C3">
              <w:rPr>
                <w:rFonts w:ascii="Arial" w:hAnsi="Arial" w:cs="Arial"/>
                <w:noProof/>
                <w:webHidden/>
              </w:rPr>
              <w:fldChar w:fldCharType="separate"/>
            </w:r>
            <w:r w:rsidR="006C324A" w:rsidRPr="007D16C3">
              <w:rPr>
                <w:rFonts w:ascii="Arial" w:hAnsi="Arial" w:cs="Arial"/>
                <w:noProof/>
                <w:webHidden/>
              </w:rPr>
              <w:t>91</w:t>
            </w:r>
            <w:r w:rsidR="00D657FA" w:rsidRPr="007D16C3">
              <w:rPr>
                <w:rFonts w:ascii="Arial" w:hAnsi="Arial" w:cs="Arial"/>
                <w:noProof/>
                <w:webHidden/>
              </w:rPr>
              <w:fldChar w:fldCharType="end"/>
            </w:r>
          </w:hyperlink>
        </w:p>
        <w:p w14:paraId="2F055A69" w14:textId="46E1EF3B" w:rsidR="00D657FA" w:rsidRPr="007D16C3" w:rsidRDefault="00BB12CB" w:rsidP="0082220C">
          <w:pPr>
            <w:pStyle w:val="2b"/>
            <w:rPr>
              <w:rFonts w:ascii="Arial" w:eastAsiaTheme="minorEastAsia" w:hAnsi="Arial" w:cs="Arial"/>
              <w:b w:val="0"/>
              <w:sz w:val="22"/>
              <w:szCs w:val="22"/>
              <w:lang w:val="ru-KZ" w:eastAsia="ru-KZ"/>
            </w:rPr>
          </w:pPr>
          <w:hyperlink w:anchor="_Toc116465675" w:history="1">
            <w:r w:rsidR="00D657FA" w:rsidRPr="007D16C3">
              <w:rPr>
                <w:rStyle w:val="aff1"/>
                <w:rFonts w:ascii="Arial" w:eastAsia="Times New Roman" w:hAnsi="Arial" w:cs="Arial"/>
                <w:b w:val="0"/>
                <w:iCs/>
                <w:lang w:val="x-none" w:eastAsia="x-none"/>
              </w:rPr>
              <w:t>13.1</w:t>
            </w:r>
            <w:r w:rsidR="00D657FA" w:rsidRPr="007D16C3">
              <w:rPr>
                <w:rFonts w:ascii="Arial" w:eastAsiaTheme="minorEastAsia" w:hAnsi="Arial" w:cs="Arial"/>
                <w:b w:val="0"/>
                <w:sz w:val="22"/>
                <w:szCs w:val="22"/>
                <w:lang w:val="ru-KZ" w:eastAsia="ru-KZ"/>
              </w:rPr>
              <w:tab/>
            </w:r>
            <w:r w:rsidR="00D657FA" w:rsidRPr="007D16C3">
              <w:rPr>
                <w:rStyle w:val="aff1"/>
                <w:rFonts w:ascii="Arial" w:eastAsia="Times New Roman" w:hAnsi="Arial" w:cs="Arial"/>
                <w:b w:val="0"/>
                <w:iCs/>
                <w:lang w:val="x-none" w:eastAsia="x-none"/>
              </w:rPr>
              <w:t>Предварительная оценка воздействия на подземные и поверхностные воды</w:t>
            </w:r>
            <w:r w:rsidR="00D657FA" w:rsidRPr="007D16C3">
              <w:rPr>
                <w:rFonts w:ascii="Arial" w:hAnsi="Arial" w:cs="Arial"/>
                <w:b w:val="0"/>
                <w:webHidden/>
              </w:rPr>
              <w:tab/>
            </w:r>
            <w:r w:rsidR="007D16C3">
              <w:rPr>
                <w:rFonts w:ascii="Arial" w:hAnsi="Arial" w:cs="Arial"/>
                <w:b w:val="0"/>
                <w:webHidden/>
              </w:rPr>
              <w:t>…………………………………………………………………………………………</w:t>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_Toc116465675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93</w:t>
            </w:r>
            <w:r w:rsidR="00D657FA" w:rsidRPr="007D16C3">
              <w:rPr>
                <w:rFonts w:ascii="Arial" w:hAnsi="Arial" w:cs="Arial"/>
                <w:b w:val="0"/>
                <w:webHidden/>
              </w:rPr>
              <w:fldChar w:fldCharType="end"/>
            </w:r>
          </w:hyperlink>
        </w:p>
        <w:p w14:paraId="7B6A4CB3" w14:textId="3962B570" w:rsidR="00D657FA" w:rsidRPr="007D16C3" w:rsidRDefault="00BB12CB" w:rsidP="0082220C">
          <w:pPr>
            <w:pStyle w:val="2b"/>
            <w:rPr>
              <w:rFonts w:ascii="Arial" w:eastAsiaTheme="minorEastAsia" w:hAnsi="Arial" w:cs="Arial"/>
              <w:b w:val="0"/>
              <w:sz w:val="22"/>
              <w:szCs w:val="22"/>
              <w:lang w:val="ru-KZ" w:eastAsia="ru-KZ"/>
            </w:rPr>
          </w:pPr>
          <w:hyperlink w:anchor="_Toc116465676" w:history="1">
            <w:r w:rsidR="00D657FA" w:rsidRPr="007D16C3">
              <w:rPr>
                <w:rStyle w:val="aff1"/>
                <w:rFonts w:ascii="Arial" w:hAnsi="Arial" w:cs="Arial"/>
                <w:b w:val="0"/>
                <w:lang w:val="x-none" w:eastAsia="x-none"/>
              </w:rPr>
              <w:t>13.2</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lang w:eastAsia="x-none"/>
              </w:rPr>
              <w:t>Факторы негативного воздействия на геологическую среду</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_Toc116465676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93</w:t>
            </w:r>
            <w:r w:rsidR="00D657FA" w:rsidRPr="007D16C3">
              <w:rPr>
                <w:rFonts w:ascii="Arial" w:hAnsi="Arial" w:cs="Arial"/>
                <w:b w:val="0"/>
                <w:webHidden/>
              </w:rPr>
              <w:fldChar w:fldCharType="end"/>
            </w:r>
          </w:hyperlink>
        </w:p>
        <w:p w14:paraId="380D7812" w14:textId="508E4C31" w:rsidR="00D657FA" w:rsidRPr="007D16C3" w:rsidRDefault="00BB12CB" w:rsidP="0082220C">
          <w:pPr>
            <w:pStyle w:val="2b"/>
            <w:rPr>
              <w:rFonts w:ascii="Arial" w:eastAsiaTheme="minorEastAsia" w:hAnsi="Arial" w:cs="Arial"/>
              <w:b w:val="0"/>
              <w:sz w:val="22"/>
              <w:szCs w:val="22"/>
              <w:lang w:val="ru-KZ" w:eastAsia="ru-KZ"/>
            </w:rPr>
          </w:pPr>
          <w:hyperlink w:anchor="_Toc116465677" w:history="1">
            <w:r w:rsidR="00D657FA" w:rsidRPr="007D16C3">
              <w:rPr>
                <w:rStyle w:val="aff1"/>
                <w:rFonts w:ascii="Arial" w:hAnsi="Arial" w:cs="Arial"/>
                <w:b w:val="0"/>
                <w:lang w:val="x-none" w:eastAsia="x-none"/>
              </w:rPr>
              <w:t>13.3</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lang w:val="x-none" w:eastAsia="x-none"/>
              </w:rPr>
              <w:t>Предварительная оценка воздействия на растительно-почвенный покров</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_Toc116465677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94</w:t>
            </w:r>
            <w:r w:rsidR="00D657FA" w:rsidRPr="007D16C3">
              <w:rPr>
                <w:rFonts w:ascii="Arial" w:hAnsi="Arial" w:cs="Arial"/>
                <w:b w:val="0"/>
                <w:webHidden/>
              </w:rPr>
              <w:fldChar w:fldCharType="end"/>
            </w:r>
          </w:hyperlink>
        </w:p>
        <w:p w14:paraId="77C42CEB" w14:textId="761A95C5" w:rsidR="00D657FA" w:rsidRPr="007D16C3" w:rsidRDefault="00BB12CB" w:rsidP="0082220C">
          <w:pPr>
            <w:pStyle w:val="2b"/>
            <w:rPr>
              <w:rFonts w:ascii="Arial" w:eastAsiaTheme="minorEastAsia" w:hAnsi="Arial" w:cs="Arial"/>
              <w:b w:val="0"/>
              <w:sz w:val="22"/>
              <w:szCs w:val="22"/>
              <w:lang w:val="ru-KZ" w:eastAsia="ru-KZ"/>
            </w:rPr>
          </w:pPr>
          <w:hyperlink w:anchor="_Toc116465678" w:history="1">
            <w:r w:rsidR="00D657FA" w:rsidRPr="007D16C3">
              <w:rPr>
                <w:rStyle w:val="aff1"/>
                <w:rFonts w:ascii="Arial" w:hAnsi="Arial" w:cs="Arial"/>
                <w:b w:val="0"/>
                <w:lang w:val="x-none" w:eastAsia="x-none"/>
              </w:rPr>
              <w:t>13.4</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lang w:val="x-none" w:eastAsia="x-none"/>
              </w:rPr>
              <w:t>Факторы воздействия на животный мир</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_Toc116465678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94</w:t>
            </w:r>
            <w:r w:rsidR="00D657FA" w:rsidRPr="007D16C3">
              <w:rPr>
                <w:rFonts w:ascii="Arial" w:hAnsi="Arial" w:cs="Arial"/>
                <w:b w:val="0"/>
                <w:webHidden/>
              </w:rPr>
              <w:fldChar w:fldCharType="end"/>
            </w:r>
          </w:hyperlink>
        </w:p>
        <w:p w14:paraId="3BFC202B" w14:textId="4B974F37" w:rsidR="00D657FA" w:rsidRPr="007D16C3" w:rsidRDefault="00BB12CB" w:rsidP="0082220C">
          <w:pPr>
            <w:pStyle w:val="2b"/>
            <w:rPr>
              <w:rFonts w:ascii="Arial" w:eastAsiaTheme="minorEastAsia" w:hAnsi="Arial" w:cs="Arial"/>
              <w:b w:val="0"/>
              <w:sz w:val="22"/>
              <w:szCs w:val="22"/>
              <w:lang w:val="ru-KZ" w:eastAsia="ru-KZ"/>
            </w:rPr>
          </w:pPr>
          <w:hyperlink w:anchor="_Toc116465679" w:history="1">
            <w:r w:rsidR="00D657FA" w:rsidRPr="007D16C3">
              <w:rPr>
                <w:rStyle w:val="aff1"/>
                <w:rFonts w:ascii="Arial" w:hAnsi="Arial" w:cs="Arial"/>
                <w:b w:val="0"/>
                <w:lang w:val="kk-KZ" w:eastAsia="x-none"/>
              </w:rPr>
              <w:t>13.5</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lang w:val="kk-KZ" w:eastAsia="x-none"/>
              </w:rPr>
              <w:t>Оценка воздействия на с</w:t>
            </w:r>
            <w:r w:rsidR="00D657FA" w:rsidRPr="007D16C3">
              <w:rPr>
                <w:rStyle w:val="aff1"/>
                <w:rFonts w:ascii="Arial" w:hAnsi="Arial" w:cs="Arial"/>
                <w:b w:val="0"/>
                <w:lang w:val="x-none" w:eastAsia="x-none"/>
              </w:rPr>
              <w:t>оциально-экономическ</w:t>
            </w:r>
            <w:r w:rsidR="00D657FA" w:rsidRPr="007D16C3">
              <w:rPr>
                <w:rStyle w:val="aff1"/>
                <w:rFonts w:ascii="Arial" w:hAnsi="Arial" w:cs="Arial"/>
                <w:b w:val="0"/>
                <w:lang w:val="kk-KZ" w:eastAsia="x-none"/>
              </w:rPr>
              <w:t>ую</w:t>
            </w:r>
            <w:r w:rsidR="00D657FA" w:rsidRPr="007D16C3">
              <w:rPr>
                <w:rStyle w:val="aff1"/>
                <w:rFonts w:ascii="Arial" w:hAnsi="Arial" w:cs="Arial"/>
                <w:b w:val="0"/>
                <w:lang w:val="x-none" w:eastAsia="x-none"/>
              </w:rPr>
              <w:t xml:space="preserve"> </w:t>
            </w:r>
            <w:r w:rsidR="00D657FA" w:rsidRPr="007D16C3">
              <w:rPr>
                <w:rStyle w:val="aff1"/>
                <w:rFonts w:ascii="Arial" w:hAnsi="Arial" w:cs="Arial"/>
                <w:b w:val="0"/>
                <w:lang w:val="kk-KZ" w:eastAsia="x-none"/>
              </w:rPr>
              <w:t>сферу</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_Toc116465679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95</w:t>
            </w:r>
            <w:r w:rsidR="00D657FA" w:rsidRPr="007D16C3">
              <w:rPr>
                <w:rFonts w:ascii="Arial" w:hAnsi="Arial" w:cs="Arial"/>
                <w:b w:val="0"/>
                <w:webHidden/>
              </w:rPr>
              <w:fldChar w:fldCharType="end"/>
            </w:r>
          </w:hyperlink>
        </w:p>
        <w:p w14:paraId="526AE192" w14:textId="133D2D84" w:rsidR="00D657FA" w:rsidRPr="007D16C3" w:rsidRDefault="00BB12CB" w:rsidP="0082220C">
          <w:pPr>
            <w:pStyle w:val="2b"/>
            <w:rPr>
              <w:rFonts w:ascii="Arial" w:eastAsiaTheme="minorEastAsia" w:hAnsi="Arial" w:cs="Arial"/>
              <w:b w:val="0"/>
              <w:sz w:val="22"/>
              <w:szCs w:val="22"/>
              <w:lang w:val="ru-KZ" w:eastAsia="ru-KZ"/>
            </w:rPr>
          </w:pPr>
          <w:hyperlink w:anchor="_Toc116465680" w:history="1">
            <w:r w:rsidR="00D657FA" w:rsidRPr="007D16C3">
              <w:rPr>
                <w:rStyle w:val="aff1"/>
                <w:rFonts w:ascii="Arial" w:hAnsi="Arial" w:cs="Arial"/>
                <w:b w:val="0"/>
                <w:lang w:val="x-none" w:eastAsia="x-none"/>
              </w:rPr>
              <w:t>13.6</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lang w:val="x-none" w:eastAsia="x-none"/>
              </w:rPr>
              <w:t>Состояние здоровья населения</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_Toc116465680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96</w:t>
            </w:r>
            <w:r w:rsidR="00D657FA" w:rsidRPr="007D16C3">
              <w:rPr>
                <w:rFonts w:ascii="Arial" w:hAnsi="Arial" w:cs="Arial"/>
                <w:b w:val="0"/>
                <w:webHidden/>
              </w:rPr>
              <w:fldChar w:fldCharType="end"/>
            </w:r>
          </w:hyperlink>
        </w:p>
        <w:p w14:paraId="695C709C" w14:textId="22057F45" w:rsidR="00D657FA" w:rsidRPr="007D16C3" w:rsidRDefault="00BB12CB" w:rsidP="0082220C">
          <w:pPr>
            <w:pStyle w:val="2b"/>
            <w:rPr>
              <w:rFonts w:ascii="Arial" w:eastAsiaTheme="minorEastAsia" w:hAnsi="Arial" w:cs="Arial"/>
              <w:b w:val="0"/>
              <w:sz w:val="22"/>
              <w:szCs w:val="22"/>
              <w:lang w:val="ru-KZ" w:eastAsia="ru-KZ"/>
            </w:rPr>
          </w:pPr>
          <w:hyperlink w:anchor="_Toc116465681" w:history="1">
            <w:r w:rsidR="00D657FA" w:rsidRPr="007D16C3">
              <w:rPr>
                <w:rStyle w:val="aff1"/>
                <w:rFonts w:ascii="Arial" w:hAnsi="Arial" w:cs="Arial"/>
                <w:b w:val="0"/>
                <w:lang w:val="x-none" w:eastAsia="x-none"/>
              </w:rPr>
              <w:t>13.7</w:t>
            </w:r>
            <w:r w:rsidR="00D657FA" w:rsidRPr="007D16C3">
              <w:rPr>
                <w:rFonts w:ascii="Arial" w:eastAsiaTheme="minorEastAsia" w:hAnsi="Arial" w:cs="Arial"/>
                <w:b w:val="0"/>
                <w:sz w:val="22"/>
                <w:szCs w:val="22"/>
                <w:lang w:val="ru-KZ" w:eastAsia="ru-KZ"/>
              </w:rPr>
              <w:tab/>
            </w:r>
            <w:r w:rsidR="00D657FA" w:rsidRPr="007D16C3">
              <w:rPr>
                <w:rStyle w:val="aff1"/>
                <w:rFonts w:ascii="Arial" w:hAnsi="Arial" w:cs="Arial"/>
                <w:b w:val="0"/>
                <w:lang w:val="x-none" w:eastAsia="x-none"/>
              </w:rPr>
              <w:t>Охрана памятников истории и культуры</w:t>
            </w:r>
            <w:r w:rsidR="00D657FA" w:rsidRPr="007D16C3">
              <w:rPr>
                <w:rFonts w:ascii="Arial" w:hAnsi="Arial" w:cs="Arial"/>
                <w:b w:val="0"/>
                <w:webHidden/>
              </w:rPr>
              <w:tab/>
            </w:r>
            <w:r w:rsidR="00D657FA" w:rsidRPr="007D16C3">
              <w:rPr>
                <w:rFonts w:ascii="Arial" w:hAnsi="Arial" w:cs="Arial"/>
                <w:b w:val="0"/>
                <w:webHidden/>
              </w:rPr>
              <w:fldChar w:fldCharType="begin"/>
            </w:r>
            <w:r w:rsidR="00D657FA" w:rsidRPr="007D16C3">
              <w:rPr>
                <w:rFonts w:ascii="Arial" w:hAnsi="Arial" w:cs="Arial"/>
                <w:b w:val="0"/>
                <w:webHidden/>
              </w:rPr>
              <w:instrText xml:space="preserve"> PAGEREF _Toc116465681 \h </w:instrText>
            </w:r>
            <w:r w:rsidR="00D657FA" w:rsidRPr="007D16C3">
              <w:rPr>
                <w:rFonts w:ascii="Arial" w:hAnsi="Arial" w:cs="Arial"/>
                <w:b w:val="0"/>
                <w:webHidden/>
              </w:rPr>
            </w:r>
            <w:r w:rsidR="00D657FA" w:rsidRPr="007D16C3">
              <w:rPr>
                <w:rFonts w:ascii="Arial" w:hAnsi="Arial" w:cs="Arial"/>
                <w:b w:val="0"/>
                <w:webHidden/>
              </w:rPr>
              <w:fldChar w:fldCharType="separate"/>
            </w:r>
            <w:r w:rsidR="006C324A" w:rsidRPr="007D16C3">
              <w:rPr>
                <w:rFonts w:ascii="Arial" w:hAnsi="Arial" w:cs="Arial"/>
                <w:b w:val="0"/>
                <w:webHidden/>
              </w:rPr>
              <w:t>96</w:t>
            </w:r>
            <w:r w:rsidR="00D657FA" w:rsidRPr="007D16C3">
              <w:rPr>
                <w:rFonts w:ascii="Arial" w:hAnsi="Arial" w:cs="Arial"/>
                <w:b w:val="0"/>
                <w:webHidden/>
              </w:rPr>
              <w:fldChar w:fldCharType="end"/>
            </w:r>
          </w:hyperlink>
        </w:p>
        <w:p w14:paraId="31770DB5" w14:textId="48F4B3F4" w:rsidR="002276F5" w:rsidRPr="007D16C3" w:rsidRDefault="002276F5" w:rsidP="00BB1B7B">
          <w:pPr>
            <w:ind w:right="-141"/>
            <w:rPr>
              <w:rFonts w:ascii="Arial" w:hAnsi="Arial" w:cs="Arial"/>
            </w:rPr>
          </w:pPr>
          <w:r w:rsidRPr="007D16C3">
            <w:rPr>
              <w:rFonts w:ascii="Arial" w:hAnsi="Arial" w:cs="Arial"/>
            </w:rPr>
            <w:fldChar w:fldCharType="end"/>
          </w:r>
        </w:p>
      </w:sdtContent>
    </w:sdt>
    <w:p w14:paraId="3F55A050" w14:textId="77777777" w:rsidR="002276F5" w:rsidRPr="007D16C3" w:rsidRDefault="002276F5" w:rsidP="00BB1B7B">
      <w:pPr>
        <w:ind w:right="-141"/>
        <w:rPr>
          <w:rFonts w:ascii="Arial" w:hAnsi="Arial" w:cs="Arial"/>
        </w:rPr>
      </w:pPr>
    </w:p>
    <w:p w14:paraId="52F3E272" w14:textId="77777777" w:rsidR="002276F5" w:rsidRPr="007D16C3" w:rsidRDefault="002276F5" w:rsidP="00BB1B7B">
      <w:pPr>
        <w:ind w:right="-141"/>
        <w:rPr>
          <w:rFonts w:ascii="Arial" w:hAnsi="Arial" w:cs="Arial"/>
        </w:rPr>
      </w:pPr>
    </w:p>
    <w:p w14:paraId="59787DFD" w14:textId="77777777" w:rsidR="00A904E3" w:rsidRPr="007D16C3" w:rsidRDefault="004D6C26" w:rsidP="00BB1B7B">
      <w:pPr>
        <w:ind w:firstLine="709"/>
        <w:jc w:val="center"/>
        <w:rPr>
          <w:rFonts w:ascii="Arial" w:hAnsi="Arial" w:cs="Arial"/>
          <w:b/>
        </w:rPr>
      </w:pPr>
      <w:r w:rsidRPr="007D16C3">
        <w:rPr>
          <w:rFonts w:ascii="Arial" w:hAnsi="Arial" w:cs="Arial"/>
          <w:b/>
        </w:rPr>
        <w:t>СПИСОК ТАБЛИЦ</w:t>
      </w:r>
    </w:p>
    <w:p w14:paraId="7E862FD1" w14:textId="77777777" w:rsidR="00A32DAF" w:rsidRPr="00461A4A" w:rsidRDefault="00A32DAF" w:rsidP="00BB1B7B">
      <w:pPr>
        <w:ind w:firstLine="709"/>
        <w:jc w:val="center"/>
        <w:rPr>
          <w:rFonts w:ascii="Arial" w:hAnsi="Arial" w:cs="Arial"/>
          <w:highlight w:val="yellow"/>
        </w:rPr>
      </w:pPr>
    </w:p>
    <w:p w14:paraId="5C9F04E9" w14:textId="4B4011B3" w:rsidR="00BE6B06" w:rsidRPr="00A06BCA" w:rsidRDefault="00A904E3">
      <w:pPr>
        <w:pStyle w:val="afffd"/>
        <w:tabs>
          <w:tab w:val="right" w:leader="dot" w:pos="9488"/>
        </w:tabs>
        <w:rPr>
          <w:rFonts w:ascii="Arial" w:eastAsiaTheme="minorEastAsia" w:hAnsi="Arial" w:cs="Arial"/>
          <w:noProof/>
          <w:sz w:val="22"/>
          <w:szCs w:val="22"/>
          <w:lang w:val="ru-KZ" w:eastAsia="ru-KZ"/>
        </w:rPr>
      </w:pPr>
      <w:r w:rsidRPr="007D16C3">
        <w:rPr>
          <w:rFonts w:ascii="Arial" w:hAnsi="Arial" w:cs="Arial"/>
          <w:highlight w:val="yellow"/>
        </w:rPr>
        <w:fldChar w:fldCharType="begin"/>
      </w:r>
      <w:r w:rsidRPr="007D16C3">
        <w:rPr>
          <w:rFonts w:ascii="Arial" w:hAnsi="Arial" w:cs="Arial"/>
          <w:highlight w:val="yellow"/>
        </w:rPr>
        <w:instrText xml:space="preserve"> TOC \h \z \c "Таблица" </w:instrText>
      </w:r>
      <w:r w:rsidRPr="007D16C3">
        <w:rPr>
          <w:rFonts w:ascii="Arial" w:hAnsi="Arial" w:cs="Arial"/>
          <w:highlight w:val="yellow"/>
        </w:rPr>
        <w:fldChar w:fldCharType="separate"/>
      </w:r>
      <w:hyperlink w:anchor="_Toc202859939" w:history="1">
        <w:r w:rsidR="00BE6B06" w:rsidRPr="00A06BCA">
          <w:rPr>
            <w:rStyle w:val="aff1"/>
            <w:rFonts w:ascii="Arial" w:hAnsi="Arial" w:cs="Arial"/>
            <w:noProof/>
          </w:rPr>
          <w:t>Таблица 2.1- Основные технические параметры подъездных дорог при расчетной скорости 30 км/ч</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_Toc202859939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13</w:t>
        </w:r>
        <w:r w:rsidR="00BE6B06" w:rsidRPr="00A06BCA">
          <w:rPr>
            <w:rFonts w:ascii="Arial" w:hAnsi="Arial" w:cs="Arial"/>
            <w:noProof/>
            <w:webHidden/>
          </w:rPr>
          <w:fldChar w:fldCharType="end"/>
        </w:r>
      </w:hyperlink>
    </w:p>
    <w:p w14:paraId="5B8C4572" w14:textId="46A1428C"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0" w:history="1">
        <w:r w:rsidR="00BE6B06" w:rsidRPr="00A06BCA">
          <w:rPr>
            <w:rStyle w:val="aff1"/>
            <w:rFonts w:ascii="Arial" w:hAnsi="Arial" w:cs="Arial"/>
            <w:noProof/>
          </w:rPr>
          <w:t>Таблица 3.1 – Общая климатическая характеристика</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_Toc202859940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20</w:t>
        </w:r>
        <w:r w:rsidR="00BE6B06" w:rsidRPr="00A06BCA">
          <w:rPr>
            <w:rFonts w:ascii="Arial" w:hAnsi="Arial" w:cs="Arial"/>
            <w:noProof/>
            <w:webHidden/>
          </w:rPr>
          <w:fldChar w:fldCharType="end"/>
        </w:r>
      </w:hyperlink>
    </w:p>
    <w:p w14:paraId="2F510859" w14:textId="3288EBF2"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1" w:history="1">
        <w:r w:rsidR="00BE6B06" w:rsidRPr="00A06BCA">
          <w:rPr>
            <w:rStyle w:val="aff1"/>
            <w:rFonts w:ascii="Arial" w:hAnsi="Arial" w:cs="Arial"/>
            <w:noProof/>
          </w:rPr>
          <w:t>Таблица 3.2 – Средняя месячная и годовая температура воздуха, °С</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_Toc202859941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20</w:t>
        </w:r>
        <w:r w:rsidR="00BE6B06" w:rsidRPr="00A06BCA">
          <w:rPr>
            <w:rFonts w:ascii="Arial" w:hAnsi="Arial" w:cs="Arial"/>
            <w:noProof/>
            <w:webHidden/>
          </w:rPr>
          <w:fldChar w:fldCharType="end"/>
        </w:r>
      </w:hyperlink>
    </w:p>
    <w:p w14:paraId="52BA0151" w14:textId="5FCA4C68"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2" w:history="1">
        <w:r w:rsidR="00BE6B06" w:rsidRPr="00A06BCA">
          <w:rPr>
            <w:rStyle w:val="aff1"/>
            <w:rFonts w:ascii="Arial" w:hAnsi="Arial" w:cs="Arial"/>
            <w:noProof/>
          </w:rPr>
          <w:t>Таблица 3.3 – Средняя месячная и годовая скорость ветра, м/с</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_Toc202859942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20</w:t>
        </w:r>
        <w:r w:rsidR="00BE6B06" w:rsidRPr="00A06BCA">
          <w:rPr>
            <w:rFonts w:ascii="Arial" w:hAnsi="Arial" w:cs="Arial"/>
            <w:noProof/>
            <w:webHidden/>
          </w:rPr>
          <w:fldChar w:fldCharType="end"/>
        </w:r>
      </w:hyperlink>
    </w:p>
    <w:p w14:paraId="44D1691A" w14:textId="376F0241"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3" w:history="1">
        <w:r w:rsidR="00BE6B06" w:rsidRPr="00A06BCA">
          <w:rPr>
            <w:rStyle w:val="aff1"/>
            <w:rFonts w:ascii="Arial" w:hAnsi="Arial" w:cs="Arial"/>
            <w:noProof/>
          </w:rPr>
          <w:t>Таблица 3.4 - Средняя годовая повторяемость (%) направлений ветра и штилей</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_Toc202859943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20</w:t>
        </w:r>
        <w:r w:rsidR="00BE6B06" w:rsidRPr="00A06BCA">
          <w:rPr>
            <w:rFonts w:ascii="Arial" w:hAnsi="Arial" w:cs="Arial"/>
            <w:noProof/>
            <w:webHidden/>
          </w:rPr>
          <w:fldChar w:fldCharType="end"/>
        </w:r>
      </w:hyperlink>
    </w:p>
    <w:p w14:paraId="30B9DAC5" w14:textId="528A0C88"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4" w:history="1">
        <w:r w:rsidR="00BE6B06" w:rsidRPr="00A06BCA">
          <w:rPr>
            <w:rStyle w:val="aff1"/>
            <w:rFonts w:ascii="Arial" w:hAnsi="Arial" w:cs="Arial"/>
            <w:noProof/>
          </w:rPr>
          <w:t>Таблица 3.5- Результаты мониторинга качества атмосферного воздуха на границе СЗЗ за 202</w:t>
        </w:r>
        <w:r w:rsidR="00A06BCA" w:rsidRPr="00A06BCA">
          <w:rPr>
            <w:rStyle w:val="aff1"/>
            <w:rFonts w:ascii="Arial" w:hAnsi="Arial" w:cs="Arial"/>
            <w:noProof/>
          </w:rPr>
          <w:t>6</w:t>
        </w:r>
        <w:r w:rsidR="00BE6B06" w:rsidRPr="00A06BCA">
          <w:rPr>
            <w:rStyle w:val="aff1"/>
            <w:rFonts w:ascii="Arial" w:hAnsi="Arial" w:cs="Arial"/>
            <w:noProof/>
          </w:rPr>
          <w:t>г</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_Toc202859944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21</w:t>
        </w:r>
        <w:r w:rsidR="00BE6B06" w:rsidRPr="00A06BCA">
          <w:rPr>
            <w:rFonts w:ascii="Arial" w:hAnsi="Arial" w:cs="Arial"/>
            <w:noProof/>
            <w:webHidden/>
          </w:rPr>
          <w:fldChar w:fldCharType="end"/>
        </w:r>
      </w:hyperlink>
    </w:p>
    <w:p w14:paraId="650A869D" w14:textId="6DC009C0"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5" w:history="1">
        <w:r w:rsidR="00BE6B06" w:rsidRPr="00A06BCA">
          <w:rPr>
            <w:rStyle w:val="aff1"/>
            <w:rFonts w:ascii="Arial" w:hAnsi="Arial" w:cs="Arial"/>
            <w:noProof/>
          </w:rPr>
          <w:t>Таблица 3.6</w:t>
        </w:r>
        <w:r w:rsidR="00BE6B06" w:rsidRPr="00A06BCA">
          <w:rPr>
            <w:rStyle w:val="aff1"/>
            <w:rFonts w:ascii="Arial" w:eastAsia="Times New Roman" w:hAnsi="Arial" w:cs="Arial"/>
            <w:noProof/>
            <w:lang w:eastAsia="ru-RU"/>
          </w:rPr>
          <w:t xml:space="preserve">– </w:t>
        </w:r>
        <w:r w:rsidR="00BE6B06" w:rsidRPr="00A06BCA">
          <w:rPr>
            <w:rStyle w:val="aff1"/>
            <w:rFonts w:ascii="Arial" w:hAnsi="Arial" w:cs="Arial"/>
            <w:noProof/>
          </w:rPr>
          <w:t>Выбросы загрязняющих веществ на период строительства 202</w:t>
        </w:r>
        <w:r w:rsidR="00A06BCA" w:rsidRPr="00A06BCA">
          <w:rPr>
            <w:rStyle w:val="aff1"/>
            <w:rFonts w:ascii="Arial" w:hAnsi="Arial" w:cs="Arial"/>
            <w:noProof/>
          </w:rPr>
          <w:t>7</w:t>
        </w:r>
        <w:r w:rsidR="00BE6B06" w:rsidRPr="00A06BCA">
          <w:rPr>
            <w:rStyle w:val="aff1"/>
            <w:rFonts w:ascii="Arial" w:hAnsi="Arial" w:cs="Arial"/>
            <w:noProof/>
          </w:rPr>
          <w:t>г</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_Toc202859945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24</w:t>
        </w:r>
        <w:r w:rsidR="00BE6B06" w:rsidRPr="00A06BCA">
          <w:rPr>
            <w:rFonts w:ascii="Arial" w:hAnsi="Arial" w:cs="Arial"/>
            <w:noProof/>
            <w:webHidden/>
          </w:rPr>
          <w:fldChar w:fldCharType="end"/>
        </w:r>
      </w:hyperlink>
    </w:p>
    <w:p w14:paraId="5FDB2713" w14:textId="27A3BDC1"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6" w:history="1">
        <w:r w:rsidR="00BE6B06" w:rsidRPr="00A06BCA">
          <w:rPr>
            <w:rStyle w:val="aff1"/>
            <w:rFonts w:ascii="Arial" w:hAnsi="Arial" w:cs="Arial"/>
            <w:noProof/>
          </w:rPr>
          <w:t xml:space="preserve">Таблица 3.7- </w:t>
        </w:r>
        <w:r w:rsidR="00BE6B06" w:rsidRPr="00A06BCA">
          <w:rPr>
            <w:rStyle w:val="aff1"/>
            <w:rFonts w:ascii="Arial" w:eastAsia="Times New Roman" w:hAnsi="Arial" w:cs="Arial"/>
            <w:noProof/>
            <w:lang w:val="x-none" w:eastAsia="x-none"/>
          </w:rPr>
          <w:t>Определение необходимости расчетов приземных концентраций по веществам</w:t>
        </w:r>
        <w:r w:rsidR="00BE6B06" w:rsidRPr="00A06BCA">
          <w:rPr>
            <w:rStyle w:val="aff1"/>
            <w:rFonts w:ascii="Arial" w:eastAsia="Times New Roman" w:hAnsi="Arial" w:cs="Arial"/>
            <w:noProof/>
            <w:lang w:eastAsia="x-none"/>
          </w:rPr>
          <w:t xml:space="preserve"> за 2025г</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_Toc202859946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28</w:t>
        </w:r>
        <w:r w:rsidR="00BE6B06" w:rsidRPr="00A06BCA">
          <w:rPr>
            <w:rFonts w:ascii="Arial" w:hAnsi="Arial" w:cs="Arial"/>
            <w:noProof/>
            <w:webHidden/>
          </w:rPr>
          <w:fldChar w:fldCharType="end"/>
        </w:r>
      </w:hyperlink>
    </w:p>
    <w:p w14:paraId="7576EF46" w14:textId="7B734D5C"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7" w:history="1">
        <w:r w:rsidR="00BE6B06" w:rsidRPr="00A06BCA">
          <w:rPr>
            <w:rStyle w:val="aff1"/>
            <w:rFonts w:ascii="Arial" w:hAnsi="Arial" w:cs="Arial"/>
            <w:noProof/>
          </w:rPr>
          <w:t>Таблица 3.8- Нормативы выбросов загрязняющих веществ на период строительства</w:t>
        </w:r>
        <w:r w:rsidR="00BE6B06" w:rsidRPr="00A06BCA">
          <w:rPr>
            <w:rStyle w:val="aff1"/>
            <w:rFonts w:ascii="Arial" w:hAnsi="Arial" w:cs="Arial"/>
            <w:noProof/>
            <w:lang w:val="kk-KZ"/>
          </w:rPr>
          <w:t xml:space="preserve"> 202</w:t>
        </w:r>
        <w:r w:rsidR="00A06BCA" w:rsidRPr="00A06BCA">
          <w:rPr>
            <w:rStyle w:val="aff1"/>
            <w:rFonts w:ascii="Arial" w:hAnsi="Arial" w:cs="Arial"/>
            <w:noProof/>
          </w:rPr>
          <w:t>7</w:t>
        </w:r>
        <w:r w:rsidR="00BE6B06" w:rsidRPr="00A06BCA">
          <w:rPr>
            <w:rStyle w:val="aff1"/>
            <w:rFonts w:ascii="Arial" w:hAnsi="Arial" w:cs="Arial"/>
            <w:noProof/>
            <w:lang w:val="kk-KZ"/>
          </w:rPr>
          <w:t xml:space="preserve"> года</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_Toc202859947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32</w:t>
        </w:r>
        <w:r w:rsidR="00BE6B06" w:rsidRPr="00A06BCA">
          <w:rPr>
            <w:rFonts w:ascii="Arial" w:hAnsi="Arial" w:cs="Arial"/>
            <w:noProof/>
            <w:webHidden/>
          </w:rPr>
          <w:fldChar w:fldCharType="end"/>
        </w:r>
      </w:hyperlink>
    </w:p>
    <w:p w14:paraId="6EC6356E" w14:textId="41CA49D0"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8" w:history="1">
        <w:r w:rsidR="00BE6B06" w:rsidRPr="00A06BCA">
          <w:rPr>
            <w:rStyle w:val="aff1"/>
            <w:rFonts w:ascii="Arial" w:hAnsi="Arial" w:cs="Arial"/>
            <w:noProof/>
          </w:rPr>
          <w:t>Таблица 3.9</w:t>
        </w:r>
        <w:r w:rsidR="00BE6B06" w:rsidRPr="00A06BCA">
          <w:rPr>
            <w:rStyle w:val="aff1"/>
            <w:rFonts w:ascii="Arial" w:eastAsia="Calibri" w:hAnsi="Arial" w:cs="Arial"/>
            <w:noProof/>
          </w:rPr>
          <w:t xml:space="preserve">– План график контроля на объекте за соблюдением нормативов допустимых выбросов нa источниках выбросов на </w:t>
        </w:r>
        <w:r w:rsidR="00BE6B06" w:rsidRPr="00A06BCA">
          <w:rPr>
            <w:rStyle w:val="aff1"/>
            <w:rFonts w:ascii="Arial" w:eastAsia="Calibri" w:hAnsi="Arial" w:cs="Arial"/>
            <w:noProof/>
            <w:lang w:val="kk-KZ"/>
          </w:rPr>
          <w:t>202</w:t>
        </w:r>
        <w:r w:rsidR="00A06BCA" w:rsidRPr="00A06BCA">
          <w:rPr>
            <w:rStyle w:val="aff1"/>
            <w:rFonts w:ascii="Arial" w:eastAsia="Calibri" w:hAnsi="Arial" w:cs="Arial"/>
            <w:noProof/>
          </w:rPr>
          <w:t>7</w:t>
        </w:r>
        <w:r w:rsidR="00BE6B06" w:rsidRPr="00A06BCA">
          <w:rPr>
            <w:rStyle w:val="aff1"/>
            <w:rFonts w:ascii="Arial" w:eastAsia="Calibri" w:hAnsi="Arial" w:cs="Arial"/>
            <w:noProof/>
            <w:lang w:val="kk-KZ"/>
          </w:rPr>
          <w:t xml:space="preserve"> год</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_Toc202859948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42</w:t>
        </w:r>
        <w:r w:rsidR="00BE6B06" w:rsidRPr="00A06BCA">
          <w:rPr>
            <w:rFonts w:ascii="Arial" w:hAnsi="Arial" w:cs="Arial"/>
            <w:noProof/>
            <w:webHidden/>
          </w:rPr>
          <w:fldChar w:fldCharType="end"/>
        </w:r>
      </w:hyperlink>
    </w:p>
    <w:p w14:paraId="44FCB778" w14:textId="1E70BF31"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49" w:history="1">
        <w:r w:rsidR="00BE6B06" w:rsidRPr="00A06BCA">
          <w:rPr>
            <w:rStyle w:val="aff1"/>
            <w:rFonts w:ascii="Arial" w:hAnsi="Arial" w:cs="Arial"/>
            <w:noProof/>
          </w:rPr>
          <w:t xml:space="preserve">Таблица 4.1- </w:t>
        </w:r>
        <w:r w:rsidR="00BE6B06" w:rsidRPr="00A06BCA">
          <w:rPr>
            <w:rStyle w:val="aff1"/>
            <w:rFonts w:ascii="Arial" w:hAnsi="Arial" w:cs="Arial"/>
            <w:noProof/>
            <w:spacing w:val="-6"/>
          </w:rPr>
          <w:t>Объем водопотребления и водоотведения</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_Toc202859949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49</w:t>
        </w:r>
        <w:r w:rsidR="00BE6B06" w:rsidRPr="00A06BCA">
          <w:rPr>
            <w:rFonts w:ascii="Arial" w:hAnsi="Arial" w:cs="Arial"/>
            <w:noProof/>
            <w:webHidden/>
          </w:rPr>
          <w:fldChar w:fldCharType="end"/>
        </w:r>
      </w:hyperlink>
    </w:p>
    <w:p w14:paraId="2E174FD6" w14:textId="172EB48C"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50" w:history="1">
        <w:r w:rsidR="00BE6B06" w:rsidRPr="00A06BCA">
          <w:rPr>
            <w:rStyle w:val="aff1"/>
            <w:rFonts w:ascii="Arial" w:hAnsi="Arial" w:cs="Arial"/>
            <w:noProof/>
          </w:rPr>
          <w:t xml:space="preserve">Таблица 4.2- </w:t>
        </w:r>
        <w:r w:rsidR="00BE6B06" w:rsidRPr="00A06BCA">
          <w:rPr>
            <w:rStyle w:val="aff1"/>
            <w:rFonts w:ascii="Arial" w:hAnsi="Arial" w:cs="Arial"/>
            <w:noProof/>
            <w:spacing w:val="-6"/>
          </w:rPr>
          <w:t>Баланс водопотребления и водоотведения</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_Toc202859950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50</w:t>
        </w:r>
        <w:r w:rsidR="00BE6B06" w:rsidRPr="00A06BCA">
          <w:rPr>
            <w:rFonts w:ascii="Arial" w:hAnsi="Arial" w:cs="Arial"/>
            <w:noProof/>
            <w:webHidden/>
          </w:rPr>
          <w:fldChar w:fldCharType="end"/>
        </w:r>
      </w:hyperlink>
    </w:p>
    <w:p w14:paraId="4F5E8508" w14:textId="7813DE62"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51" w:history="1">
        <w:r w:rsidR="00BE6B06" w:rsidRPr="00A06BCA">
          <w:rPr>
            <w:rStyle w:val="aff1"/>
            <w:rFonts w:ascii="Arial" w:hAnsi="Arial" w:cs="Arial"/>
            <w:noProof/>
          </w:rPr>
          <w:t>Таблица 5.1 - Образование огарков сварочных электродов</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_Toc202859951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54</w:t>
        </w:r>
        <w:r w:rsidR="00BE6B06" w:rsidRPr="00A06BCA">
          <w:rPr>
            <w:rFonts w:ascii="Arial" w:hAnsi="Arial" w:cs="Arial"/>
            <w:noProof/>
            <w:webHidden/>
          </w:rPr>
          <w:fldChar w:fldCharType="end"/>
        </w:r>
      </w:hyperlink>
    </w:p>
    <w:p w14:paraId="782257E6" w14:textId="3C7EC9AC"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52" w:history="1">
        <w:r w:rsidR="00BE6B06" w:rsidRPr="00A06BCA">
          <w:rPr>
            <w:rStyle w:val="aff1"/>
            <w:rFonts w:ascii="Arial" w:hAnsi="Arial" w:cs="Arial"/>
            <w:noProof/>
          </w:rPr>
          <w:t xml:space="preserve">Таблица 5.2- </w:t>
        </w:r>
        <w:r w:rsidR="00BE6B06" w:rsidRPr="00A06BCA">
          <w:rPr>
            <w:rStyle w:val="aff1"/>
            <w:rFonts w:ascii="Arial" w:eastAsia="Times New Roman" w:hAnsi="Arial" w:cs="Arial"/>
            <w:noProof/>
            <w:lang w:eastAsia="ru-RU"/>
          </w:rPr>
          <w:t>Образование тар из-под лакокрасочных материалов</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_Toc202859952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54</w:t>
        </w:r>
        <w:r w:rsidR="00BE6B06" w:rsidRPr="00A06BCA">
          <w:rPr>
            <w:rFonts w:ascii="Arial" w:hAnsi="Arial" w:cs="Arial"/>
            <w:noProof/>
            <w:webHidden/>
          </w:rPr>
          <w:fldChar w:fldCharType="end"/>
        </w:r>
      </w:hyperlink>
    </w:p>
    <w:p w14:paraId="58930425" w14:textId="66D27A9D"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53" w:history="1">
        <w:r w:rsidR="00BE6B06" w:rsidRPr="00A06BCA">
          <w:rPr>
            <w:rStyle w:val="aff1"/>
            <w:rFonts w:ascii="Arial" w:hAnsi="Arial" w:cs="Arial"/>
            <w:noProof/>
          </w:rPr>
          <w:t>Таблица 5.3 - Образование ТБО при строительстве</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_Toc202859953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55</w:t>
        </w:r>
        <w:r w:rsidR="00BE6B06" w:rsidRPr="00A06BCA">
          <w:rPr>
            <w:rFonts w:ascii="Arial" w:hAnsi="Arial" w:cs="Arial"/>
            <w:noProof/>
            <w:webHidden/>
          </w:rPr>
          <w:fldChar w:fldCharType="end"/>
        </w:r>
      </w:hyperlink>
    </w:p>
    <w:p w14:paraId="1B12E75F" w14:textId="53CFE310"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54" w:history="1">
        <w:r w:rsidR="00BE6B06" w:rsidRPr="00A06BCA">
          <w:rPr>
            <w:rStyle w:val="aff1"/>
            <w:rFonts w:ascii="Arial" w:hAnsi="Arial" w:cs="Arial"/>
            <w:noProof/>
          </w:rPr>
          <w:t xml:space="preserve">Таблица 5.4– </w:t>
        </w:r>
        <w:r w:rsidR="00BE6B06" w:rsidRPr="00A06BCA">
          <w:rPr>
            <w:rStyle w:val="aff1"/>
            <w:rFonts w:ascii="Arial" w:hAnsi="Arial" w:cs="Arial"/>
            <w:noProof/>
            <w:lang w:val="kk-KZ"/>
          </w:rPr>
          <w:t>Образование пищевых отходов при строительстве</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_Toc202859954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55</w:t>
        </w:r>
        <w:r w:rsidR="00BE6B06" w:rsidRPr="00A06BCA">
          <w:rPr>
            <w:rFonts w:ascii="Arial" w:hAnsi="Arial" w:cs="Arial"/>
            <w:noProof/>
            <w:webHidden/>
          </w:rPr>
          <w:fldChar w:fldCharType="end"/>
        </w:r>
      </w:hyperlink>
    </w:p>
    <w:p w14:paraId="3F42D884" w14:textId="174F099F"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55" w:history="1">
        <w:r w:rsidR="00BE6B06" w:rsidRPr="00A06BCA">
          <w:rPr>
            <w:rStyle w:val="aff1"/>
            <w:rFonts w:ascii="Arial" w:hAnsi="Arial" w:cs="Arial"/>
            <w:noProof/>
          </w:rPr>
          <w:t>Таблица 5.5– Лимиты накопления отходов на 202</w:t>
        </w:r>
        <w:r w:rsidR="00A06BCA" w:rsidRPr="00A06BCA">
          <w:rPr>
            <w:rStyle w:val="aff1"/>
            <w:rFonts w:ascii="Arial" w:hAnsi="Arial" w:cs="Arial"/>
            <w:noProof/>
          </w:rPr>
          <w:t>7</w:t>
        </w:r>
        <w:r w:rsidR="00BE6B06" w:rsidRPr="00A06BCA">
          <w:rPr>
            <w:rStyle w:val="aff1"/>
            <w:rFonts w:ascii="Arial" w:hAnsi="Arial" w:cs="Arial"/>
            <w:noProof/>
          </w:rPr>
          <w:t xml:space="preserve"> год при строительстве</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_Toc202859955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56</w:t>
        </w:r>
        <w:r w:rsidR="00BE6B06" w:rsidRPr="00A06BCA">
          <w:rPr>
            <w:rFonts w:ascii="Arial" w:hAnsi="Arial" w:cs="Arial"/>
            <w:noProof/>
            <w:webHidden/>
          </w:rPr>
          <w:fldChar w:fldCharType="end"/>
        </w:r>
      </w:hyperlink>
    </w:p>
    <w:p w14:paraId="027911DB" w14:textId="793D7E5D" w:rsidR="00BE6B06" w:rsidRPr="00A06BCA" w:rsidRDefault="00BB12CB">
      <w:pPr>
        <w:pStyle w:val="afffd"/>
        <w:tabs>
          <w:tab w:val="right" w:leader="dot" w:pos="9488"/>
        </w:tabs>
        <w:rPr>
          <w:rFonts w:ascii="Arial" w:eastAsiaTheme="minorEastAsia" w:hAnsi="Arial" w:cs="Arial"/>
          <w:noProof/>
          <w:sz w:val="22"/>
          <w:szCs w:val="22"/>
          <w:lang w:val="ru-KZ" w:eastAsia="ru-KZ"/>
        </w:rPr>
      </w:pPr>
      <w:hyperlink w:anchor="_Toc202859956" w:history="1">
        <w:r w:rsidR="00BE6B06" w:rsidRPr="00A06BCA">
          <w:rPr>
            <w:rStyle w:val="aff1"/>
            <w:rFonts w:ascii="Arial" w:hAnsi="Arial" w:cs="Arial"/>
            <w:noProof/>
          </w:rPr>
          <w:t>Таблица 6.1 – Уровень звуковой мощности</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_Toc202859956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59</w:t>
        </w:r>
        <w:r w:rsidR="00BE6B06" w:rsidRPr="00A06BCA">
          <w:rPr>
            <w:rFonts w:ascii="Arial" w:hAnsi="Arial" w:cs="Arial"/>
            <w:noProof/>
            <w:webHidden/>
          </w:rPr>
          <w:fldChar w:fldCharType="end"/>
        </w:r>
      </w:hyperlink>
    </w:p>
    <w:p w14:paraId="79AEA020" w14:textId="07374652"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57" w:history="1">
        <w:r w:rsidR="00BE6B06" w:rsidRPr="00A06BCA">
          <w:rPr>
            <w:rStyle w:val="aff1"/>
            <w:rFonts w:ascii="Arial" w:hAnsi="Arial" w:cs="Arial"/>
            <w:noProof/>
          </w:rPr>
          <w:t>Таблица 6.2 -Предельно допустимые уровни шума на рабочих местах</w:t>
        </w:r>
        <w:r w:rsidR="00BE6B06" w:rsidRPr="00A06BCA">
          <w:rPr>
            <w:rFonts w:ascii="Arial" w:hAnsi="Arial" w:cs="Arial"/>
            <w:noProof/>
            <w:webHidden/>
          </w:rPr>
          <w:tab/>
        </w:r>
        <w:r w:rsidR="00BE6B06" w:rsidRPr="00A06BCA">
          <w:rPr>
            <w:rFonts w:ascii="Arial" w:hAnsi="Arial" w:cs="Arial"/>
            <w:noProof/>
            <w:webHidden/>
          </w:rPr>
          <w:fldChar w:fldCharType="begin"/>
        </w:r>
        <w:r w:rsidR="00BE6B06" w:rsidRPr="00A06BCA">
          <w:rPr>
            <w:rFonts w:ascii="Arial" w:hAnsi="Arial" w:cs="Arial"/>
            <w:noProof/>
            <w:webHidden/>
          </w:rPr>
          <w:instrText xml:space="preserve"> PAGEREF _Toc202859957 \h </w:instrText>
        </w:r>
        <w:r w:rsidR="00BE6B06" w:rsidRPr="00A06BCA">
          <w:rPr>
            <w:rFonts w:ascii="Arial" w:hAnsi="Arial" w:cs="Arial"/>
            <w:noProof/>
            <w:webHidden/>
          </w:rPr>
        </w:r>
        <w:r w:rsidR="00BE6B06" w:rsidRPr="00A06BCA">
          <w:rPr>
            <w:rFonts w:ascii="Arial" w:hAnsi="Arial" w:cs="Arial"/>
            <w:noProof/>
            <w:webHidden/>
          </w:rPr>
          <w:fldChar w:fldCharType="separate"/>
        </w:r>
        <w:r w:rsidR="00BE6B06" w:rsidRPr="00A06BCA">
          <w:rPr>
            <w:rFonts w:ascii="Arial" w:hAnsi="Arial" w:cs="Arial"/>
            <w:noProof/>
            <w:webHidden/>
          </w:rPr>
          <w:t>60</w:t>
        </w:r>
        <w:r w:rsidR="00BE6B06" w:rsidRPr="00A06BCA">
          <w:rPr>
            <w:rFonts w:ascii="Arial" w:hAnsi="Arial" w:cs="Arial"/>
            <w:noProof/>
            <w:webHidden/>
          </w:rPr>
          <w:fldChar w:fldCharType="end"/>
        </w:r>
      </w:hyperlink>
    </w:p>
    <w:p w14:paraId="3B41D3DA" w14:textId="27F91905"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58" w:history="1">
        <w:r w:rsidR="00BE6B06" w:rsidRPr="00BE6B06">
          <w:rPr>
            <w:rStyle w:val="aff1"/>
            <w:rFonts w:ascii="Arial" w:hAnsi="Arial" w:cs="Arial"/>
            <w:noProof/>
          </w:rPr>
          <w:t>Таблица 6.3– Допустимые уровни МП</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_Toc202859958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65</w:t>
        </w:r>
        <w:r w:rsidR="00BE6B06" w:rsidRPr="00BE6B06">
          <w:rPr>
            <w:rFonts w:ascii="Arial" w:hAnsi="Arial" w:cs="Arial"/>
            <w:noProof/>
            <w:webHidden/>
          </w:rPr>
          <w:fldChar w:fldCharType="end"/>
        </w:r>
      </w:hyperlink>
    </w:p>
    <w:p w14:paraId="1474832E" w14:textId="30741B59" w:rsidR="00A06BCA" w:rsidRPr="00A06BCA" w:rsidRDefault="00BB12CB" w:rsidP="00994600">
      <w:pPr>
        <w:pStyle w:val="afffd"/>
        <w:tabs>
          <w:tab w:val="right" w:leader="dot" w:pos="9488"/>
        </w:tabs>
        <w:rPr>
          <w:rFonts w:ascii="Arial" w:hAnsi="Arial" w:cs="Arial"/>
          <w:noProof/>
        </w:rPr>
      </w:pPr>
      <w:hyperlink w:anchor="_Toc202859959" w:history="1">
        <w:r w:rsidR="00BE6B06" w:rsidRPr="00BE6B06">
          <w:rPr>
            <w:rStyle w:val="aff1"/>
            <w:rFonts w:ascii="Arial" w:hAnsi="Arial" w:cs="Arial"/>
            <w:noProof/>
          </w:rPr>
          <w:t xml:space="preserve">Таблица 7.1– </w:t>
        </w:r>
        <w:r w:rsidR="00BE6B06" w:rsidRPr="00BE6B06">
          <w:rPr>
            <w:rStyle w:val="aff1"/>
            <w:rFonts w:ascii="Arial" w:eastAsia="Times New Roman" w:hAnsi="Arial" w:cs="Arial"/>
            <w:noProof/>
            <w:lang w:eastAsia="ru-RU"/>
          </w:rPr>
          <w:t xml:space="preserve">Результаты проб почвы, отобранных на месторождении </w:t>
        </w:r>
        <w:r w:rsidR="00BE6B06" w:rsidRPr="00A06BCA">
          <w:rPr>
            <w:rStyle w:val="aff1"/>
            <w:rFonts w:ascii="Arial" w:eastAsia="Times New Roman" w:hAnsi="Arial" w:cs="Arial"/>
            <w:noProof/>
            <w:lang w:val="kk-KZ" w:eastAsia="ru-RU"/>
          </w:rPr>
          <w:t>С.</w:t>
        </w:r>
        <w:r w:rsidR="00A06BCA" w:rsidRPr="00A06BCA">
          <w:rPr>
            <w:rStyle w:val="aff1"/>
            <w:rFonts w:ascii="Arial" w:eastAsia="Times New Roman" w:hAnsi="Arial" w:cs="Arial"/>
            <w:noProof/>
            <w:lang w:val="kk-KZ" w:eastAsia="ru-RU"/>
          </w:rPr>
          <w:t>Балгимбаев</w:t>
        </w:r>
        <w:r w:rsidR="00BE6B06" w:rsidRPr="00A06BCA">
          <w:rPr>
            <w:rStyle w:val="aff1"/>
            <w:rFonts w:ascii="Arial" w:eastAsia="Times New Roman" w:hAnsi="Arial" w:cs="Arial"/>
            <w:noProof/>
            <w:lang w:val="kk-KZ" w:eastAsia="ru-RU"/>
          </w:rPr>
          <w:t xml:space="preserve"> з</w:t>
        </w:r>
        <w:r w:rsidR="00BE6B06" w:rsidRPr="00A06BCA">
          <w:rPr>
            <w:rStyle w:val="aff1"/>
            <w:rFonts w:ascii="Arial" w:eastAsia="Times New Roman" w:hAnsi="Arial" w:cs="Arial"/>
            <w:noProof/>
            <w:lang w:eastAsia="ru-RU"/>
          </w:rPr>
          <w:t xml:space="preserve">а </w:t>
        </w:r>
        <w:r w:rsidR="00BE6B06" w:rsidRPr="00A06BCA">
          <w:rPr>
            <w:rStyle w:val="aff1"/>
            <w:rFonts w:ascii="Arial" w:eastAsia="Times New Roman" w:hAnsi="Arial" w:cs="Arial"/>
            <w:noProof/>
            <w:lang w:val="kk-KZ" w:eastAsia="ru-RU"/>
          </w:rPr>
          <w:t>202</w:t>
        </w:r>
        <w:r w:rsidR="00A06BCA" w:rsidRPr="00A06BCA">
          <w:rPr>
            <w:rStyle w:val="aff1"/>
            <w:rFonts w:ascii="Arial" w:eastAsia="Times New Roman" w:hAnsi="Arial" w:cs="Arial"/>
            <w:noProof/>
            <w:lang w:val="kk-KZ" w:eastAsia="ru-RU"/>
          </w:rPr>
          <w:t>6</w:t>
        </w:r>
        <w:r w:rsidR="00BE6B06" w:rsidRPr="00A06BCA">
          <w:rPr>
            <w:rStyle w:val="aff1"/>
            <w:rFonts w:ascii="Arial" w:eastAsia="Times New Roman" w:hAnsi="Arial" w:cs="Arial"/>
            <w:noProof/>
            <w:lang w:val="kk-KZ" w:eastAsia="ru-RU"/>
          </w:rPr>
          <w:t xml:space="preserve"> г</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_Toc202859959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68</w:t>
        </w:r>
        <w:r w:rsidR="00BE6B06" w:rsidRPr="00BE6B06">
          <w:rPr>
            <w:rFonts w:ascii="Arial" w:hAnsi="Arial" w:cs="Arial"/>
            <w:noProof/>
            <w:webHidden/>
          </w:rPr>
          <w:fldChar w:fldCharType="end"/>
        </w:r>
      </w:hyperlink>
    </w:p>
    <w:p w14:paraId="72BB1A9D" w14:textId="4D1F6A6A"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64" w:history="1">
        <w:r w:rsidR="00BE6B06" w:rsidRPr="00BE6B06">
          <w:rPr>
            <w:rStyle w:val="aff1"/>
            <w:rFonts w:ascii="Arial" w:eastAsia="Times New Roman" w:hAnsi="Arial" w:cs="Arial"/>
            <w:noProof/>
            <w:lang w:eastAsia="ru-RU"/>
          </w:rPr>
          <w:t>Таблица 13.1- Градации пространственного масштаба воздействия</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_Toc202859964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94</w:t>
        </w:r>
        <w:r w:rsidR="00BE6B06" w:rsidRPr="00BE6B06">
          <w:rPr>
            <w:rFonts w:ascii="Arial" w:hAnsi="Arial" w:cs="Arial"/>
            <w:noProof/>
            <w:webHidden/>
          </w:rPr>
          <w:fldChar w:fldCharType="end"/>
        </w:r>
      </w:hyperlink>
    </w:p>
    <w:p w14:paraId="0EF8ED7A" w14:textId="7384A830"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65" w:history="1">
        <w:r w:rsidR="00BE6B06" w:rsidRPr="00BE6B06">
          <w:rPr>
            <w:rStyle w:val="aff1"/>
            <w:rFonts w:ascii="Arial" w:hAnsi="Arial" w:cs="Arial"/>
            <w:noProof/>
          </w:rPr>
          <w:t>Таблица 13.2</w:t>
        </w:r>
        <w:r w:rsidR="00BE6B06" w:rsidRPr="00BE6B06">
          <w:rPr>
            <w:rStyle w:val="aff1"/>
            <w:rFonts w:ascii="Arial" w:eastAsia="Times New Roman" w:hAnsi="Arial" w:cs="Arial"/>
            <w:noProof/>
            <w:lang w:eastAsia="ru-RU"/>
          </w:rPr>
          <w:t xml:space="preserve"> - Градации временного масштаба воздействия</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_Toc202859965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94</w:t>
        </w:r>
        <w:r w:rsidR="00BE6B06" w:rsidRPr="00BE6B06">
          <w:rPr>
            <w:rFonts w:ascii="Arial" w:hAnsi="Arial" w:cs="Arial"/>
            <w:noProof/>
            <w:webHidden/>
          </w:rPr>
          <w:fldChar w:fldCharType="end"/>
        </w:r>
      </w:hyperlink>
    </w:p>
    <w:p w14:paraId="7EBB1F48" w14:textId="6912E95F"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66" w:history="1">
        <w:r w:rsidR="00BE6B06" w:rsidRPr="00BE6B06">
          <w:rPr>
            <w:rStyle w:val="aff1"/>
            <w:rFonts w:ascii="Arial" w:hAnsi="Arial" w:cs="Arial"/>
            <w:noProof/>
          </w:rPr>
          <w:t>Таблица 13.3</w:t>
        </w:r>
        <w:r w:rsidR="00BE6B06" w:rsidRPr="00BE6B06">
          <w:rPr>
            <w:rStyle w:val="aff1"/>
            <w:rFonts w:ascii="Arial" w:eastAsia="Times New Roman" w:hAnsi="Arial" w:cs="Arial"/>
            <w:noProof/>
            <w:lang w:eastAsia="ru-RU"/>
          </w:rPr>
          <w:t>- Градации интенсивности воздействия</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_Toc202859966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95</w:t>
        </w:r>
        <w:r w:rsidR="00BE6B06" w:rsidRPr="00BE6B06">
          <w:rPr>
            <w:rFonts w:ascii="Arial" w:hAnsi="Arial" w:cs="Arial"/>
            <w:noProof/>
            <w:webHidden/>
          </w:rPr>
          <w:fldChar w:fldCharType="end"/>
        </w:r>
      </w:hyperlink>
    </w:p>
    <w:p w14:paraId="6BAC15AC" w14:textId="777BA688"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67" w:history="1">
        <w:r w:rsidR="00BE6B06" w:rsidRPr="00BE6B06">
          <w:rPr>
            <w:rStyle w:val="aff1"/>
            <w:rFonts w:ascii="Arial" w:hAnsi="Arial" w:cs="Arial"/>
            <w:noProof/>
          </w:rPr>
          <w:t>Таблица 13.4</w:t>
        </w:r>
        <w:r w:rsidR="00BE6B06" w:rsidRPr="00BE6B06">
          <w:rPr>
            <w:rStyle w:val="aff1"/>
            <w:rFonts w:ascii="Arial" w:eastAsia="Times New Roman" w:hAnsi="Arial" w:cs="Arial"/>
            <w:noProof/>
            <w:lang w:eastAsia="ru-RU"/>
          </w:rPr>
          <w:t xml:space="preserve"> - Градации значимости воздействий</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_Toc202859967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95</w:t>
        </w:r>
        <w:r w:rsidR="00BE6B06" w:rsidRPr="00BE6B06">
          <w:rPr>
            <w:rFonts w:ascii="Arial" w:hAnsi="Arial" w:cs="Arial"/>
            <w:noProof/>
            <w:webHidden/>
          </w:rPr>
          <w:fldChar w:fldCharType="end"/>
        </w:r>
      </w:hyperlink>
    </w:p>
    <w:p w14:paraId="43C865E3" w14:textId="564E8C2B"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68" w:history="1">
        <w:r w:rsidR="00BE6B06" w:rsidRPr="00BE6B06">
          <w:rPr>
            <w:rStyle w:val="aff1"/>
            <w:rFonts w:ascii="Arial" w:hAnsi="Arial" w:cs="Arial"/>
            <w:noProof/>
          </w:rPr>
          <w:t>Таблица 13.5</w:t>
        </w:r>
        <w:r w:rsidR="00BE6B06" w:rsidRPr="00BE6B06">
          <w:rPr>
            <w:rStyle w:val="aff1"/>
            <w:rFonts w:ascii="Arial" w:eastAsia="Times New Roman" w:hAnsi="Arial" w:cs="Arial"/>
            <w:noProof/>
            <w:lang w:val="x-none" w:eastAsia="x-none"/>
          </w:rPr>
          <w:t>- Интегральная (комплексная) оценка воздействия на подземные воды</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_Toc202859968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96</w:t>
        </w:r>
        <w:r w:rsidR="00BE6B06" w:rsidRPr="00BE6B06">
          <w:rPr>
            <w:rFonts w:ascii="Arial" w:hAnsi="Arial" w:cs="Arial"/>
            <w:noProof/>
            <w:webHidden/>
          </w:rPr>
          <w:fldChar w:fldCharType="end"/>
        </w:r>
      </w:hyperlink>
    </w:p>
    <w:p w14:paraId="79F99FC9" w14:textId="64574951"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69" w:history="1">
        <w:r w:rsidR="00BE6B06" w:rsidRPr="00BE6B06">
          <w:rPr>
            <w:rStyle w:val="aff1"/>
            <w:rFonts w:ascii="Arial" w:hAnsi="Arial" w:cs="Arial"/>
            <w:noProof/>
          </w:rPr>
          <w:t>Таблица 13.6</w:t>
        </w:r>
        <w:r w:rsidR="00BE6B06" w:rsidRPr="00BE6B06">
          <w:rPr>
            <w:rStyle w:val="aff1"/>
            <w:rFonts w:ascii="Arial" w:eastAsia="Times New Roman" w:hAnsi="Arial" w:cs="Arial"/>
            <w:noProof/>
            <w:lang w:val="x-none" w:eastAsia="x-none"/>
          </w:rPr>
          <w:t>- Интегральная (комплексная) оценка воздействия на геологическую среду</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_Toc202859969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97</w:t>
        </w:r>
        <w:r w:rsidR="00BE6B06" w:rsidRPr="00BE6B06">
          <w:rPr>
            <w:rFonts w:ascii="Arial" w:hAnsi="Arial" w:cs="Arial"/>
            <w:noProof/>
            <w:webHidden/>
          </w:rPr>
          <w:fldChar w:fldCharType="end"/>
        </w:r>
      </w:hyperlink>
    </w:p>
    <w:p w14:paraId="7873D88E" w14:textId="17EE6A7C"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70" w:history="1">
        <w:r w:rsidR="00BE6B06" w:rsidRPr="00BE6B06">
          <w:rPr>
            <w:rStyle w:val="aff1"/>
            <w:rFonts w:ascii="Arial" w:hAnsi="Arial" w:cs="Arial"/>
            <w:noProof/>
          </w:rPr>
          <w:t>Таблица 13.7</w:t>
        </w:r>
        <w:r w:rsidR="00BE6B06" w:rsidRPr="00BE6B06">
          <w:rPr>
            <w:rStyle w:val="aff1"/>
            <w:rFonts w:ascii="Arial" w:eastAsia="Times New Roman" w:hAnsi="Arial" w:cs="Arial"/>
            <w:noProof/>
            <w:lang w:val="x-none" w:eastAsia="x-none"/>
          </w:rPr>
          <w:t>- Интегральная (комплексная) оценка воздействия на почвенно-растительный покров</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_Toc202859970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97</w:t>
        </w:r>
        <w:r w:rsidR="00BE6B06" w:rsidRPr="00BE6B06">
          <w:rPr>
            <w:rFonts w:ascii="Arial" w:hAnsi="Arial" w:cs="Arial"/>
            <w:noProof/>
            <w:webHidden/>
          </w:rPr>
          <w:fldChar w:fldCharType="end"/>
        </w:r>
      </w:hyperlink>
    </w:p>
    <w:p w14:paraId="0F47A737" w14:textId="17D24ED9"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71" w:history="1">
        <w:r w:rsidR="00BE6B06" w:rsidRPr="00BE6B06">
          <w:rPr>
            <w:rStyle w:val="aff1"/>
            <w:rFonts w:ascii="Arial" w:hAnsi="Arial" w:cs="Arial"/>
            <w:noProof/>
          </w:rPr>
          <w:t>Таблица 13.8</w:t>
        </w:r>
        <w:r w:rsidR="00BE6B06" w:rsidRPr="00BE6B06">
          <w:rPr>
            <w:rStyle w:val="aff1"/>
            <w:rFonts w:ascii="Arial" w:eastAsia="Times New Roman" w:hAnsi="Arial" w:cs="Arial"/>
            <w:noProof/>
            <w:lang w:val="x-none" w:eastAsia="x-none"/>
          </w:rPr>
          <w:t>- Интегральная (комплексная) оценка воздействия на животный мир</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_Toc202859971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98</w:t>
        </w:r>
        <w:r w:rsidR="00BE6B06" w:rsidRPr="00BE6B06">
          <w:rPr>
            <w:rFonts w:ascii="Arial" w:hAnsi="Arial" w:cs="Arial"/>
            <w:noProof/>
            <w:webHidden/>
          </w:rPr>
          <w:fldChar w:fldCharType="end"/>
        </w:r>
      </w:hyperlink>
    </w:p>
    <w:p w14:paraId="4AE6A48C" w14:textId="20753F34" w:rsidR="00BE6B06" w:rsidRPr="00BE6B06" w:rsidRDefault="00BB12CB">
      <w:pPr>
        <w:pStyle w:val="afffd"/>
        <w:tabs>
          <w:tab w:val="right" w:leader="dot" w:pos="9488"/>
        </w:tabs>
        <w:rPr>
          <w:rFonts w:ascii="Arial" w:eastAsiaTheme="minorEastAsia" w:hAnsi="Arial" w:cs="Arial"/>
          <w:noProof/>
          <w:sz w:val="22"/>
          <w:szCs w:val="22"/>
          <w:lang w:val="ru-KZ" w:eastAsia="ru-KZ"/>
        </w:rPr>
      </w:pPr>
      <w:hyperlink w:anchor="_Toc202859972" w:history="1">
        <w:r w:rsidR="00BE6B06" w:rsidRPr="00BE6B06">
          <w:rPr>
            <w:rStyle w:val="aff1"/>
            <w:rFonts w:ascii="Arial" w:eastAsia="Times New Roman" w:hAnsi="Arial" w:cs="Arial"/>
            <w:noProof/>
            <w:lang w:val="x-none" w:eastAsia="x-none"/>
          </w:rPr>
          <w:t>Таблица 13.9– Определение интегрированного воздействия на социально-экономическую сферу</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_Toc202859972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98</w:t>
        </w:r>
        <w:r w:rsidR="00BE6B06" w:rsidRPr="00BE6B06">
          <w:rPr>
            <w:rFonts w:ascii="Arial" w:hAnsi="Arial" w:cs="Arial"/>
            <w:noProof/>
            <w:webHidden/>
          </w:rPr>
          <w:fldChar w:fldCharType="end"/>
        </w:r>
      </w:hyperlink>
    </w:p>
    <w:p w14:paraId="0D437836" w14:textId="5E905B1E" w:rsidR="00BE6B06" w:rsidRDefault="00BB12CB">
      <w:pPr>
        <w:pStyle w:val="afffd"/>
        <w:tabs>
          <w:tab w:val="right" w:leader="dot" w:pos="9488"/>
        </w:tabs>
        <w:rPr>
          <w:rFonts w:asciiTheme="minorHAnsi" w:eastAsiaTheme="minorEastAsia" w:hAnsiTheme="minorHAnsi" w:cstheme="minorBidi"/>
          <w:noProof/>
          <w:sz w:val="22"/>
          <w:szCs w:val="22"/>
          <w:lang w:val="ru-KZ" w:eastAsia="ru-KZ"/>
        </w:rPr>
      </w:pPr>
      <w:hyperlink w:anchor="_Toc202859973" w:history="1">
        <w:r w:rsidR="00BE6B06" w:rsidRPr="00BE6B06">
          <w:rPr>
            <w:rStyle w:val="aff1"/>
            <w:rFonts w:ascii="Arial" w:eastAsia="Times New Roman" w:hAnsi="Arial" w:cs="Arial"/>
            <w:noProof/>
            <w:lang w:val="x-none" w:eastAsia="x-none"/>
          </w:rPr>
          <w:t>Таблица 13.10 - Интегральная (комплексная) оценка воздействия на социальную сферу при строительстве</w:t>
        </w:r>
        <w:r w:rsidR="00BE6B06" w:rsidRPr="00BE6B06">
          <w:rPr>
            <w:rFonts w:ascii="Arial" w:hAnsi="Arial" w:cs="Arial"/>
            <w:noProof/>
            <w:webHidden/>
          </w:rPr>
          <w:tab/>
        </w:r>
        <w:r w:rsidR="00BE6B06" w:rsidRPr="00BE6B06">
          <w:rPr>
            <w:rFonts w:ascii="Arial" w:hAnsi="Arial" w:cs="Arial"/>
            <w:noProof/>
            <w:webHidden/>
          </w:rPr>
          <w:fldChar w:fldCharType="begin"/>
        </w:r>
        <w:r w:rsidR="00BE6B06" w:rsidRPr="00BE6B06">
          <w:rPr>
            <w:rFonts w:ascii="Arial" w:hAnsi="Arial" w:cs="Arial"/>
            <w:noProof/>
            <w:webHidden/>
          </w:rPr>
          <w:instrText xml:space="preserve"> PAGEREF _Toc202859973 \h </w:instrText>
        </w:r>
        <w:r w:rsidR="00BE6B06" w:rsidRPr="00BE6B06">
          <w:rPr>
            <w:rFonts w:ascii="Arial" w:hAnsi="Arial" w:cs="Arial"/>
            <w:noProof/>
            <w:webHidden/>
          </w:rPr>
        </w:r>
        <w:r w:rsidR="00BE6B06" w:rsidRPr="00BE6B06">
          <w:rPr>
            <w:rFonts w:ascii="Arial" w:hAnsi="Arial" w:cs="Arial"/>
            <w:noProof/>
            <w:webHidden/>
          </w:rPr>
          <w:fldChar w:fldCharType="separate"/>
        </w:r>
        <w:r w:rsidR="00BE6B06" w:rsidRPr="00BE6B06">
          <w:rPr>
            <w:rFonts w:ascii="Arial" w:hAnsi="Arial" w:cs="Arial"/>
            <w:noProof/>
            <w:webHidden/>
          </w:rPr>
          <w:t>99</w:t>
        </w:r>
        <w:r w:rsidR="00BE6B06" w:rsidRPr="00BE6B06">
          <w:rPr>
            <w:rFonts w:ascii="Arial" w:hAnsi="Arial" w:cs="Arial"/>
            <w:noProof/>
            <w:webHidden/>
          </w:rPr>
          <w:fldChar w:fldCharType="end"/>
        </w:r>
      </w:hyperlink>
    </w:p>
    <w:p w14:paraId="2FD82957" w14:textId="706771ED" w:rsidR="001E33D8" w:rsidRPr="007D16C3" w:rsidRDefault="00A904E3" w:rsidP="00BB1B7B">
      <w:pPr>
        <w:rPr>
          <w:rFonts w:ascii="Arial" w:hAnsi="Arial" w:cs="Arial"/>
          <w:highlight w:val="yellow"/>
          <w:lang w:val="kk-KZ"/>
        </w:rPr>
      </w:pPr>
      <w:r w:rsidRPr="007D16C3">
        <w:rPr>
          <w:rFonts w:ascii="Arial" w:hAnsi="Arial" w:cs="Arial"/>
          <w:highlight w:val="yellow"/>
        </w:rPr>
        <w:fldChar w:fldCharType="end"/>
      </w:r>
      <w:bookmarkStart w:id="11" w:name="_Toc91110220"/>
      <w:r w:rsidR="00D2244B" w:rsidRPr="007D16C3">
        <w:rPr>
          <w:rFonts w:ascii="Arial" w:hAnsi="Arial" w:cs="Arial"/>
          <w:highlight w:val="yellow"/>
          <w:lang w:val="kk-KZ"/>
        </w:rPr>
        <w:t xml:space="preserve">            </w:t>
      </w:r>
    </w:p>
    <w:p w14:paraId="05A27837" w14:textId="77777777" w:rsidR="000F5A34" w:rsidRPr="00461A4A" w:rsidRDefault="000F5A34" w:rsidP="0011122A">
      <w:pPr>
        <w:rPr>
          <w:rFonts w:ascii="Arial" w:hAnsi="Arial" w:cs="Arial"/>
          <w:b/>
          <w:highlight w:val="yellow"/>
          <w:lang w:val="kk-KZ"/>
        </w:rPr>
        <w:sectPr w:rsidR="000F5A34" w:rsidRPr="00461A4A" w:rsidSect="004D6C26">
          <w:headerReference w:type="default" r:id="rId8"/>
          <w:footerReference w:type="default" r:id="rId9"/>
          <w:headerReference w:type="first" r:id="rId10"/>
          <w:footerReference w:type="first" r:id="rId11"/>
          <w:pgSz w:w="11906" w:h="16838"/>
          <w:pgMar w:top="1134" w:right="707" w:bottom="1134" w:left="1701" w:header="680" w:footer="523" w:gutter="0"/>
          <w:cols w:space="708"/>
          <w:titlePg/>
          <w:docGrid w:linePitch="360"/>
        </w:sectPr>
      </w:pPr>
    </w:p>
    <w:p w14:paraId="44EA8F27" w14:textId="77777777" w:rsidR="00EB1A4B" w:rsidRPr="0011122A" w:rsidRDefault="00EB1A4B" w:rsidP="00BB1B7B">
      <w:pPr>
        <w:ind w:firstLine="851"/>
        <w:rPr>
          <w:rFonts w:ascii="Arial" w:hAnsi="Arial" w:cs="Arial"/>
          <w:b/>
          <w:lang w:val="kk-KZ"/>
        </w:rPr>
      </w:pPr>
      <w:r w:rsidRPr="0011122A">
        <w:rPr>
          <w:rFonts w:ascii="Arial" w:hAnsi="Arial" w:cs="Arial"/>
          <w:b/>
          <w:lang w:val="kk-KZ"/>
        </w:rPr>
        <w:lastRenderedPageBreak/>
        <w:t>АННОТАЦИЯ</w:t>
      </w:r>
      <w:bookmarkEnd w:id="11"/>
    </w:p>
    <w:p w14:paraId="75829558" w14:textId="77777777" w:rsidR="007B52ED" w:rsidRPr="0011122A" w:rsidRDefault="007B52ED" w:rsidP="00BB1B7B">
      <w:pPr>
        <w:ind w:firstLine="851"/>
        <w:rPr>
          <w:rFonts w:ascii="Arial" w:hAnsi="Arial" w:cs="Arial"/>
          <w:b/>
          <w:lang w:val="kk-KZ"/>
        </w:rPr>
      </w:pPr>
    </w:p>
    <w:p w14:paraId="10168DE2" w14:textId="77777777" w:rsidR="00815750" w:rsidRPr="008578E4" w:rsidRDefault="00815750" w:rsidP="00815750">
      <w:pPr>
        <w:shd w:val="clear" w:color="auto" w:fill="FFFFFF"/>
        <w:ind w:right="57" w:firstLine="766"/>
        <w:rPr>
          <w:rFonts w:ascii="Arial" w:eastAsia="Times New Roman" w:hAnsi="Arial" w:cs="Arial"/>
          <w:lang w:eastAsia="ru-RU"/>
        </w:rPr>
      </w:pPr>
      <w:r w:rsidRPr="008578E4">
        <w:rPr>
          <w:rFonts w:ascii="Arial" w:eastAsia="Times New Roman" w:hAnsi="Arial" w:cs="Arial"/>
          <w:lang w:eastAsia="ru-RU"/>
        </w:rPr>
        <w:t>Основанием для составления раздела ООС является:</w:t>
      </w:r>
    </w:p>
    <w:p w14:paraId="4C4DDA63" w14:textId="77777777" w:rsidR="00815750" w:rsidRPr="008578E4" w:rsidRDefault="00815750" w:rsidP="00815750">
      <w:pPr>
        <w:shd w:val="clear" w:color="auto" w:fill="FFFFFF"/>
        <w:tabs>
          <w:tab w:val="left" w:pos="993"/>
        </w:tabs>
        <w:ind w:right="57" w:firstLine="766"/>
        <w:rPr>
          <w:rFonts w:ascii="Arial" w:eastAsia="Times New Roman" w:hAnsi="Arial" w:cs="Arial"/>
          <w:lang w:eastAsia="ru-RU"/>
        </w:rPr>
      </w:pPr>
      <w:r w:rsidRPr="008578E4">
        <w:rPr>
          <w:rFonts w:ascii="Arial" w:eastAsia="Times New Roman" w:hAnsi="Arial" w:cs="Arial"/>
          <w:lang w:eastAsia="ru-RU"/>
        </w:rPr>
        <w:t>•</w:t>
      </w:r>
      <w:r w:rsidRPr="008578E4">
        <w:rPr>
          <w:rFonts w:ascii="Arial" w:eastAsia="Times New Roman" w:hAnsi="Arial" w:cs="Arial"/>
          <w:lang w:eastAsia="ru-RU"/>
        </w:rPr>
        <w:tab/>
        <w:t xml:space="preserve">Экологический Кодекс РК; </w:t>
      </w:r>
    </w:p>
    <w:p w14:paraId="61BFE626" w14:textId="77777777" w:rsidR="00815750" w:rsidRPr="00815750" w:rsidRDefault="00815750" w:rsidP="00815750">
      <w:pPr>
        <w:shd w:val="clear" w:color="auto" w:fill="FFFFFF"/>
        <w:tabs>
          <w:tab w:val="left" w:pos="993"/>
        </w:tabs>
        <w:ind w:right="57" w:firstLine="766"/>
        <w:rPr>
          <w:rFonts w:ascii="Arial" w:eastAsia="Times New Roman" w:hAnsi="Arial" w:cs="Arial"/>
          <w:snapToGrid w:val="0"/>
          <w:w w:val="0"/>
          <w:sz w:val="0"/>
          <w:szCs w:val="0"/>
          <w:u w:color="000000"/>
          <w:bdr w:val="none" w:sz="0" w:space="0" w:color="000000"/>
          <w:shd w:val="clear" w:color="000000" w:fill="000000"/>
          <w:lang w:val="x-none" w:eastAsia="x-none" w:bidi="x-none"/>
        </w:rPr>
      </w:pPr>
      <w:r w:rsidRPr="008578E4">
        <w:rPr>
          <w:rFonts w:ascii="Arial" w:eastAsia="Times New Roman" w:hAnsi="Arial" w:cs="Arial"/>
          <w:lang w:eastAsia="ru-RU"/>
        </w:rPr>
        <w:t>•</w:t>
      </w:r>
      <w:r w:rsidRPr="008578E4">
        <w:rPr>
          <w:rFonts w:ascii="Arial" w:eastAsia="Times New Roman" w:hAnsi="Arial" w:cs="Arial"/>
          <w:lang w:eastAsia="ru-RU"/>
        </w:rPr>
        <w:tab/>
      </w:r>
      <w:r w:rsidRPr="00815750">
        <w:rPr>
          <w:rFonts w:ascii="Arial" w:eastAsia="Times New Roman" w:hAnsi="Arial" w:cs="Arial"/>
          <w:lang w:eastAsia="ru-RU"/>
        </w:rPr>
        <w:t>Договор на оказание услуг;</w:t>
      </w:r>
      <w:r w:rsidRPr="00815750">
        <w:rPr>
          <w:rFonts w:ascii="Arial" w:eastAsia="Times New Roman" w:hAnsi="Arial" w:cs="Arial"/>
          <w:snapToGrid w:val="0"/>
          <w:w w:val="0"/>
          <w:sz w:val="0"/>
          <w:szCs w:val="0"/>
          <w:u w:color="000000"/>
          <w:bdr w:val="none" w:sz="0" w:space="0" w:color="000000"/>
          <w:shd w:val="clear" w:color="000000" w:fill="000000"/>
          <w:lang w:val="x-none" w:eastAsia="x-none" w:bidi="x-none"/>
        </w:rPr>
        <w:t xml:space="preserve"> </w:t>
      </w:r>
    </w:p>
    <w:p w14:paraId="19ED2602" w14:textId="77777777" w:rsidR="00815750" w:rsidRPr="00815750" w:rsidRDefault="00815750" w:rsidP="00815750">
      <w:pPr>
        <w:shd w:val="clear" w:color="auto" w:fill="FFFFFF"/>
        <w:tabs>
          <w:tab w:val="left" w:pos="993"/>
        </w:tabs>
        <w:ind w:right="57" w:firstLine="766"/>
        <w:rPr>
          <w:rFonts w:ascii="Arial" w:eastAsia="Times New Roman" w:hAnsi="Arial" w:cs="Arial"/>
          <w:lang w:eastAsia="ru-RU"/>
        </w:rPr>
      </w:pPr>
      <w:r w:rsidRPr="00815750">
        <w:rPr>
          <w:rFonts w:ascii="Arial" w:eastAsia="Times New Roman" w:hAnsi="Arial" w:cs="Arial"/>
          <w:lang w:eastAsia="ru-RU"/>
        </w:rPr>
        <w:t>•</w:t>
      </w:r>
      <w:r w:rsidRPr="00815750">
        <w:rPr>
          <w:rFonts w:ascii="Arial" w:eastAsia="Times New Roman" w:hAnsi="Arial" w:cs="Arial"/>
          <w:lang w:eastAsia="ru-RU"/>
        </w:rPr>
        <w:tab/>
        <w:t>Техническое задание на проектирование</w:t>
      </w:r>
      <w:r w:rsidRPr="00815750">
        <w:rPr>
          <w:rFonts w:ascii="Arial" w:hAnsi="Arial" w:cs="Arial"/>
          <w:b/>
        </w:rPr>
        <w:t>.</w:t>
      </w:r>
    </w:p>
    <w:p w14:paraId="2860BCAE" w14:textId="5FAE574B" w:rsidR="00D10BDA" w:rsidRPr="00D81706" w:rsidRDefault="00D81706" w:rsidP="001B3A7D">
      <w:pPr>
        <w:autoSpaceDE w:val="0"/>
        <w:autoSpaceDN w:val="0"/>
        <w:adjustRightInd w:val="0"/>
        <w:jc w:val="both"/>
        <w:rPr>
          <w:rFonts w:ascii="Arial" w:eastAsiaTheme="minorHAnsi" w:hAnsi="Arial" w:cs="Arial"/>
          <w:bCs/>
          <w:lang w:val="ru-KZ" w:eastAsia="en-US"/>
        </w:rPr>
      </w:pPr>
      <w:r>
        <w:rPr>
          <w:rFonts w:ascii="Arial" w:hAnsi="Arial" w:cs="Arial"/>
        </w:rPr>
        <w:t xml:space="preserve">            </w:t>
      </w:r>
      <w:r w:rsidR="00D10BDA" w:rsidRPr="00D81706">
        <w:rPr>
          <w:rFonts w:ascii="Arial" w:hAnsi="Arial" w:cs="Arial"/>
        </w:rPr>
        <w:t>Раздел «Охрана окружающей среды» выполнен на основе исходных данных</w:t>
      </w:r>
      <w:r>
        <w:rPr>
          <w:rFonts w:ascii="Arial" w:hAnsi="Arial" w:cs="Arial"/>
        </w:rPr>
        <w:t xml:space="preserve"> </w:t>
      </w:r>
      <w:r w:rsidR="00D10BDA" w:rsidRPr="00D81706">
        <w:rPr>
          <w:rFonts w:ascii="Arial" w:hAnsi="Arial" w:cs="Arial"/>
        </w:rPr>
        <w:t xml:space="preserve">Заказчика и согласно Рабочему проекту </w:t>
      </w:r>
      <w:r w:rsidRPr="00D81706">
        <w:rPr>
          <w:rFonts w:ascii="Arial" w:eastAsia="Times New Roman" w:hAnsi="Arial" w:cs="Arial"/>
          <w:lang w:val="kk-KZ" w:eastAsia="ru-RU"/>
        </w:rPr>
        <w:t>«</w:t>
      </w:r>
      <w:r w:rsidRPr="00D81706">
        <w:rPr>
          <w:rFonts w:ascii="Arial" w:eastAsiaTheme="minorHAnsi" w:hAnsi="Arial" w:cs="Arial"/>
          <w:bCs/>
          <w:lang w:val="ru-KZ" w:eastAsia="en-US"/>
        </w:rPr>
        <w:t>Строительство</w:t>
      </w:r>
      <w:r>
        <w:rPr>
          <w:rFonts w:ascii="Arial" w:eastAsiaTheme="minorHAnsi" w:hAnsi="Arial" w:cs="Arial"/>
          <w:bCs/>
          <w:lang w:eastAsia="en-US"/>
        </w:rPr>
        <w:t xml:space="preserve"> в</w:t>
      </w:r>
      <w:proofErr w:type="spellStart"/>
      <w:r w:rsidRPr="00D81706">
        <w:rPr>
          <w:rFonts w:ascii="Arial" w:eastAsiaTheme="minorHAnsi" w:hAnsi="Arial" w:cs="Arial"/>
          <w:bCs/>
          <w:lang w:val="ru-KZ" w:eastAsia="en-US"/>
        </w:rPr>
        <w:t>нутрипромысловой</w:t>
      </w:r>
      <w:proofErr w:type="spellEnd"/>
      <w:r>
        <w:rPr>
          <w:rFonts w:ascii="Arial" w:eastAsiaTheme="minorHAnsi" w:hAnsi="Arial" w:cs="Arial"/>
          <w:bCs/>
          <w:lang w:eastAsia="en-US"/>
        </w:rPr>
        <w:t xml:space="preserve"> а</w:t>
      </w:r>
      <w:proofErr w:type="spellStart"/>
      <w:r w:rsidRPr="00D81706">
        <w:rPr>
          <w:rFonts w:ascii="Arial" w:eastAsiaTheme="minorHAnsi" w:hAnsi="Arial" w:cs="Arial"/>
          <w:bCs/>
          <w:lang w:val="ru-KZ" w:eastAsia="en-US"/>
        </w:rPr>
        <w:t>втодороги</w:t>
      </w:r>
      <w:proofErr w:type="spellEnd"/>
      <w:r w:rsidRPr="00D81706">
        <w:rPr>
          <w:rFonts w:ascii="Arial" w:eastAsiaTheme="minorHAnsi" w:hAnsi="Arial" w:cs="Arial"/>
          <w:bCs/>
          <w:lang w:val="ru-KZ" w:eastAsia="en-US"/>
        </w:rPr>
        <w:t xml:space="preserve"> м/р</w:t>
      </w:r>
      <w:r w:rsidRPr="00D81706">
        <w:rPr>
          <w:rFonts w:ascii="Arial" w:eastAsiaTheme="minorHAnsi" w:hAnsi="Arial" w:cs="Arial"/>
          <w:bCs/>
          <w:lang w:eastAsia="en-US"/>
        </w:rPr>
        <w:t xml:space="preserve"> </w:t>
      </w:r>
      <w:proofErr w:type="spellStart"/>
      <w:r w:rsidRPr="00D81706">
        <w:rPr>
          <w:rFonts w:ascii="Arial" w:eastAsiaTheme="minorHAnsi" w:hAnsi="Arial" w:cs="Arial"/>
          <w:bCs/>
          <w:lang w:val="ru-KZ" w:eastAsia="en-US"/>
        </w:rPr>
        <w:t>С.Балгимбаева</w:t>
      </w:r>
      <w:proofErr w:type="spellEnd"/>
      <w:r w:rsidRPr="00D81706">
        <w:rPr>
          <w:rFonts w:ascii="Arial" w:eastAsiaTheme="minorHAnsi" w:hAnsi="Arial" w:cs="Arial"/>
          <w:bCs/>
          <w:lang w:val="ru-KZ" w:eastAsia="en-US"/>
        </w:rPr>
        <w:t xml:space="preserve"> </w:t>
      </w:r>
      <w:proofErr w:type="spellStart"/>
      <w:r w:rsidRPr="00D81706">
        <w:rPr>
          <w:rFonts w:ascii="Arial" w:eastAsiaTheme="minorHAnsi" w:hAnsi="Arial" w:cs="Arial"/>
          <w:bCs/>
          <w:lang w:val="ru-KZ" w:eastAsia="en-US"/>
        </w:rPr>
        <w:t>Атырауская</w:t>
      </w:r>
      <w:proofErr w:type="spellEnd"/>
      <w:r w:rsidRPr="00D81706">
        <w:rPr>
          <w:rFonts w:ascii="Arial" w:eastAsiaTheme="minorHAnsi" w:hAnsi="Arial" w:cs="Arial"/>
          <w:bCs/>
          <w:lang w:val="ru-KZ" w:eastAsia="en-US"/>
        </w:rPr>
        <w:t xml:space="preserve"> Область,</w:t>
      </w:r>
      <w:r>
        <w:rPr>
          <w:rFonts w:ascii="Arial" w:eastAsiaTheme="minorHAnsi" w:hAnsi="Arial" w:cs="Arial"/>
          <w:bCs/>
          <w:lang w:eastAsia="en-US"/>
        </w:rPr>
        <w:t xml:space="preserve"> </w:t>
      </w:r>
      <w:proofErr w:type="spellStart"/>
      <w:r w:rsidRPr="00D81706">
        <w:rPr>
          <w:rFonts w:ascii="Arial" w:eastAsiaTheme="minorHAnsi" w:hAnsi="Arial" w:cs="Arial"/>
          <w:bCs/>
          <w:lang w:val="ru-KZ" w:eastAsia="en-US"/>
        </w:rPr>
        <w:t>Исатайский</w:t>
      </w:r>
      <w:proofErr w:type="spellEnd"/>
      <w:r w:rsidRPr="00D81706">
        <w:rPr>
          <w:rFonts w:ascii="Arial" w:eastAsiaTheme="minorHAnsi" w:hAnsi="Arial" w:cs="Arial"/>
          <w:bCs/>
          <w:lang w:eastAsia="en-US"/>
        </w:rPr>
        <w:t xml:space="preserve"> </w:t>
      </w:r>
      <w:r>
        <w:rPr>
          <w:rFonts w:ascii="Arial" w:eastAsiaTheme="minorHAnsi" w:hAnsi="Arial" w:cs="Arial"/>
          <w:bCs/>
          <w:lang w:eastAsia="en-US"/>
        </w:rPr>
        <w:t>р</w:t>
      </w:r>
      <w:proofErr w:type="spellStart"/>
      <w:r w:rsidRPr="00D81706">
        <w:rPr>
          <w:rFonts w:ascii="Arial" w:eastAsiaTheme="minorHAnsi" w:hAnsi="Arial" w:cs="Arial"/>
          <w:bCs/>
          <w:lang w:val="ru-KZ" w:eastAsia="en-US"/>
        </w:rPr>
        <w:t>айон</w:t>
      </w:r>
      <w:proofErr w:type="spellEnd"/>
      <w:r w:rsidRPr="00D81706">
        <w:rPr>
          <w:rFonts w:ascii="Arial" w:eastAsia="Times New Roman" w:hAnsi="Arial" w:cs="Arial"/>
          <w:lang w:val="kk-KZ" w:eastAsia="ru-RU"/>
        </w:rPr>
        <w:t>»</w:t>
      </w:r>
      <w:r w:rsidR="002F0F3B">
        <w:rPr>
          <w:rFonts w:ascii="Arial" w:eastAsia="Times New Roman" w:hAnsi="Arial" w:cs="Arial"/>
          <w:lang w:val="kk-KZ" w:eastAsia="ru-RU"/>
        </w:rPr>
        <w:t>.</w:t>
      </w:r>
    </w:p>
    <w:p w14:paraId="22332A4B" w14:textId="6FD41EA2" w:rsidR="00D10BDA" w:rsidRPr="00815750" w:rsidRDefault="00D10BDA" w:rsidP="00D10BDA">
      <w:pPr>
        <w:shd w:val="clear" w:color="auto" w:fill="FFFFFF"/>
        <w:ind w:left="57" w:right="57" w:firstLine="709"/>
        <w:jc w:val="both"/>
        <w:rPr>
          <w:rFonts w:ascii="Arial" w:hAnsi="Arial" w:cs="Arial"/>
        </w:rPr>
      </w:pPr>
      <w:r w:rsidRPr="00815750">
        <w:rPr>
          <w:rFonts w:ascii="Arial" w:hAnsi="Arial" w:cs="Arial"/>
        </w:rPr>
        <w:t xml:space="preserve">По административному делению относится к </w:t>
      </w:r>
      <w:proofErr w:type="spellStart"/>
      <w:r w:rsidR="001B3A7D">
        <w:rPr>
          <w:rFonts w:ascii="Arial" w:hAnsi="Arial" w:cs="Arial"/>
        </w:rPr>
        <w:t>Исата</w:t>
      </w:r>
      <w:r w:rsidRPr="00815750">
        <w:rPr>
          <w:rFonts w:ascii="Arial" w:hAnsi="Arial" w:cs="Arial"/>
        </w:rPr>
        <w:t>йскому</w:t>
      </w:r>
      <w:proofErr w:type="spellEnd"/>
      <w:r w:rsidRPr="00815750">
        <w:rPr>
          <w:rFonts w:ascii="Arial" w:hAnsi="Arial" w:cs="Arial"/>
        </w:rPr>
        <w:t xml:space="preserve"> району </w:t>
      </w:r>
      <w:proofErr w:type="spellStart"/>
      <w:r w:rsidRPr="00815750">
        <w:rPr>
          <w:rFonts w:ascii="Arial" w:hAnsi="Arial" w:cs="Arial"/>
        </w:rPr>
        <w:t>Атырауской</w:t>
      </w:r>
      <w:proofErr w:type="spellEnd"/>
      <w:r w:rsidRPr="00815750">
        <w:rPr>
          <w:rFonts w:ascii="Arial" w:hAnsi="Arial" w:cs="Arial"/>
        </w:rPr>
        <w:t xml:space="preserve"> области.</w:t>
      </w:r>
    </w:p>
    <w:p w14:paraId="17C6593D" w14:textId="77777777" w:rsidR="00815750" w:rsidRPr="00815750" w:rsidRDefault="00815750" w:rsidP="00815750">
      <w:pPr>
        <w:shd w:val="clear" w:color="auto" w:fill="FFFFFF"/>
        <w:ind w:left="57" w:right="57" w:firstLine="709"/>
        <w:jc w:val="both"/>
        <w:rPr>
          <w:rFonts w:ascii="Arial" w:eastAsia="Times New Roman" w:hAnsi="Arial" w:cs="Arial"/>
          <w:lang w:eastAsia="ru-RU"/>
        </w:rPr>
      </w:pPr>
      <w:r>
        <w:rPr>
          <w:rFonts w:ascii="Arial" w:eastAsia="Times New Roman" w:hAnsi="Arial" w:cs="Arial"/>
          <w:lang w:val="kk-KZ" w:eastAsia="ru-RU"/>
        </w:rPr>
        <w:t xml:space="preserve">В пределах исследованной территории передвижение, в благоприятный период года, возможно всеми видами транспорта повышенной проходимости; в период осенне- весенней распутицы и зимних заносов передвижение возможно транспортом высокой проходимости, или транспортом на гусеничном ходу. </w:t>
      </w:r>
      <w:r>
        <w:rPr>
          <w:rFonts w:ascii="Arial" w:eastAsia="Times New Roman" w:hAnsi="Arial" w:cs="Arial"/>
          <w:lang w:eastAsia="ru-RU"/>
        </w:rPr>
        <w:t xml:space="preserve">Целью составления раздела ООС является определение количественных и качественных характеристик выбросов вредных веществ в атмосферу, объемов водопотребления и водоотведения, количества образуемых отходов производства и потребления при строительстве, разработка мероприятий по контролю экологической ситуации при проведении намечаемых работ, а также оценка на все компоненты окружающей </w:t>
      </w:r>
      <w:r w:rsidRPr="00815750">
        <w:rPr>
          <w:rFonts w:ascii="Arial" w:eastAsia="Times New Roman" w:hAnsi="Arial" w:cs="Arial"/>
          <w:lang w:eastAsia="ru-RU"/>
        </w:rPr>
        <w:t xml:space="preserve">среды. </w:t>
      </w:r>
    </w:p>
    <w:p w14:paraId="76AE749E" w14:textId="77777777" w:rsidR="00D10BDA" w:rsidRPr="00815750" w:rsidRDefault="00D10BDA" w:rsidP="00D10BDA">
      <w:pPr>
        <w:shd w:val="clear" w:color="auto" w:fill="FFFFFF"/>
        <w:ind w:left="57" w:right="57" w:firstLine="709"/>
        <w:jc w:val="both"/>
        <w:rPr>
          <w:rFonts w:ascii="Arial" w:hAnsi="Arial" w:cs="Arial"/>
        </w:rPr>
      </w:pPr>
      <w:r w:rsidRPr="00815750">
        <w:rPr>
          <w:rFonts w:ascii="Arial" w:hAnsi="Arial" w:cs="Arial"/>
        </w:rPr>
        <w:t>Основными загрязняющими атмосферу веществами на период строительства будут вещества, выделяемые при работе двигателей строительной техники и транспорта, а также пыль, образуемая при их движении и при осуществлении земляных работ.</w:t>
      </w:r>
    </w:p>
    <w:p w14:paraId="1DBCC8E9" w14:textId="77777777" w:rsidR="00D10BDA" w:rsidRPr="00815750" w:rsidRDefault="00D10BDA" w:rsidP="00D10BDA">
      <w:pPr>
        <w:shd w:val="clear" w:color="auto" w:fill="FFFFFF"/>
        <w:ind w:left="57" w:right="57" w:firstLine="709"/>
        <w:jc w:val="both"/>
        <w:rPr>
          <w:rFonts w:ascii="Arial" w:hAnsi="Arial" w:cs="Arial"/>
        </w:rPr>
      </w:pPr>
      <w:r w:rsidRPr="00815750">
        <w:rPr>
          <w:rFonts w:ascii="Arial" w:hAnsi="Arial" w:cs="Arial"/>
        </w:rPr>
        <w:t xml:space="preserve">Строительная техника и транспорт, которые будут использоваться при </w:t>
      </w:r>
      <w:r w:rsidR="00720423" w:rsidRPr="00815750">
        <w:rPr>
          <w:rFonts w:ascii="Arial" w:hAnsi="Arial" w:cs="Arial"/>
        </w:rPr>
        <w:t>строительно</w:t>
      </w:r>
      <w:r w:rsidRPr="00815750">
        <w:rPr>
          <w:rFonts w:ascii="Arial" w:hAnsi="Arial" w:cs="Arial"/>
        </w:rPr>
        <w:t xml:space="preserve">-монтажных работах, являются основными источниками неорганизованных выбросов. </w:t>
      </w:r>
    </w:p>
    <w:p w14:paraId="6E7461B1" w14:textId="77777777" w:rsidR="00D657FA" w:rsidRPr="00815750" w:rsidRDefault="00D657FA" w:rsidP="00D657FA">
      <w:pPr>
        <w:shd w:val="clear" w:color="auto" w:fill="FFFFFF"/>
        <w:ind w:right="-2" w:firstLine="709"/>
        <w:jc w:val="both"/>
        <w:rPr>
          <w:rFonts w:ascii="Arial" w:hAnsi="Arial" w:cs="Arial"/>
        </w:rPr>
      </w:pPr>
      <w:r w:rsidRPr="00815750">
        <w:rPr>
          <w:rFonts w:ascii="Arial" w:hAnsi="Arial" w:cs="Arial"/>
        </w:rPr>
        <w:t>Согласно заданию в период строительно-монтажных работ будут использованы строительная техника и транспорт, работающие на дизельном топливе и бензине.</w:t>
      </w:r>
    </w:p>
    <w:p w14:paraId="01D4B559" w14:textId="6D1E30EE" w:rsidR="00D657FA" w:rsidRPr="003F3358" w:rsidRDefault="00D657FA" w:rsidP="00D657FA">
      <w:pPr>
        <w:shd w:val="clear" w:color="auto" w:fill="FFFFFF"/>
        <w:ind w:right="-2" w:firstLine="709"/>
        <w:jc w:val="both"/>
        <w:rPr>
          <w:rFonts w:ascii="Arial" w:hAnsi="Arial" w:cs="Arial"/>
        </w:rPr>
      </w:pPr>
      <w:bookmarkStart w:id="12" w:name="_Hlk195781461"/>
      <w:r w:rsidRPr="003F3358">
        <w:rPr>
          <w:rFonts w:ascii="Arial" w:hAnsi="Arial" w:cs="Arial"/>
        </w:rPr>
        <w:t>Источники выделения выбросов в период строительно-монтажных работ:</w:t>
      </w:r>
    </w:p>
    <w:p w14:paraId="549E0699" w14:textId="77777777" w:rsidR="00815750" w:rsidRPr="005B1709" w:rsidRDefault="00815750" w:rsidP="00815750">
      <w:pPr>
        <w:ind w:firstLine="708"/>
        <w:jc w:val="both"/>
        <w:rPr>
          <w:rFonts w:ascii="Arial" w:hAnsi="Arial" w:cs="Arial"/>
          <w:i/>
        </w:rPr>
      </w:pPr>
      <w:r w:rsidRPr="005B1709">
        <w:rPr>
          <w:rFonts w:ascii="Arial" w:hAnsi="Arial" w:cs="Arial"/>
          <w:i/>
        </w:rPr>
        <w:t>Организованные источники:</w:t>
      </w:r>
    </w:p>
    <w:p w14:paraId="698AB73B" w14:textId="77777777"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 xml:space="preserve">Источник 0001 – Сварочный агрегат передвижной с бензиновым двигателем; </w:t>
      </w:r>
    </w:p>
    <w:p w14:paraId="09A43A10" w14:textId="77777777"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0002 – Компрессор передвижной с ДВС;</w:t>
      </w:r>
    </w:p>
    <w:p w14:paraId="7C54334D" w14:textId="1E44BA97"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0003 – Битумный котел;</w:t>
      </w:r>
    </w:p>
    <w:p w14:paraId="4DB7031A" w14:textId="11B2FD9E" w:rsidR="003F3358" w:rsidRPr="005B1709" w:rsidRDefault="003F3358"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0004 – Дизельная электростанция.</w:t>
      </w:r>
    </w:p>
    <w:p w14:paraId="4F062A92" w14:textId="77777777" w:rsidR="00815750" w:rsidRPr="005B1709" w:rsidRDefault="00815750" w:rsidP="00815750">
      <w:pPr>
        <w:ind w:firstLine="708"/>
        <w:jc w:val="both"/>
        <w:rPr>
          <w:rFonts w:ascii="Arial" w:hAnsi="Arial" w:cs="Arial"/>
          <w:i/>
        </w:rPr>
      </w:pPr>
      <w:r w:rsidRPr="005B1709">
        <w:rPr>
          <w:rFonts w:ascii="Arial" w:hAnsi="Arial" w:cs="Arial"/>
          <w:i/>
        </w:rPr>
        <w:t>Неорганизованные источники:</w:t>
      </w:r>
    </w:p>
    <w:p w14:paraId="6D846E59" w14:textId="77777777"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6001 – Планировка грунта;</w:t>
      </w:r>
    </w:p>
    <w:p w14:paraId="0C8A499E" w14:textId="77777777"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6002 – Гудронатор ручной;</w:t>
      </w:r>
    </w:p>
    <w:p w14:paraId="3036DA7D" w14:textId="228BF6EA"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6003 – Выемка-погрузка грунта;</w:t>
      </w:r>
    </w:p>
    <w:p w14:paraId="61913FA4" w14:textId="6BE62EEF" w:rsidR="003F3358" w:rsidRPr="005B1709" w:rsidRDefault="003F3358" w:rsidP="003F3358">
      <w:pPr>
        <w:numPr>
          <w:ilvl w:val="0"/>
          <w:numId w:val="52"/>
        </w:numPr>
        <w:tabs>
          <w:tab w:val="left" w:pos="1134"/>
        </w:tabs>
        <w:ind w:left="0" w:firstLine="709"/>
        <w:jc w:val="both"/>
        <w:rPr>
          <w:rFonts w:ascii="Arial" w:hAnsi="Arial" w:cs="Arial"/>
        </w:rPr>
      </w:pPr>
      <w:r w:rsidRPr="005B1709">
        <w:rPr>
          <w:rFonts w:ascii="Arial" w:hAnsi="Arial" w:cs="Arial"/>
        </w:rPr>
        <w:t>Источник 6004 – Выбросы при уплотнении грунта катками;</w:t>
      </w:r>
    </w:p>
    <w:p w14:paraId="4368A7B4" w14:textId="61E61733"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600</w:t>
      </w:r>
      <w:r w:rsidR="003F3358" w:rsidRPr="005B1709">
        <w:rPr>
          <w:rFonts w:ascii="Arial" w:hAnsi="Arial" w:cs="Arial"/>
        </w:rPr>
        <w:t>5</w:t>
      </w:r>
      <w:r w:rsidRPr="005B1709">
        <w:rPr>
          <w:rFonts w:ascii="Arial" w:hAnsi="Arial" w:cs="Arial"/>
        </w:rPr>
        <w:t xml:space="preserve"> – Покрасочный пост;</w:t>
      </w:r>
    </w:p>
    <w:p w14:paraId="20F68A5F" w14:textId="63DAC630"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lastRenderedPageBreak/>
        <w:t>Источник 600</w:t>
      </w:r>
      <w:r w:rsidR="003F3358" w:rsidRPr="005B1709">
        <w:rPr>
          <w:rFonts w:ascii="Arial" w:hAnsi="Arial" w:cs="Arial"/>
          <w:lang w:val="kk-KZ"/>
        </w:rPr>
        <w:t>6</w:t>
      </w:r>
      <w:r w:rsidRPr="005B1709">
        <w:rPr>
          <w:rFonts w:ascii="Arial" w:hAnsi="Arial" w:cs="Arial"/>
        </w:rPr>
        <w:t xml:space="preserve"> – Сварочный пост;</w:t>
      </w:r>
    </w:p>
    <w:p w14:paraId="2D271A28" w14:textId="110BBDEC"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60</w:t>
      </w:r>
      <w:r w:rsidRPr="005B1709">
        <w:rPr>
          <w:rFonts w:ascii="Arial" w:hAnsi="Arial" w:cs="Arial"/>
          <w:lang w:val="kk-KZ"/>
        </w:rPr>
        <w:t>0</w:t>
      </w:r>
      <w:r w:rsidR="003F3358" w:rsidRPr="005B1709">
        <w:rPr>
          <w:rFonts w:ascii="Arial" w:hAnsi="Arial" w:cs="Arial"/>
          <w:lang w:val="kk-KZ"/>
        </w:rPr>
        <w:t>7</w:t>
      </w:r>
      <w:r w:rsidRPr="005B1709">
        <w:rPr>
          <w:rFonts w:ascii="Arial" w:hAnsi="Arial" w:cs="Arial"/>
        </w:rPr>
        <w:t xml:space="preserve"> – Разгрузка пылящих материалов;</w:t>
      </w:r>
    </w:p>
    <w:p w14:paraId="50233A7C" w14:textId="3115F5A8" w:rsidR="009F428B" w:rsidRPr="005B1709" w:rsidRDefault="009F428B" w:rsidP="00017AF5">
      <w:pPr>
        <w:numPr>
          <w:ilvl w:val="0"/>
          <w:numId w:val="52"/>
        </w:numPr>
        <w:tabs>
          <w:tab w:val="left" w:pos="1134"/>
        </w:tabs>
        <w:ind w:left="0" w:firstLine="709"/>
        <w:jc w:val="both"/>
        <w:rPr>
          <w:rFonts w:ascii="Arial" w:hAnsi="Arial" w:cs="Arial"/>
        </w:rPr>
      </w:pPr>
      <w:r w:rsidRPr="005B1709">
        <w:rPr>
          <w:rFonts w:ascii="Arial" w:hAnsi="Arial" w:cs="Arial"/>
        </w:rPr>
        <w:t>Источник 600</w:t>
      </w:r>
      <w:r w:rsidR="003F3358" w:rsidRPr="005B1709">
        <w:rPr>
          <w:rFonts w:ascii="Arial" w:hAnsi="Arial" w:cs="Arial"/>
        </w:rPr>
        <w:t>8</w:t>
      </w:r>
      <w:r w:rsidRPr="005B1709">
        <w:rPr>
          <w:rFonts w:ascii="Arial" w:hAnsi="Arial" w:cs="Arial"/>
          <w:lang w:val="kk-KZ"/>
        </w:rPr>
        <w:t xml:space="preserve"> </w:t>
      </w:r>
      <w:r w:rsidRPr="005B1709">
        <w:rPr>
          <w:rFonts w:ascii="Arial" w:hAnsi="Arial" w:cs="Arial"/>
        </w:rPr>
        <w:t>– Транспортировка пылящих материалов.</w:t>
      </w:r>
    </w:p>
    <w:p w14:paraId="0D71950E" w14:textId="267139A9" w:rsidR="00D657FA" w:rsidRPr="00C65D43" w:rsidRDefault="00D657FA" w:rsidP="00D657FA">
      <w:pPr>
        <w:shd w:val="clear" w:color="auto" w:fill="FFFFFF"/>
        <w:ind w:right="-2" w:firstLine="709"/>
        <w:jc w:val="both"/>
        <w:rPr>
          <w:rFonts w:ascii="Arial" w:hAnsi="Arial" w:cs="Arial"/>
        </w:rPr>
      </w:pPr>
      <w:r w:rsidRPr="005B1709">
        <w:rPr>
          <w:rFonts w:ascii="Arial" w:hAnsi="Arial" w:cs="Arial"/>
        </w:rPr>
        <w:t xml:space="preserve">Общее количество источников выбросов загрязняющих веществ в период строительно-монтажных работ составляет </w:t>
      </w:r>
      <w:r w:rsidR="009F428B" w:rsidRPr="005B1709">
        <w:rPr>
          <w:rFonts w:ascii="Arial" w:hAnsi="Arial" w:cs="Arial"/>
        </w:rPr>
        <w:t xml:space="preserve">организованных – </w:t>
      </w:r>
      <w:r w:rsidR="003F3358" w:rsidRPr="005B1709">
        <w:rPr>
          <w:rFonts w:ascii="Arial" w:hAnsi="Arial" w:cs="Arial"/>
        </w:rPr>
        <w:t>4</w:t>
      </w:r>
      <w:r w:rsidR="009F428B" w:rsidRPr="005B1709">
        <w:rPr>
          <w:rFonts w:ascii="Arial" w:hAnsi="Arial" w:cs="Arial"/>
        </w:rPr>
        <w:t xml:space="preserve"> ед., </w:t>
      </w:r>
      <w:r w:rsidRPr="005B1709">
        <w:rPr>
          <w:rFonts w:ascii="Arial" w:hAnsi="Arial" w:cs="Arial"/>
        </w:rPr>
        <w:t xml:space="preserve">неорганизованных - </w:t>
      </w:r>
      <w:r w:rsidR="003F3358" w:rsidRPr="005B1709">
        <w:rPr>
          <w:rFonts w:ascii="Arial" w:hAnsi="Arial" w:cs="Arial"/>
        </w:rPr>
        <w:t>8</w:t>
      </w:r>
      <w:r w:rsidRPr="005B1709">
        <w:rPr>
          <w:rFonts w:ascii="Arial" w:hAnsi="Arial" w:cs="Arial"/>
        </w:rPr>
        <w:t xml:space="preserve"> ед.</w:t>
      </w:r>
    </w:p>
    <w:bookmarkEnd w:id="12"/>
    <w:p w14:paraId="352266D3" w14:textId="77777777" w:rsidR="000C4271" w:rsidRDefault="000F5A34" w:rsidP="006F034B">
      <w:pPr>
        <w:shd w:val="clear" w:color="auto" w:fill="FFFFFF"/>
        <w:ind w:right="-2" w:firstLine="709"/>
        <w:jc w:val="both"/>
        <w:rPr>
          <w:rFonts w:ascii="Arial" w:hAnsi="Arial" w:cs="Arial"/>
        </w:rPr>
      </w:pPr>
      <w:r w:rsidRPr="00C65D43">
        <w:rPr>
          <w:rFonts w:ascii="Arial" w:hAnsi="Arial" w:cs="Arial"/>
        </w:rPr>
        <w:t>Общий объем выбросов загрязняющих веществ в атмосферный воздух в период строительно-монтажных работ составит</w:t>
      </w:r>
      <w:r w:rsidRPr="00D74C4A">
        <w:rPr>
          <w:rFonts w:ascii="Arial" w:hAnsi="Arial" w:cs="Arial"/>
        </w:rPr>
        <w:t>:</w:t>
      </w:r>
    </w:p>
    <w:p w14:paraId="596FFA86" w14:textId="48385BB1" w:rsidR="00D657FA" w:rsidRPr="00C65D43" w:rsidRDefault="000F5A34" w:rsidP="006F034B">
      <w:pPr>
        <w:shd w:val="clear" w:color="auto" w:fill="FFFFFF"/>
        <w:ind w:right="-2" w:firstLine="709"/>
        <w:jc w:val="both"/>
        <w:rPr>
          <w:rFonts w:ascii="Arial" w:hAnsi="Arial" w:cs="Arial"/>
          <w:b/>
        </w:rPr>
      </w:pPr>
      <w:r w:rsidRPr="00D74C4A">
        <w:rPr>
          <w:rFonts w:ascii="Arial" w:hAnsi="Arial" w:cs="Arial"/>
        </w:rPr>
        <w:t xml:space="preserve"> </w:t>
      </w:r>
      <w:r w:rsidR="003A7A47" w:rsidRPr="003A7A47">
        <w:rPr>
          <w:rFonts w:ascii="Arial" w:hAnsi="Arial" w:cs="Arial"/>
          <w:b/>
        </w:rPr>
        <w:t>4</w:t>
      </w:r>
      <w:r w:rsidR="000C085E" w:rsidRPr="00D74C4A">
        <w:rPr>
          <w:rFonts w:ascii="Arial" w:hAnsi="Arial" w:cs="Arial"/>
          <w:b/>
        </w:rPr>
        <w:t>,</w:t>
      </w:r>
      <w:r w:rsidR="003A7A47" w:rsidRPr="003A7A47">
        <w:rPr>
          <w:rFonts w:ascii="Arial" w:hAnsi="Arial" w:cs="Arial"/>
          <w:b/>
        </w:rPr>
        <w:t>6</w:t>
      </w:r>
      <w:r w:rsidR="00BB12CB">
        <w:rPr>
          <w:rFonts w:ascii="Arial" w:hAnsi="Arial" w:cs="Arial"/>
          <w:b/>
        </w:rPr>
        <w:t>81878115</w:t>
      </w:r>
      <w:r w:rsidR="000C085E" w:rsidRPr="00D74C4A">
        <w:rPr>
          <w:rFonts w:ascii="Arial" w:hAnsi="Arial" w:cs="Arial"/>
          <w:b/>
        </w:rPr>
        <w:t xml:space="preserve"> г/сек</w:t>
      </w:r>
      <w:r w:rsidR="00D74C4A" w:rsidRPr="00D74C4A">
        <w:rPr>
          <w:rFonts w:ascii="Arial" w:hAnsi="Arial" w:cs="Arial"/>
          <w:b/>
        </w:rPr>
        <w:t>, 3,</w:t>
      </w:r>
      <w:r w:rsidR="003A7A47" w:rsidRPr="003A7A47">
        <w:rPr>
          <w:rFonts w:ascii="Arial" w:hAnsi="Arial" w:cs="Arial"/>
          <w:b/>
        </w:rPr>
        <w:t>3</w:t>
      </w:r>
      <w:r w:rsidR="000C4271" w:rsidRPr="000C4271">
        <w:rPr>
          <w:rFonts w:ascii="Arial" w:hAnsi="Arial" w:cs="Arial"/>
          <w:b/>
        </w:rPr>
        <w:t>189284253</w:t>
      </w:r>
      <w:r w:rsidR="000C4271">
        <w:rPr>
          <w:rFonts w:ascii="Arial" w:hAnsi="Arial" w:cs="Arial"/>
          <w:b/>
          <w:lang w:val="en-US"/>
        </w:rPr>
        <w:t>3</w:t>
      </w:r>
      <w:r w:rsidR="00D657FA" w:rsidRPr="00D74C4A">
        <w:rPr>
          <w:rFonts w:ascii="Arial" w:hAnsi="Arial" w:cs="Arial"/>
          <w:b/>
        </w:rPr>
        <w:t>т/г.</w:t>
      </w:r>
    </w:p>
    <w:p w14:paraId="1C1E650B" w14:textId="77777777" w:rsidR="00815750" w:rsidRPr="00815750" w:rsidRDefault="00815750" w:rsidP="00815750">
      <w:pPr>
        <w:ind w:firstLine="708"/>
        <w:jc w:val="both"/>
        <w:rPr>
          <w:rFonts w:ascii="Arial" w:eastAsia="Times New Roman" w:hAnsi="Arial" w:cs="Arial"/>
          <w:lang w:eastAsia="ru-RU"/>
        </w:rPr>
      </w:pPr>
      <w:r w:rsidRPr="00815750">
        <w:rPr>
          <w:rFonts w:ascii="Arial" w:eastAsia="Times New Roman" w:hAnsi="Arial" w:cs="Arial"/>
          <w:lang w:eastAsia="ru-RU"/>
        </w:rPr>
        <w:t xml:space="preserve">Выбросы на период эксплуатации не предусматриваются. </w:t>
      </w:r>
    </w:p>
    <w:p w14:paraId="1DF4430A" w14:textId="16528D09" w:rsidR="00815750" w:rsidRPr="00C65D43" w:rsidRDefault="00815750" w:rsidP="00815750">
      <w:pPr>
        <w:ind w:firstLine="708"/>
        <w:jc w:val="both"/>
        <w:rPr>
          <w:rFonts w:ascii="Arial" w:eastAsia="Times New Roman" w:hAnsi="Arial" w:cs="Arial"/>
          <w:lang w:eastAsia="ru-RU"/>
        </w:rPr>
      </w:pPr>
      <w:r w:rsidRPr="00C65D43">
        <w:rPr>
          <w:rFonts w:ascii="Arial" w:eastAsia="Times New Roman" w:hAnsi="Arial" w:cs="Arial"/>
          <w:lang w:eastAsia="ru-RU"/>
        </w:rPr>
        <w:t xml:space="preserve">В процессе строительства образуется значительное количество твердых отходов. Основными отходами при строительно-монтажных работах являются коммунальные (твердо-бытовые) отходы, пищевые отходы, тара из-под лакокрасочных материалов, огарки сварочных электродов. При реализации проекта количество отходов при строительстве производства </w:t>
      </w:r>
      <w:r w:rsidRPr="00D74C4A">
        <w:rPr>
          <w:rFonts w:ascii="Arial" w:eastAsia="Times New Roman" w:hAnsi="Arial" w:cs="Arial"/>
          <w:lang w:eastAsia="ru-RU"/>
        </w:rPr>
        <w:t xml:space="preserve">составляет – </w:t>
      </w:r>
      <w:r w:rsidR="00D74C4A" w:rsidRPr="00D74C4A">
        <w:rPr>
          <w:rFonts w:ascii="Arial" w:eastAsia="Times New Roman" w:hAnsi="Arial" w:cs="Arial"/>
          <w:b/>
          <w:lang w:val="kk-KZ" w:eastAsia="ru-RU"/>
        </w:rPr>
        <w:t>8,73487</w:t>
      </w:r>
      <w:r w:rsidR="00D74C4A" w:rsidRPr="00D74C4A">
        <w:rPr>
          <w:rFonts w:ascii="Arial" w:eastAsia="Times New Roman" w:hAnsi="Arial" w:cs="Arial"/>
          <w:b/>
          <w:lang w:eastAsia="ru-RU"/>
        </w:rPr>
        <w:t xml:space="preserve"> </w:t>
      </w:r>
      <w:r w:rsidRPr="00D74C4A">
        <w:rPr>
          <w:rFonts w:ascii="Arial" w:eastAsia="Times New Roman" w:hAnsi="Arial" w:cs="Arial"/>
          <w:b/>
          <w:lang w:eastAsia="ru-RU"/>
        </w:rPr>
        <w:t>т/год</w:t>
      </w:r>
      <w:r w:rsidRPr="00D74C4A">
        <w:rPr>
          <w:rFonts w:ascii="Arial" w:eastAsia="Times New Roman" w:hAnsi="Arial" w:cs="Arial"/>
          <w:lang w:eastAsia="ru-RU"/>
        </w:rPr>
        <w:t>, из них: Опасные отходы: Тара из-под лакокрасочных материалов</w:t>
      </w:r>
      <w:r w:rsidR="00D74C4A">
        <w:rPr>
          <w:rFonts w:ascii="Arial" w:eastAsia="Times New Roman" w:hAnsi="Arial" w:cs="Arial"/>
          <w:lang w:eastAsia="ru-RU"/>
        </w:rPr>
        <w:t xml:space="preserve"> (08 01 11*)</w:t>
      </w:r>
      <w:r w:rsidRPr="00D74C4A">
        <w:rPr>
          <w:rFonts w:ascii="Arial" w:eastAsia="Times New Roman" w:hAnsi="Arial" w:cs="Arial"/>
          <w:lang w:eastAsia="ru-RU"/>
        </w:rPr>
        <w:t xml:space="preserve"> – </w:t>
      </w:r>
      <w:r w:rsidR="00D74C4A" w:rsidRPr="00D74C4A">
        <w:rPr>
          <w:rFonts w:ascii="Arial" w:eastAsia="Times New Roman" w:hAnsi="Arial" w:cs="Arial"/>
          <w:lang w:eastAsia="ru-RU"/>
        </w:rPr>
        <w:t>0,0</w:t>
      </w:r>
      <w:r w:rsidR="00D74C4A" w:rsidRPr="00D74C4A">
        <w:rPr>
          <w:rFonts w:ascii="Arial" w:eastAsia="Times New Roman" w:hAnsi="Arial" w:cs="Arial"/>
          <w:lang w:val="kk-KZ" w:eastAsia="ru-RU"/>
        </w:rPr>
        <w:t>3406</w:t>
      </w:r>
      <w:r w:rsidR="00D74C4A" w:rsidRPr="00D74C4A">
        <w:rPr>
          <w:rFonts w:ascii="Arial" w:eastAsia="Times New Roman" w:hAnsi="Arial" w:cs="Arial"/>
          <w:lang w:eastAsia="ru-RU"/>
        </w:rPr>
        <w:t xml:space="preserve"> </w:t>
      </w:r>
      <w:r w:rsidRPr="00D74C4A">
        <w:rPr>
          <w:rFonts w:ascii="Arial" w:eastAsia="Times New Roman" w:hAnsi="Arial" w:cs="Arial"/>
          <w:lang w:eastAsia="ru-RU"/>
        </w:rPr>
        <w:t xml:space="preserve">т/год, не опасные отходы: Коммунальные (твердо-бытовые) отходы </w:t>
      </w:r>
      <w:r w:rsidR="00D74C4A">
        <w:rPr>
          <w:rFonts w:ascii="Arial" w:eastAsia="Times New Roman" w:hAnsi="Arial" w:cs="Arial"/>
          <w:lang w:eastAsia="ru-RU"/>
        </w:rPr>
        <w:t xml:space="preserve">(20 02 01*) </w:t>
      </w:r>
      <w:r w:rsidRPr="00D74C4A">
        <w:rPr>
          <w:rFonts w:ascii="Arial" w:eastAsia="Times New Roman" w:hAnsi="Arial" w:cs="Arial"/>
          <w:lang w:eastAsia="ru-RU"/>
        </w:rPr>
        <w:t xml:space="preserve">– </w:t>
      </w:r>
      <w:r w:rsidR="00D74C4A" w:rsidRPr="00D74C4A">
        <w:rPr>
          <w:rFonts w:ascii="Arial" w:eastAsia="Times New Roman" w:hAnsi="Arial" w:cs="Arial"/>
          <w:lang w:val="kk-KZ" w:eastAsia="ru-RU"/>
        </w:rPr>
        <w:t>2,2192</w:t>
      </w:r>
      <w:r w:rsidR="00D74C4A" w:rsidRPr="00D74C4A">
        <w:rPr>
          <w:rFonts w:ascii="Arial" w:eastAsia="Times New Roman" w:hAnsi="Arial" w:cs="Arial"/>
          <w:lang w:eastAsia="ru-RU"/>
        </w:rPr>
        <w:t xml:space="preserve"> </w:t>
      </w:r>
      <w:r w:rsidRPr="00D74C4A">
        <w:rPr>
          <w:rFonts w:ascii="Arial" w:eastAsia="Times New Roman" w:hAnsi="Arial" w:cs="Arial"/>
          <w:lang w:eastAsia="ru-RU"/>
        </w:rPr>
        <w:t>т/год, Пищевые отходы</w:t>
      </w:r>
      <w:r w:rsidR="00D74C4A">
        <w:rPr>
          <w:rFonts w:ascii="Arial" w:eastAsia="Times New Roman" w:hAnsi="Arial" w:cs="Arial"/>
          <w:lang w:eastAsia="ru-RU"/>
        </w:rPr>
        <w:t xml:space="preserve"> (20 01 08*) </w:t>
      </w:r>
      <w:r w:rsidRPr="00D74C4A">
        <w:rPr>
          <w:rFonts w:ascii="Arial" w:eastAsia="Times New Roman" w:hAnsi="Arial" w:cs="Arial"/>
          <w:lang w:eastAsia="ru-RU"/>
        </w:rPr>
        <w:t xml:space="preserve"> – </w:t>
      </w:r>
      <w:r w:rsidR="00D74C4A" w:rsidRPr="00D74C4A">
        <w:rPr>
          <w:rFonts w:ascii="Arial" w:eastAsia="Times New Roman" w:hAnsi="Arial" w:cs="Arial"/>
          <w:lang w:val="kk-KZ" w:eastAsia="ru-RU"/>
        </w:rPr>
        <w:t>6,48</w:t>
      </w:r>
      <w:r w:rsidR="00D74C4A" w:rsidRPr="00D74C4A">
        <w:rPr>
          <w:rFonts w:ascii="Arial" w:eastAsia="Times New Roman" w:hAnsi="Arial" w:cs="Arial"/>
          <w:lang w:eastAsia="ru-RU"/>
        </w:rPr>
        <w:t xml:space="preserve"> </w:t>
      </w:r>
      <w:r w:rsidRPr="00D74C4A">
        <w:rPr>
          <w:rFonts w:ascii="Arial" w:eastAsia="Times New Roman" w:hAnsi="Arial" w:cs="Arial"/>
          <w:lang w:eastAsia="ru-RU"/>
        </w:rPr>
        <w:t xml:space="preserve">т/год, Огарки сварочных электродов </w:t>
      </w:r>
      <w:r w:rsidR="00D74C4A">
        <w:rPr>
          <w:rFonts w:ascii="Arial" w:eastAsia="Times New Roman" w:hAnsi="Arial" w:cs="Arial"/>
          <w:lang w:eastAsia="ru-RU"/>
        </w:rPr>
        <w:t xml:space="preserve">(12 01 13*) </w:t>
      </w:r>
      <w:r w:rsidRPr="00D74C4A">
        <w:rPr>
          <w:rFonts w:ascii="Arial" w:eastAsia="Times New Roman" w:hAnsi="Arial" w:cs="Arial"/>
          <w:lang w:eastAsia="ru-RU"/>
        </w:rPr>
        <w:t xml:space="preserve">– </w:t>
      </w:r>
      <w:r w:rsidR="00D74C4A" w:rsidRPr="00D74C4A">
        <w:rPr>
          <w:rFonts w:ascii="Arial" w:eastAsia="Times New Roman" w:hAnsi="Arial" w:cs="Arial"/>
          <w:lang w:eastAsia="ru-RU"/>
        </w:rPr>
        <w:t>0</w:t>
      </w:r>
      <w:r w:rsidR="00D74C4A" w:rsidRPr="00D74C4A">
        <w:rPr>
          <w:rFonts w:ascii="Arial" w:eastAsia="Times New Roman" w:hAnsi="Arial" w:cs="Arial"/>
          <w:lang w:val="kk-KZ" w:eastAsia="ru-RU"/>
        </w:rPr>
        <w:t>,00164</w:t>
      </w:r>
      <w:r w:rsidR="00D74C4A" w:rsidRPr="00D74C4A">
        <w:rPr>
          <w:rFonts w:ascii="Arial" w:eastAsia="Times New Roman" w:hAnsi="Arial" w:cs="Arial"/>
          <w:lang w:eastAsia="ru-RU"/>
        </w:rPr>
        <w:t xml:space="preserve"> </w:t>
      </w:r>
      <w:r w:rsidRPr="00D74C4A">
        <w:rPr>
          <w:rFonts w:ascii="Arial" w:eastAsia="Times New Roman" w:hAnsi="Arial" w:cs="Arial"/>
          <w:lang w:eastAsia="ru-RU"/>
        </w:rPr>
        <w:t>т/год.</w:t>
      </w:r>
    </w:p>
    <w:p w14:paraId="37EAC89D" w14:textId="242CC35C" w:rsidR="00D10BDA" w:rsidRPr="00815750" w:rsidRDefault="00D10BDA" w:rsidP="00D10BDA">
      <w:pPr>
        <w:shd w:val="clear" w:color="auto" w:fill="FFFFFF"/>
        <w:ind w:left="57" w:right="57" w:firstLine="709"/>
        <w:jc w:val="both"/>
        <w:rPr>
          <w:rFonts w:ascii="Arial" w:hAnsi="Arial" w:cs="Arial"/>
        </w:rPr>
      </w:pPr>
      <w:r w:rsidRPr="00C65D43">
        <w:rPr>
          <w:rFonts w:ascii="Arial" w:hAnsi="Arial" w:cs="Arial"/>
        </w:rPr>
        <w:t>На период работы вода для питьевых нужд поставляется</w:t>
      </w:r>
      <w:r w:rsidRPr="00815750">
        <w:rPr>
          <w:rFonts w:ascii="Arial" w:hAnsi="Arial" w:cs="Arial"/>
        </w:rPr>
        <w:t xml:space="preserve"> в пластиковых бутылях объемом </w:t>
      </w:r>
      <w:r w:rsidRPr="00D74C4A">
        <w:rPr>
          <w:rFonts w:ascii="Arial" w:hAnsi="Arial" w:cs="Arial"/>
        </w:rPr>
        <w:t>18,9 литров,</w:t>
      </w:r>
      <w:r w:rsidRPr="00815750">
        <w:rPr>
          <w:rFonts w:ascii="Arial" w:hAnsi="Arial" w:cs="Arial"/>
        </w:rPr>
        <w:t xml:space="preserve"> вода для бытовых нужд - автоцистернами из близлежащего источника</w:t>
      </w:r>
      <w:r w:rsidR="006F034B" w:rsidRPr="00815750">
        <w:rPr>
          <w:rFonts w:ascii="Arial" w:hAnsi="Arial" w:cs="Arial"/>
        </w:rPr>
        <w:t>.</w:t>
      </w:r>
      <w:r w:rsidR="006F034B" w:rsidRPr="00815750">
        <w:t xml:space="preserve"> </w:t>
      </w:r>
    </w:p>
    <w:p w14:paraId="73892ED7" w14:textId="289F2E6C" w:rsidR="00815750" w:rsidRDefault="00815750" w:rsidP="00815750">
      <w:pPr>
        <w:shd w:val="clear" w:color="auto" w:fill="FFFFFF"/>
        <w:ind w:right="57" w:firstLine="709"/>
        <w:jc w:val="both"/>
        <w:rPr>
          <w:rFonts w:ascii="Arial" w:eastAsia="Times New Roman" w:hAnsi="Arial" w:cs="Arial"/>
          <w:lang w:eastAsia="ru-RU"/>
        </w:rPr>
      </w:pPr>
      <w:r>
        <w:rPr>
          <w:rFonts w:ascii="Arial" w:eastAsia="Times New Roman" w:hAnsi="Arial" w:cs="Arial"/>
          <w:lang w:eastAsia="ru-RU"/>
        </w:rPr>
        <w:t xml:space="preserve">Для проведения расчетов рассеивания загрязняющих веществ в атмосферу использован программный комплекс «Эра», версия 4.0, НПО «Логос», г. Новосибирск, согласованный с ГГО имени Воейкова, </w:t>
      </w:r>
      <w:proofErr w:type="spellStart"/>
      <w:r>
        <w:rPr>
          <w:rFonts w:ascii="Arial" w:eastAsia="Times New Roman" w:hAnsi="Arial" w:cs="Arial"/>
          <w:lang w:eastAsia="ru-RU"/>
        </w:rPr>
        <w:t>г.Новосибирск</w:t>
      </w:r>
      <w:proofErr w:type="spellEnd"/>
      <w:r>
        <w:rPr>
          <w:rFonts w:ascii="Arial" w:eastAsia="Times New Roman" w:hAnsi="Arial" w:cs="Arial"/>
          <w:lang w:eastAsia="ru-RU"/>
        </w:rPr>
        <w:t xml:space="preserve">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полигона.</w:t>
      </w:r>
    </w:p>
    <w:p w14:paraId="7C737525" w14:textId="77777777" w:rsidR="000C4271" w:rsidRDefault="000C4271" w:rsidP="000C4271">
      <w:pPr>
        <w:ind w:left="57" w:firstLine="720"/>
        <w:jc w:val="both"/>
        <w:rPr>
          <w:rFonts w:ascii="Arial" w:eastAsia="Times New Roman" w:hAnsi="Arial" w:cs="Arial"/>
          <w:b/>
          <w:bCs/>
          <w:lang w:val="ru-KZ" w:eastAsia="en-US"/>
        </w:rPr>
      </w:pPr>
      <w:r>
        <w:rPr>
          <w:rFonts w:ascii="Arial" w:eastAsia="Times New Roman" w:hAnsi="Arial" w:cs="Arial"/>
        </w:rPr>
        <w:t xml:space="preserve">В соответствии с требованиями Экологического кодекса Республики Казахстан, планируемая деятельность </w:t>
      </w:r>
      <w:r>
        <w:rPr>
          <w:rFonts w:ascii="Arial" w:eastAsia="Times New Roman" w:hAnsi="Arial" w:cs="Arial"/>
          <w:b/>
          <w:bCs/>
        </w:rPr>
        <w:t>не относится к разделам 1 и 2 приложения 1</w:t>
      </w:r>
      <w:r>
        <w:rPr>
          <w:rFonts w:ascii="Arial" w:eastAsia="Times New Roman" w:hAnsi="Arial" w:cs="Arial"/>
        </w:rPr>
        <w:t xml:space="preserve">, и проведение оценки воздействия на окружающую среду </w:t>
      </w:r>
      <w:r>
        <w:rPr>
          <w:rFonts w:ascii="Arial" w:eastAsia="Times New Roman" w:hAnsi="Arial" w:cs="Arial"/>
          <w:b/>
          <w:bCs/>
        </w:rPr>
        <w:t>не является обязательным.</w:t>
      </w:r>
    </w:p>
    <w:p w14:paraId="7462073F" w14:textId="77777777" w:rsidR="000C4271" w:rsidRDefault="000C4271" w:rsidP="000C4271">
      <w:pPr>
        <w:ind w:left="57" w:firstLine="720"/>
        <w:jc w:val="both"/>
        <w:rPr>
          <w:rFonts w:ascii="Arial" w:eastAsia="Times New Roman" w:hAnsi="Arial" w:cs="Arial"/>
        </w:rPr>
      </w:pPr>
      <w:r>
        <w:rPr>
          <w:rFonts w:ascii="Arial" w:eastAsia="Times New Roman" w:hAnsi="Arial" w:cs="Arial"/>
        </w:rPr>
        <w:t xml:space="preserve">Также уточняется, что по характеру работ </w:t>
      </w:r>
      <w:r w:rsidRPr="008D7B07">
        <w:rPr>
          <w:rFonts w:ascii="Arial" w:eastAsia="Times New Roman" w:hAnsi="Arial" w:cs="Arial"/>
        </w:rPr>
        <w:t xml:space="preserve">(строительство </w:t>
      </w:r>
      <w:proofErr w:type="spellStart"/>
      <w:r w:rsidRPr="008D7B07">
        <w:rPr>
          <w:rFonts w:ascii="Arial" w:eastAsia="Times New Roman" w:hAnsi="Arial" w:cs="Arial"/>
        </w:rPr>
        <w:t>внутрипромысловой</w:t>
      </w:r>
      <w:proofErr w:type="spellEnd"/>
      <w:r w:rsidRPr="008D7B07">
        <w:rPr>
          <w:rFonts w:ascii="Arial" w:eastAsia="Times New Roman" w:hAnsi="Arial" w:cs="Arial"/>
        </w:rPr>
        <w:t xml:space="preserve"> автодороги</w:t>
      </w:r>
      <w:r>
        <w:rPr>
          <w:rFonts w:ascii="Arial" w:eastAsia="Times New Roman" w:hAnsi="Arial" w:cs="Arial"/>
        </w:rPr>
        <w:t>) деятельность не попадает под перечень Приложения 2 Экологического Кодекса РК.</w:t>
      </w:r>
    </w:p>
    <w:p w14:paraId="6FBCF0FF" w14:textId="77777777" w:rsidR="000C4271" w:rsidRDefault="000C4271" w:rsidP="000C4271">
      <w:pPr>
        <w:ind w:left="57" w:firstLine="720"/>
        <w:jc w:val="both"/>
        <w:rPr>
          <w:rFonts w:ascii="Arial" w:eastAsia="Times New Roman" w:hAnsi="Arial" w:cs="Arial"/>
          <w:b/>
          <w:bCs/>
        </w:rPr>
      </w:pPr>
      <w:r>
        <w:rPr>
          <w:rFonts w:ascii="Arial" w:eastAsia="Times New Roman" w:hAnsi="Arial" w:cs="Arial"/>
        </w:rPr>
        <w:t xml:space="preserve">В соответствии критериям п.2 </w:t>
      </w:r>
      <w:proofErr w:type="spellStart"/>
      <w:r>
        <w:rPr>
          <w:rFonts w:ascii="Arial" w:eastAsia="Times New Roman" w:hAnsi="Arial" w:cs="Arial"/>
        </w:rPr>
        <w:t>ст</w:t>
      </w:r>
      <w:proofErr w:type="spellEnd"/>
      <w:r>
        <w:rPr>
          <w:rFonts w:ascii="Arial" w:eastAsia="Times New Roman" w:hAnsi="Arial" w:cs="Arial"/>
        </w:rPr>
        <w:t xml:space="preserve"> 12 Экологического кодекса РК, также </w:t>
      </w:r>
      <w:proofErr w:type="spellStart"/>
      <w:r>
        <w:rPr>
          <w:rFonts w:ascii="Arial" w:eastAsia="Times New Roman" w:hAnsi="Arial" w:cs="Arial"/>
        </w:rPr>
        <w:t>пп</w:t>
      </w:r>
      <w:proofErr w:type="spellEnd"/>
      <w:r>
        <w:rPr>
          <w:rFonts w:ascii="Arial" w:eastAsia="Times New Roman" w:hAnsi="Arial" w:cs="Arial"/>
        </w:rPr>
        <w:t xml:space="preserve"> 2 п 13 Приказа Министра экологии, геологии и природных ресурсов РК №246 от 13.07.2021 года «Об утверждении Инструкции по определению категории объекта, оказывающего негативное воздействие на окружающую среду» категория опасности определен </w:t>
      </w:r>
      <w:r w:rsidRPr="008D7B07">
        <w:rPr>
          <w:rFonts w:ascii="Arial" w:eastAsia="Calibri" w:hAnsi="Arial" w:cs="Arial"/>
          <w:color w:val="000000"/>
          <w:lang w:eastAsia="ru-RU"/>
        </w:rPr>
        <w:t>I</w:t>
      </w:r>
      <w:r w:rsidRPr="008D7B07">
        <w:rPr>
          <w:rFonts w:ascii="Arial" w:eastAsia="Calibri" w:hAnsi="Arial" w:cs="Arial"/>
          <w:color w:val="000000"/>
          <w:lang w:val="en-US" w:eastAsia="ru-RU"/>
        </w:rPr>
        <w:t>V</w:t>
      </w:r>
      <w:r>
        <w:rPr>
          <w:rFonts w:ascii="Arial" w:eastAsia="Calibri" w:hAnsi="Arial" w:cs="Arial"/>
          <w:color w:val="000000"/>
          <w:lang w:eastAsia="ru-RU"/>
        </w:rPr>
        <w:t xml:space="preserve"> категория.</w:t>
      </w:r>
    </w:p>
    <w:p w14:paraId="3E76633E" w14:textId="77777777" w:rsidR="000C4271" w:rsidRDefault="000C4271" w:rsidP="000C4271">
      <w:pPr>
        <w:tabs>
          <w:tab w:val="left" w:pos="709"/>
          <w:tab w:val="left" w:pos="8820"/>
        </w:tabs>
        <w:ind w:firstLine="709"/>
        <w:jc w:val="both"/>
        <w:rPr>
          <w:rFonts w:ascii="Arial" w:eastAsia="Calibri" w:hAnsi="Arial" w:cs="Arial"/>
          <w:b/>
          <w:bCs/>
          <w:i/>
          <w:iCs/>
          <w:color w:val="000000"/>
          <w:u w:val="single"/>
          <w:lang w:eastAsia="ru-RU"/>
        </w:rPr>
      </w:pPr>
      <w:r>
        <w:rPr>
          <w:rFonts w:ascii="Arial" w:eastAsia="Times New Roman" w:hAnsi="Arial" w:cs="Arial"/>
          <w:lang w:val="kk-KZ" w:eastAsia="ru-RU"/>
        </w:rPr>
        <w:t xml:space="preserve">Дополнительно сообщаем, что рассматриваемый проект </w:t>
      </w:r>
      <w:r>
        <w:rPr>
          <w:rFonts w:ascii="Arial" w:eastAsia="Times New Roman" w:hAnsi="Arial" w:cs="Arial"/>
          <w:b/>
          <w:bCs/>
          <w:u w:val="single"/>
          <w:lang w:val="kk-KZ" w:eastAsia="ru-RU"/>
        </w:rPr>
        <w:t xml:space="preserve">технологически не связан с осуществлиением добычи нефти и газа. </w:t>
      </w:r>
      <w:r>
        <w:rPr>
          <w:rFonts w:ascii="Arial" w:eastAsia="Times New Roman" w:hAnsi="Arial" w:cs="Arial"/>
          <w:lang w:val="kk-KZ" w:eastAsia="ru-RU"/>
        </w:rPr>
        <w:t xml:space="preserve">Проектом предусматривается только </w:t>
      </w:r>
      <w:r w:rsidRPr="008D7B07">
        <w:rPr>
          <w:rFonts w:ascii="Arial" w:eastAsia="Times New Roman" w:hAnsi="Arial" w:cs="Arial"/>
        </w:rPr>
        <w:t xml:space="preserve">строительство </w:t>
      </w:r>
      <w:proofErr w:type="spellStart"/>
      <w:r w:rsidRPr="008D7B07">
        <w:rPr>
          <w:rFonts w:ascii="Arial" w:eastAsia="Times New Roman" w:hAnsi="Arial" w:cs="Arial"/>
        </w:rPr>
        <w:t>внутрипромысловой</w:t>
      </w:r>
      <w:proofErr w:type="spellEnd"/>
      <w:r w:rsidRPr="008D7B07">
        <w:rPr>
          <w:rFonts w:ascii="Arial" w:eastAsia="Times New Roman" w:hAnsi="Arial" w:cs="Arial"/>
        </w:rPr>
        <w:t xml:space="preserve"> автодороги</w:t>
      </w:r>
      <w:r>
        <w:rPr>
          <w:rFonts w:ascii="Arial" w:eastAsia="Times New Roman" w:hAnsi="Arial" w:cs="Arial"/>
          <w:lang w:val="kk-KZ" w:eastAsia="ru-RU"/>
        </w:rPr>
        <w:t xml:space="preserve">. </w:t>
      </w:r>
      <w:r>
        <w:rPr>
          <w:rFonts w:ascii="Arial" w:eastAsia="Times New Roman" w:hAnsi="Arial" w:cs="Arial"/>
          <w:u w:val="single"/>
          <w:lang w:val="kk-KZ" w:eastAsia="ru-RU"/>
        </w:rPr>
        <w:t xml:space="preserve">В период эксплуатации воздействия на окружающую среду не предусматривается. </w:t>
      </w:r>
    </w:p>
    <w:p w14:paraId="7DC4A824" w14:textId="77777777" w:rsidR="000C4271" w:rsidRPr="000C4271" w:rsidRDefault="000C4271" w:rsidP="00815750">
      <w:pPr>
        <w:shd w:val="clear" w:color="auto" w:fill="FFFFFF"/>
        <w:ind w:right="57" w:firstLine="709"/>
        <w:jc w:val="both"/>
        <w:rPr>
          <w:rFonts w:ascii="Arial" w:eastAsia="Times New Roman" w:hAnsi="Arial" w:cs="Arial"/>
          <w:lang w:eastAsia="ru-RU"/>
        </w:rPr>
      </w:pPr>
    </w:p>
    <w:p w14:paraId="4F37927E" w14:textId="77777777" w:rsidR="00D10BDA" w:rsidRPr="00815750" w:rsidRDefault="00D10BDA" w:rsidP="00D10BDA">
      <w:pPr>
        <w:shd w:val="clear" w:color="auto" w:fill="FFFFFF"/>
        <w:ind w:left="57" w:right="57" w:firstLine="709"/>
        <w:jc w:val="both"/>
        <w:rPr>
          <w:rFonts w:ascii="Arial" w:hAnsi="Arial" w:cs="Arial"/>
          <w:b/>
          <w:highlight w:val="yellow"/>
          <w:lang w:val="x-none"/>
        </w:rPr>
      </w:pPr>
    </w:p>
    <w:p w14:paraId="21FBBC19" w14:textId="77777777" w:rsidR="00D10BDA" w:rsidRPr="00461A4A" w:rsidRDefault="00D10BDA" w:rsidP="00D10BDA">
      <w:pPr>
        <w:shd w:val="clear" w:color="auto" w:fill="FFFFFF"/>
        <w:ind w:left="57" w:right="57" w:firstLine="709"/>
        <w:jc w:val="both"/>
        <w:rPr>
          <w:rFonts w:ascii="Arial" w:hAnsi="Arial" w:cs="Arial"/>
          <w:b/>
          <w:highlight w:val="yellow"/>
        </w:rPr>
      </w:pPr>
    </w:p>
    <w:p w14:paraId="516BDA21" w14:textId="77777777" w:rsidR="00D10BDA" w:rsidRPr="00461A4A" w:rsidRDefault="00D10BDA" w:rsidP="00D10BDA">
      <w:pPr>
        <w:shd w:val="clear" w:color="auto" w:fill="FFFFFF"/>
        <w:ind w:left="57" w:right="57" w:firstLine="709"/>
        <w:jc w:val="both"/>
        <w:rPr>
          <w:rFonts w:ascii="Arial" w:hAnsi="Arial" w:cs="Arial"/>
          <w:b/>
          <w:highlight w:val="yellow"/>
        </w:rPr>
      </w:pPr>
    </w:p>
    <w:p w14:paraId="319C1608" w14:textId="77777777" w:rsidR="006C18FB" w:rsidRPr="00461A4A" w:rsidRDefault="006C18FB" w:rsidP="00BB1B7B">
      <w:pPr>
        <w:shd w:val="clear" w:color="auto" w:fill="FFFFFF"/>
        <w:ind w:left="57" w:right="57" w:firstLine="709"/>
        <w:jc w:val="both"/>
        <w:rPr>
          <w:rFonts w:ascii="Arial" w:eastAsia="Times New Roman" w:hAnsi="Arial" w:cs="Arial"/>
          <w:b/>
          <w:highlight w:val="yellow"/>
          <w:lang w:eastAsia="ru-RU"/>
        </w:rPr>
      </w:pPr>
    </w:p>
    <w:p w14:paraId="4C05F5EA" w14:textId="77777777" w:rsidR="006C18FB" w:rsidRPr="00461A4A" w:rsidRDefault="006C18FB" w:rsidP="00BB1B7B">
      <w:pPr>
        <w:ind w:firstLine="709"/>
        <w:rPr>
          <w:rFonts w:ascii="Arial" w:eastAsiaTheme="majorEastAsia" w:hAnsi="Arial" w:cs="Arial"/>
          <w:b/>
          <w:highlight w:val="yellow"/>
        </w:rPr>
        <w:sectPr w:rsidR="006C18FB" w:rsidRPr="00461A4A" w:rsidSect="004D6C26">
          <w:pgSz w:w="11906" w:h="16838"/>
          <w:pgMar w:top="1134" w:right="707" w:bottom="1134" w:left="1701" w:header="680" w:footer="523" w:gutter="0"/>
          <w:cols w:space="708"/>
          <w:titlePg/>
          <w:docGrid w:linePitch="360"/>
        </w:sectPr>
      </w:pPr>
    </w:p>
    <w:p w14:paraId="1BB7F704" w14:textId="77777777" w:rsidR="00A904E3" w:rsidRPr="0072015A" w:rsidRDefault="00A904E3" w:rsidP="00BB1B7B">
      <w:pPr>
        <w:pStyle w:val="12"/>
        <w:spacing w:before="0"/>
        <w:ind w:firstLine="709"/>
        <w:rPr>
          <w:rFonts w:ascii="Arial" w:hAnsi="Arial" w:cs="Arial"/>
          <w:b/>
          <w:color w:val="auto"/>
          <w:sz w:val="24"/>
          <w:szCs w:val="24"/>
        </w:rPr>
      </w:pPr>
      <w:bookmarkStart w:id="13" w:name="_Toc91110221"/>
      <w:bookmarkStart w:id="14" w:name="_Toc116465614"/>
      <w:r w:rsidRPr="0072015A">
        <w:rPr>
          <w:rFonts w:ascii="Arial" w:hAnsi="Arial" w:cs="Arial"/>
          <w:b/>
          <w:color w:val="auto"/>
          <w:sz w:val="24"/>
          <w:szCs w:val="24"/>
        </w:rPr>
        <w:lastRenderedPageBreak/>
        <w:t>ВВЕДЕНИЕ</w:t>
      </w:r>
      <w:bookmarkEnd w:id="13"/>
      <w:bookmarkEnd w:id="14"/>
    </w:p>
    <w:p w14:paraId="733B83BD" w14:textId="2CB1B8FA" w:rsidR="00F5329C" w:rsidRPr="0072015A" w:rsidRDefault="00F5329C" w:rsidP="00F5329C">
      <w:pPr>
        <w:tabs>
          <w:tab w:val="left" w:pos="709"/>
          <w:tab w:val="left" w:pos="8820"/>
        </w:tabs>
        <w:ind w:firstLine="709"/>
        <w:jc w:val="both"/>
        <w:rPr>
          <w:rFonts w:ascii="Arial" w:hAnsi="Arial" w:cs="Arial"/>
          <w:bCs/>
        </w:rPr>
      </w:pPr>
      <w:r w:rsidRPr="0072015A">
        <w:rPr>
          <w:rFonts w:ascii="Arial" w:hAnsi="Arial" w:cs="Arial"/>
        </w:rPr>
        <w:t xml:space="preserve">Раздел охраны окружающей среды (РООС) выполнен </w:t>
      </w:r>
      <w:r w:rsidRPr="0072015A">
        <w:rPr>
          <w:rFonts w:ascii="Arial" w:hAnsi="Arial" w:cs="Arial"/>
          <w:lang w:val="kk-KZ"/>
        </w:rPr>
        <w:t>к</w:t>
      </w:r>
      <w:r w:rsidRPr="0072015A">
        <w:rPr>
          <w:rFonts w:ascii="Arial" w:hAnsi="Arial" w:cs="Arial"/>
        </w:rPr>
        <w:t xml:space="preserve"> Рабочему проекту</w:t>
      </w:r>
      <w:r w:rsidRPr="0072015A">
        <w:rPr>
          <w:rFonts w:ascii="Arial" w:hAnsi="Arial" w:cs="Arial"/>
          <w:lang w:val="kk-KZ"/>
        </w:rPr>
        <w:t xml:space="preserve"> </w:t>
      </w:r>
    </w:p>
    <w:p w14:paraId="16F7773C" w14:textId="77777777" w:rsidR="001B3A7D" w:rsidRDefault="001B3A7D" w:rsidP="001B3A7D">
      <w:pPr>
        <w:jc w:val="both"/>
        <w:rPr>
          <w:rFonts w:ascii="Arial" w:eastAsia="Times New Roman" w:hAnsi="Arial" w:cs="Arial"/>
          <w:lang w:val="kk-KZ" w:eastAsia="ru-RU"/>
        </w:rPr>
      </w:pPr>
      <w:r w:rsidRPr="00D81706">
        <w:rPr>
          <w:rFonts w:ascii="Arial" w:eastAsia="Times New Roman" w:hAnsi="Arial" w:cs="Arial"/>
          <w:lang w:val="kk-KZ" w:eastAsia="ru-RU"/>
        </w:rPr>
        <w:t>«</w:t>
      </w:r>
      <w:r w:rsidRPr="00D81706">
        <w:rPr>
          <w:rFonts w:ascii="Arial" w:eastAsiaTheme="minorHAnsi" w:hAnsi="Arial" w:cs="Arial"/>
          <w:bCs/>
          <w:lang w:val="ru-KZ" w:eastAsia="en-US"/>
        </w:rPr>
        <w:t>Строительство</w:t>
      </w:r>
      <w:r>
        <w:rPr>
          <w:rFonts w:ascii="Arial" w:eastAsiaTheme="minorHAnsi" w:hAnsi="Arial" w:cs="Arial"/>
          <w:bCs/>
          <w:lang w:eastAsia="en-US"/>
        </w:rPr>
        <w:t xml:space="preserve"> в</w:t>
      </w:r>
      <w:proofErr w:type="spellStart"/>
      <w:r w:rsidRPr="00D81706">
        <w:rPr>
          <w:rFonts w:ascii="Arial" w:eastAsiaTheme="minorHAnsi" w:hAnsi="Arial" w:cs="Arial"/>
          <w:bCs/>
          <w:lang w:val="ru-KZ" w:eastAsia="en-US"/>
        </w:rPr>
        <w:t>нутрипромысловой</w:t>
      </w:r>
      <w:proofErr w:type="spellEnd"/>
      <w:r>
        <w:rPr>
          <w:rFonts w:ascii="Arial" w:eastAsiaTheme="minorHAnsi" w:hAnsi="Arial" w:cs="Arial"/>
          <w:bCs/>
          <w:lang w:eastAsia="en-US"/>
        </w:rPr>
        <w:t xml:space="preserve"> а</w:t>
      </w:r>
      <w:proofErr w:type="spellStart"/>
      <w:r w:rsidRPr="00D81706">
        <w:rPr>
          <w:rFonts w:ascii="Arial" w:eastAsiaTheme="minorHAnsi" w:hAnsi="Arial" w:cs="Arial"/>
          <w:bCs/>
          <w:lang w:val="ru-KZ" w:eastAsia="en-US"/>
        </w:rPr>
        <w:t>втодороги</w:t>
      </w:r>
      <w:proofErr w:type="spellEnd"/>
      <w:r w:rsidRPr="00D81706">
        <w:rPr>
          <w:rFonts w:ascii="Arial" w:eastAsiaTheme="minorHAnsi" w:hAnsi="Arial" w:cs="Arial"/>
          <w:bCs/>
          <w:lang w:val="ru-KZ" w:eastAsia="en-US"/>
        </w:rPr>
        <w:t xml:space="preserve"> м/р</w:t>
      </w:r>
      <w:r w:rsidRPr="00D81706">
        <w:rPr>
          <w:rFonts w:ascii="Arial" w:eastAsiaTheme="minorHAnsi" w:hAnsi="Arial" w:cs="Arial"/>
          <w:bCs/>
          <w:lang w:eastAsia="en-US"/>
        </w:rPr>
        <w:t xml:space="preserve"> </w:t>
      </w:r>
      <w:proofErr w:type="spellStart"/>
      <w:r w:rsidRPr="00D81706">
        <w:rPr>
          <w:rFonts w:ascii="Arial" w:eastAsiaTheme="minorHAnsi" w:hAnsi="Arial" w:cs="Arial"/>
          <w:bCs/>
          <w:lang w:val="ru-KZ" w:eastAsia="en-US"/>
        </w:rPr>
        <w:t>С.Балгимбаева</w:t>
      </w:r>
      <w:proofErr w:type="spellEnd"/>
      <w:r w:rsidRPr="00D81706">
        <w:rPr>
          <w:rFonts w:ascii="Arial" w:eastAsiaTheme="minorHAnsi" w:hAnsi="Arial" w:cs="Arial"/>
          <w:bCs/>
          <w:lang w:val="ru-KZ" w:eastAsia="en-US"/>
        </w:rPr>
        <w:t xml:space="preserve"> </w:t>
      </w:r>
      <w:proofErr w:type="spellStart"/>
      <w:r w:rsidRPr="00D81706">
        <w:rPr>
          <w:rFonts w:ascii="Arial" w:eastAsiaTheme="minorHAnsi" w:hAnsi="Arial" w:cs="Arial"/>
          <w:bCs/>
          <w:lang w:val="ru-KZ" w:eastAsia="en-US"/>
        </w:rPr>
        <w:t>Атырауская</w:t>
      </w:r>
      <w:proofErr w:type="spellEnd"/>
      <w:r w:rsidRPr="00D81706">
        <w:rPr>
          <w:rFonts w:ascii="Arial" w:eastAsiaTheme="minorHAnsi" w:hAnsi="Arial" w:cs="Arial"/>
          <w:bCs/>
          <w:lang w:val="ru-KZ" w:eastAsia="en-US"/>
        </w:rPr>
        <w:t xml:space="preserve"> Область,</w:t>
      </w:r>
      <w:r>
        <w:rPr>
          <w:rFonts w:ascii="Arial" w:eastAsiaTheme="minorHAnsi" w:hAnsi="Arial" w:cs="Arial"/>
          <w:bCs/>
          <w:lang w:eastAsia="en-US"/>
        </w:rPr>
        <w:t xml:space="preserve"> </w:t>
      </w:r>
      <w:proofErr w:type="spellStart"/>
      <w:r w:rsidRPr="00D81706">
        <w:rPr>
          <w:rFonts w:ascii="Arial" w:eastAsiaTheme="minorHAnsi" w:hAnsi="Arial" w:cs="Arial"/>
          <w:bCs/>
          <w:lang w:val="ru-KZ" w:eastAsia="en-US"/>
        </w:rPr>
        <w:t>Исатайский</w:t>
      </w:r>
      <w:proofErr w:type="spellEnd"/>
      <w:r w:rsidRPr="00D81706">
        <w:rPr>
          <w:rFonts w:ascii="Arial" w:eastAsiaTheme="minorHAnsi" w:hAnsi="Arial" w:cs="Arial"/>
          <w:bCs/>
          <w:lang w:eastAsia="en-US"/>
        </w:rPr>
        <w:t xml:space="preserve"> </w:t>
      </w:r>
      <w:r>
        <w:rPr>
          <w:rFonts w:ascii="Arial" w:eastAsiaTheme="minorHAnsi" w:hAnsi="Arial" w:cs="Arial"/>
          <w:bCs/>
          <w:lang w:eastAsia="en-US"/>
        </w:rPr>
        <w:t>р</w:t>
      </w:r>
      <w:proofErr w:type="spellStart"/>
      <w:r w:rsidRPr="00D81706">
        <w:rPr>
          <w:rFonts w:ascii="Arial" w:eastAsiaTheme="minorHAnsi" w:hAnsi="Arial" w:cs="Arial"/>
          <w:bCs/>
          <w:lang w:val="ru-KZ" w:eastAsia="en-US"/>
        </w:rPr>
        <w:t>айон</w:t>
      </w:r>
      <w:proofErr w:type="spellEnd"/>
      <w:r w:rsidRPr="00D81706">
        <w:rPr>
          <w:rFonts w:ascii="Arial" w:eastAsia="Times New Roman" w:hAnsi="Arial" w:cs="Arial"/>
          <w:lang w:val="kk-KZ" w:eastAsia="ru-RU"/>
        </w:rPr>
        <w:t>»</w:t>
      </w:r>
    </w:p>
    <w:p w14:paraId="3AC05BF3" w14:textId="64EA98DE" w:rsidR="00F5329C" w:rsidRPr="0072015A" w:rsidRDefault="00F5329C" w:rsidP="001B3A7D">
      <w:pPr>
        <w:ind w:firstLine="709"/>
        <w:jc w:val="both"/>
        <w:rPr>
          <w:rFonts w:ascii="Arial" w:hAnsi="Arial" w:cs="Arial"/>
        </w:rPr>
      </w:pPr>
      <w:r w:rsidRPr="0072015A">
        <w:rPr>
          <w:rFonts w:ascii="Arial" w:hAnsi="Arial" w:cs="Arial"/>
        </w:rPr>
        <w:t xml:space="preserve">Раздел ООС выполнен Службой экологии </w:t>
      </w:r>
      <w:proofErr w:type="spellStart"/>
      <w:r w:rsidRPr="0072015A">
        <w:rPr>
          <w:rFonts w:ascii="Arial" w:hAnsi="Arial" w:cs="Arial"/>
        </w:rPr>
        <w:t>Атырауского</w:t>
      </w:r>
      <w:proofErr w:type="spellEnd"/>
      <w:r w:rsidRPr="0072015A">
        <w:rPr>
          <w:rFonts w:ascii="Arial" w:hAnsi="Arial" w:cs="Arial"/>
        </w:rPr>
        <w:t xml:space="preserve"> Филиала ТОО «КМГ Инжиниринг» согласно договору с АО «</w:t>
      </w:r>
      <w:proofErr w:type="spellStart"/>
      <w:r w:rsidRPr="0072015A">
        <w:rPr>
          <w:rFonts w:ascii="Arial" w:hAnsi="Arial" w:cs="Arial"/>
        </w:rPr>
        <w:t>Эмбамунайгаз</w:t>
      </w:r>
      <w:proofErr w:type="spellEnd"/>
      <w:r w:rsidRPr="0072015A">
        <w:rPr>
          <w:rFonts w:ascii="Arial" w:hAnsi="Arial" w:cs="Arial"/>
        </w:rPr>
        <w:t>».</w:t>
      </w:r>
    </w:p>
    <w:p w14:paraId="00943BF8" w14:textId="492FB6E0" w:rsidR="00F5329C" w:rsidRPr="0072015A" w:rsidRDefault="00F5329C" w:rsidP="00F5329C">
      <w:pPr>
        <w:ind w:right="-144" w:firstLine="709"/>
        <w:jc w:val="both"/>
        <w:rPr>
          <w:rFonts w:ascii="Arial" w:hAnsi="Arial" w:cs="Arial"/>
        </w:rPr>
      </w:pPr>
      <w:r w:rsidRPr="0072015A">
        <w:rPr>
          <w:rFonts w:ascii="Arial" w:hAnsi="Arial" w:cs="Arial"/>
          <w:b/>
          <w:i/>
        </w:rPr>
        <w:t>Цель проекта:</w:t>
      </w:r>
      <w:r w:rsidR="001B3A7D">
        <w:rPr>
          <w:rFonts w:ascii="Arial" w:hAnsi="Arial" w:cs="Arial"/>
        </w:rPr>
        <w:t xml:space="preserve"> </w:t>
      </w:r>
      <w:r w:rsidR="001B3A7D" w:rsidRPr="00D81706">
        <w:rPr>
          <w:rFonts w:ascii="Arial" w:eastAsiaTheme="minorHAnsi" w:hAnsi="Arial" w:cs="Arial"/>
          <w:bCs/>
          <w:lang w:val="ru-KZ" w:eastAsia="en-US"/>
        </w:rPr>
        <w:t>Строительство</w:t>
      </w:r>
      <w:r w:rsidR="001B3A7D">
        <w:rPr>
          <w:rFonts w:ascii="Arial" w:eastAsiaTheme="minorHAnsi" w:hAnsi="Arial" w:cs="Arial"/>
          <w:bCs/>
          <w:lang w:eastAsia="en-US"/>
        </w:rPr>
        <w:t xml:space="preserve"> в</w:t>
      </w:r>
      <w:proofErr w:type="spellStart"/>
      <w:r w:rsidR="001B3A7D" w:rsidRPr="00D81706">
        <w:rPr>
          <w:rFonts w:ascii="Arial" w:eastAsiaTheme="minorHAnsi" w:hAnsi="Arial" w:cs="Arial"/>
          <w:bCs/>
          <w:lang w:val="ru-KZ" w:eastAsia="en-US"/>
        </w:rPr>
        <w:t>нутрипромысловой</w:t>
      </w:r>
      <w:proofErr w:type="spellEnd"/>
      <w:r w:rsidR="001B3A7D">
        <w:rPr>
          <w:rFonts w:ascii="Arial" w:eastAsiaTheme="minorHAnsi" w:hAnsi="Arial" w:cs="Arial"/>
          <w:bCs/>
          <w:lang w:eastAsia="en-US"/>
        </w:rPr>
        <w:t xml:space="preserve"> а</w:t>
      </w:r>
      <w:proofErr w:type="spellStart"/>
      <w:r w:rsidR="001B3A7D" w:rsidRPr="00D81706">
        <w:rPr>
          <w:rFonts w:ascii="Arial" w:eastAsiaTheme="minorHAnsi" w:hAnsi="Arial" w:cs="Arial"/>
          <w:bCs/>
          <w:lang w:val="ru-KZ" w:eastAsia="en-US"/>
        </w:rPr>
        <w:t>втодороги</w:t>
      </w:r>
      <w:proofErr w:type="spellEnd"/>
      <w:r w:rsidR="001B3A7D" w:rsidRPr="00D81706">
        <w:rPr>
          <w:rFonts w:ascii="Arial" w:eastAsiaTheme="minorHAnsi" w:hAnsi="Arial" w:cs="Arial"/>
          <w:bCs/>
          <w:lang w:val="ru-KZ" w:eastAsia="en-US"/>
        </w:rPr>
        <w:t xml:space="preserve"> м/р</w:t>
      </w:r>
      <w:r w:rsidR="001B3A7D" w:rsidRPr="00D81706">
        <w:rPr>
          <w:rFonts w:ascii="Arial" w:eastAsiaTheme="minorHAnsi" w:hAnsi="Arial" w:cs="Arial"/>
          <w:bCs/>
          <w:lang w:eastAsia="en-US"/>
        </w:rPr>
        <w:t xml:space="preserve"> </w:t>
      </w:r>
      <w:proofErr w:type="spellStart"/>
      <w:r w:rsidR="001B3A7D" w:rsidRPr="00D81706">
        <w:rPr>
          <w:rFonts w:ascii="Arial" w:eastAsiaTheme="minorHAnsi" w:hAnsi="Arial" w:cs="Arial"/>
          <w:bCs/>
          <w:lang w:val="ru-KZ" w:eastAsia="en-US"/>
        </w:rPr>
        <w:t>С.Балгимбаева</w:t>
      </w:r>
      <w:proofErr w:type="spellEnd"/>
      <w:r w:rsidR="001B3A7D" w:rsidRPr="00D81706">
        <w:rPr>
          <w:rFonts w:ascii="Arial" w:eastAsiaTheme="minorHAnsi" w:hAnsi="Arial" w:cs="Arial"/>
          <w:bCs/>
          <w:lang w:val="ru-KZ" w:eastAsia="en-US"/>
        </w:rPr>
        <w:t xml:space="preserve"> </w:t>
      </w:r>
      <w:proofErr w:type="spellStart"/>
      <w:r w:rsidR="001B3A7D" w:rsidRPr="00D81706">
        <w:rPr>
          <w:rFonts w:ascii="Arial" w:eastAsiaTheme="minorHAnsi" w:hAnsi="Arial" w:cs="Arial"/>
          <w:bCs/>
          <w:lang w:val="ru-KZ" w:eastAsia="en-US"/>
        </w:rPr>
        <w:t>Атырауская</w:t>
      </w:r>
      <w:proofErr w:type="spellEnd"/>
      <w:r w:rsidR="001B3A7D" w:rsidRPr="00D81706">
        <w:rPr>
          <w:rFonts w:ascii="Arial" w:eastAsiaTheme="minorHAnsi" w:hAnsi="Arial" w:cs="Arial"/>
          <w:bCs/>
          <w:lang w:val="ru-KZ" w:eastAsia="en-US"/>
        </w:rPr>
        <w:t xml:space="preserve"> Область,</w:t>
      </w:r>
      <w:r w:rsidR="001B3A7D">
        <w:rPr>
          <w:rFonts w:ascii="Arial" w:eastAsiaTheme="minorHAnsi" w:hAnsi="Arial" w:cs="Arial"/>
          <w:bCs/>
          <w:lang w:eastAsia="en-US"/>
        </w:rPr>
        <w:t xml:space="preserve"> </w:t>
      </w:r>
      <w:proofErr w:type="spellStart"/>
      <w:r w:rsidR="001B3A7D" w:rsidRPr="00D81706">
        <w:rPr>
          <w:rFonts w:ascii="Arial" w:eastAsiaTheme="minorHAnsi" w:hAnsi="Arial" w:cs="Arial"/>
          <w:bCs/>
          <w:lang w:val="ru-KZ" w:eastAsia="en-US"/>
        </w:rPr>
        <w:t>Исатайский</w:t>
      </w:r>
      <w:proofErr w:type="spellEnd"/>
      <w:r w:rsidR="001B3A7D" w:rsidRPr="00D81706">
        <w:rPr>
          <w:rFonts w:ascii="Arial" w:eastAsiaTheme="minorHAnsi" w:hAnsi="Arial" w:cs="Arial"/>
          <w:bCs/>
          <w:lang w:eastAsia="en-US"/>
        </w:rPr>
        <w:t xml:space="preserve"> </w:t>
      </w:r>
      <w:r w:rsidR="001B3A7D">
        <w:rPr>
          <w:rFonts w:ascii="Arial" w:eastAsiaTheme="minorHAnsi" w:hAnsi="Arial" w:cs="Arial"/>
          <w:bCs/>
          <w:lang w:eastAsia="en-US"/>
        </w:rPr>
        <w:t>р</w:t>
      </w:r>
      <w:proofErr w:type="spellStart"/>
      <w:r w:rsidR="001B3A7D" w:rsidRPr="00D81706">
        <w:rPr>
          <w:rFonts w:ascii="Arial" w:eastAsiaTheme="minorHAnsi" w:hAnsi="Arial" w:cs="Arial"/>
          <w:bCs/>
          <w:lang w:val="ru-KZ" w:eastAsia="en-US"/>
        </w:rPr>
        <w:t>айон</w:t>
      </w:r>
      <w:proofErr w:type="spellEnd"/>
      <w:r w:rsidRPr="0072015A">
        <w:rPr>
          <w:rFonts w:ascii="Arial" w:hAnsi="Arial" w:cs="Arial"/>
        </w:rPr>
        <w:t>.</w:t>
      </w:r>
    </w:p>
    <w:p w14:paraId="51CD3F88" w14:textId="2AC9A62A" w:rsidR="00F5329C" w:rsidRPr="0072015A" w:rsidRDefault="00F5329C" w:rsidP="00F5329C">
      <w:pPr>
        <w:ind w:firstLine="709"/>
        <w:jc w:val="both"/>
        <w:rPr>
          <w:rFonts w:ascii="Arial" w:hAnsi="Arial" w:cs="Arial"/>
        </w:rPr>
      </w:pPr>
      <w:r w:rsidRPr="0072015A">
        <w:rPr>
          <w:rFonts w:ascii="Arial" w:hAnsi="Arial" w:cs="Arial"/>
          <w:b/>
          <w:i/>
        </w:rPr>
        <w:t>Начало строительства:</w:t>
      </w:r>
      <w:r w:rsidRPr="0072015A">
        <w:rPr>
          <w:rFonts w:ascii="Arial" w:hAnsi="Arial" w:cs="Arial"/>
        </w:rPr>
        <w:t xml:space="preserve"> </w:t>
      </w:r>
      <w:r w:rsidR="001B3A7D">
        <w:rPr>
          <w:rFonts w:ascii="Arial" w:hAnsi="Arial" w:cs="Arial"/>
          <w:lang w:val="kk-KZ"/>
        </w:rPr>
        <w:t>ориентировочно май 2027</w:t>
      </w:r>
      <w:r w:rsidRPr="0072015A">
        <w:rPr>
          <w:rFonts w:ascii="Arial" w:hAnsi="Arial" w:cs="Arial"/>
        </w:rPr>
        <w:t xml:space="preserve"> года</w:t>
      </w:r>
      <w:r w:rsidR="00C65D43" w:rsidRPr="0072015A">
        <w:rPr>
          <w:rFonts w:ascii="Arial" w:hAnsi="Arial" w:cs="Arial"/>
        </w:rPr>
        <w:t>.</w:t>
      </w:r>
    </w:p>
    <w:p w14:paraId="4A0B2537" w14:textId="15231448" w:rsidR="00F5329C" w:rsidRPr="0072015A" w:rsidRDefault="00F5329C" w:rsidP="00F5329C">
      <w:pPr>
        <w:ind w:firstLine="709"/>
        <w:jc w:val="both"/>
        <w:rPr>
          <w:rFonts w:ascii="Arial" w:hAnsi="Arial" w:cs="Arial"/>
        </w:rPr>
      </w:pPr>
      <w:r w:rsidRPr="0072015A">
        <w:rPr>
          <w:rFonts w:ascii="Arial" w:hAnsi="Arial" w:cs="Arial"/>
          <w:b/>
          <w:i/>
          <w:lang w:val="kk-KZ"/>
        </w:rPr>
        <w:t>Продолжительность строительства</w:t>
      </w:r>
      <w:r w:rsidRPr="0072015A">
        <w:rPr>
          <w:rFonts w:ascii="Arial" w:hAnsi="Arial" w:cs="Arial"/>
          <w:b/>
          <w:i/>
        </w:rPr>
        <w:t>:</w:t>
      </w:r>
      <w:r w:rsidRPr="0072015A">
        <w:rPr>
          <w:rFonts w:ascii="Arial" w:hAnsi="Arial" w:cs="Arial"/>
        </w:rPr>
        <w:t xml:space="preserve"> 8 месяцев</w:t>
      </w:r>
      <w:r w:rsidR="00C65D43" w:rsidRPr="0072015A">
        <w:rPr>
          <w:rFonts w:ascii="Arial" w:hAnsi="Arial" w:cs="Arial"/>
        </w:rPr>
        <w:t>.</w:t>
      </w:r>
    </w:p>
    <w:p w14:paraId="289F87FF" w14:textId="1ECEDBFF" w:rsidR="00F5329C" w:rsidRPr="0072015A" w:rsidRDefault="00F5329C" w:rsidP="00F5329C">
      <w:pPr>
        <w:ind w:firstLine="709"/>
        <w:jc w:val="both"/>
        <w:rPr>
          <w:rFonts w:ascii="Arial" w:hAnsi="Arial" w:cs="Arial"/>
        </w:rPr>
      </w:pPr>
      <w:r w:rsidRPr="0072015A">
        <w:rPr>
          <w:rFonts w:ascii="Arial" w:hAnsi="Arial" w:cs="Arial"/>
          <w:b/>
          <w:i/>
        </w:rPr>
        <w:t>Вид строительства:</w:t>
      </w:r>
      <w:r w:rsidRPr="0072015A">
        <w:rPr>
          <w:rFonts w:ascii="Arial" w:hAnsi="Arial" w:cs="Arial"/>
        </w:rPr>
        <w:t xml:space="preserve"> Новое строительство</w:t>
      </w:r>
      <w:r w:rsidR="00C65D43" w:rsidRPr="0072015A">
        <w:rPr>
          <w:rFonts w:ascii="Arial" w:hAnsi="Arial" w:cs="Arial"/>
        </w:rPr>
        <w:t>.</w:t>
      </w:r>
    </w:p>
    <w:p w14:paraId="0B311363" w14:textId="5915F643" w:rsidR="00F5329C" w:rsidRDefault="00F5329C" w:rsidP="00F5329C">
      <w:pPr>
        <w:ind w:firstLine="709"/>
        <w:jc w:val="both"/>
        <w:rPr>
          <w:rFonts w:ascii="Arial" w:hAnsi="Arial" w:cs="Arial"/>
        </w:rPr>
      </w:pPr>
      <w:r w:rsidRPr="0072015A">
        <w:rPr>
          <w:rFonts w:ascii="Arial" w:hAnsi="Arial" w:cs="Arial"/>
          <w:b/>
          <w:i/>
        </w:rPr>
        <w:t>Количество рабочих</w:t>
      </w:r>
      <w:r w:rsidRPr="0072015A">
        <w:rPr>
          <w:rFonts w:ascii="Arial" w:hAnsi="Arial" w:cs="Arial"/>
          <w:b/>
        </w:rPr>
        <w:t>:</w:t>
      </w:r>
      <w:r w:rsidRPr="0072015A">
        <w:rPr>
          <w:rFonts w:ascii="Arial" w:hAnsi="Arial" w:cs="Arial"/>
        </w:rPr>
        <w:t xml:space="preserve"> </w:t>
      </w:r>
      <w:r w:rsidR="004E5133" w:rsidRPr="004E5133">
        <w:rPr>
          <w:rFonts w:ascii="Arial" w:hAnsi="Arial" w:cs="Arial"/>
          <w:lang w:val="kk-KZ"/>
        </w:rPr>
        <w:t>45 человек</w:t>
      </w:r>
      <w:r w:rsidR="00C65D43" w:rsidRPr="004E5133">
        <w:rPr>
          <w:rFonts w:ascii="Arial" w:hAnsi="Arial" w:cs="Arial"/>
        </w:rPr>
        <w:t>.</w:t>
      </w:r>
    </w:p>
    <w:p w14:paraId="568C12B8" w14:textId="77777777" w:rsidR="000C4271" w:rsidRDefault="000C4271" w:rsidP="000C4271">
      <w:pPr>
        <w:ind w:left="57" w:firstLine="720"/>
        <w:jc w:val="both"/>
        <w:rPr>
          <w:rFonts w:ascii="Arial" w:eastAsia="Times New Roman" w:hAnsi="Arial" w:cs="Arial"/>
          <w:b/>
          <w:bCs/>
          <w:lang w:val="ru-KZ" w:eastAsia="en-US"/>
        </w:rPr>
      </w:pPr>
      <w:r>
        <w:rPr>
          <w:rFonts w:ascii="Arial" w:eastAsia="Times New Roman" w:hAnsi="Arial" w:cs="Arial"/>
        </w:rPr>
        <w:t xml:space="preserve">В соответствии с требованиями Экологического кодекса Республики Казахстан, планируемая деятельность </w:t>
      </w:r>
      <w:r>
        <w:rPr>
          <w:rFonts w:ascii="Arial" w:eastAsia="Times New Roman" w:hAnsi="Arial" w:cs="Arial"/>
          <w:b/>
          <w:bCs/>
        </w:rPr>
        <w:t>не относится к разделам 1 и 2 приложения 1</w:t>
      </w:r>
      <w:r>
        <w:rPr>
          <w:rFonts w:ascii="Arial" w:eastAsia="Times New Roman" w:hAnsi="Arial" w:cs="Arial"/>
        </w:rPr>
        <w:t xml:space="preserve">, и проведение оценки воздействия на окружающую среду </w:t>
      </w:r>
      <w:r>
        <w:rPr>
          <w:rFonts w:ascii="Arial" w:eastAsia="Times New Roman" w:hAnsi="Arial" w:cs="Arial"/>
          <w:b/>
          <w:bCs/>
        </w:rPr>
        <w:t>не является обязательным.</w:t>
      </w:r>
    </w:p>
    <w:p w14:paraId="56B711CE" w14:textId="77777777" w:rsidR="000C4271" w:rsidRDefault="000C4271" w:rsidP="000C4271">
      <w:pPr>
        <w:ind w:left="57" w:firstLine="720"/>
        <w:jc w:val="both"/>
        <w:rPr>
          <w:rFonts w:ascii="Arial" w:eastAsia="Times New Roman" w:hAnsi="Arial" w:cs="Arial"/>
        </w:rPr>
      </w:pPr>
      <w:r>
        <w:rPr>
          <w:rFonts w:ascii="Arial" w:eastAsia="Times New Roman" w:hAnsi="Arial" w:cs="Arial"/>
        </w:rPr>
        <w:t xml:space="preserve">Также уточняется, что по характеру работ </w:t>
      </w:r>
      <w:r w:rsidRPr="008D7B07">
        <w:rPr>
          <w:rFonts w:ascii="Arial" w:eastAsia="Times New Roman" w:hAnsi="Arial" w:cs="Arial"/>
        </w:rPr>
        <w:t xml:space="preserve">(строительство </w:t>
      </w:r>
      <w:proofErr w:type="spellStart"/>
      <w:r w:rsidRPr="008D7B07">
        <w:rPr>
          <w:rFonts w:ascii="Arial" w:eastAsia="Times New Roman" w:hAnsi="Arial" w:cs="Arial"/>
        </w:rPr>
        <w:t>внутрипромысловой</w:t>
      </w:r>
      <w:proofErr w:type="spellEnd"/>
      <w:r w:rsidRPr="008D7B07">
        <w:rPr>
          <w:rFonts w:ascii="Arial" w:eastAsia="Times New Roman" w:hAnsi="Arial" w:cs="Arial"/>
        </w:rPr>
        <w:t xml:space="preserve"> автодороги</w:t>
      </w:r>
      <w:r>
        <w:rPr>
          <w:rFonts w:ascii="Arial" w:eastAsia="Times New Roman" w:hAnsi="Arial" w:cs="Arial"/>
        </w:rPr>
        <w:t>) деятельность не попадает под перечень Приложения 2 Экологического Кодекса РК.</w:t>
      </w:r>
    </w:p>
    <w:p w14:paraId="4832FA6E" w14:textId="77777777" w:rsidR="000C4271" w:rsidRDefault="000C4271" w:rsidP="000C4271">
      <w:pPr>
        <w:ind w:left="57" w:firstLine="720"/>
        <w:jc w:val="both"/>
        <w:rPr>
          <w:rFonts w:ascii="Arial" w:eastAsia="Times New Roman" w:hAnsi="Arial" w:cs="Arial"/>
          <w:b/>
          <w:bCs/>
        </w:rPr>
      </w:pPr>
      <w:r>
        <w:rPr>
          <w:rFonts w:ascii="Arial" w:eastAsia="Times New Roman" w:hAnsi="Arial" w:cs="Arial"/>
        </w:rPr>
        <w:t xml:space="preserve">В соответствии критериям п.2 </w:t>
      </w:r>
      <w:proofErr w:type="spellStart"/>
      <w:r>
        <w:rPr>
          <w:rFonts w:ascii="Arial" w:eastAsia="Times New Roman" w:hAnsi="Arial" w:cs="Arial"/>
        </w:rPr>
        <w:t>ст</w:t>
      </w:r>
      <w:proofErr w:type="spellEnd"/>
      <w:r>
        <w:rPr>
          <w:rFonts w:ascii="Arial" w:eastAsia="Times New Roman" w:hAnsi="Arial" w:cs="Arial"/>
        </w:rPr>
        <w:t xml:space="preserve"> 12 Экологического кодекса РК, также </w:t>
      </w:r>
      <w:proofErr w:type="spellStart"/>
      <w:r>
        <w:rPr>
          <w:rFonts w:ascii="Arial" w:eastAsia="Times New Roman" w:hAnsi="Arial" w:cs="Arial"/>
        </w:rPr>
        <w:t>пп</w:t>
      </w:r>
      <w:proofErr w:type="spellEnd"/>
      <w:r>
        <w:rPr>
          <w:rFonts w:ascii="Arial" w:eastAsia="Times New Roman" w:hAnsi="Arial" w:cs="Arial"/>
        </w:rPr>
        <w:t xml:space="preserve"> 2 п 13 Приказа Министра экологии, геологии и природных ресурсов РК №246 от 13.07.2021 года «Об утверждении Инструкции по определению категории объекта, оказывающего негативное воздействие на окружающую среду» категория опасности определен </w:t>
      </w:r>
      <w:r w:rsidRPr="008D7B07">
        <w:rPr>
          <w:rFonts w:ascii="Arial" w:eastAsia="Calibri" w:hAnsi="Arial" w:cs="Arial"/>
          <w:color w:val="000000"/>
          <w:lang w:eastAsia="ru-RU"/>
        </w:rPr>
        <w:t>I</w:t>
      </w:r>
      <w:r w:rsidRPr="008D7B07">
        <w:rPr>
          <w:rFonts w:ascii="Arial" w:eastAsia="Calibri" w:hAnsi="Arial" w:cs="Arial"/>
          <w:color w:val="000000"/>
          <w:lang w:val="en-US" w:eastAsia="ru-RU"/>
        </w:rPr>
        <w:t>V</w:t>
      </w:r>
      <w:r>
        <w:rPr>
          <w:rFonts w:ascii="Arial" w:eastAsia="Calibri" w:hAnsi="Arial" w:cs="Arial"/>
          <w:color w:val="000000"/>
          <w:lang w:eastAsia="ru-RU"/>
        </w:rPr>
        <w:t xml:space="preserve"> категория.</w:t>
      </w:r>
    </w:p>
    <w:p w14:paraId="66BE2BB2" w14:textId="77777777" w:rsidR="000C4271" w:rsidRDefault="000C4271" w:rsidP="000C4271">
      <w:pPr>
        <w:tabs>
          <w:tab w:val="left" w:pos="709"/>
          <w:tab w:val="left" w:pos="8820"/>
        </w:tabs>
        <w:ind w:firstLine="709"/>
        <w:jc w:val="both"/>
        <w:rPr>
          <w:rFonts w:ascii="Arial" w:eastAsia="Calibri" w:hAnsi="Arial" w:cs="Arial"/>
          <w:b/>
          <w:bCs/>
          <w:i/>
          <w:iCs/>
          <w:color w:val="000000"/>
          <w:u w:val="single"/>
          <w:lang w:eastAsia="ru-RU"/>
        </w:rPr>
      </w:pPr>
      <w:r>
        <w:rPr>
          <w:rFonts w:ascii="Arial" w:eastAsia="Times New Roman" w:hAnsi="Arial" w:cs="Arial"/>
          <w:lang w:val="kk-KZ" w:eastAsia="ru-RU"/>
        </w:rPr>
        <w:t xml:space="preserve">Дополнительно сообщаем, что рассматриваемый проект </w:t>
      </w:r>
      <w:r>
        <w:rPr>
          <w:rFonts w:ascii="Arial" w:eastAsia="Times New Roman" w:hAnsi="Arial" w:cs="Arial"/>
          <w:b/>
          <w:bCs/>
          <w:u w:val="single"/>
          <w:lang w:val="kk-KZ" w:eastAsia="ru-RU"/>
        </w:rPr>
        <w:t xml:space="preserve">технологически не связан с осуществлиением добычи нефти и газа. </w:t>
      </w:r>
      <w:r>
        <w:rPr>
          <w:rFonts w:ascii="Arial" w:eastAsia="Times New Roman" w:hAnsi="Arial" w:cs="Arial"/>
          <w:lang w:val="kk-KZ" w:eastAsia="ru-RU"/>
        </w:rPr>
        <w:t xml:space="preserve">Проектом предусматривается только </w:t>
      </w:r>
      <w:r w:rsidRPr="008D7B07">
        <w:rPr>
          <w:rFonts w:ascii="Arial" w:eastAsia="Times New Roman" w:hAnsi="Arial" w:cs="Arial"/>
        </w:rPr>
        <w:t xml:space="preserve">строительство </w:t>
      </w:r>
      <w:proofErr w:type="spellStart"/>
      <w:r w:rsidRPr="008D7B07">
        <w:rPr>
          <w:rFonts w:ascii="Arial" w:eastAsia="Times New Roman" w:hAnsi="Arial" w:cs="Arial"/>
        </w:rPr>
        <w:t>внутрипромысловой</w:t>
      </w:r>
      <w:proofErr w:type="spellEnd"/>
      <w:r w:rsidRPr="008D7B07">
        <w:rPr>
          <w:rFonts w:ascii="Arial" w:eastAsia="Times New Roman" w:hAnsi="Arial" w:cs="Arial"/>
        </w:rPr>
        <w:t xml:space="preserve"> автодороги</w:t>
      </w:r>
      <w:r>
        <w:rPr>
          <w:rFonts w:ascii="Arial" w:eastAsia="Times New Roman" w:hAnsi="Arial" w:cs="Arial"/>
          <w:lang w:val="kk-KZ" w:eastAsia="ru-RU"/>
        </w:rPr>
        <w:t xml:space="preserve">. </w:t>
      </w:r>
      <w:r>
        <w:rPr>
          <w:rFonts w:ascii="Arial" w:eastAsia="Times New Roman" w:hAnsi="Arial" w:cs="Arial"/>
          <w:u w:val="single"/>
          <w:lang w:val="kk-KZ" w:eastAsia="ru-RU"/>
        </w:rPr>
        <w:t xml:space="preserve">В период эксплуатации воздействия на окружающую среду не предусматривается. </w:t>
      </w:r>
    </w:p>
    <w:p w14:paraId="3A953FB5" w14:textId="77777777" w:rsidR="006C72F4" w:rsidRPr="0072015A" w:rsidRDefault="006C72F4" w:rsidP="00F5329C">
      <w:pPr>
        <w:ind w:firstLine="709"/>
        <w:jc w:val="both"/>
        <w:rPr>
          <w:rFonts w:ascii="Arial" w:hAnsi="Arial" w:cs="Arial"/>
        </w:rPr>
      </w:pPr>
    </w:p>
    <w:p w14:paraId="33F6D578" w14:textId="77777777" w:rsidR="00F5329C" w:rsidRPr="008578E4" w:rsidRDefault="00F5329C" w:rsidP="00F5329C">
      <w:pPr>
        <w:tabs>
          <w:tab w:val="left" w:pos="851"/>
          <w:tab w:val="left" w:pos="993"/>
        </w:tabs>
        <w:ind w:left="5" w:firstLine="709"/>
        <w:jc w:val="both"/>
        <w:rPr>
          <w:rFonts w:ascii="Arial" w:eastAsia="Times New Roman" w:hAnsi="Arial" w:cs="Arial"/>
          <w:lang w:eastAsia="ru-RU"/>
        </w:rPr>
      </w:pPr>
      <w:r w:rsidRPr="0072015A">
        <w:rPr>
          <w:rFonts w:ascii="Arial" w:eastAsia="Times New Roman" w:hAnsi="Arial" w:cs="Arial"/>
          <w:lang w:eastAsia="ru-RU"/>
        </w:rPr>
        <w:t xml:space="preserve">Одной из важнейших проблем в процессе </w:t>
      </w:r>
      <w:r w:rsidRPr="008578E4">
        <w:rPr>
          <w:rFonts w:ascii="Arial" w:eastAsia="Times New Roman" w:hAnsi="Arial" w:cs="Arial"/>
          <w:lang w:eastAsia="ru-RU"/>
        </w:rPr>
        <w:t>проведения работ является охрана окружающей среды. Несоблюдении правил охраны окружающей среды может повлечь за собой значительное загрязнение всех компонентов природной среды.</w:t>
      </w:r>
    </w:p>
    <w:p w14:paraId="1F683A2E" w14:textId="77777777" w:rsidR="00F5329C" w:rsidRPr="008578E4" w:rsidRDefault="00F5329C" w:rsidP="00F5329C">
      <w:pPr>
        <w:tabs>
          <w:tab w:val="left" w:pos="851"/>
          <w:tab w:val="left" w:pos="993"/>
        </w:tabs>
        <w:ind w:left="5" w:firstLine="709"/>
        <w:jc w:val="both"/>
        <w:rPr>
          <w:rFonts w:ascii="Arial" w:eastAsia="Times New Roman" w:hAnsi="Arial" w:cs="Arial"/>
          <w:lang w:eastAsia="ru-RU"/>
        </w:rPr>
      </w:pPr>
      <w:r w:rsidRPr="008578E4">
        <w:rPr>
          <w:rFonts w:ascii="Arial" w:eastAsia="Times New Roman" w:hAnsi="Arial" w:cs="Arial"/>
          <w:lang w:eastAsia="ru-RU"/>
        </w:rPr>
        <w:t>Основная цель раздела «Охрана окружающей среды» – оценка всех факторов воздействия на компоненты окружающей среды, прогноз изменения качества окружающей среды при реализации проекта с учетом исходного ее состояния, выработка рекомендаций по направлению дальнейших исследований с целью разработки на последующих стадиях проектирования мероприятий по снижению или ликвидации различных видов воздействий на отдельные компоненты окружающей среды и здоровье населения.</w:t>
      </w:r>
    </w:p>
    <w:p w14:paraId="7C8CCB87" w14:textId="77777777" w:rsidR="00F5329C" w:rsidRPr="008578E4" w:rsidRDefault="00F5329C" w:rsidP="00F5329C">
      <w:pPr>
        <w:tabs>
          <w:tab w:val="left" w:pos="851"/>
          <w:tab w:val="left" w:pos="993"/>
        </w:tabs>
        <w:ind w:left="5" w:firstLine="709"/>
        <w:jc w:val="both"/>
        <w:rPr>
          <w:rFonts w:ascii="Arial" w:eastAsia="Times New Roman" w:hAnsi="Arial" w:cs="Arial"/>
          <w:lang w:eastAsia="ru-RU"/>
        </w:rPr>
      </w:pPr>
      <w:r w:rsidRPr="008578E4">
        <w:rPr>
          <w:rFonts w:ascii="Arial" w:eastAsia="Times New Roman" w:hAnsi="Arial" w:cs="Arial"/>
          <w:lang w:eastAsia="ru-RU"/>
        </w:rPr>
        <w:t>В соответствии с вышеназванным, этапами проведения проекта являются:</w:t>
      </w:r>
    </w:p>
    <w:p w14:paraId="4068EB8F" w14:textId="77777777" w:rsidR="00F5329C" w:rsidRPr="008578E4" w:rsidRDefault="00F5329C" w:rsidP="00017AF5">
      <w:pPr>
        <w:numPr>
          <w:ilvl w:val="0"/>
          <w:numId w:val="73"/>
        </w:numPr>
        <w:tabs>
          <w:tab w:val="left" w:pos="993"/>
        </w:tabs>
        <w:ind w:left="5" w:firstLine="709"/>
        <w:jc w:val="both"/>
        <w:rPr>
          <w:rFonts w:ascii="Arial" w:eastAsia="Times New Roman" w:hAnsi="Arial" w:cs="Arial"/>
          <w:lang w:eastAsia="ru-RU"/>
        </w:rPr>
      </w:pPr>
      <w:r w:rsidRPr="008578E4">
        <w:rPr>
          <w:rFonts w:ascii="Arial" w:eastAsia="Times New Roman" w:hAnsi="Arial" w:cs="Arial"/>
          <w:lang w:eastAsia="ru-RU"/>
        </w:rPr>
        <w:t>характеристика и оценка современного состояния окружающей среды, включая атмосферу, гидросферу, литосферу и фауну, выявление приоритетных по степени антропогенной нагрузки природных сред;</w:t>
      </w:r>
    </w:p>
    <w:p w14:paraId="1421ADFC" w14:textId="77777777" w:rsidR="00F5329C" w:rsidRPr="008578E4" w:rsidRDefault="00F5329C" w:rsidP="00017AF5">
      <w:pPr>
        <w:numPr>
          <w:ilvl w:val="0"/>
          <w:numId w:val="73"/>
        </w:numPr>
        <w:tabs>
          <w:tab w:val="left" w:pos="993"/>
        </w:tabs>
        <w:ind w:left="5" w:firstLine="709"/>
        <w:jc w:val="both"/>
        <w:rPr>
          <w:rFonts w:ascii="Arial" w:eastAsia="Times New Roman" w:hAnsi="Arial" w:cs="Arial"/>
          <w:lang w:eastAsia="ru-RU"/>
        </w:rPr>
      </w:pPr>
      <w:r w:rsidRPr="008578E4">
        <w:rPr>
          <w:rFonts w:ascii="Arial" w:eastAsia="Times New Roman" w:hAnsi="Arial" w:cs="Arial"/>
          <w:lang w:eastAsia="ru-RU"/>
        </w:rPr>
        <w:t>анализ проектируемой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w:t>
      </w:r>
    </w:p>
    <w:p w14:paraId="6B1C58A3" w14:textId="77777777" w:rsidR="00F5329C" w:rsidRPr="008578E4" w:rsidRDefault="00F5329C" w:rsidP="00017AF5">
      <w:pPr>
        <w:numPr>
          <w:ilvl w:val="0"/>
          <w:numId w:val="73"/>
        </w:numPr>
        <w:tabs>
          <w:tab w:val="left" w:pos="993"/>
        </w:tabs>
        <w:ind w:left="5" w:firstLine="709"/>
        <w:jc w:val="both"/>
        <w:rPr>
          <w:rFonts w:ascii="Arial" w:eastAsia="Times New Roman" w:hAnsi="Arial" w:cs="Arial"/>
          <w:lang w:eastAsia="ru-RU"/>
        </w:rPr>
      </w:pPr>
      <w:r w:rsidRPr="008578E4">
        <w:rPr>
          <w:rFonts w:ascii="Arial" w:eastAsia="Times New Roman" w:hAnsi="Arial" w:cs="Arial"/>
          <w:lang w:eastAsia="ru-RU"/>
        </w:rPr>
        <w:lastRenderedPageBreak/>
        <w:t>комплексная прогнозная оценка ожидаемых изменений окружающей среды в результате планируемой деятельности на участке работ;</w:t>
      </w:r>
    </w:p>
    <w:p w14:paraId="398158FB" w14:textId="77777777" w:rsidR="00F5329C" w:rsidRPr="008578E4" w:rsidRDefault="00F5329C" w:rsidP="00017AF5">
      <w:pPr>
        <w:numPr>
          <w:ilvl w:val="0"/>
          <w:numId w:val="73"/>
        </w:numPr>
        <w:tabs>
          <w:tab w:val="left" w:pos="993"/>
        </w:tabs>
        <w:ind w:left="5" w:firstLine="709"/>
        <w:jc w:val="both"/>
        <w:rPr>
          <w:rFonts w:ascii="Arial" w:eastAsia="Times New Roman" w:hAnsi="Arial" w:cs="Arial"/>
          <w:lang w:eastAsia="ru-RU"/>
        </w:rPr>
      </w:pPr>
      <w:r w:rsidRPr="008578E4">
        <w:rPr>
          <w:rFonts w:ascii="Arial" w:eastAsia="Times New Roman" w:hAnsi="Arial" w:cs="Arial"/>
          <w:lang w:eastAsia="ru-RU"/>
        </w:rPr>
        <w:t>природоохранные мероприятия по снижению антропогенной нагрузки на окружающую среду.</w:t>
      </w:r>
    </w:p>
    <w:p w14:paraId="323F6116" w14:textId="77777777" w:rsidR="00F5329C" w:rsidRPr="008578E4" w:rsidRDefault="00F5329C" w:rsidP="00F5329C">
      <w:pPr>
        <w:autoSpaceDE w:val="0"/>
        <w:autoSpaceDN w:val="0"/>
        <w:adjustRightInd w:val="0"/>
        <w:ind w:left="5" w:firstLine="709"/>
        <w:jc w:val="both"/>
        <w:rPr>
          <w:rFonts w:ascii="Arial" w:eastAsia="Times New Roman" w:hAnsi="Arial" w:cs="Arial"/>
          <w:lang w:eastAsia="ru-RU"/>
        </w:rPr>
      </w:pPr>
      <w:r w:rsidRPr="008578E4">
        <w:rPr>
          <w:rFonts w:ascii="Arial" w:eastAsia="Times New Roman" w:hAnsi="Arial" w:cs="Arial"/>
          <w:lang w:eastAsia="ru-RU"/>
        </w:rPr>
        <w:t>В данном разделе рассматривается процесс строительства объекта.</w:t>
      </w:r>
    </w:p>
    <w:p w14:paraId="12DD0EF6" w14:textId="77777777" w:rsidR="00A904E3" w:rsidRPr="0011122A" w:rsidRDefault="00A904E3" w:rsidP="00D10BDA">
      <w:pPr>
        <w:tabs>
          <w:tab w:val="left" w:pos="709"/>
          <w:tab w:val="left" w:pos="8820"/>
        </w:tabs>
        <w:jc w:val="both"/>
        <w:rPr>
          <w:rFonts w:ascii="Arial" w:hAnsi="Arial" w:cs="Arial"/>
          <w:b/>
        </w:rPr>
      </w:pPr>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2"/>
        <w:gridCol w:w="3937"/>
      </w:tblGrid>
      <w:tr w:rsidR="00637D86" w:rsidRPr="0011122A" w14:paraId="2C372193" w14:textId="77777777" w:rsidTr="00107294">
        <w:trPr>
          <w:jc w:val="center"/>
        </w:trPr>
        <w:tc>
          <w:tcPr>
            <w:tcW w:w="5132" w:type="dxa"/>
            <w:shd w:val="clear" w:color="auto" w:fill="auto"/>
          </w:tcPr>
          <w:p w14:paraId="4593A1F9" w14:textId="77777777" w:rsidR="00637D86" w:rsidRPr="0011122A" w:rsidRDefault="00637D86" w:rsidP="00BB1B7B">
            <w:pPr>
              <w:autoSpaceDE w:val="0"/>
              <w:autoSpaceDN w:val="0"/>
              <w:jc w:val="center"/>
              <w:rPr>
                <w:rFonts w:ascii="Arial" w:eastAsia="Times New Roman" w:hAnsi="Arial" w:cs="Arial"/>
                <w:b/>
                <w:lang w:eastAsia="ru-RU"/>
              </w:rPr>
            </w:pPr>
            <w:r w:rsidRPr="0011122A">
              <w:rPr>
                <w:rFonts w:ascii="Arial" w:eastAsia="Times New Roman" w:hAnsi="Arial" w:cs="Arial"/>
                <w:b/>
                <w:lang w:eastAsia="ru-RU"/>
              </w:rPr>
              <w:t>Разработчик</w:t>
            </w:r>
          </w:p>
        </w:tc>
        <w:tc>
          <w:tcPr>
            <w:tcW w:w="3937" w:type="dxa"/>
            <w:shd w:val="clear" w:color="auto" w:fill="auto"/>
          </w:tcPr>
          <w:p w14:paraId="4BB9A68C" w14:textId="77777777" w:rsidR="00637D86" w:rsidRPr="0011122A" w:rsidRDefault="00637D86" w:rsidP="00BB1B7B">
            <w:pPr>
              <w:autoSpaceDE w:val="0"/>
              <w:autoSpaceDN w:val="0"/>
              <w:jc w:val="center"/>
              <w:rPr>
                <w:rFonts w:ascii="Arial" w:eastAsia="Times New Roman" w:hAnsi="Arial" w:cs="Arial"/>
                <w:b/>
                <w:lang w:eastAsia="ru-RU"/>
              </w:rPr>
            </w:pPr>
            <w:r w:rsidRPr="0011122A">
              <w:rPr>
                <w:rFonts w:ascii="Arial" w:eastAsia="Times New Roman" w:hAnsi="Arial" w:cs="Arial"/>
                <w:b/>
                <w:lang w:eastAsia="ru-RU"/>
              </w:rPr>
              <w:t>Заказчик</w:t>
            </w:r>
          </w:p>
        </w:tc>
      </w:tr>
      <w:tr w:rsidR="00637D86" w:rsidRPr="0011122A" w14:paraId="4A00E326" w14:textId="77777777" w:rsidTr="00107294">
        <w:trPr>
          <w:trHeight w:val="262"/>
          <w:jc w:val="center"/>
        </w:trPr>
        <w:tc>
          <w:tcPr>
            <w:tcW w:w="5132" w:type="dxa"/>
            <w:shd w:val="clear" w:color="auto" w:fill="auto"/>
          </w:tcPr>
          <w:p w14:paraId="5A0FE0A3" w14:textId="77777777" w:rsidR="00637D86" w:rsidRPr="0011122A" w:rsidRDefault="00637D86" w:rsidP="00BB1B7B">
            <w:pPr>
              <w:autoSpaceDE w:val="0"/>
              <w:autoSpaceDN w:val="0"/>
              <w:rPr>
                <w:rFonts w:ascii="Arial" w:eastAsia="Times New Roman" w:hAnsi="Arial" w:cs="Arial"/>
                <w:lang w:eastAsia="ru-RU"/>
              </w:rPr>
            </w:pPr>
            <w:proofErr w:type="spellStart"/>
            <w:r w:rsidRPr="0011122A">
              <w:rPr>
                <w:rFonts w:ascii="Arial" w:eastAsia="Times New Roman" w:hAnsi="Arial" w:cs="Arial"/>
                <w:lang w:eastAsia="ru-RU"/>
              </w:rPr>
              <w:t>Атырауский</w:t>
            </w:r>
            <w:proofErr w:type="spellEnd"/>
            <w:r w:rsidRPr="0011122A">
              <w:rPr>
                <w:rFonts w:ascii="Arial" w:eastAsia="Times New Roman" w:hAnsi="Arial" w:cs="Arial"/>
                <w:lang w:eastAsia="ru-RU"/>
              </w:rPr>
              <w:t xml:space="preserve"> Филиал ТОО «КМГ Инжиниринг»</w:t>
            </w:r>
          </w:p>
          <w:p w14:paraId="2E29BE0F" w14:textId="77777777" w:rsidR="00637D86" w:rsidRPr="0011122A" w:rsidRDefault="00637D86" w:rsidP="00BB1B7B">
            <w:pPr>
              <w:autoSpaceDE w:val="0"/>
              <w:autoSpaceDN w:val="0"/>
              <w:rPr>
                <w:rFonts w:ascii="Arial" w:eastAsia="Times New Roman" w:hAnsi="Arial" w:cs="Arial"/>
                <w:lang w:eastAsia="ru-RU"/>
              </w:rPr>
            </w:pPr>
            <w:r w:rsidRPr="0011122A">
              <w:rPr>
                <w:rFonts w:ascii="Arial" w:eastAsia="Times New Roman" w:hAnsi="Arial" w:cs="Arial"/>
                <w:lang w:eastAsia="ru-RU"/>
              </w:rPr>
              <w:t xml:space="preserve">г. Атырау, </w:t>
            </w:r>
            <w:proofErr w:type="spellStart"/>
            <w:r w:rsidRPr="0011122A">
              <w:rPr>
                <w:rFonts w:ascii="Arial" w:eastAsia="Times New Roman" w:hAnsi="Arial" w:cs="Arial"/>
                <w:lang w:eastAsia="ru-RU"/>
              </w:rPr>
              <w:t>мкр</w:t>
            </w:r>
            <w:proofErr w:type="spellEnd"/>
            <w:r w:rsidRPr="0011122A">
              <w:rPr>
                <w:rFonts w:ascii="Arial" w:eastAsia="Times New Roman" w:hAnsi="Arial" w:cs="Arial"/>
                <w:lang w:eastAsia="ru-RU"/>
              </w:rPr>
              <w:t xml:space="preserve">. </w:t>
            </w:r>
            <w:proofErr w:type="spellStart"/>
            <w:r w:rsidRPr="0011122A">
              <w:rPr>
                <w:rFonts w:ascii="Arial" w:eastAsia="Times New Roman" w:hAnsi="Arial" w:cs="Arial"/>
                <w:lang w:eastAsia="ru-RU"/>
              </w:rPr>
              <w:t>Нурсая</w:t>
            </w:r>
            <w:proofErr w:type="spellEnd"/>
            <w:r w:rsidRPr="0011122A">
              <w:rPr>
                <w:rFonts w:ascii="Arial" w:eastAsia="Times New Roman" w:hAnsi="Arial" w:cs="Arial"/>
                <w:lang w:eastAsia="ru-RU"/>
              </w:rPr>
              <w:t xml:space="preserve">, </w:t>
            </w:r>
            <w:proofErr w:type="spellStart"/>
            <w:r w:rsidRPr="0011122A">
              <w:rPr>
                <w:rFonts w:ascii="Arial" w:eastAsia="Times New Roman" w:hAnsi="Arial" w:cs="Arial"/>
                <w:lang w:eastAsia="ru-RU"/>
              </w:rPr>
              <w:t>пр.Елорда</w:t>
            </w:r>
            <w:proofErr w:type="spellEnd"/>
            <w:r w:rsidRPr="0011122A">
              <w:rPr>
                <w:rFonts w:ascii="Arial" w:eastAsia="Times New Roman" w:hAnsi="Arial" w:cs="Arial"/>
                <w:lang w:eastAsia="ru-RU"/>
              </w:rPr>
              <w:t>, ст. 10а</w:t>
            </w:r>
          </w:p>
          <w:p w14:paraId="126D0E0F" w14:textId="77777777" w:rsidR="00637D86" w:rsidRPr="0011122A" w:rsidRDefault="00637D86" w:rsidP="00BB1B7B">
            <w:pPr>
              <w:autoSpaceDE w:val="0"/>
              <w:autoSpaceDN w:val="0"/>
              <w:rPr>
                <w:rFonts w:ascii="Arial" w:eastAsia="Times New Roman" w:hAnsi="Arial" w:cs="Arial"/>
                <w:lang w:eastAsia="ru-RU"/>
              </w:rPr>
            </w:pPr>
            <w:r w:rsidRPr="0011122A">
              <w:rPr>
                <w:rFonts w:ascii="Arial" w:eastAsia="Times New Roman" w:hAnsi="Arial" w:cs="Arial"/>
                <w:lang w:eastAsia="ru-RU"/>
              </w:rPr>
              <w:t>тел: 8 (7122) 30-54-04</w:t>
            </w:r>
          </w:p>
          <w:p w14:paraId="7CC1094C" w14:textId="77777777" w:rsidR="00637D86" w:rsidRPr="0011122A" w:rsidRDefault="00637D86" w:rsidP="00BB1B7B">
            <w:pPr>
              <w:autoSpaceDE w:val="0"/>
              <w:autoSpaceDN w:val="0"/>
              <w:jc w:val="both"/>
              <w:rPr>
                <w:rFonts w:ascii="Arial" w:eastAsia="Times New Roman" w:hAnsi="Arial" w:cs="Arial"/>
                <w:lang w:eastAsia="ru-RU"/>
              </w:rPr>
            </w:pPr>
            <w:r w:rsidRPr="0011122A">
              <w:rPr>
                <w:rFonts w:ascii="Arial" w:eastAsia="Times New Roman" w:hAnsi="Arial" w:cs="Arial"/>
                <w:lang w:eastAsia="ru-RU"/>
              </w:rPr>
              <w:t>Факс: 8 (7122) 30-54-19</w:t>
            </w:r>
          </w:p>
        </w:tc>
        <w:tc>
          <w:tcPr>
            <w:tcW w:w="3937" w:type="dxa"/>
            <w:shd w:val="clear" w:color="auto" w:fill="auto"/>
          </w:tcPr>
          <w:p w14:paraId="148E9D20" w14:textId="77777777" w:rsidR="0037258C" w:rsidRPr="0011122A" w:rsidRDefault="0037258C" w:rsidP="00BB1B7B">
            <w:pPr>
              <w:autoSpaceDE w:val="0"/>
              <w:autoSpaceDN w:val="0"/>
              <w:rPr>
                <w:rFonts w:ascii="Arial" w:eastAsia="Times New Roman" w:hAnsi="Arial" w:cs="Arial"/>
                <w:lang w:eastAsia="ru-RU"/>
              </w:rPr>
            </w:pPr>
            <w:r w:rsidRPr="0011122A">
              <w:rPr>
                <w:rFonts w:ascii="Arial" w:eastAsia="Times New Roman" w:hAnsi="Arial" w:cs="Arial"/>
                <w:lang w:eastAsia="ru-RU"/>
              </w:rPr>
              <w:t>АО «</w:t>
            </w:r>
            <w:proofErr w:type="spellStart"/>
            <w:r w:rsidRPr="0011122A">
              <w:rPr>
                <w:rFonts w:ascii="Arial" w:eastAsia="Times New Roman" w:hAnsi="Arial" w:cs="Arial"/>
                <w:lang w:eastAsia="ru-RU"/>
              </w:rPr>
              <w:t>Эмбамунайгаз</w:t>
            </w:r>
            <w:proofErr w:type="spellEnd"/>
            <w:r w:rsidRPr="0011122A">
              <w:rPr>
                <w:rFonts w:ascii="Arial" w:eastAsia="Times New Roman" w:hAnsi="Arial" w:cs="Arial"/>
                <w:lang w:eastAsia="ru-RU"/>
              </w:rPr>
              <w:t>»</w:t>
            </w:r>
          </w:p>
          <w:p w14:paraId="3E2E997C" w14:textId="77777777" w:rsidR="0037258C" w:rsidRPr="0011122A" w:rsidRDefault="0037258C" w:rsidP="00BB1B7B">
            <w:pPr>
              <w:autoSpaceDE w:val="0"/>
              <w:autoSpaceDN w:val="0"/>
              <w:rPr>
                <w:rFonts w:ascii="Arial" w:eastAsia="Times New Roman" w:hAnsi="Arial" w:cs="Arial"/>
                <w:lang w:eastAsia="ru-RU"/>
              </w:rPr>
            </w:pPr>
            <w:proofErr w:type="spellStart"/>
            <w:r w:rsidRPr="0011122A">
              <w:rPr>
                <w:rFonts w:ascii="Arial" w:eastAsia="Times New Roman" w:hAnsi="Arial" w:cs="Arial"/>
                <w:lang w:eastAsia="ru-RU"/>
              </w:rPr>
              <w:t>г.Атырау</w:t>
            </w:r>
            <w:proofErr w:type="spellEnd"/>
            <w:r w:rsidRPr="0011122A">
              <w:rPr>
                <w:rFonts w:ascii="Arial" w:eastAsia="Times New Roman" w:hAnsi="Arial" w:cs="Arial"/>
                <w:lang w:eastAsia="ru-RU"/>
              </w:rPr>
              <w:t>, ул.Валиханова,1</w:t>
            </w:r>
          </w:p>
          <w:p w14:paraId="1CC3011E" w14:textId="77777777" w:rsidR="0037258C" w:rsidRPr="0011122A" w:rsidRDefault="0037258C" w:rsidP="00BB1B7B">
            <w:pPr>
              <w:autoSpaceDE w:val="0"/>
              <w:autoSpaceDN w:val="0"/>
              <w:rPr>
                <w:rFonts w:ascii="Arial" w:eastAsia="Times New Roman" w:hAnsi="Arial" w:cs="Arial"/>
                <w:lang w:eastAsia="ru-RU"/>
              </w:rPr>
            </w:pPr>
            <w:r w:rsidRPr="0011122A">
              <w:rPr>
                <w:rFonts w:ascii="Arial" w:eastAsia="Times New Roman" w:hAnsi="Arial" w:cs="Arial"/>
                <w:lang w:eastAsia="ru-RU"/>
              </w:rPr>
              <w:t>Тел: 7 (7122) 35 29 24</w:t>
            </w:r>
          </w:p>
          <w:p w14:paraId="000E91ED" w14:textId="77777777" w:rsidR="00637D86" w:rsidRPr="0011122A" w:rsidRDefault="0037258C" w:rsidP="00BB1B7B">
            <w:pPr>
              <w:autoSpaceDE w:val="0"/>
              <w:autoSpaceDN w:val="0"/>
              <w:rPr>
                <w:rFonts w:ascii="Arial" w:eastAsia="Times New Roman" w:hAnsi="Arial" w:cs="Arial"/>
                <w:lang w:eastAsia="ru-RU"/>
              </w:rPr>
            </w:pPr>
            <w:r w:rsidRPr="0011122A">
              <w:rPr>
                <w:rFonts w:ascii="Arial" w:eastAsia="Times New Roman" w:hAnsi="Arial" w:cs="Arial"/>
                <w:lang w:eastAsia="ru-RU"/>
              </w:rPr>
              <w:t>Факс: 8 (7132) 35 46 23</w:t>
            </w:r>
          </w:p>
        </w:tc>
      </w:tr>
    </w:tbl>
    <w:p w14:paraId="1F170F89" w14:textId="77777777" w:rsidR="00A904E3" w:rsidRPr="0011122A" w:rsidRDefault="00A904E3" w:rsidP="00BB1B7B">
      <w:pPr>
        <w:jc w:val="center"/>
        <w:rPr>
          <w:rFonts w:ascii="Arial" w:hAnsi="Arial" w:cs="Arial"/>
          <w:b/>
        </w:rPr>
      </w:pPr>
    </w:p>
    <w:p w14:paraId="52BBBD01" w14:textId="77777777" w:rsidR="00A904E3" w:rsidRPr="00461A4A" w:rsidRDefault="00A904E3" w:rsidP="00BB1B7B">
      <w:pPr>
        <w:rPr>
          <w:rFonts w:ascii="Arial" w:hAnsi="Arial" w:cs="Arial"/>
          <w:highlight w:val="yellow"/>
        </w:rPr>
        <w:sectPr w:rsidR="00A904E3" w:rsidRPr="00461A4A" w:rsidSect="00EB1A4B">
          <w:pgSz w:w="11906" w:h="16838"/>
          <w:pgMar w:top="1134" w:right="851" w:bottom="1134" w:left="1701" w:header="709" w:footer="414" w:gutter="0"/>
          <w:cols w:space="708"/>
          <w:docGrid w:linePitch="360"/>
        </w:sectPr>
      </w:pPr>
      <w:bookmarkStart w:id="15" w:name="_Toc199651301"/>
      <w:bookmarkStart w:id="16" w:name="_Toc215645842"/>
      <w:bookmarkStart w:id="17" w:name="_Toc237923503"/>
      <w:bookmarkStart w:id="18" w:name="_Toc245199050"/>
      <w:bookmarkStart w:id="19" w:name="_Toc36361742"/>
      <w:bookmarkStart w:id="20" w:name="_Toc38680795"/>
      <w:bookmarkStart w:id="21" w:name="_Toc187575845"/>
      <w:bookmarkStart w:id="22" w:name="_Toc187576083"/>
      <w:bookmarkStart w:id="23" w:name="_Toc187576469"/>
      <w:bookmarkStart w:id="24" w:name="_Toc187578198"/>
      <w:bookmarkStart w:id="25" w:name="_Toc187641541"/>
      <w:bookmarkStart w:id="26" w:name="_Toc187641853"/>
      <w:bookmarkStart w:id="27" w:name="_Toc187642331"/>
      <w:bookmarkStart w:id="28" w:name="_Toc187642458"/>
      <w:bookmarkStart w:id="29" w:name="_Toc187829400"/>
    </w:p>
    <w:p w14:paraId="074EBF16" w14:textId="77777777" w:rsidR="00EB1A4B" w:rsidRPr="00107294" w:rsidRDefault="00EB1A4B" w:rsidP="00017AF5">
      <w:pPr>
        <w:pStyle w:val="12"/>
        <w:numPr>
          <w:ilvl w:val="0"/>
          <w:numId w:val="23"/>
        </w:numPr>
        <w:tabs>
          <w:tab w:val="left" w:pos="851"/>
          <w:tab w:val="left" w:pos="1134"/>
        </w:tabs>
        <w:spacing w:before="0"/>
        <w:ind w:left="0" w:firstLine="709"/>
        <w:rPr>
          <w:rFonts w:ascii="Arial" w:hAnsi="Arial" w:cs="Arial"/>
          <w:b/>
          <w:caps/>
          <w:color w:val="auto"/>
          <w:sz w:val="24"/>
          <w:szCs w:val="24"/>
        </w:rPr>
      </w:pPr>
      <w:bookmarkStart w:id="30" w:name="_Toc91110222"/>
      <w:bookmarkStart w:id="31" w:name="_Toc116465615"/>
      <w:bookmarkEnd w:id="15"/>
      <w:bookmarkEnd w:id="16"/>
      <w:bookmarkEnd w:id="17"/>
      <w:bookmarkEnd w:id="18"/>
      <w:r w:rsidRPr="00107294">
        <w:rPr>
          <w:rFonts w:ascii="Arial" w:hAnsi="Arial" w:cs="Arial"/>
          <w:b/>
          <w:caps/>
          <w:color w:val="auto"/>
          <w:sz w:val="24"/>
          <w:szCs w:val="24"/>
        </w:rPr>
        <w:lastRenderedPageBreak/>
        <w:t>ОБЩиЕ Сведение о месторождении</w:t>
      </w:r>
      <w:bookmarkEnd w:id="30"/>
      <w:bookmarkEnd w:id="31"/>
    </w:p>
    <w:p w14:paraId="73055BCC" w14:textId="77777777" w:rsidR="00A70C84" w:rsidRPr="00107294" w:rsidRDefault="00A70C84" w:rsidP="00BB1B7B">
      <w:pPr>
        <w:rPr>
          <w:rFonts w:ascii="Arial" w:hAnsi="Arial" w:cs="Arial"/>
        </w:rPr>
      </w:pPr>
    </w:p>
    <w:bookmarkEnd w:id="19"/>
    <w:bookmarkEnd w:id="20"/>
    <w:bookmarkEnd w:id="21"/>
    <w:bookmarkEnd w:id="22"/>
    <w:bookmarkEnd w:id="23"/>
    <w:bookmarkEnd w:id="24"/>
    <w:bookmarkEnd w:id="25"/>
    <w:bookmarkEnd w:id="26"/>
    <w:bookmarkEnd w:id="27"/>
    <w:bookmarkEnd w:id="28"/>
    <w:bookmarkEnd w:id="29"/>
    <w:p w14:paraId="6B8BA3CE" w14:textId="389B37A0" w:rsidR="007F0C49" w:rsidRPr="00107294" w:rsidRDefault="007F0C49" w:rsidP="007F0C49">
      <w:pPr>
        <w:tabs>
          <w:tab w:val="num" w:pos="1065"/>
        </w:tabs>
        <w:ind w:right="-2" w:firstLine="709"/>
        <w:jc w:val="both"/>
        <w:rPr>
          <w:rFonts w:ascii="Arial" w:hAnsi="Arial" w:cs="Arial"/>
        </w:rPr>
      </w:pPr>
      <w:r w:rsidRPr="00107294">
        <w:rPr>
          <w:rFonts w:ascii="Arial" w:hAnsi="Arial" w:cs="Arial"/>
        </w:rPr>
        <w:t xml:space="preserve">Административная принадлежность района – территория, подчиненная маслихату </w:t>
      </w:r>
      <w:proofErr w:type="spellStart"/>
      <w:r w:rsidR="00CB30EB">
        <w:rPr>
          <w:rFonts w:ascii="Arial" w:hAnsi="Arial" w:cs="Arial"/>
        </w:rPr>
        <w:t>Исата</w:t>
      </w:r>
      <w:r w:rsidRPr="00107294">
        <w:rPr>
          <w:rFonts w:ascii="Arial" w:hAnsi="Arial" w:cs="Arial"/>
        </w:rPr>
        <w:t>йского</w:t>
      </w:r>
      <w:proofErr w:type="spellEnd"/>
      <w:r w:rsidRPr="00107294">
        <w:rPr>
          <w:rFonts w:ascii="Arial" w:hAnsi="Arial" w:cs="Arial"/>
        </w:rPr>
        <w:t xml:space="preserve"> района, </w:t>
      </w:r>
      <w:proofErr w:type="spellStart"/>
      <w:r w:rsidRPr="00107294">
        <w:rPr>
          <w:rFonts w:ascii="Arial" w:hAnsi="Arial" w:cs="Arial"/>
        </w:rPr>
        <w:t>Атырауской</w:t>
      </w:r>
      <w:proofErr w:type="spellEnd"/>
      <w:r w:rsidRPr="00107294">
        <w:rPr>
          <w:rFonts w:ascii="Arial" w:hAnsi="Arial" w:cs="Arial"/>
        </w:rPr>
        <w:t xml:space="preserve"> области Республики Казахстан.</w:t>
      </w:r>
    </w:p>
    <w:p w14:paraId="49D986E3" w14:textId="4971CD3E" w:rsidR="00CE0F3D" w:rsidRPr="00CE0F3D" w:rsidRDefault="00CE0F3D" w:rsidP="007F0C49">
      <w:pPr>
        <w:tabs>
          <w:tab w:val="num" w:pos="1065"/>
        </w:tabs>
        <w:ind w:right="-2" w:firstLine="709"/>
        <w:jc w:val="both"/>
        <w:rPr>
          <w:rFonts w:ascii="Arial" w:hAnsi="Arial" w:cs="Arial"/>
        </w:rPr>
      </w:pPr>
      <w:r w:rsidRPr="00CE0F3D">
        <w:rPr>
          <w:rFonts w:ascii="Arial" w:hAnsi="Arial" w:cs="Arial"/>
        </w:rPr>
        <w:t xml:space="preserve">Исследуемый объект (коридор) общей протяженностью 11.67км., расположен к югу на расстоянии 13км. от пос. </w:t>
      </w:r>
      <w:proofErr w:type="spellStart"/>
      <w:r w:rsidRPr="00CE0F3D">
        <w:rPr>
          <w:rFonts w:ascii="Arial" w:hAnsi="Arial" w:cs="Arial"/>
        </w:rPr>
        <w:t>Аккистау</w:t>
      </w:r>
      <w:proofErr w:type="spellEnd"/>
      <w:r w:rsidR="004C4A16">
        <w:rPr>
          <w:rFonts w:ascii="Arial" w:hAnsi="Arial" w:cs="Arial"/>
        </w:rPr>
        <w:t>.</w:t>
      </w:r>
    </w:p>
    <w:p w14:paraId="1FB0EACD" w14:textId="5AC6043D" w:rsidR="007F0C49" w:rsidRDefault="007F0C49" w:rsidP="007F0C49">
      <w:pPr>
        <w:tabs>
          <w:tab w:val="num" w:pos="1065"/>
        </w:tabs>
        <w:ind w:right="-2" w:firstLine="709"/>
        <w:jc w:val="both"/>
        <w:rPr>
          <w:rFonts w:ascii="Arial" w:hAnsi="Arial" w:cs="Arial"/>
        </w:rPr>
      </w:pPr>
      <w:r w:rsidRPr="004C4A16">
        <w:rPr>
          <w:rFonts w:ascii="Arial" w:hAnsi="Arial" w:cs="Arial"/>
        </w:rPr>
        <w:t xml:space="preserve">Климат </w:t>
      </w:r>
      <w:proofErr w:type="spellStart"/>
      <w:r w:rsidRPr="004C4A16">
        <w:rPr>
          <w:rFonts w:ascii="Arial" w:hAnsi="Arial" w:cs="Arial"/>
        </w:rPr>
        <w:t>Атырауской</w:t>
      </w:r>
      <w:proofErr w:type="spellEnd"/>
      <w:r w:rsidRPr="004C4A16">
        <w:rPr>
          <w:rFonts w:ascii="Arial" w:hAnsi="Arial" w:cs="Arial"/>
        </w:rPr>
        <w:t xml:space="preserve"> области формируется под влиянием арктических, иранских и туранских воздушных масс. В холодный период года здесь господствуют массы воздуха, поступающие из западного отрога сибирского антициклона, в теплый период они сменяются перегретыми тропическими массами из пустынь Средней Азии и Ирана. Под влиянием циркуляции этих воздушных масс формируется континентальный и крайне засушливый тип климата. Для региона характерным является изобилие тепла и преобладание ясной сухой погоды. Средняя годовая продолжительность солнечного сияния очень высока и составляет 2590 часов (г. Атырау), число дней без солнца в среднем составляет 54 дня.</w:t>
      </w:r>
    </w:p>
    <w:p w14:paraId="726E18CD" w14:textId="77777777" w:rsidR="00C965AB" w:rsidRPr="00C965AB" w:rsidRDefault="00C965AB" w:rsidP="00DE7DF8">
      <w:pPr>
        <w:autoSpaceDE w:val="0"/>
        <w:autoSpaceDN w:val="0"/>
        <w:adjustRightInd w:val="0"/>
        <w:ind w:firstLine="709"/>
        <w:rPr>
          <w:rFonts w:ascii="Arial" w:hAnsi="Arial" w:cs="Arial"/>
        </w:rPr>
      </w:pPr>
      <w:r w:rsidRPr="00C965AB">
        <w:rPr>
          <w:rFonts w:ascii="Arial" w:hAnsi="Arial" w:cs="Arial"/>
        </w:rPr>
        <w:t xml:space="preserve">Согласно строительно-климатическому зонированию (СП РК 2.04-101-2014*), объект расположен в дорожно-климатической зоне V, характеризующейся засушливостью и преобладанием засоленных грунтов. </w:t>
      </w:r>
    </w:p>
    <w:p w14:paraId="799D80AF" w14:textId="3369A1C7" w:rsidR="00C965AB" w:rsidRDefault="00C965AB" w:rsidP="00C965AB">
      <w:pPr>
        <w:tabs>
          <w:tab w:val="num" w:pos="1065"/>
        </w:tabs>
        <w:ind w:right="-2" w:firstLine="709"/>
        <w:jc w:val="both"/>
        <w:rPr>
          <w:rFonts w:ascii="Arial" w:hAnsi="Arial" w:cs="Arial"/>
        </w:rPr>
      </w:pPr>
      <w:r w:rsidRPr="00DE7DF8">
        <w:rPr>
          <w:rFonts w:ascii="Arial" w:hAnsi="Arial" w:cs="Arial"/>
        </w:rPr>
        <w:t>Влияние Каспийского моря на климат прилегающей территории сказывается только в пределах полосы побережья. Среднее годовое количество осадков не превышает 200 мм (г. Атырау - 189 мм), причем по всей территории дождевые осадки преобладают над снежными. Максимум осадков приходится на теплый период с апреля по октябрь.</w:t>
      </w:r>
    </w:p>
    <w:p w14:paraId="76701A12" w14:textId="77777777" w:rsidR="002903CA" w:rsidRDefault="002903CA" w:rsidP="00C965AB">
      <w:pPr>
        <w:tabs>
          <w:tab w:val="num" w:pos="1065"/>
        </w:tabs>
        <w:ind w:right="-2" w:firstLine="709"/>
        <w:jc w:val="both"/>
        <w:rPr>
          <w:rFonts w:ascii="Arial" w:hAnsi="Arial" w:cs="Arial"/>
        </w:rPr>
      </w:pPr>
    </w:p>
    <w:p w14:paraId="4CD5F16A" w14:textId="65E9F91E" w:rsidR="00DE7DF8" w:rsidRDefault="002903CA" w:rsidP="007B456B">
      <w:pPr>
        <w:tabs>
          <w:tab w:val="num" w:pos="1065"/>
        </w:tabs>
        <w:ind w:right="-2" w:firstLine="709"/>
        <w:jc w:val="both"/>
        <w:rPr>
          <w:rFonts w:ascii="Arial" w:hAnsi="Arial" w:cs="Arial"/>
        </w:rPr>
      </w:pPr>
      <w:r>
        <w:rPr>
          <w:rFonts w:ascii="Arial" w:hAnsi="Arial" w:cs="Arial"/>
        </w:rPr>
        <w:t xml:space="preserve"> </w:t>
      </w:r>
      <w:r w:rsidRPr="002903CA">
        <w:rPr>
          <w:rFonts w:ascii="Arial" w:hAnsi="Arial" w:cs="Arial"/>
        </w:rPr>
        <w:drawing>
          <wp:inline distT="0" distB="0" distL="0" distR="0" wp14:anchorId="28EE19DB" wp14:editId="5042F2CE">
            <wp:extent cx="4838700" cy="3381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39378" cy="3381849"/>
                    </a:xfrm>
                    <a:prstGeom prst="rect">
                      <a:avLst/>
                    </a:prstGeom>
                  </pic:spPr>
                </pic:pic>
              </a:graphicData>
            </a:graphic>
          </wp:inline>
        </w:drawing>
      </w:r>
    </w:p>
    <w:p w14:paraId="217A215D" w14:textId="77777777" w:rsidR="00DE7DF8" w:rsidRPr="004C4A16" w:rsidRDefault="00DE7DF8" w:rsidP="00C965AB">
      <w:pPr>
        <w:tabs>
          <w:tab w:val="num" w:pos="1065"/>
        </w:tabs>
        <w:ind w:right="-2" w:firstLine="709"/>
        <w:jc w:val="both"/>
        <w:rPr>
          <w:rFonts w:ascii="Arial" w:hAnsi="Arial" w:cs="Arial"/>
        </w:rPr>
      </w:pPr>
    </w:p>
    <w:p w14:paraId="5CB4E8CF" w14:textId="3494B115" w:rsidR="00EB1A4B" w:rsidRPr="00BF2526" w:rsidRDefault="00EB1A4B" w:rsidP="004C4A16">
      <w:pPr>
        <w:pStyle w:val="12"/>
        <w:numPr>
          <w:ilvl w:val="0"/>
          <w:numId w:val="89"/>
        </w:numPr>
        <w:tabs>
          <w:tab w:val="left" w:pos="993"/>
        </w:tabs>
        <w:spacing w:before="0"/>
        <w:ind w:left="0" w:firstLine="709"/>
        <w:rPr>
          <w:rFonts w:ascii="Arial" w:hAnsi="Arial" w:cs="Arial"/>
          <w:b/>
          <w:color w:val="auto"/>
          <w:sz w:val="24"/>
          <w:szCs w:val="24"/>
        </w:rPr>
      </w:pPr>
      <w:bookmarkStart w:id="32" w:name="_Toc91110223"/>
      <w:bookmarkStart w:id="33" w:name="_Toc116465616"/>
      <w:r w:rsidRPr="00BF2526">
        <w:rPr>
          <w:rFonts w:ascii="Arial" w:hAnsi="Arial" w:cs="Arial"/>
          <w:b/>
          <w:color w:val="auto"/>
          <w:sz w:val="24"/>
          <w:szCs w:val="24"/>
        </w:rPr>
        <w:t>КРАТКАЯ ХАРАКТЕРИСТИКА ПЛАНИРУЕМЫХ РАБОТ</w:t>
      </w:r>
      <w:bookmarkEnd w:id="32"/>
      <w:bookmarkEnd w:id="33"/>
      <w:r w:rsidRPr="00BF2526">
        <w:rPr>
          <w:rFonts w:ascii="Arial" w:hAnsi="Arial" w:cs="Arial"/>
          <w:b/>
          <w:color w:val="auto"/>
          <w:sz w:val="24"/>
          <w:szCs w:val="24"/>
        </w:rPr>
        <w:t xml:space="preserve"> </w:t>
      </w:r>
    </w:p>
    <w:p w14:paraId="23542624" w14:textId="77777777" w:rsidR="00A71882" w:rsidRPr="00BF2526" w:rsidRDefault="00A71882" w:rsidP="00A71882">
      <w:pPr>
        <w:pStyle w:val="20"/>
        <w:widowControl/>
        <w:numPr>
          <w:ilvl w:val="1"/>
          <w:numId w:val="0"/>
        </w:numPr>
        <w:autoSpaceDE/>
        <w:autoSpaceDN/>
        <w:adjustRightInd/>
        <w:spacing w:before="0" w:after="0"/>
        <w:ind w:left="57" w:hanging="57"/>
        <w:rPr>
          <w:rFonts w:eastAsia="Batang"/>
          <w:bCs w:val="0"/>
          <w:i w:val="0"/>
          <w:iCs w:val="0"/>
          <w:sz w:val="24"/>
          <w:szCs w:val="24"/>
          <w:lang w:eastAsia="ko-KR"/>
        </w:rPr>
      </w:pPr>
      <w:bookmarkStart w:id="34" w:name="_Toc1743270"/>
      <w:bookmarkStart w:id="35" w:name="_Toc116465617"/>
      <w:bookmarkStart w:id="36" w:name="_Toc91110225"/>
      <w:r w:rsidRPr="00BF2526">
        <w:rPr>
          <w:rFonts w:eastAsia="Batang"/>
          <w:bCs w:val="0"/>
          <w:i w:val="0"/>
          <w:iCs w:val="0"/>
          <w:sz w:val="24"/>
          <w:szCs w:val="24"/>
          <w:lang w:eastAsia="ko-KR"/>
        </w:rPr>
        <w:t>Основные проектные решения</w:t>
      </w:r>
      <w:bookmarkEnd w:id="34"/>
      <w:bookmarkEnd w:id="35"/>
    </w:p>
    <w:p w14:paraId="7294BC7A" w14:textId="4722EE99" w:rsidR="00B333BD" w:rsidRPr="00B333BD" w:rsidRDefault="00B333BD" w:rsidP="00B333BD">
      <w:pPr>
        <w:ind w:firstLine="708"/>
        <w:jc w:val="both"/>
        <w:rPr>
          <w:rFonts w:ascii="Arial" w:hAnsi="Arial" w:cs="Arial"/>
        </w:rPr>
      </w:pPr>
      <w:bookmarkStart w:id="37" w:name="_Hlk112429359"/>
      <w:bookmarkStart w:id="38" w:name="_Hlk97532752"/>
      <w:r w:rsidRPr="00B333BD">
        <w:rPr>
          <w:rFonts w:ascii="Arial" w:hAnsi="Arial" w:cs="Arial"/>
        </w:rPr>
        <w:t>Проектируемая автодорога отнесены к подъездным (IV-</w:t>
      </w:r>
      <w:r w:rsidR="00D74C4A">
        <w:rPr>
          <w:rFonts w:ascii="Arial" w:hAnsi="Arial" w:cs="Arial"/>
        </w:rPr>
        <w:t>в</w:t>
      </w:r>
      <w:r w:rsidRPr="00B333BD">
        <w:rPr>
          <w:rFonts w:ascii="Arial" w:hAnsi="Arial" w:cs="Arial"/>
        </w:rPr>
        <w:t xml:space="preserve"> технической категории). </w:t>
      </w:r>
    </w:p>
    <w:p w14:paraId="7B2B0CF0" w14:textId="3D4E969F" w:rsidR="007F0C49" w:rsidRPr="00BF2526" w:rsidRDefault="007F0C49" w:rsidP="0033708B">
      <w:pPr>
        <w:pStyle w:val="aa"/>
        <w:rPr>
          <w:rFonts w:ascii="Arial" w:eastAsia="Batang" w:hAnsi="Arial" w:cs="Arial"/>
          <w:b w:val="0"/>
          <w:szCs w:val="24"/>
          <w:lang w:eastAsia="ko-KR"/>
        </w:rPr>
      </w:pPr>
      <w:r w:rsidRPr="00BF2526">
        <w:rPr>
          <w:rFonts w:ascii="Arial" w:eastAsia="Batang" w:hAnsi="Arial" w:cs="Arial"/>
          <w:b w:val="0"/>
          <w:szCs w:val="24"/>
          <w:lang w:eastAsia="ko-KR"/>
        </w:rPr>
        <w:t xml:space="preserve">Автодорога имеет </w:t>
      </w:r>
      <w:r w:rsidR="003E048F">
        <w:rPr>
          <w:rFonts w:ascii="Arial" w:eastAsia="Batang" w:hAnsi="Arial" w:cs="Arial"/>
          <w:b w:val="0"/>
          <w:szCs w:val="24"/>
          <w:lang w:eastAsia="ko-KR"/>
        </w:rPr>
        <w:t>12</w:t>
      </w:r>
      <w:r w:rsidR="00051483">
        <w:rPr>
          <w:rFonts w:ascii="Arial" w:eastAsia="Batang" w:hAnsi="Arial" w:cs="Arial"/>
          <w:b w:val="0"/>
          <w:szCs w:val="24"/>
          <w:lang w:eastAsia="ko-KR"/>
        </w:rPr>
        <w:t xml:space="preserve"> </w:t>
      </w:r>
      <w:r w:rsidR="003E048F">
        <w:rPr>
          <w:rFonts w:ascii="Arial" w:eastAsia="Batang" w:hAnsi="Arial" w:cs="Arial"/>
          <w:b w:val="0"/>
          <w:szCs w:val="24"/>
          <w:lang w:eastAsia="ko-KR"/>
        </w:rPr>
        <w:t>км</w:t>
      </w:r>
      <w:r w:rsidRPr="00BF2526">
        <w:rPr>
          <w:rFonts w:ascii="Arial" w:eastAsia="Batang" w:hAnsi="Arial" w:cs="Arial"/>
          <w:b w:val="0"/>
          <w:szCs w:val="24"/>
          <w:lang w:eastAsia="ko-KR"/>
        </w:rPr>
        <w:t>.</w:t>
      </w:r>
    </w:p>
    <w:p w14:paraId="3D9C503E" w14:textId="77777777" w:rsidR="007F0C49" w:rsidRPr="00BF2526" w:rsidRDefault="007F0C49" w:rsidP="0033708B">
      <w:pPr>
        <w:pStyle w:val="aa"/>
        <w:rPr>
          <w:rFonts w:ascii="Arial" w:eastAsia="Batang" w:hAnsi="Arial" w:cs="Arial"/>
          <w:b w:val="0"/>
          <w:szCs w:val="24"/>
          <w:lang w:eastAsia="ko-KR"/>
        </w:rPr>
      </w:pPr>
      <w:r w:rsidRPr="00BF2526">
        <w:rPr>
          <w:rFonts w:ascii="Arial" w:eastAsia="Batang" w:hAnsi="Arial" w:cs="Arial"/>
          <w:b w:val="0"/>
          <w:szCs w:val="24"/>
          <w:lang w:eastAsia="ko-KR"/>
        </w:rPr>
        <w:t>Проект включает:</w:t>
      </w:r>
    </w:p>
    <w:p w14:paraId="30BF3A82" w14:textId="1A09954D" w:rsidR="007F0C49" w:rsidRPr="00BF2526" w:rsidRDefault="007F0C49" w:rsidP="00017AF5">
      <w:pPr>
        <w:pStyle w:val="11"/>
        <w:numPr>
          <w:ilvl w:val="0"/>
          <w:numId w:val="76"/>
        </w:numPr>
        <w:spacing w:line="240" w:lineRule="auto"/>
        <w:ind w:firstLine="567"/>
        <w:rPr>
          <w:rFonts w:ascii="Arial" w:eastAsia="Batang" w:hAnsi="Arial" w:cs="Arial"/>
          <w:color w:val="auto"/>
          <w:szCs w:val="24"/>
          <w:lang w:eastAsia="ko-KR"/>
        </w:rPr>
      </w:pPr>
      <w:r w:rsidRPr="00BF2526">
        <w:rPr>
          <w:rFonts w:ascii="Arial" w:eastAsia="Batang" w:hAnsi="Arial" w:cs="Arial"/>
          <w:color w:val="auto"/>
          <w:szCs w:val="24"/>
          <w:lang w:eastAsia="ko-KR"/>
        </w:rPr>
        <w:t>Подготовительные работы</w:t>
      </w:r>
      <w:r w:rsidR="004B03E8" w:rsidRPr="00BF2526">
        <w:rPr>
          <w:rFonts w:ascii="Arial" w:eastAsia="Batang" w:hAnsi="Arial" w:cs="Arial"/>
          <w:color w:val="auto"/>
          <w:szCs w:val="24"/>
          <w:lang w:eastAsia="ko-KR"/>
        </w:rPr>
        <w:t>.</w:t>
      </w:r>
    </w:p>
    <w:p w14:paraId="33345ADA" w14:textId="7CB16257" w:rsidR="007F0C49" w:rsidRPr="00BF2526" w:rsidRDefault="007F0C49" w:rsidP="00017AF5">
      <w:pPr>
        <w:pStyle w:val="11"/>
        <w:numPr>
          <w:ilvl w:val="0"/>
          <w:numId w:val="76"/>
        </w:numPr>
        <w:spacing w:line="240" w:lineRule="auto"/>
        <w:ind w:firstLine="567"/>
        <w:rPr>
          <w:rFonts w:ascii="Arial" w:eastAsia="Batang" w:hAnsi="Arial" w:cs="Arial"/>
          <w:color w:val="auto"/>
          <w:szCs w:val="24"/>
          <w:lang w:eastAsia="ko-KR"/>
        </w:rPr>
      </w:pPr>
      <w:r w:rsidRPr="00BF2526">
        <w:rPr>
          <w:rFonts w:ascii="Arial" w:eastAsia="Batang" w:hAnsi="Arial" w:cs="Arial"/>
          <w:color w:val="auto"/>
          <w:szCs w:val="24"/>
          <w:lang w:eastAsia="ko-KR"/>
        </w:rPr>
        <w:t>Монтаж земляного полотна</w:t>
      </w:r>
      <w:r w:rsidR="004B03E8" w:rsidRPr="00BF2526">
        <w:rPr>
          <w:rFonts w:ascii="Arial" w:eastAsia="Batang" w:hAnsi="Arial" w:cs="Arial"/>
          <w:color w:val="auto"/>
          <w:szCs w:val="24"/>
          <w:lang w:eastAsia="ko-KR"/>
        </w:rPr>
        <w:t>.</w:t>
      </w:r>
    </w:p>
    <w:p w14:paraId="7A8E3DED" w14:textId="3C16ACBA" w:rsidR="007F0C49" w:rsidRPr="00BF2526" w:rsidRDefault="007F0C49" w:rsidP="00017AF5">
      <w:pPr>
        <w:pStyle w:val="11"/>
        <w:numPr>
          <w:ilvl w:val="0"/>
          <w:numId w:val="76"/>
        </w:numPr>
        <w:spacing w:line="240" w:lineRule="auto"/>
        <w:ind w:firstLine="567"/>
        <w:rPr>
          <w:rFonts w:ascii="Arial" w:eastAsia="Batang" w:hAnsi="Arial" w:cs="Arial"/>
          <w:color w:val="auto"/>
          <w:szCs w:val="24"/>
          <w:lang w:eastAsia="ko-KR"/>
        </w:rPr>
      </w:pPr>
      <w:r w:rsidRPr="00BF2526">
        <w:rPr>
          <w:rFonts w:ascii="Arial" w:eastAsia="Batang" w:hAnsi="Arial" w:cs="Arial"/>
          <w:color w:val="auto"/>
          <w:szCs w:val="24"/>
          <w:lang w:eastAsia="ko-KR"/>
        </w:rPr>
        <w:t>Устройство дорожного покрытия</w:t>
      </w:r>
      <w:r w:rsidR="004B03E8" w:rsidRPr="00BF2526">
        <w:rPr>
          <w:rFonts w:ascii="Arial" w:eastAsia="Batang" w:hAnsi="Arial" w:cs="Arial"/>
          <w:color w:val="auto"/>
          <w:szCs w:val="24"/>
          <w:lang w:eastAsia="ko-KR"/>
        </w:rPr>
        <w:t>.</w:t>
      </w:r>
    </w:p>
    <w:p w14:paraId="3DEA9A0B" w14:textId="77777777" w:rsidR="007F0C49" w:rsidRPr="00BF2526" w:rsidRDefault="007F0C49" w:rsidP="00017AF5">
      <w:pPr>
        <w:pStyle w:val="11"/>
        <w:numPr>
          <w:ilvl w:val="0"/>
          <w:numId w:val="76"/>
        </w:numPr>
        <w:spacing w:line="240" w:lineRule="auto"/>
        <w:ind w:firstLine="567"/>
        <w:rPr>
          <w:rFonts w:ascii="Arial" w:eastAsia="Batang" w:hAnsi="Arial" w:cs="Arial"/>
          <w:color w:val="auto"/>
          <w:szCs w:val="24"/>
          <w:lang w:eastAsia="ko-KR"/>
        </w:rPr>
      </w:pPr>
      <w:r w:rsidRPr="00BF2526">
        <w:rPr>
          <w:rFonts w:ascii="Arial" w:eastAsia="Batang" w:hAnsi="Arial" w:cs="Arial"/>
          <w:color w:val="auto"/>
          <w:szCs w:val="24"/>
          <w:lang w:eastAsia="ko-KR"/>
        </w:rPr>
        <w:t>Обустройство дороги.</w:t>
      </w:r>
    </w:p>
    <w:bookmarkEnd w:id="37"/>
    <w:bookmarkEnd w:id="38"/>
    <w:p w14:paraId="5AED4803" w14:textId="2E280F99" w:rsidR="007F0C49" w:rsidRPr="00BF2526" w:rsidRDefault="007F0C49" w:rsidP="00017AF5">
      <w:pPr>
        <w:pStyle w:val="11"/>
        <w:numPr>
          <w:ilvl w:val="0"/>
          <w:numId w:val="76"/>
        </w:numPr>
        <w:spacing w:line="240" w:lineRule="auto"/>
        <w:rPr>
          <w:rFonts w:ascii="Arial" w:eastAsia="Batang" w:hAnsi="Arial" w:cs="Arial"/>
          <w:color w:val="auto"/>
          <w:szCs w:val="24"/>
          <w:lang w:eastAsia="ko-KR"/>
        </w:rPr>
      </w:pPr>
      <w:r w:rsidRPr="00BF2526">
        <w:rPr>
          <w:rFonts w:ascii="Arial" w:eastAsia="Batang" w:hAnsi="Arial" w:cs="Arial"/>
          <w:color w:val="auto"/>
          <w:szCs w:val="24"/>
          <w:lang w:eastAsia="ko-KR"/>
        </w:rPr>
        <w:t>Основные технические параметры, принятые к IV-</w:t>
      </w:r>
      <w:r w:rsidR="00D74C4A">
        <w:rPr>
          <w:rFonts w:ascii="Arial" w:eastAsia="Batang" w:hAnsi="Arial" w:cs="Arial"/>
          <w:color w:val="auto"/>
          <w:szCs w:val="24"/>
          <w:lang w:eastAsia="ko-KR"/>
        </w:rPr>
        <w:t xml:space="preserve">к </w:t>
      </w:r>
      <w:r w:rsidRPr="00BF2526">
        <w:rPr>
          <w:rFonts w:ascii="Arial" w:eastAsia="Batang" w:hAnsi="Arial" w:cs="Arial"/>
          <w:color w:val="auto"/>
          <w:szCs w:val="24"/>
          <w:lang w:eastAsia="ko-KR"/>
        </w:rPr>
        <w:t>категории приведены в таблице 2.1</w:t>
      </w:r>
      <w:r w:rsidR="0082220C" w:rsidRPr="00BF2526">
        <w:rPr>
          <w:rFonts w:ascii="Arial" w:eastAsia="Batang" w:hAnsi="Arial" w:cs="Arial"/>
          <w:color w:val="auto"/>
          <w:szCs w:val="24"/>
          <w:lang w:eastAsia="ko-KR"/>
        </w:rPr>
        <w:t>.</w:t>
      </w:r>
    </w:p>
    <w:p w14:paraId="5BF0863C" w14:textId="7CC7B8A9" w:rsidR="007F0C49" w:rsidRPr="00BF2526" w:rsidRDefault="00107294" w:rsidP="00107294">
      <w:pPr>
        <w:pStyle w:val="afffb"/>
        <w:keepNext/>
        <w:spacing w:after="0"/>
        <w:jc w:val="both"/>
        <w:rPr>
          <w:b/>
          <w:bCs/>
          <w:i w:val="0"/>
          <w:iCs w:val="0"/>
          <w:color w:val="auto"/>
        </w:rPr>
      </w:pPr>
      <w:bookmarkStart w:id="39" w:name="_Toc202859939"/>
      <w:r w:rsidRPr="00BF2526">
        <w:rPr>
          <w:rFonts w:ascii="Arial" w:hAnsi="Arial" w:cs="Arial"/>
          <w:b/>
          <w:bCs/>
          <w:i w:val="0"/>
          <w:iCs w:val="0"/>
          <w:color w:val="auto"/>
          <w:sz w:val="20"/>
          <w:szCs w:val="20"/>
        </w:rPr>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2</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1</w:t>
      </w:r>
      <w:r w:rsidR="00BE6B06">
        <w:rPr>
          <w:rFonts w:ascii="Arial" w:hAnsi="Arial" w:cs="Arial"/>
          <w:b/>
          <w:bCs/>
          <w:i w:val="0"/>
          <w:iCs w:val="0"/>
          <w:color w:val="auto"/>
          <w:sz w:val="20"/>
          <w:szCs w:val="20"/>
        </w:rPr>
        <w:fldChar w:fldCharType="end"/>
      </w:r>
      <w:r w:rsidR="007F0C49" w:rsidRPr="00BF2526">
        <w:rPr>
          <w:rFonts w:ascii="Arial" w:hAnsi="Arial" w:cs="Arial"/>
          <w:b/>
          <w:bCs/>
          <w:i w:val="0"/>
          <w:iCs w:val="0"/>
          <w:color w:val="auto"/>
          <w:sz w:val="20"/>
          <w:szCs w:val="20"/>
        </w:rPr>
        <w:t>- Основные технические параметры подъездных дорог при расчетной скорости 30 км/ч</w:t>
      </w:r>
      <w:bookmarkEnd w:id="39"/>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4436"/>
        <w:gridCol w:w="2209"/>
        <w:gridCol w:w="2040"/>
      </w:tblGrid>
      <w:tr w:rsidR="007F0C49" w:rsidRPr="00BF2526" w14:paraId="4CE43CAC" w14:textId="77777777" w:rsidTr="00107294">
        <w:trPr>
          <w:cantSplit/>
          <w:trHeight w:val="56"/>
          <w:jc w:val="center"/>
        </w:trPr>
        <w:tc>
          <w:tcPr>
            <w:tcW w:w="274" w:type="pct"/>
            <w:vMerge w:val="restart"/>
            <w:tcBorders>
              <w:top w:val="double" w:sz="4" w:space="0" w:color="auto"/>
              <w:left w:val="double" w:sz="4" w:space="0" w:color="auto"/>
              <w:bottom w:val="single" w:sz="4" w:space="0" w:color="auto"/>
              <w:right w:val="single" w:sz="4" w:space="0" w:color="auto"/>
            </w:tcBorders>
            <w:vAlign w:val="center"/>
            <w:hideMark/>
          </w:tcPr>
          <w:p w14:paraId="355AA242" w14:textId="77777777" w:rsidR="007F0C49" w:rsidRPr="00BF2526" w:rsidRDefault="007F0C49" w:rsidP="007F0C49">
            <w:pPr>
              <w:jc w:val="center"/>
              <w:rPr>
                <w:rFonts w:ascii="Arial" w:hAnsi="Arial" w:cs="Arial"/>
                <w:b/>
                <w:sz w:val="20"/>
                <w:szCs w:val="20"/>
              </w:rPr>
            </w:pPr>
            <w:r w:rsidRPr="00BF2526">
              <w:rPr>
                <w:rFonts w:ascii="Arial" w:hAnsi="Arial" w:cs="Arial"/>
                <w:b/>
                <w:sz w:val="20"/>
                <w:szCs w:val="20"/>
              </w:rPr>
              <w:t>№</w:t>
            </w:r>
          </w:p>
          <w:p w14:paraId="710F9E7B" w14:textId="77777777" w:rsidR="007F0C49" w:rsidRPr="00BF2526" w:rsidRDefault="007F0C49" w:rsidP="007F0C49">
            <w:pPr>
              <w:ind w:left="-161"/>
              <w:jc w:val="center"/>
              <w:rPr>
                <w:rFonts w:ascii="Arial" w:hAnsi="Arial" w:cs="Arial"/>
                <w:b/>
                <w:sz w:val="20"/>
                <w:szCs w:val="20"/>
              </w:rPr>
            </w:pPr>
            <w:r w:rsidRPr="00BF2526">
              <w:rPr>
                <w:rFonts w:ascii="Arial" w:hAnsi="Arial" w:cs="Arial"/>
                <w:b/>
                <w:sz w:val="20"/>
                <w:szCs w:val="20"/>
              </w:rPr>
              <w:t>п/п</w:t>
            </w:r>
          </w:p>
        </w:tc>
        <w:tc>
          <w:tcPr>
            <w:tcW w:w="2414" w:type="pct"/>
            <w:vMerge w:val="restart"/>
            <w:tcBorders>
              <w:top w:val="double" w:sz="4" w:space="0" w:color="auto"/>
              <w:left w:val="single" w:sz="4" w:space="0" w:color="auto"/>
              <w:bottom w:val="single" w:sz="4" w:space="0" w:color="auto"/>
              <w:right w:val="single" w:sz="4" w:space="0" w:color="auto"/>
            </w:tcBorders>
            <w:vAlign w:val="center"/>
            <w:hideMark/>
          </w:tcPr>
          <w:p w14:paraId="7F3FD316" w14:textId="77777777" w:rsidR="007F0C49" w:rsidRPr="00BF2526" w:rsidRDefault="007F0C49" w:rsidP="007F0C49">
            <w:pPr>
              <w:jc w:val="center"/>
              <w:rPr>
                <w:rFonts w:ascii="Arial" w:hAnsi="Arial" w:cs="Arial"/>
                <w:b/>
                <w:sz w:val="20"/>
                <w:szCs w:val="20"/>
              </w:rPr>
            </w:pPr>
            <w:r w:rsidRPr="00BF2526">
              <w:rPr>
                <w:rFonts w:ascii="Arial" w:hAnsi="Arial" w:cs="Arial"/>
                <w:b/>
                <w:sz w:val="20"/>
                <w:szCs w:val="20"/>
              </w:rPr>
              <w:t>Наименование параметров</w:t>
            </w:r>
          </w:p>
        </w:tc>
        <w:tc>
          <w:tcPr>
            <w:tcW w:w="2312" w:type="pct"/>
            <w:gridSpan w:val="2"/>
            <w:tcBorders>
              <w:top w:val="double" w:sz="4" w:space="0" w:color="auto"/>
              <w:left w:val="single" w:sz="4" w:space="0" w:color="auto"/>
              <w:bottom w:val="single" w:sz="4" w:space="0" w:color="auto"/>
              <w:right w:val="double" w:sz="4" w:space="0" w:color="auto"/>
            </w:tcBorders>
            <w:hideMark/>
          </w:tcPr>
          <w:p w14:paraId="4E91DD51" w14:textId="77777777" w:rsidR="007F0C49" w:rsidRPr="00BF2526" w:rsidRDefault="007F0C49" w:rsidP="007F0C49">
            <w:pPr>
              <w:jc w:val="center"/>
              <w:rPr>
                <w:rFonts w:ascii="Arial" w:hAnsi="Arial" w:cs="Arial"/>
                <w:b/>
                <w:sz w:val="20"/>
                <w:szCs w:val="20"/>
              </w:rPr>
            </w:pPr>
            <w:r w:rsidRPr="00BF2526">
              <w:rPr>
                <w:rFonts w:ascii="Arial" w:hAnsi="Arial" w:cs="Arial"/>
                <w:b/>
                <w:sz w:val="20"/>
                <w:szCs w:val="20"/>
              </w:rPr>
              <w:t>Нормативы</w:t>
            </w:r>
          </w:p>
        </w:tc>
      </w:tr>
      <w:tr w:rsidR="007F0C49" w:rsidRPr="00BF2526" w14:paraId="71A7E7D2" w14:textId="77777777" w:rsidTr="00107294">
        <w:trPr>
          <w:cantSplit/>
          <w:trHeight w:val="170"/>
          <w:jc w:val="center"/>
        </w:trPr>
        <w:tc>
          <w:tcPr>
            <w:tcW w:w="0" w:type="auto"/>
            <w:vMerge/>
            <w:tcBorders>
              <w:top w:val="single" w:sz="4" w:space="0" w:color="auto"/>
              <w:left w:val="double" w:sz="4" w:space="0" w:color="auto"/>
              <w:bottom w:val="single" w:sz="4" w:space="0" w:color="auto"/>
              <w:right w:val="single" w:sz="4" w:space="0" w:color="auto"/>
            </w:tcBorders>
            <w:vAlign w:val="center"/>
            <w:hideMark/>
          </w:tcPr>
          <w:p w14:paraId="6AF880ED" w14:textId="77777777" w:rsidR="007F0C49" w:rsidRPr="00BF2526" w:rsidRDefault="007F0C49" w:rsidP="007F0C49">
            <w:pPr>
              <w:rPr>
                <w:rFonts w:ascii="Arial" w:hAnsi="Arial" w:cs="Arial"/>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6FA42" w14:textId="77777777" w:rsidR="007F0C49" w:rsidRPr="00BF2526" w:rsidRDefault="007F0C49" w:rsidP="007F0C49">
            <w:pPr>
              <w:rPr>
                <w:rFonts w:ascii="Arial" w:hAnsi="Arial" w:cs="Arial"/>
                <w:b/>
                <w:sz w:val="20"/>
                <w:szCs w:val="20"/>
              </w:rPr>
            </w:pPr>
          </w:p>
        </w:tc>
        <w:tc>
          <w:tcPr>
            <w:tcW w:w="1202" w:type="pct"/>
            <w:tcBorders>
              <w:top w:val="single" w:sz="4" w:space="0" w:color="auto"/>
              <w:left w:val="single" w:sz="4" w:space="0" w:color="auto"/>
              <w:bottom w:val="single" w:sz="4" w:space="0" w:color="auto"/>
              <w:right w:val="single" w:sz="4" w:space="0" w:color="auto"/>
            </w:tcBorders>
            <w:hideMark/>
          </w:tcPr>
          <w:p w14:paraId="216BA10D" w14:textId="77777777" w:rsidR="007F0C49" w:rsidRPr="00BF2526" w:rsidRDefault="007F0C49" w:rsidP="007F0C49">
            <w:pPr>
              <w:jc w:val="center"/>
              <w:rPr>
                <w:rFonts w:ascii="Arial" w:hAnsi="Arial" w:cs="Arial"/>
                <w:b/>
                <w:sz w:val="20"/>
                <w:szCs w:val="20"/>
              </w:rPr>
            </w:pPr>
            <w:r w:rsidRPr="00BF2526">
              <w:rPr>
                <w:rFonts w:ascii="Arial" w:hAnsi="Arial" w:cs="Arial"/>
                <w:b/>
                <w:sz w:val="20"/>
                <w:szCs w:val="20"/>
              </w:rPr>
              <w:t>СП РК 3.03-122-2013 «Промышленный транспорт»</w:t>
            </w:r>
          </w:p>
        </w:tc>
        <w:tc>
          <w:tcPr>
            <w:tcW w:w="1110" w:type="pct"/>
            <w:tcBorders>
              <w:top w:val="single" w:sz="4" w:space="0" w:color="auto"/>
              <w:left w:val="single" w:sz="4" w:space="0" w:color="auto"/>
              <w:bottom w:val="single" w:sz="4" w:space="0" w:color="auto"/>
              <w:right w:val="double" w:sz="4" w:space="0" w:color="auto"/>
            </w:tcBorders>
            <w:vAlign w:val="center"/>
            <w:hideMark/>
          </w:tcPr>
          <w:p w14:paraId="390E38DA" w14:textId="77777777" w:rsidR="007F0C49" w:rsidRPr="00BF2526" w:rsidRDefault="007F0C49" w:rsidP="007F0C49">
            <w:pPr>
              <w:jc w:val="center"/>
              <w:rPr>
                <w:rFonts w:ascii="Arial" w:hAnsi="Arial" w:cs="Arial"/>
                <w:b/>
                <w:sz w:val="20"/>
                <w:szCs w:val="20"/>
              </w:rPr>
            </w:pPr>
            <w:r w:rsidRPr="00BF2526">
              <w:rPr>
                <w:rFonts w:ascii="Arial" w:hAnsi="Arial" w:cs="Arial"/>
                <w:b/>
                <w:sz w:val="20"/>
                <w:szCs w:val="20"/>
              </w:rPr>
              <w:t>По проекту</w:t>
            </w:r>
          </w:p>
        </w:tc>
      </w:tr>
      <w:tr w:rsidR="007F0C49" w:rsidRPr="00BF2526" w14:paraId="21527546" w14:textId="77777777" w:rsidTr="00107294">
        <w:trPr>
          <w:trHeight w:val="438"/>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51756151"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1</w:t>
            </w:r>
          </w:p>
        </w:tc>
        <w:tc>
          <w:tcPr>
            <w:tcW w:w="2414" w:type="pct"/>
            <w:tcBorders>
              <w:top w:val="single" w:sz="4" w:space="0" w:color="auto"/>
              <w:left w:val="single" w:sz="4" w:space="0" w:color="auto"/>
              <w:bottom w:val="single" w:sz="4" w:space="0" w:color="auto"/>
              <w:right w:val="single" w:sz="4" w:space="0" w:color="auto"/>
            </w:tcBorders>
            <w:vAlign w:val="center"/>
            <w:hideMark/>
          </w:tcPr>
          <w:p w14:paraId="1F234E59" w14:textId="77777777" w:rsidR="007F0C49" w:rsidRPr="00BF2526" w:rsidRDefault="007F0C49" w:rsidP="00107294">
            <w:pPr>
              <w:tabs>
                <w:tab w:val="left" w:pos="2106"/>
              </w:tabs>
              <w:rPr>
                <w:rFonts w:ascii="Arial" w:hAnsi="Arial" w:cs="Arial"/>
                <w:sz w:val="20"/>
                <w:szCs w:val="20"/>
              </w:rPr>
            </w:pPr>
            <w:r w:rsidRPr="00BF2526">
              <w:rPr>
                <w:rFonts w:ascii="Arial" w:hAnsi="Arial" w:cs="Arial"/>
                <w:sz w:val="20"/>
                <w:szCs w:val="20"/>
              </w:rPr>
              <w:t>Категория дороги</w:t>
            </w:r>
          </w:p>
        </w:tc>
        <w:tc>
          <w:tcPr>
            <w:tcW w:w="1202" w:type="pct"/>
            <w:tcBorders>
              <w:top w:val="single" w:sz="4" w:space="0" w:color="auto"/>
              <w:left w:val="single" w:sz="4" w:space="0" w:color="auto"/>
              <w:bottom w:val="single" w:sz="4" w:space="0" w:color="auto"/>
              <w:right w:val="single" w:sz="4" w:space="0" w:color="auto"/>
            </w:tcBorders>
            <w:vAlign w:val="center"/>
            <w:hideMark/>
          </w:tcPr>
          <w:p w14:paraId="288171B8" w14:textId="7A92D1C1"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IV-</w:t>
            </w:r>
            <w:r w:rsidR="003E048F">
              <w:rPr>
                <w:rFonts w:ascii="Arial" w:hAnsi="Arial" w:cs="Arial"/>
                <w:sz w:val="20"/>
                <w:szCs w:val="20"/>
              </w:rPr>
              <w:t>в</w:t>
            </w:r>
          </w:p>
        </w:tc>
        <w:tc>
          <w:tcPr>
            <w:tcW w:w="1110" w:type="pct"/>
            <w:tcBorders>
              <w:top w:val="single" w:sz="4" w:space="0" w:color="auto"/>
              <w:left w:val="single" w:sz="4" w:space="0" w:color="auto"/>
              <w:bottom w:val="single" w:sz="4" w:space="0" w:color="auto"/>
              <w:right w:val="double" w:sz="4" w:space="0" w:color="auto"/>
            </w:tcBorders>
            <w:vAlign w:val="center"/>
            <w:hideMark/>
          </w:tcPr>
          <w:p w14:paraId="08F45AF7" w14:textId="0CDB48C0"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IV-</w:t>
            </w:r>
            <w:r w:rsidR="0031574C">
              <w:rPr>
                <w:rFonts w:ascii="Arial" w:hAnsi="Arial" w:cs="Arial"/>
                <w:sz w:val="20"/>
                <w:szCs w:val="20"/>
              </w:rPr>
              <w:t>в</w:t>
            </w:r>
          </w:p>
        </w:tc>
      </w:tr>
      <w:tr w:rsidR="007F0C49" w:rsidRPr="00BF2526" w14:paraId="17CD2ECB" w14:textId="77777777" w:rsidTr="00107294">
        <w:trPr>
          <w:trHeight w:val="175"/>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7369B31A"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2</w:t>
            </w:r>
          </w:p>
        </w:tc>
        <w:tc>
          <w:tcPr>
            <w:tcW w:w="2414" w:type="pct"/>
            <w:tcBorders>
              <w:top w:val="single" w:sz="4" w:space="0" w:color="auto"/>
              <w:left w:val="single" w:sz="4" w:space="0" w:color="auto"/>
              <w:bottom w:val="single" w:sz="4" w:space="0" w:color="auto"/>
              <w:right w:val="single" w:sz="4" w:space="0" w:color="auto"/>
            </w:tcBorders>
            <w:hideMark/>
          </w:tcPr>
          <w:p w14:paraId="3908E0E2"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Расчетная скорость движения, (км/час)</w:t>
            </w:r>
          </w:p>
        </w:tc>
        <w:tc>
          <w:tcPr>
            <w:tcW w:w="1202" w:type="pct"/>
            <w:tcBorders>
              <w:top w:val="single" w:sz="4" w:space="0" w:color="auto"/>
              <w:left w:val="single" w:sz="4" w:space="0" w:color="auto"/>
              <w:bottom w:val="single" w:sz="4" w:space="0" w:color="auto"/>
              <w:right w:val="single" w:sz="4" w:space="0" w:color="auto"/>
            </w:tcBorders>
            <w:vAlign w:val="center"/>
            <w:hideMark/>
          </w:tcPr>
          <w:p w14:paraId="24A8226F"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30</w:t>
            </w:r>
          </w:p>
        </w:tc>
        <w:tc>
          <w:tcPr>
            <w:tcW w:w="1110" w:type="pct"/>
            <w:tcBorders>
              <w:top w:val="single" w:sz="4" w:space="0" w:color="auto"/>
              <w:left w:val="single" w:sz="4" w:space="0" w:color="auto"/>
              <w:bottom w:val="single" w:sz="4" w:space="0" w:color="auto"/>
              <w:right w:val="double" w:sz="4" w:space="0" w:color="auto"/>
            </w:tcBorders>
            <w:vAlign w:val="center"/>
            <w:hideMark/>
          </w:tcPr>
          <w:p w14:paraId="613DB81E"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30</w:t>
            </w:r>
          </w:p>
        </w:tc>
      </w:tr>
      <w:tr w:rsidR="007F0C49" w:rsidRPr="00BF2526" w14:paraId="59301469" w14:textId="77777777" w:rsidTr="00107294">
        <w:trPr>
          <w:trHeight w:val="191"/>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3588D7B2"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3</w:t>
            </w:r>
          </w:p>
        </w:tc>
        <w:tc>
          <w:tcPr>
            <w:tcW w:w="2414" w:type="pct"/>
            <w:tcBorders>
              <w:top w:val="single" w:sz="4" w:space="0" w:color="auto"/>
              <w:left w:val="single" w:sz="4" w:space="0" w:color="auto"/>
              <w:bottom w:val="single" w:sz="4" w:space="0" w:color="auto"/>
              <w:right w:val="single" w:sz="4" w:space="0" w:color="auto"/>
            </w:tcBorders>
            <w:hideMark/>
          </w:tcPr>
          <w:p w14:paraId="5DC7991C"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Число полос движения, (</w:t>
            </w:r>
            <w:proofErr w:type="spellStart"/>
            <w:r w:rsidRPr="00BF2526">
              <w:rPr>
                <w:rFonts w:ascii="Arial" w:hAnsi="Arial" w:cs="Arial"/>
                <w:sz w:val="20"/>
                <w:szCs w:val="20"/>
              </w:rPr>
              <w:t>шт</w:t>
            </w:r>
            <w:proofErr w:type="spellEnd"/>
            <w:r w:rsidRPr="00BF2526">
              <w:rPr>
                <w:rFonts w:ascii="Arial" w:hAnsi="Arial" w:cs="Arial"/>
                <w:sz w:val="20"/>
                <w:szCs w:val="20"/>
              </w:rPr>
              <w:t>)</w:t>
            </w:r>
          </w:p>
        </w:tc>
        <w:tc>
          <w:tcPr>
            <w:tcW w:w="1202" w:type="pct"/>
            <w:tcBorders>
              <w:top w:val="single" w:sz="4" w:space="0" w:color="auto"/>
              <w:left w:val="single" w:sz="4" w:space="0" w:color="auto"/>
              <w:bottom w:val="single" w:sz="4" w:space="0" w:color="auto"/>
              <w:right w:val="single" w:sz="4" w:space="0" w:color="auto"/>
            </w:tcBorders>
            <w:vAlign w:val="center"/>
            <w:hideMark/>
          </w:tcPr>
          <w:p w14:paraId="4D49B205" w14:textId="55D77B16"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1</w:t>
            </w:r>
          </w:p>
        </w:tc>
        <w:tc>
          <w:tcPr>
            <w:tcW w:w="1110" w:type="pct"/>
            <w:tcBorders>
              <w:top w:val="single" w:sz="4" w:space="0" w:color="auto"/>
              <w:left w:val="single" w:sz="4" w:space="0" w:color="auto"/>
              <w:bottom w:val="single" w:sz="4" w:space="0" w:color="auto"/>
              <w:right w:val="double" w:sz="4" w:space="0" w:color="auto"/>
            </w:tcBorders>
            <w:vAlign w:val="center"/>
            <w:hideMark/>
          </w:tcPr>
          <w:p w14:paraId="1F3F4468" w14:textId="1738F909"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1</w:t>
            </w:r>
          </w:p>
        </w:tc>
      </w:tr>
      <w:tr w:rsidR="007F0C49" w:rsidRPr="00BF2526" w14:paraId="7510A532" w14:textId="77777777" w:rsidTr="00107294">
        <w:trPr>
          <w:trHeight w:val="70"/>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248BD6B0"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4</w:t>
            </w:r>
          </w:p>
        </w:tc>
        <w:tc>
          <w:tcPr>
            <w:tcW w:w="2414" w:type="pct"/>
            <w:tcBorders>
              <w:top w:val="single" w:sz="4" w:space="0" w:color="auto"/>
              <w:left w:val="single" w:sz="4" w:space="0" w:color="auto"/>
              <w:bottom w:val="single" w:sz="4" w:space="0" w:color="auto"/>
              <w:right w:val="single" w:sz="4" w:space="0" w:color="auto"/>
            </w:tcBorders>
            <w:hideMark/>
          </w:tcPr>
          <w:p w14:paraId="23B7EFE9"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Ширина полосы движения, (м)</w:t>
            </w:r>
          </w:p>
        </w:tc>
        <w:tc>
          <w:tcPr>
            <w:tcW w:w="1202" w:type="pct"/>
            <w:tcBorders>
              <w:top w:val="single" w:sz="4" w:space="0" w:color="auto"/>
              <w:left w:val="single" w:sz="4" w:space="0" w:color="auto"/>
              <w:bottom w:val="single" w:sz="4" w:space="0" w:color="auto"/>
              <w:right w:val="single" w:sz="4" w:space="0" w:color="auto"/>
            </w:tcBorders>
            <w:vAlign w:val="center"/>
            <w:hideMark/>
          </w:tcPr>
          <w:p w14:paraId="627B8C8B" w14:textId="672D36F3"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4.5-6.5</w:t>
            </w:r>
          </w:p>
        </w:tc>
        <w:tc>
          <w:tcPr>
            <w:tcW w:w="1110" w:type="pct"/>
            <w:tcBorders>
              <w:top w:val="single" w:sz="4" w:space="0" w:color="auto"/>
              <w:left w:val="single" w:sz="4" w:space="0" w:color="auto"/>
              <w:bottom w:val="single" w:sz="4" w:space="0" w:color="auto"/>
              <w:right w:val="double" w:sz="4" w:space="0" w:color="auto"/>
            </w:tcBorders>
            <w:vAlign w:val="center"/>
            <w:hideMark/>
          </w:tcPr>
          <w:p w14:paraId="38CB949A" w14:textId="72437791"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4.5</w:t>
            </w:r>
          </w:p>
        </w:tc>
      </w:tr>
      <w:tr w:rsidR="007F0C49" w:rsidRPr="00BF2526" w14:paraId="637AE049" w14:textId="77777777" w:rsidTr="00107294">
        <w:trPr>
          <w:trHeight w:val="65"/>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1A9E536C"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5</w:t>
            </w:r>
          </w:p>
        </w:tc>
        <w:tc>
          <w:tcPr>
            <w:tcW w:w="2414" w:type="pct"/>
            <w:tcBorders>
              <w:top w:val="single" w:sz="4" w:space="0" w:color="auto"/>
              <w:left w:val="single" w:sz="4" w:space="0" w:color="auto"/>
              <w:bottom w:val="single" w:sz="4" w:space="0" w:color="auto"/>
              <w:right w:val="single" w:sz="4" w:space="0" w:color="auto"/>
            </w:tcBorders>
            <w:hideMark/>
          </w:tcPr>
          <w:p w14:paraId="46F30B35"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Ширина проезжей части, (м)</w:t>
            </w:r>
          </w:p>
        </w:tc>
        <w:tc>
          <w:tcPr>
            <w:tcW w:w="1202" w:type="pct"/>
            <w:tcBorders>
              <w:top w:val="single" w:sz="4" w:space="0" w:color="auto"/>
              <w:left w:val="single" w:sz="4" w:space="0" w:color="auto"/>
              <w:bottom w:val="single" w:sz="4" w:space="0" w:color="auto"/>
              <w:right w:val="single" w:sz="4" w:space="0" w:color="auto"/>
            </w:tcBorders>
            <w:vAlign w:val="center"/>
            <w:hideMark/>
          </w:tcPr>
          <w:p w14:paraId="7501DA33" w14:textId="5A0E6366"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4.5-6.5</w:t>
            </w:r>
          </w:p>
        </w:tc>
        <w:tc>
          <w:tcPr>
            <w:tcW w:w="1110" w:type="pct"/>
            <w:tcBorders>
              <w:top w:val="single" w:sz="4" w:space="0" w:color="auto"/>
              <w:left w:val="single" w:sz="4" w:space="0" w:color="auto"/>
              <w:bottom w:val="single" w:sz="4" w:space="0" w:color="auto"/>
              <w:right w:val="double" w:sz="4" w:space="0" w:color="auto"/>
            </w:tcBorders>
            <w:vAlign w:val="center"/>
            <w:hideMark/>
          </w:tcPr>
          <w:p w14:paraId="631CD095" w14:textId="63CDBD81"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4.5</w:t>
            </w:r>
          </w:p>
        </w:tc>
      </w:tr>
      <w:tr w:rsidR="007F0C49" w:rsidRPr="00BF2526" w14:paraId="254CF083" w14:textId="77777777" w:rsidTr="00107294">
        <w:trPr>
          <w:trHeight w:val="60"/>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7BFB2988"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6</w:t>
            </w:r>
          </w:p>
        </w:tc>
        <w:tc>
          <w:tcPr>
            <w:tcW w:w="2414" w:type="pct"/>
            <w:tcBorders>
              <w:top w:val="single" w:sz="4" w:space="0" w:color="auto"/>
              <w:left w:val="single" w:sz="4" w:space="0" w:color="auto"/>
              <w:bottom w:val="single" w:sz="4" w:space="0" w:color="auto"/>
              <w:right w:val="single" w:sz="4" w:space="0" w:color="auto"/>
            </w:tcBorders>
            <w:hideMark/>
          </w:tcPr>
          <w:p w14:paraId="6D753E84"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Ширина дорожной одежды, (м)</w:t>
            </w:r>
          </w:p>
        </w:tc>
        <w:tc>
          <w:tcPr>
            <w:tcW w:w="1202" w:type="pct"/>
            <w:tcBorders>
              <w:top w:val="single" w:sz="4" w:space="0" w:color="auto"/>
              <w:left w:val="single" w:sz="4" w:space="0" w:color="auto"/>
              <w:bottom w:val="single" w:sz="4" w:space="0" w:color="auto"/>
              <w:right w:val="single" w:sz="4" w:space="0" w:color="auto"/>
            </w:tcBorders>
            <w:vAlign w:val="center"/>
            <w:hideMark/>
          </w:tcPr>
          <w:p w14:paraId="45EC2E63" w14:textId="575CA3BE"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4.5-6.5</w:t>
            </w:r>
          </w:p>
        </w:tc>
        <w:tc>
          <w:tcPr>
            <w:tcW w:w="1110" w:type="pct"/>
            <w:tcBorders>
              <w:top w:val="single" w:sz="4" w:space="0" w:color="auto"/>
              <w:left w:val="single" w:sz="4" w:space="0" w:color="auto"/>
              <w:bottom w:val="single" w:sz="4" w:space="0" w:color="auto"/>
              <w:right w:val="double" w:sz="4" w:space="0" w:color="auto"/>
            </w:tcBorders>
            <w:vAlign w:val="center"/>
            <w:hideMark/>
          </w:tcPr>
          <w:p w14:paraId="10BC5D1E" w14:textId="053132DA"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4.5</w:t>
            </w:r>
          </w:p>
        </w:tc>
      </w:tr>
      <w:tr w:rsidR="007F0C49" w:rsidRPr="00BF2526" w14:paraId="27922751" w14:textId="77777777" w:rsidTr="00107294">
        <w:trPr>
          <w:trHeight w:val="60"/>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13B3964D"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7</w:t>
            </w:r>
          </w:p>
        </w:tc>
        <w:tc>
          <w:tcPr>
            <w:tcW w:w="2414" w:type="pct"/>
            <w:tcBorders>
              <w:top w:val="single" w:sz="4" w:space="0" w:color="auto"/>
              <w:left w:val="single" w:sz="4" w:space="0" w:color="auto"/>
              <w:bottom w:val="single" w:sz="4" w:space="0" w:color="auto"/>
              <w:right w:val="single" w:sz="4" w:space="0" w:color="auto"/>
            </w:tcBorders>
            <w:hideMark/>
          </w:tcPr>
          <w:p w14:paraId="6B99D11A"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Ширина обочин</w:t>
            </w:r>
          </w:p>
        </w:tc>
        <w:tc>
          <w:tcPr>
            <w:tcW w:w="1202" w:type="pct"/>
            <w:tcBorders>
              <w:top w:val="single" w:sz="4" w:space="0" w:color="auto"/>
              <w:left w:val="single" w:sz="4" w:space="0" w:color="auto"/>
              <w:bottom w:val="single" w:sz="4" w:space="0" w:color="auto"/>
              <w:right w:val="single" w:sz="4" w:space="0" w:color="auto"/>
            </w:tcBorders>
            <w:vAlign w:val="center"/>
            <w:hideMark/>
          </w:tcPr>
          <w:p w14:paraId="06F7B714"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1.5</w:t>
            </w:r>
          </w:p>
        </w:tc>
        <w:tc>
          <w:tcPr>
            <w:tcW w:w="1110" w:type="pct"/>
            <w:tcBorders>
              <w:top w:val="single" w:sz="4" w:space="0" w:color="auto"/>
              <w:left w:val="single" w:sz="4" w:space="0" w:color="auto"/>
              <w:bottom w:val="single" w:sz="4" w:space="0" w:color="auto"/>
              <w:right w:val="double" w:sz="4" w:space="0" w:color="auto"/>
            </w:tcBorders>
            <w:vAlign w:val="center"/>
            <w:hideMark/>
          </w:tcPr>
          <w:p w14:paraId="68372BA4"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1.5</w:t>
            </w:r>
          </w:p>
        </w:tc>
      </w:tr>
      <w:tr w:rsidR="007F0C49" w:rsidRPr="00BF2526" w14:paraId="63D1DB79" w14:textId="77777777" w:rsidTr="00107294">
        <w:trPr>
          <w:trHeight w:val="178"/>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2CFB281E"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8</w:t>
            </w:r>
          </w:p>
        </w:tc>
        <w:tc>
          <w:tcPr>
            <w:tcW w:w="2414" w:type="pct"/>
            <w:tcBorders>
              <w:top w:val="single" w:sz="4" w:space="0" w:color="auto"/>
              <w:left w:val="single" w:sz="4" w:space="0" w:color="auto"/>
              <w:bottom w:val="single" w:sz="4" w:space="0" w:color="auto"/>
              <w:right w:val="single" w:sz="4" w:space="0" w:color="auto"/>
            </w:tcBorders>
            <w:vAlign w:val="center"/>
            <w:hideMark/>
          </w:tcPr>
          <w:p w14:paraId="3A3ECAA2"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Тип дорожной одежды</w:t>
            </w:r>
          </w:p>
        </w:tc>
        <w:tc>
          <w:tcPr>
            <w:tcW w:w="1202" w:type="pct"/>
            <w:tcBorders>
              <w:top w:val="single" w:sz="4" w:space="0" w:color="auto"/>
              <w:left w:val="single" w:sz="4" w:space="0" w:color="auto"/>
              <w:bottom w:val="single" w:sz="4" w:space="0" w:color="auto"/>
              <w:right w:val="single" w:sz="4" w:space="0" w:color="auto"/>
            </w:tcBorders>
            <w:vAlign w:val="center"/>
            <w:hideMark/>
          </w:tcPr>
          <w:p w14:paraId="3CBD75EF" w14:textId="77777777" w:rsidR="0031574C" w:rsidRPr="0031574C" w:rsidRDefault="0031574C" w:rsidP="0031574C">
            <w:pPr>
              <w:autoSpaceDE w:val="0"/>
              <w:autoSpaceDN w:val="0"/>
              <w:adjustRightInd w:val="0"/>
              <w:jc w:val="center"/>
              <w:rPr>
                <w:rFonts w:ascii="Arial" w:eastAsia="ArialMT" w:hAnsi="Arial" w:cs="Arial"/>
                <w:sz w:val="20"/>
                <w:szCs w:val="20"/>
                <w:lang w:val="ru-KZ" w:eastAsia="en-US"/>
              </w:rPr>
            </w:pPr>
            <w:r w:rsidRPr="0031574C">
              <w:rPr>
                <w:rFonts w:ascii="Arial" w:eastAsia="ArialMT" w:hAnsi="Arial" w:cs="Arial"/>
                <w:sz w:val="20"/>
                <w:szCs w:val="20"/>
                <w:lang w:val="ru-KZ" w:eastAsia="en-US"/>
              </w:rPr>
              <w:t>низший,</w:t>
            </w:r>
          </w:p>
          <w:p w14:paraId="4B62327B" w14:textId="77777777" w:rsidR="0031574C" w:rsidRPr="0031574C" w:rsidRDefault="0031574C" w:rsidP="0031574C">
            <w:pPr>
              <w:autoSpaceDE w:val="0"/>
              <w:autoSpaceDN w:val="0"/>
              <w:adjustRightInd w:val="0"/>
              <w:jc w:val="center"/>
              <w:rPr>
                <w:rFonts w:ascii="Arial" w:eastAsia="ArialMT" w:hAnsi="Arial" w:cs="Arial"/>
                <w:sz w:val="20"/>
                <w:szCs w:val="20"/>
                <w:lang w:val="ru-KZ" w:eastAsia="en-US"/>
              </w:rPr>
            </w:pPr>
            <w:r w:rsidRPr="0031574C">
              <w:rPr>
                <w:rFonts w:ascii="Arial" w:eastAsia="ArialMT" w:hAnsi="Arial" w:cs="Arial"/>
                <w:sz w:val="20"/>
                <w:szCs w:val="20"/>
                <w:lang w:val="ru-KZ" w:eastAsia="en-US"/>
              </w:rPr>
              <w:t>облегченный,</w:t>
            </w:r>
          </w:p>
          <w:p w14:paraId="15F08A7C" w14:textId="11377EAA" w:rsidR="007F0C49" w:rsidRPr="00BF2526" w:rsidRDefault="0031574C" w:rsidP="0031574C">
            <w:pPr>
              <w:tabs>
                <w:tab w:val="left" w:pos="2106"/>
              </w:tabs>
              <w:jc w:val="center"/>
              <w:rPr>
                <w:rFonts w:ascii="Arial" w:hAnsi="Arial" w:cs="Arial"/>
                <w:sz w:val="20"/>
                <w:szCs w:val="20"/>
              </w:rPr>
            </w:pPr>
            <w:r w:rsidRPr="0031574C">
              <w:rPr>
                <w:rFonts w:ascii="Arial" w:eastAsia="ArialMT" w:hAnsi="Arial" w:cs="Arial"/>
                <w:sz w:val="20"/>
                <w:szCs w:val="20"/>
                <w:lang w:val="ru-KZ" w:eastAsia="en-US"/>
              </w:rPr>
              <w:t>переходный</w:t>
            </w:r>
          </w:p>
        </w:tc>
        <w:tc>
          <w:tcPr>
            <w:tcW w:w="1110" w:type="pct"/>
            <w:tcBorders>
              <w:top w:val="single" w:sz="4" w:space="0" w:color="auto"/>
              <w:left w:val="single" w:sz="4" w:space="0" w:color="auto"/>
              <w:bottom w:val="single" w:sz="4" w:space="0" w:color="auto"/>
              <w:right w:val="double" w:sz="4" w:space="0" w:color="auto"/>
            </w:tcBorders>
            <w:vAlign w:val="center"/>
            <w:hideMark/>
          </w:tcPr>
          <w:p w14:paraId="7FEA45F1" w14:textId="77777777" w:rsidR="0031574C" w:rsidRPr="0031574C" w:rsidRDefault="0031574C" w:rsidP="0031574C">
            <w:pPr>
              <w:autoSpaceDE w:val="0"/>
              <w:autoSpaceDN w:val="0"/>
              <w:adjustRightInd w:val="0"/>
              <w:jc w:val="center"/>
              <w:rPr>
                <w:rFonts w:ascii="Arial" w:eastAsia="ArialMT" w:hAnsi="Arial" w:cs="Arial"/>
                <w:sz w:val="20"/>
                <w:szCs w:val="20"/>
                <w:lang w:val="ru-KZ" w:eastAsia="en-US"/>
              </w:rPr>
            </w:pPr>
            <w:r w:rsidRPr="0031574C">
              <w:rPr>
                <w:rFonts w:ascii="Arial" w:eastAsia="ArialMT" w:hAnsi="Arial" w:cs="Arial"/>
                <w:sz w:val="20"/>
                <w:szCs w:val="20"/>
                <w:lang w:val="ru-KZ" w:eastAsia="en-US"/>
              </w:rPr>
              <w:t>Переходный,</w:t>
            </w:r>
          </w:p>
          <w:p w14:paraId="47FD8486" w14:textId="598A351F" w:rsidR="007F0C49" w:rsidRPr="00BF2526" w:rsidRDefault="0031574C" w:rsidP="0031574C">
            <w:pPr>
              <w:tabs>
                <w:tab w:val="left" w:pos="2106"/>
              </w:tabs>
              <w:jc w:val="center"/>
              <w:rPr>
                <w:rFonts w:ascii="Arial" w:hAnsi="Arial" w:cs="Arial"/>
                <w:sz w:val="20"/>
                <w:szCs w:val="20"/>
              </w:rPr>
            </w:pPr>
            <w:r w:rsidRPr="0031574C">
              <w:rPr>
                <w:rFonts w:ascii="Arial" w:eastAsia="ArialMT" w:hAnsi="Arial" w:cs="Arial"/>
                <w:sz w:val="20"/>
                <w:szCs w:val="20"/>
                <w:lang w:val="ru-KZ" w:eastAsia="en-US"/>
              </w:rPr>
              <w:t>облегченный</w:t>
            </w:r>
          </w:p>
        </w:tc>
      </w:tr>
      <w:tr w:rsidR="007F0C49" w:rsidRPr="00BF2526" w14:paraId="0EDDC502" w14:textId="77777777" w:rsidTr="00107294">
        <w:trPr>
          <w:trHeight w:val="178"/>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04DDA626"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9</w:t>
            </w:r>
          </w:p>
        </w:tc>
        <w:tc>
          <w:tcPr>
            <w:tcW w:w="2414" w:type="pct"/>
            <w:tcBorders>
              <w:top w:val="single" w:sz="4" w:space="0" w:color="auto"/>
              <w:left w:val="single" w:sz="4" w:space="0" w:color="auto"/>
              <w:bottom w:val="single" w:sz="4" w:space="0" w:color="auto"/>
              <w:right w:val="single" w:sz="4" w:space="0" w:color="auto"/>
            </w:tcBorders>
            <w:hideMark/>
          </w:tcPr>
          <w:p w14:paraId="463BB694"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Вид покрытия</w:t>
            </w:r>
          </w:p>
        </w:tc>
        <w:tc>
          <w:tcPr>
            <w:tcW w:w="1202" w:type="pct"/>
            <w:tcBorders>
              <w:top w:val="single" w:sz="4" w:space="0" w:color="auto"/>
              <w:left w:val="single" w:sz="4" w:space="0" w:color="auto"/>
              <w:bottom w:val="single" w:sz="4" w:space="0" w:color="auto"/>
              <w:right w:val="single" w:sz="4" w:space="0" w:color="auto"/>
            </w:tcBorders>
            <w:vAlign w:val="center"/>
            <w:hideMark/>
          </w:tcPr>
          <w:p w14:paraId="7BD81D22"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ПГС, асфальтобетон</w:t>
            </w:r>
          </w:p>
        </w:tc>
        <w:tc>
          <w:tcPr>
            <w:tcW w:w="1110" w:type="pct"/>
            <w:tcBorders>
              <w:top w:val="single" w:sz="4" w:space="0" w:color="auto"/>
              <w:left w:val="single" w:sz="4" w:space="0" w:color="auto"/>
              <w:bottom w:val="single" w:sz="4" w:space="0" w:color="auto"/>
              <w:right w:val="double" w:sz="4" w:space="0" w:color="auto"/>
            </w:tcBorders>
            <w:vAlign w:val="center"/>
            <w:hideMark/>
          </w:tcPr>
          <w:p w14:paraId="6A580816" w14:textId="77777777" w:rsidR="0031574C" w:rsidRDefault="0031574C" w:rsidP="007F0C49">
            <w:pPr>
              <w:tabs>
                <w:tab w:val="left" w:pos="2106"/>
              </w:tabs>
              <w:jc w:val="center"/>
              <w:rPr>
                <w:rFonts w:ascii="Arial" w:hAnsi="Arial" w:cs="Arial"/>
                <w:sz w:val="20"/>
                <w:szCs w:val="20"/>
              </w:rPr>
            </w:pPr>
            <w:r>
              <w:rPr>
                <w:rFonts w:ascii="Arial" w:hAnsi="Arial" w:cs="Arial"/>
                <w:sz w:val="20"/>
                <w:szCs w:val="20"/>
              </w:rPr>
              <w:t>Щебень,</w:t>
            </w:r>
          </w:p>
          <w:p w14:paraId="2CE2AB99" w14:textId="0BE1A3DD"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асфальтобетон</w:t>
            </w:r>
          </w:p>
        </w:tc>
      </w:tr>
      <w:tr w:rsidR="007F0C49" w:rsidRPr="00BF2526" w14:paraId="6B87709B" w14:textId="77777777" w:rsidTr="00107294">
        <w:trPr>
          <w:trHeight w:val="60"/>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6CDB8895"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10</w:t>
            </w:r>
          </w:p>
        </w:tc>
        <w:tc>
          <w:tcPr>
            <w:tcW w:w="2414" w:type="pct"/>
            <w:tcBorders>
              <w:top w:val="single" w:sz="4" w:space="0" w:color="auto"/>
              <w:left w:val="single" w:sz="4" w:space="0" w:color="auto"/>
              <w:bottom w:val="single" w:sz="4" w:space="0" w:color="auto"/>
              <w:right w:val="single" w:sz="4" w:space="0" w:color="auto"/>
            </w:tcBorders>
            <w:hideMark/>
          </w:tcPr>
          <w:p w14:paraId="3D13B86F"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Поперечный уклон проезжей части, (‰)</w:t>
            </w:r>
          </w:p>
        </w:tc>
        <w:tc>
          <w:tcPr>
            <w:tcW w:w="1202" w:type="pct"/>
            <w:tcBorders>
              <w:top w:val="single" w:sz="4" w:space="0" w:color="auto"/>
              <w:left w:val="single" w:sz="4" w:space="0" w:color="auto"/>
              <w:bottom w:val="single" w:sz="4" w:space="0" w:color="auto"/>
              <w:right w:val="single" w:sz="4" w:space="0" w:color="auto"/>
            </w:tcBorders>
            <w:vAlign w:val="center"/>
            <w:hideMark/>
          </w:tcPr>
          <w:p w14:paraId="3897615A" w14:textId="53D660A6"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30-40</w:t>
            </w:r>
          </w:p>
        </w:tc>
        <w:tc>
          <w:tcPr>
            <w:tcW w:w="1110" w:type="pct"/>
            <w:tcBorders>
              <w:top w:val="single" w:sz="4" w:space="0" w:color="auto"/>
              <w:left w:val="single" w:sz="4" w:space="0" w:color="auto"/>
              <w:bottom w:val="single" w:sz="4" w:space="0" w:color="auto"/>
              <w:right w:val="double" w:sz="4" w:space="0" w:color="auto"/>
            </w:tcBorders>
            <w:vAlign w:val="center"/>
            <w:hideMark/>
          </w:tcPr>
          <w:p w14:paraId="227E8A2C" w14:textId="4B2F5C9F"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3</w:t>
            </w:r>
            <w:r w:rsidR="007F0C49" w:rsidRPr="00BF2526">
              <w:rPr>
                <w:rFonts w:ascii="Arial" w:hAnsi="Arial" w:cs="Arial"/>
                <w:sz w:val="20"/>
                <w:szCs w:val="20"/>
              </w:rPr>
              <w:t>0</w:t>
            </w:r>
          </w:p>
        </w:tc>
      </w:tr>
      <w:tr w:rsidR="007F0C49" w:rsidRPr="00BF2526" w14:paraId="1B19ED52" w14:textId="77777777" w:rsidTr="00107294">
        <w:trPr>
          <w:trHeight w:val="60"/>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45F7D41B"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11</w:t>
            </w:r>
          </w:p>
        </w:tc>
        <w:tc>
          <w:tcPr>
            <w:tcW w:w="2414" w:type="pct"/>
            <w:tcBorders>
              <w:top w:val="single" w:sz="4" w:space="0" w:color="auto"/>
              <w:left w:val="single" w:sz="4" w:space="0" w:color="auto"/>
              <w:bottom w:val="single" w:sz="4" w:space="0" w:color="auto"/>
              <w:right w:val="single" w:sz="4" w:space="0" w:color="auto"/>
            </w:tcBorders>
            <w:hideMark/>
          </w:tcPr>
          <w:p w14:paraId="4F90FBEE"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Поперечный уклон обочин (‰)</w:t>
            </w:r>
          </w:p>
        </w:tc>
        <w:tc>
          <w:tcPr>
            <w:tcW w:w="1202" w:type="pct"/>
            <w:tcBorders>
              <w:top w:val="single" w:sz="4" w:space="0" w:color="auto"/>
              <w:left w:val="single" w:sz="4" w:space="0" w:color="auto"/>
              <w:bottom w:val="single" w:sz="4" w:space="0" w:color="auto"/>
              <w:right w:val="single" w:sz="4" w:space="0" w:color="auto"/>
            </w:tcBorders>
            <w:vAlign w:val="center"/>
            <w:hideMark/>
          </w:tcPr>
          <w:p w14:paraId="081DB76D" w14:textId="46F557BF"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40</w:t>
            </w:r>
            <w:r w:rsidR="0031574C">
              <w:rPr>
                <w:rFonts w:ascii="Arial" w:hAnsi="Arial" w:cs="Arial"/>
                <w:sz w:val="20"/>
                <w:szCs w:val="20"/>
              </w:rPr>
              <w:t>-50</w:t>
            </w:r>
          </w:p>
        </w:tc>
        <w:tc>
          <w:tcPr>
            <w:tcW w:w="1110" w:type="pct"/>
            <w:tcBorders>
              <w:top w:val="single" w:sz="4" w:space="0" w:color="auto"/>
              <w:left w:val="single" w:sz="4" w:space="0" w:color="auto"/>
              <w:bottom w:val="single" w:sz="4" w:space="0" w:color="auto"/>
              <w:right w:val="double" w:sz="4" w:space="0" w:color="auto"/>
            </w:tcBorders>
            <w:vAlign w:val="center"/>
            <w:hideMark/>
          </w:tcPr>
          <w:p w14:paraId="77127B87" w14:textId="620CE5D6"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5</w:t>
            </w:r>
            <w:r w:rsidR="007F0C49" w:rsidRPr="00BF2526">
              <w:rPr>
                <w:rFonts w:ascii="Arial" w:hAnsi="Arial" w:cs="Arial"/>
                <w:sz w:val="20"/>
                <w:szCs w:val="20"/>
              </w:rPr>
              <w:t>0</w:t>
            </w:r>
          </w:p>
        </w:tc>
      </w:tr>
      <w:tr w:rsidR="007F0C49" w:rsidRPr="00BF2526" w14:paraId="4A92CC7E" w14:textId="77777777" w:rsidTr="00107294">
        <w:trPr>
          <w:trHeight w:val="56"/>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4CB21F41"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12</w:t>
            </w:r>
          </w:p>
        </w:tc>
        <w:tc>
          <w:tcPr>
            <w:tcW w:w="2414" w:type="pct"/>
            <w:tcBorders>
              <w:top w:val="single" w:sz="4" w:space="0" w:color="auto"/>
              <w:left w:val="single" w:sz="4" w:space="0" w:color="auto"/>
              <w:bottom w:val="single" w:sz="4" w:space="0" w:color="auto"/>
              <w:right w:val="single" w:sz="4" w:space="0" w:color="auto"/>
            </w:tcBorders>
            <w:hideMark/>
          </w:tcPr>
          <w:p w14:paraId="6865F0DB"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Максимальный продольный уклон (‰)</w:t>
            </w:r>
          </w:p>
        </w:tc>
        <w:tc>
          <w:tcPr>
            <w:tcW w:w="1202" w:type="pct"/>
            <w:tcBorders>
              <w:top w:val="single" w:sz="4" w:space="0" w:color="auto"/>
              <w:left w:val="single" w:sz="4" w:space="0" w:color="auto"/>
              <w:bottom w:val="single" w:sz="4" w:space="0" w:color="auto"/>
              <w:right w:val="single" w:sz="4" w:space="0" w:color="auto"/>
            </w:tcBorders>
            <w:vAlign w:val="center"/>
            <w:hideMark/>
          </w:tcPr>
          <w:p w14:paraId="29D5DF25"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100</w:t>
            </w:r>
          </w:p>
        </w:tc>
        <w:tc>
          <w:tcPr>
            <w:tcW w:w="1110" w:type="pct"/>
            <w:tcBorders>
              <w:top w:val="single" w:sz="4" w:space="0" w:color="auto"/>
              <w:left w:val="single" w:sz="4" w:space="0" w:color="auto"/>
              <w:bottom w:val="single" w:sz="4" w:space="0" w:color="auto"/>
              <w:right w:val="double" w:sz="4" w:space="0" w:color="auto"/>
            </w:tcBorders>
            <w:vAlign w:val="center"/>
            <w:hideMark/>
          </w:tcPr>
          <w:p w14:paraId="0CDE6344" w14:textId="09A51B0D" w:rsidR="007F0C49" w:rsidRPr="00BF2526" w:rsidRDefault="0031574C" w:rsidP="007F0C49">
            <w:pPr>
              <w:tabs>
                <w:tab w:val="left" w:pos="2106"/>
              </w:tabs>
              <w:jc w:val="center"/>
              <w:rPr>
                <w:rFonts w:ascii="Arial" w:hAnsi="Arial" w:cs="Arial"/>
                <w:sz w:val="20"/>
                <w:szCs w:val="20"/>
              </w:rPr>
            </w:pPr>
            <w:r>
              <w:rPr>
                <w:rFonts w:ascii="Arial" w:hAnsi="Arial" w:cs="Arial"/>
                <w:sz w:val="20"/>
                <w:szCs w:val="20"/>
              </w:rPr>
              <w:t>41</w:t>
            </w:r>
          </w:p>
        </w:tc>
      </w:tr>
      <w:tr w:rsidR="007F0C49" w:rsidRPr="00BF2526" w14:paraId="6785D6D1" w14:textId="77777777" w:rsidTr="00107294">
        <w:trPr>
          <w:trHeight w:val="56"/>
          <w:jc w:val="center"/>
        </w:trPr>
        <w:tc>
          <w:tcPr>
            <w:tcW w:w="274" w:type="pct"/>
            <w:tcBorders>
              <w:top w:val="single" w:sz="4" w:space="0" w:color="auto"/>
              <w:left w:val="double" w:sz="4" w:space="0" w:color="auto"/>
              <w:bottom w:val="single" w:sz="4" w:space="0" w:color="auto"/>
              <w:right w:val="single" w:sz="4" w:space="0" w:color="auto"/>
            </w:tcBorders>
            <w:vAlign w:val="center"/>
            <w:hideMark/>
          </w:tcPr>
          <w:p w14:paraId="7CBBDEBA"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13</w:t>
            </w:r>
          </w:p>
        </w:tc>
        <w:tc>
          <w:tcPr>
            <w:tcW w:w="2414" w:type="pct"/>
            <w:tcBorders>
              <w:top w:val="single" w:sz="4" w:space="0" w:color="auto"/>
              <w:left w:val="single" w:sz="4" w:space="0" w:color="auto"/>
              <w:bottom w:val="single" w:sz="4" w:space="0" w:color="auto"/>
              <w:right w:val="single" w:sz="4" w:space="0" w:color="auto"/>
            </w:tcBorders>
            <w:hideMark/>
          </w:tcPr>
          <w:p w14:paraId="4E5C876C" w14:textId="77777777" w:rsidR="007F0C49" w:rsidRPr="00BF2526" w:rsidRDefault="007F0C49" w:rsidP="007F0C49">
            <w:pPr>
              <w:tabs>
                <w:tab w:val="left" w:pos="2106"/>
              </w:tabs>
              <w:rPr>
                <w:rFonts w:ascii="Arial" w:hAnsi="Arial" w:cs="Arial"/>
                <w:sz w:val="20"/>
                <w:szCs w:val="20"/>
              </w:rPr>
            </w:pPr>
            <w:r w:rsidRPr="00BF2526">
              <w:rPr>
                <w:rFonts w:ascii="Arial" w:hAnsi="Arial" w:cs="Arial"/>
                <w:sz w:val="20"/>
                <w:szCs w:val="20"/>
              </w:rPr>
              <w:t>Наименьшие радиусы кривых в плане, (м)</w:t>
            </w:r>
          </w:p>
        </w:tc>
        <w:tc>
          <w:tcPr>
            <w:tcW w:w="1202" w:type="pct"/>
            <w:tcBorders>
              <w:top w:val="single" w:sz="4" w:space="0" w:color="auto"/>
              <w:left w:val="single" w:sz="4" w:space="0" w:color="auto"/>
              <w:bottom w:val="single" w:sz="4" w:space="0" w:color="auto"/>
              <w:right w:val="single" w:sz="4" w:space="0" w:color="auto"/>
            </w:tcBorders>
            <w:vAlign w:val="center"/>
            <w:hideMark/>
          </w:tcPr>
          <w:p w14:paraId="4EC40BD5"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50</w:t>
            </w:r>
          </w:p>
        </w:tc>
        <w:tc>
          <w:tcPr>
            <w:tcW w:w="1110" w:type="pct"/>
            <w:tcBorders>
              <w:top w:val="single" w:sz="4" w:space="0" w:color="auto"/>
              <w:left w:val="single" w:sz="4" w:space="0" w:color="auto"/>
              <w:bottom w:val="single" w:sz="4" w:space="0" w:color="auto"/>
              <w:right w:val="double" w:sz="4" w:space="0" w:color="auto"/>
            </w:tcBorders>
            <w:vAlign w:val="center"/>
            <w:hideMark/>
          </w:tcPr>
          <w:p w14:paraId="5206BCCD" w14:textId="77777777" w:rsidR="007F0C49" w:rsidRPr="00BF2526" w:rsidRDefault="007F0C49" w:rsidP="007F0C49">
            <w:pPr>
              <w:tabs>
                <w:tab w:val="left" w:pos="2106"/>
              </w:tabs>
              <w:jc w:val="center"/>
              <w:rPr>
                <w:rFonts w:ascii="Arial" w:hAnsi="Arial" w:cs="Arial"/>
                <w:sz w:val="20"/>
                <w:szCs w:val="20"/>
              </w:rPr>
            </w:pPr>
            <w:r w:rsidRPr="00BF2526">
              <w:rPr>
                <w:rFonts w:ascii="Arial" w:hAnsi="Arial" w:cs="Arial"/>
                <w:sz w:val="20"/>
                <w:szCs w:val="20"/>
              </w:rPr>
              <w:t>50</w:t>
            </w:r>
          </w:p>
        </w:tc>
      </w:tr>
      <w:tr w:rsidR="007F0C49" w:rsidRPr="00C65D43" w14:paraId="5B6E1187" w14:textId="77777777" w:rsidTr="00107294">
        <w:trPr>
          <w:trHeight w:val="56"/>
          <w:jc w:val="center"/>
        </w:trPr>
        <w:tc>
          <w:tcPr>
            <w:tcW w:w="274" w:type="pct"/>
            <w:tcBorders>
              <w:top w:val="single" w:sz="4" w:space="0" w:color="auto"/>
              <w:left w:val="double" w:sz="4" w:space="0" w:color="auto"/>
              <w:bottom w:val="double" w:sz="4" w:space="0" w:color="auto"/>
              <w:right w:val="single" w:sz="4" w:space="0" w:color="auto"/>
            </w:tcBorders>
            <w:vAlign w:val="center"/>
            <w:hideMark/>
          </w:tcPr>
          <w:p w14:paraId="148F01AB" w14:textId="77777777" w:rsidR="007F0C49" w:rsidRPr="00C65D43" w:rsidRDefault="007F0C49" w:rsidP="007F0C49">
            <w:pPr>
              <w:tabs>
                <w:tab w:val="left" w:pos="2106"/>
              </w:tabs>
              <w:jc w:val="center"/>
              <w:rPr>
                <w:rFonts w:ascii="Arial" w:hAnsi="Arial" w:cs="Arial"/>
                <w:sz w:val="20"/>
                <w:szCs w:val="20"/>
              </w:rPr>
            </w:pPr>
            <w:r w:rsidRPr="00C65D43">
              <w:rPr>
                <w:rFonts w:ascii="Arial" w:hAnsi="Arial" w:cs="Arial"/>
                <w:sz w:val="20"/>
                <w:szCs w:val="20"/>
              </w:rPr>
              <w:t>14</w:t>
            </w:r>
          </w:p>
        </w:tc>
        <w:tc>
          <w:tcPr>
            <w:tcW w:w="2414" w:type="pct"/>
            <w:tcBorders>
              <w:top w:val="single" w:sz="4" w:space="0" w:color="auto"/>
              <w:left w:val="single" w:sz="4" w:space="0" w:color="auto"/>
              <w:bottom w:val="double" w:sz="4" w:space="0" w:color="auto"/>
              <w:right w:val="single" w:sz="4" w:space="0" w:color="auto"/>
            </w:tcBorders>
            <w:hideMark/>
          </w:tcPr>
          <w:p w14:paraId="4D3FCC9F" w14:textId="77777777" w:rsidR="007F0C49" w:rsidRPr="00C65D43" w:rsidRDefault="007F0C49" w:rsidP="007F0C49">
            <w:pPr>
              <w:tabs>
                <w:tab w:val="left" w:pos="2106"/>
              </w:tabs>
              <w:rPr>
                <w:rFonts w:ascii="Arial" w:hAnsi="Arial" w:cs="Arial"/>
                <w:sz w:val="20"/>
                <w:szCs w:val="20"/>
              </w:rPr>
            </w:pPr>
            <w:r w:rsidRPr="00C65D43">
              <w:rPr>
                <w:rFonts w:ascii="Arial" w:hAnsi="Arial" w:cs="Arial"/>
                <w:sz w:val="20"/>
                <w:szCs w:val="20"/>
              </w:rPr>
              <w:t>Наименьшие радиусы кривых в продольном профиле, (м):</w:t>
            </w:r>
          </w:p>
          <w:p w14:paraId="2399BEE3" w14:textId="77777777" w:rsidR="007F0C49" w:rsidRPr="00C65D43" w:rsidRDefault="007F0C49" w:rsidP="007F0C49">
            <w:pPr>
              <w:tabs>
                <w:tab w:val="left" w:pos="2106"/>
              </w:tabs>
              <w:rPr>
                <w:rFonts w:ascii="Arial" w:hAnsi="Arial" w:cs="Arial"/>
                <w:sz w:val="20"/>
                <w:szCs w:val="20"/>
              </w:rPr>
            </w:pPr>
            <w:r w:rsidRPr="00C65D43">
              <w:rPr>
                <w:rFonts w:ascii="Arial" w:hAnsi="Arial" w:cs="Arial"/>
                <w:sz w:val="20"/>
                <w:szCs w:val="20"/>
              </w:rPr>
              <w:t>- выпуклых</w:t>
            </w:r>
          </w:p>
          <w:p w14:paraId="5C3CDD1C" w14:textId="77777777" w:rsidR="007F0C49" w:rsidRPr="00C65D43" w:rsidRDefault="007F0C49" w:rsidP="007F0C49">
            <w:pPr>
              <w:tabs>
                <w:tab w:val="left" w:pos="2106"/>
              </w:tabs>
              <w:rPr>
                <w:rFonts w:ascii="Arial" w:hAnsi="Arial" w:cs="Arial"/>
                <w:sz w:val="20"/>
                <w:szCs w:val="20"/>
              </w:rPr>
            </w:pPr>
            <w:r w:rsidRPr="00C65D43">
              <w:rPr>
                <w:rFonts w:ascii="Arial" w:hAnsi="Arial" w:cs="Arial"/>
                <w:sz w:val="20"/>
                <w:szCs w:val="20"/>
              </w:rPr>
              <w:t>- вогнутых</w:t>
            </w:r>
          </w:p>
        </w:tc>
        <w:tc>
          <w:tcPr>
            <w:tcW w:w="1202" w:type="pct"/>
            <w:tcBorders>
              <w:top w:val="single" w:sz="4" w:space="0" w:color="auto"/>
              <w:left w:val="single" w:sz="4" w:space="0" w:color="auto"/>
              <w:bottom w:val="double" w:sz="4" w:space="0" w:color="auto"/>
              <w:right w:val="single" w:sz="4" w:space="0" w:color="auto"/>
            </w:tcBorders>
            <w:vAlign w:val="center"/>
          </w:tcPr>
          <w:p w14:paraId="25FB626D" w14:textId="77777777" w:rsidR="007F0C49" w:rsidRPr="00C65D43" w:rsidRDefault="007F0C49" w:rsidP="007F0C49">
            <w:pPr>
              <w:tabs>
                <w:tab w:val="left" w:pos="2106"/>
              </w:tabs>
              <w:jc w:val="center"/>
              <w:rPr>
                <w:rFonts w:ascii="Arial" w:hAnsi="Arial" w:cs="Arial"/>
                <w:sz w:val="20"/>
                <w:szCs w:val="20"/>
              </w:rPr>
            </w:pPr>
          </w:p>
          <w:p w14:paraId="37FBAE9D" w14:textId="77777777" w:rsidR="007F0C49" w:rsidRPr="00C65D43" w:rsidRDefault="007F0C49" w:rsidP="007F0C49">
            <w:pPr>
              <w:tabs>
                <w:tab w:val="left" w:pos="2106"/>
              </w:tabs>
              <w:jc w:val="center"/>
              <w:rPr>
                <w:rFonts w:ascii="Arial" w:hAnsi="Arial" w:cs="Arial"/>
                <w:sz w:val="20"/>
                <w:szCs w:val="20"/>
              </w:rPr>
            </w:pPr>
          </w:p>
          <w:p w14:paraId="4D668DA8" w14:textId="77777777" w:rsidR="007F0C49" w:rsidRPr="00C65D43" w:rsidRDefault="007F0C49" w:rsidP="007F0C49">
            <w:pPr>
              <w:tabs>
                <w:tab w:val="left" w:pos="2106"/>
              </w:tabs>
              <w:jc w:val="center"/>
              <w:rPr>
                <w:rFonts w:ascii="Arial" w:hAnsi="Arial" w:cs="Arial"/>
                <w:sz w:val="20"/>
                <w:szCs w:val="20"/>
              </w:rPr>
            </w:pPr>
            <w:r w:rsidRPr="00C65D43">
              <w:rPr>
                <w:rFonts w:ascii="Arial" w:hAnsi="Arial" w:cs="Arial"/>
                <w:sz w:val="20"/>
                <w:szCs w:val="20"/>
              </w:rPr>
              <w:t>2500</w:t>
            </w:r>
          </w:p>
          <w:p w14:paraId="725550F4" w14:textId="77777777" w:rsidR="007F0C49" w:rsidRPr="00C65D43" w:rsidRDefault="007F0C49" w:rsidP="007F0C49">
            <w:pPr>
              <w:tabs>
                <w:tab w:val="left" w:pos="2106"/>
              </w:tabs>
              <w:jc w:val="center"/>
              <w:rPr>
                <w:rFonts w:ascii="Arial" w:hAnsi="Arial" w:cs="Arial"/>
                <w:sz w:val="20"/>
                <w:szCs w:val="20"/>
              </w:rPr>
            </w:pPr>
            <w:r w:rsidRPr="00C65D43">
              <w:rPr>
                <w:rFonts w:ascii="Arial" w:hAnsi="Arial" w:cs="Arial"/>
                <w:sz w:val="20"/>
                <w:szCs w:val="20"/>
              </w:rPr>
              <w:t>1500</w:t>
            </w:r>
          </w:p>
        </w:tc>
        <w:tc>
          <w:tcPr>
            <w:tcW w:w="1110" w:type="pct"/>
            <w:tcBorders>
              <w:top w:val="single" w:sz="4" w:space="0" w:color="auto"/>
              <w:left w:val="single" w:sz="4" w:space="0" w:color="auto"/>
              <w:bottom w:val="double" w:sz="4" w:space="0" w:color="auto"/>
              <w:right w:val="double" w:sz="4" w:space="0" w:color="auto"/>
            </w:tcBorders>
            <w:vAlign w:val="center"/>
          </w:tcPr>
          <w:p w14:paraId="4E0F8232" w14:textId="77777777" w:rsidR="007F0C49" w:rsidRPr="00C65D43" w:rsidRDefault="007F0C49" w:rsidP="007F0C49">
            <w:pPr>
              <w:tabs>
                <w:tab w:val="left" w:pos="2106"/>
              </w:tabs>
              <w:jc w:val="center"/>
              <w:rPr>
                <w:rFonts w:ascii="Arial" w:hAnsi="Arial" w:cs="Arial"/>
                <w:sz w:val="20"/>
                <w:szCs w:val="20"/>
              </w:rPr>
            </w:pPr>
          </w:p>
          <w:p w14:paraId="4402A52F" w14:textId="77777777" w:rsidR="007F0C49" w:rsidRPr="00C65D43" w:rsidRDefault="007F0C49" w:rsidP="007F0C49">
            <w:pPr>
              <w:tabs>
                <w:tab w:val="left" w:pos="2106"/>
              </w:tabs>
              <w:jc w:val="center"/>
              <w:rPr>
                <w:rFonts w:ascii="Arial" w:hAnsi="Arial" w:cs="Arial"/>
                <w:sz w:val="20"/>
                <w:szCs w:val="20"/>
              </w:rPr>
            </w:pPr>
          </w:p>
          <w:p w14:paraId="3487E0EE" w14:textId="73EC59F3" w:rsidR="007F0C49" w:rsidRPr="00C65D43" w:rsidRDefault="0031574C" w:rsidP="007F0C49">
            <w:pPr>
              <w:tabs>
                <w:tab w:val="left" w:pos="2106"/>
              </w:tabs>
              <w:jc w:val="center"/>
              <w:rPr>
                <w:rFonts w:ascii="Arial" w:hAnsi="Arial" w:cs="Arial"/>
                <w:sz w:val="20"/>
                <w:szCs w:val="20"/>
              </w:rPr>
            </w:pPr>
            <w:r>
              <w:rPr>
                <w:rFonts w:ascii="Arial" w:hAnsi="Arial" w:cs="Arial"/>
                <w:sz w:val="20"/>
                <w:szCs w:val="20"/>
              </w:rPr>
              <w:t>-</w:t>
            </w:r>
          </w:p>
          <w:p w14:paraId="5BCCD0AB" w14:textId="6F499568" w:rsidR="007F0C49" w:rsidRPr="00C65D43" w:rsidRDefault="0031574C" w:rsidP="007F0C49">
            <w:pPr>
              <w:tabs>
                <w:tab w:val="left" w:pos="2106"/>
              </w:tabs>
              <w:jc w:val="center"/>
              <w:rPr>
                <w:rFonts w:ascii="Arial" w:hAnsi="Arial" w:cs="Arial"/>
                <w:sz w:val="20"/>
                <w:szCs w:val="20"/>
              </w:rPr>
            </w:pPr>
            <w:r>
              <w:rPr>
                <w:rFonts w:ascii="Arial" w:hAnsi="Arial" w:cs="Arial"/>
                <w:sz w:val="20"/>
                <w:szCs w:val="20"/>
              </w:rPr>
              <w:t>-</w:t>
            </w:r>
          </w:p>
        </w:tc>
      </w:tr>
    </w:tbl>
    <w:p w14:paraId="28A346FB" w14:textId="2C2E1482" w:rsidR="007F0C49" w:rsidRPr="00C65D43" w:rsidRDefault="007F0C49" w:rsidP="00017AF5">
      <w:pPr>
        <w:pStyle w:val="11"/>
        <w:numPr>
          <w:ilvl w:val="0"/>
          <w:numId w:val="76"/>
        </w:numPr>
        <w:spacing w:line="240" w:lineRule="auto"/>
        <w:rPr>
          <w:rFonts w:ascii="Arial" w:eastAsia="Batang" w:hAnsi="Arial" w:cs="Arial"/>
          <w:color w:val="auto"/>
          <w:szCs w:val="24"/>
          <w:lang w:eastAsia="ko-KR"/>
        </w:rPr>
      </w:pPr>
      <w:r w:rsidRPr="00C65D43">
        <w:rPr>
          <w:rFonts w:ascii="Arial" w:eastAsia="Batang" w:hAnsi="Arial" w:cs="Arial"/>
          <w:color w:val="auto"/>
          <w:szCs w:val="24"/>
          <w:lang w:eastAsia="ko-KR"/>
        </w:rPr>
        <w:t>Выбор технических параметров автомобильных дорог выполнен на основании расчетов, в соответствии с: СН РК 3.03-01-2013 "Автомобильные дороги", СП РК 3.03-101-2013 "Автомобильные дороги"; СН РК 3.03-22-2013 "Промышленный транспорт"; СП РК 3.03-122-2013 "Промышленный транспорт"; СТ РК 1412-2017 "Технические средства регулирования дорожного движения. Правила применения"; СТ РК 2607-2015 "Технические средства организации движения в местах производства дорожных работ".</w:t>
      </w:r>
    </w:p>
    <w:p w14:paraId="1AE6C3FB" w14:textId="77777777" w:rsidR="007F0C49" w:rsidRPr="00C65D43" w:rsidRDefault="007F0C49" w:rsidP="00017AF5">
      <w:pPr>
        <w:pStyle w:val="11"/>
        <w:numPr>
          <w:ilvl w:val="0"/>
          <w:numId w:val="76"/>
        </w:numPr>
        <w:spacing w:line="240" w:lineRule="auto"/>
        <w:rPr>
          <w:rFonts w:ascii="Arial" w:eastAsia="Batang" w:hAnsi="Arial" w:cs="Arial"/>
          <w:color w:val="auto"/>
          <w:szCs w:val="24"/>
          <w:lang w:eastAsia="ko-KR"/>
        </w:rPr>
      </w:pPr>
      <w:bookmarkStart w:id="40" w:name="_Hlk112429377"/>
      <w:bookmarkStart w:id="41" w:name="_Hlk97532946"/>
      <w:r w:rsidRPr="00C65D43">
        <w:rPr>
          <w:rFonts w:ascii="Arial" w:eastAsia="Batang" w:hAnsi="Arial" w:cs="Arial"/>
          <w:color w:val="auto"/>
          <w:szCs w:val="24"/>
          <w:lang w:eastAsia="ko-KR"/>
        </w:rPr>
        <w:t>По дорогам предусматривается выполнять перевозку оборудования, вспомогательных и хозяйственных грузов, обеспечивать проезд пожарных, ремонтных и аварийных машин во время эксплуатации.</w:t>
      </w:r>
    </w:p>
    <w:p w14:paraId="21F941E3" w14:textId="77777777" w:rsidR="007F0C49" w:rsidRPr="00C65D43" w:rsidRDefault="007F0C49" w:rsidP="00017AF5">
      <w:pPr>
        <w:pStyle w:val="11"/>
        <w:numPr>
          <w:ilvl w:val="0"/>
          <w:numId w:val="76"/>
        </w:numPr>
        <w:spacing w:line="276" w:lineRule="auto"/>
        <w:rPr>
          <w:rFonts w:ascii="Arial" w:eastAsia="Batang" w:hAnsi="Arial" w:cs="Arial"/>
          <w:color w:val="auto"/>
          <w:szCs w:val="24"/>
          <w:lang w:eastAsia="ko-KR"/>
        </w:rPr>
      </w:pPr>
      <w:r w:rsidRPr="00C65D43">
        <w:rPr>
          <w:rFonts w:ascii="Arial" w:eastAsia="Batang" w:hAnsi="Arial" w:cs="Arial"/>
          <w:color w:val="auto"/>
          <w:szCs w:val="24"/>
          <w:lang w:eastAsia="ko-KR"/>
        </w:rPr>
        <w:lastRenderedPageBreak/>
        <w:t>Расчетная скорость движения транспортных средств, для проектирования элементов плана, продольного и поперечного профилей подъездных дорог принята 30 км/час.</w:t>
      </w:r>
      <w:bookmarkEnd w:id="40"/>
    </w:p>
    <w:p w14:paraId="7D4DF362" w14:textId="6D806564" w:rsidR="007F0C49" w:rsidRPr="006507B1" w:rsidRDefault="007F0C49" w:rsidP="00A71882">
      <w:pPr>
        <w:autoSpaceDE w:val="0"/>
        <w:autoSpaceDN w:val="0"/>
        <w:adjustRightInd w:val="0"/>
        <w:ind w:firstLine="708"/>
        <w:jc w:val="both"/>
        <w:rPr>
          <w:rFonts w:ascii="Arial" w:hAnsi="Arial" w:cs="Arial"/>
          <w:b/>
        </w:rPr>
      </w:pPr>
      <w:bookmarkStart w:id="42" w:name="_Toc108753078"/>
      <w:bookmarkStart w:id="43" w:name="_Toc114128797"/>
      <w:bookmarkEnd w:id="41"/>
      <w:r w:rsidRPr="00C65D43">
        <w:rPr>
          <w:rFonts w:ascii="Arial" w:hAnsi="Arial" w:cs="Arial"/>
          <w:b/>
        </w:rPr>
        <w:t>Подготовительные работ</w:t>
      </w:r>
      <w:r w:rsidRPr="006507B1">
        <w:rPr>
          <w:rFonts w:ascii="Arial" w:hAnsi="Arial" w:cs="Arial"/>
          <w:b/>
        </w:rPr>
        <w:t>ы</w:t>
      </w:r>
      <w:bookmarkEnd w:id="42"/>
      <w:bookmarkEnd w:id="43"/>
    </w:p>
    <w:p w14:paraId="483A17C3" w14:textId="79863CAB" w:rsidR="007F0C49" w:rsidRPr="006507B1" w:rsidRDefault="007F0C49" w:rsidP="00A71882">
      <w:pPr>
        <w:autoSpaceDE w:val="0"/>
        <w:autoSpaceDN w:val="0"/>
        <w:adjustRightInd w:val="0"/>
        <w:ind w:firstLine="708"/>
        <w:jc w:val="both"/>
        <w:rPr>
          <w:rFonts w:ascii="Arial" w:hAnsi="Arial" w:cs="Arial"/>
        </w:rPr>
      </w:pPr>
      <w:r w:rsidRPr="006507B1">
        <w:rPr>
          <w:rFonts w:ascii="Arial" w:hAnsi="Arial" w:cs="Arial"/>
        </w:rPr>
        <w:t>Перед началом строительства, с поверхности основания насыпи снимают растительный слой толщиной 0.10м и удаляют кустарники, деревья, камни, мусор и другие посторонние предметы. При выравнивании поверхности основания дороги в проекте предусмотрена засыпка грунтом ям на участках нарушенных земель (выработка грунта), понижения рельефа (где это необходимо) с уплотнением и планировкой этих участков и срезка грунта на участках где необходимо обеспечить продольные и поперечные нормативные уклоны.</w:t>
      </w:r>
    </w:p>
    <w:p w14:paraId="75E6BE9B" w14:textId="646964D7" w:rsidR="00A71882" w:rsidRPr="006507B1" w:rsidRDefault="007F0C49" w:rsidP="00017AF5">
      <w:pPr>
        <w:pStyle w:val="11"/>
        <w:numPr>
          <w:ilvl w:val="0"/>
          <w:numId w:val="76"/>
        </w:numPr>
        <w:spacing w:line="276" w:lineRule="auto"/>
        <w:ind w:firstLine="567"/>
        <w:rPr>
          <w:rFonts w:ascii="Arial" w:eastAsia="Batang" w:hAnsi="Arial" w:cs="Arial"/>
          <w:b/>
          <w:color w:val="auto"/>
          <w:szCs w:val="24"/>
          <w:lang w:eastAsia="ko-KR"/>
        </w:rPr>
      </w:pPr>
      <w:bookmarkStart w:id="44" w:name="_Toc108753079"/>
      <w:bookmarkStart w:id="45" w:name="_Toc114128798"/>
      <w:r w:rsidRPr="006507B1">
        <w:rPr>
          <w:rFonts w:ascii="Arial" w:eastAsia="Batang" w:hAnsi="Arial" w:cs="Arial"/>
          <w:b/>
          <w:color w:val="auto"/>
          <w:szCs w:val="24"/>
          <w:lang w:eastAsia="ko-KR"/>
        </w:rPr>
        <w:t>План дороги</w:t>
      </w:r>
      <w:bookmarkEnd w:id="44"/>
      <w:bookmarkEnd w:id="45"/>
    </w:p>
    <w:p w14:paraId="38E43B49" w14:textId="77777777" w:rsidR="007F0C49" w:rsidRPr="006507B1" w:rsidRDefault="007F0C49" w:rsidP="0033708B">
      <w:pPr>
        <w:pStyle w:val="11"/>
        <w:numPr>
          <w:ilvl w:val="0"/>
          <w:numId w:val="0"/>
        </w:numPr>
        <w:spacing w:line="240" w:lineRule="auto"/>
        <w:ind w:firstLine="709"/>
        <w:rPr>
          <w:rFonts w:ascii="Arial" w:eastAsia="Batang" w:hAnsi="Arial" w:cs="Arial"/>
          <w:color w:val="auto"/>
          <w:szCs w:val="24"/>
          <w:lang w:eastAsia="ko-KR"/>
        </w:rPr>
      </w:pPr>
      <w:r w:rsidRPr="006507B1">
        <w:rPr>
          <w:rFonts w:ascii="Arial" w:eastAsia="Batang" w:hAnsi="Arial" w:cs="Arial"/>
          <w:color w:val="auto"/>
          <w:szCs w:val="24"/>
          <w:lang w:eastAsia="ko-KR"/>
        </w:rPr>
        <w:t>Автомобильные дороги разработаны с учетом технологии производства, рациональных производственных, транспортных связей на площадке, нормативных требований по расположению технологических площадок.</w:t>
      </w:r>
    </w:p>
    <w:p w14:paraId="26C32774" w14:textId="3A6B53B3" w:rsidR="007F0C49" w:rsidRPr="006507B1" w:rsidRDefault="007F0C49" w:rsidP="0033708B">
      <w:pPr>
        <w:pStyle w:val="11"/>
        <w:numPr>
          <w:ilvl w:val="0"/>
          <w:numId w:val="0"/>
        </w:numPr>
        <w:spacing w:line="240" w:lineRule="auto"/>
        <w:ind w:firstLine="709"/>
        <w:rPr>
          <w:rFonts w:ascii="Arial" w:eastAsia="Batang" w:hAnsi="Arial" w:cs="Arial"/>
          <w:color w:val="auto"/>
          <w:szCs w:val="24"/>
          <w:lang w:eastAsia="ko-KR"/>
        </w:rPr>
      </w:pPr>
      <w:r w:rsidRPr="006507B1">
        <w:rPr>
          <w:rFonts w:ascii="Arial" w:eastAsia="Batang" w:hAnsi="Arial" w:cs="Arial"/>
          <w:color w:val="auto"/>
          <w:szCs w:val="24"/>
          <w:lang w:eastAsia="ko-KR"/>
        </w:rPr>
        <w:t>Выбор технических параметров автомобильных дорог выполнен на основании расчетов, в соответствии с: СН РК 3.03-01-2013 "Автомобильные дороги", СП РК 3.03-101-2013 "Автомобильные дороги"; СН РК 3.03-22-2013 "Промышленный транспорт"; СП РК 3.03-122-2013 "Промышленный транспорт"; СТ РК 1412-2017 "Технические средства регулирования дорожного движения. Правила применения"; СТ РК 2607-2015 "Технические средства организации движения в местах производства дорожных работ".</w:t>
      </w:r>
    </w:p>
    <w:p w14:paraId="27CD4F01" w14:textId="77777777" w:rsidR="007F0C49" w:rsidRPr="006507B1" w:rsidRDefault="007F0C49" w:rsidP="0033708B">
      <w:pPr>
        <w:pStyle w:val="11"/>
        <w:numPr>
          <w:ilvl w:val="0"/>
          <w:numId w:val="0"/>
        </w:numPr>
        <w:spacing w:line="240" w:lineRule="auto"/>
        <w:ind w:firstLine="709"/>
        <w:rPr>
          <w:rFonts w:ascii="Arial" w:eastAsia="Batang" w:hAnsi="Arial" w:cs="Arial"/>
          <w:color w:val="auto"/>
          <w:szCs w:val="24"/>
          <w:lang w:eastAsia="ko-KR"/>
        </w:rPr>
      </w:pPr>
      <w:r w:rsidRPr="006507B1">
        <w:rPr>
          <w:rFonts w:ascii="Arial" w:eastAsia="Batang" w:hAnsi="Arial" w:cs="Arial"/>
          <w:color w:val="auto"/>
          <w:szCs w:val="24"/>
          <w:lang w:eastAsia="ko-KR"/>
        </w:rPr>
        <w:t>По дорогам предусматривается выполнять перевозку оборудования, вспомогательных и хозяйственных грузов, обеспечивать проезд пожарных, ремонтных и аварийных машин во время эксплуатации.</w:t>
      </w:r>
    </w:p>
    <w:p w14:paraId="0A5CA63E" w14:textId="77777777" w:rsidR="007F0C49" w:rsidRPr="006507B1" w:rsidRDefault="007F0C49" w:rsidP="0033708B">
      <w:pPr>
        <w:pStyle w:val="11"/>
        <w:numPr>
          <w:ilvl w:val="0"/>
          <w:numId w:val="0"/>
        </w:numPr>
        <w:spacing w:line="240" w:lineRule="auto"/>
        <w:ind w:firstLine="709"/>
        <w:rPr>
          <w:rFonts w:ascii="Arial" w:eastAsia="Batang" w:hAnsi="Arial" w:cs="Arial"/>
          <w:color w:val="auto"/>
          <w:szCs w:val="24"/>
          <w:lang w:eastAsia="ko-KR"/>
        </w:rPr>
      </w:pPr>
      <w:r w:rsidRPr="006507B1">
        <w:rPr>
          <w:rFonts w:ascii="Arial" w:eastAsia="Batang" w:hAnsi="Arial" w:cs="Arial"/>
          <w:color w:val="auto"/>
          <w:szCs w:val="24"/>
          <w:lang w:eastAsia="ko-KR"/>
        </w:rPr>
        <w:t>Принятые проектные решения в плане обеспечивают расчетную скорость 30км/час и необходимую видимость.</w:t>
      </w:r>
    </w:p>
    <w:p w14:paraId="302B4515" w14:textId="31B0B585" w:rsidR="00A71882" w:rsidRPr="006507B1" w:rsidRDefault="003E3EBA" w:rsidP="0033708B">
      <w:pPr>
        <w:ind w:firstLine="709"/>
        <w:jc w:val="both"/>
        <w:rPr>
          <w:rFonts w:ascii="Arial" w:hAnsi="Arial" w:cs="Arial"/>
          <w:b/>
        </w:rPr>
      </w:pPr>
      <w:bookmarkStart w:id="46" w:name="_Toc52975297"/>
      <w:bookmarkStart w:id="47" w:name="_Toc527452713"/>
      <w:bookmarkStart w:id="48" w:name="_Toc108753082"/>
      <w:bookmarkStart w:id="49" w:name="_Toc114128801"/>
      <w:r w:rsidRPr="006507B1">
        <w:rPr>
          <w:rFonts w:ascii="Arial" w:hAnsi="Arial" w:cs="Arial"/>
          <w:b/>
        </w:rPr>
        <w:t>Землян</w:t>
      </w:r>
      <w:bookmarkEnd w:id="46"/>
      <w:bookmarkEnd w:id="47"/>
      <w:r w:rsidRPr="006507B1">
        <w:rPr>
          <w:rFonts w:ascii="Arial" w:hAnsi="Arial" w:cs="Arial"/>
          <w:b/>
        </w:rPr>
        <w:t>ые работы</w:t>
      </w:r>
      <w:bookmarkEnd w:id="48"/>
      <w:bookmarkEnd w:id="49"/>
    </w:p>
    <w:p w14:paraId="1046DDA7" w14:textId="77777777" w:rsidR="003E3EBA" w:rsidRPr="006507B1" w:rsidRDefault="003E3EBA" w:rsidP="0033708B">
      <w:pPr>
        <w:pStyle w:val="af"/>
        <w:rPr>
          <w:rFonts w:ascii="Arial" w:eastAsia="Batang" w:hAnsi="Arial" w:cs="Arial"/>
          <w:sz w:val="24"/>
          <w:szCs w:val="24"/>
          <w:lang w:eastAsia="ko-KR"/>
        </w:rPr>
      </w:pPr>
      <w:r w:rsidRPr="006507B1">
        <w:rPr>
          <w:rFonts w:ascii="Arial" w:eastAsia="Batang" w:hAnsi="Arial" w:cs="Arial"/>
          <w:sz w:val="24"/>
          <w:szCs w:val="24"/>
          <w:lang w:eastAsia="ko-KR"/>
        </w:rPr>
        <w:t>Объемы земляных работ составляют следующие виды:</w:t>
      </w:r>
    </w:p>
    <w:p w14:paraId="09B21787" w14:textId="77777777" w:rsidR="003E3EBA" w:rsidRPr="006507B1" w:rsidRDefault="003E3EBA" w:rsidP="00017AF5">
      <w:pPr>
        <w:pStyle w:val="af1"/>
        <w:numPr>
          <w:ilvl w:val="0"/>
          <w:numId w:val="77"/>
        </w:numPr>
        <w:ind w:firstLine="284"/>
        <w:jc w:val="both"/>
        <w:rPr>
          <w:rFonts w:ascii="Arial" w:eastAsia="Batang" w:hAnsi="Arial" w:cs="Arial"/>
          <w:sz w:val="24"/>
          <w:szCs w:val="24"/>
          <w:lang w:eastAsia="ko-KR"/>
        </w:rPr>
      </w:pPr>
      <w:r w:rsidRPr="006507B1">
        <w:rPr>
          <w:rFonts w:ascii="Arial" w:eastAsia="Batang" w:hAnsi="Arial" w:cs="Arial"/>
          <w:sz w:val="24"/>
          <w:szCs w:val="24"/>
          <w:lang w:eastAsia="ko-KR"/>
        </w:rPr>
        <w:t xml:space="preserve">снятие почвенно-растительного слоя (ПСП); </w:t>
      </w:r>
    </w:p>
    <w:p w14:paraId="103D50F1" w14:textId="77777777" w:rsidR="003E3EBA" w:rsidRPr="006507B1" w:rsidRDefault="003E3EBA" w:rsidP="00017AF5">
      <w:pPr>
        <w:pStyle w:val="af1"/>
        <w:numPr>
          <w:ilvl w:val="0"/>
          <w:numId w:val="77"/>
        </w:numPr>
        <w:ind w:firstLine="284"/>
        <w:jc w:val="both"/>
        <w:rPr>
          <w:rFonts w:ascii="Arial" w:eastAsia="Batang" w:hAnsi="Arial" w:cs="Arial"/>
          <w:sz w:val="24"/>
          <w:szCs w:val="24"/>
          <w:lang w:eastAsia="ko-KR"/>
        </w:rPr>
      </w:pPr>
      <w:r w:rsidRPr="006507B1">
        <w:rPr>
          <w:rFonts w:ascii="Arial" w:eastAsia="Batang" w:hAnsi="Arial" w:cs="Arial"/>
          <w:sz w:val="24"/>
          <w:szCs w:val="24"/>
          <w:lang w:eastAsia="ko-KR"/>
        </w:rPr>
        <w:t>устройство земляного полотна;</w:t>
      </w:r>
    </w:p>
    <w:p w14:paraId="1B56D830" w14:textId="77777777" w:rsidR="003E3EBA" w:rsidRPr="006507B1" w:rsidRDefault="003E3EBA" w:rsidP="00017AF5">
      <w:pPr>
        <w:pStyle w:val="af1"/>
        <w:numPr>
          <w:ilvl w:val="0"/>
          <w:numId w:val="77"/>
        </w:numPr>
        <w:ind w:firstLine="284"/>
        <w:jc w:val="both"/>
        <w:rPr>
          <w:rFonts w:ascii="Arial" w:eastAsia="Batang" w:hAnsi="Arial" w:cs="Arial"/>
          <w:sz w:val="24"/>
          <w:szCs w:val="24"/>
          <w:lang w:eastAsia="ko-KR"/>
        </w:rPr>
      </w:pPr>
      <w:r w:rsidRPr="006507B1">
        <w:rPr>
          <w:rFonts w:ascii="Arial" w:eastAsia="Batang" w:hAnsi="Arial" w:cs="Arial"/>
          <w:sz w:val="24"/>
          <w:szCs w:val="24"/>
          <w:lang w:eastAsia="ko-KR"/>
        </w:rPr>
        <w:t>устройство выемок;</w:t>
      </w:r>
    </w:p>
    <w:p w14:paraId="6DB06A79" w14:textId="77777777" w:rsidR="003E3EBA" w:rsidRPr="006507B1" w:rsidRDefault="003E3EBA" w:rsidP="00017AF5">
      <w:pPr>
        <w:pStyle w:val="af1"/>
        <w:numPr>
          <w:ilvl w:val="0"/>
          <w:numId w:val="77"/>
        </w:numPr>
        <w:ind w:firstLine="284"/>
        <w:jc w:val="both"/>
        <w:rPr>
          <w:rFonts w:ascii="Arial" w:eastAsia="Batang" w:hAnsi="Arial" w:cs="Arial"/>
          <w:sz w:val="24"/>
          <w:szCs w:val="24"/>
          <w:lang w:eastAsia="ko-KR"/>
        </w:rPr>
      </w:pPr>
      <w:r w:rsidRPr="006507B1">
        <w:rPr>
          <w:rFonts w:ascii="Arial" w:eastAsia="Batang" w:hAnsi="Arial" w:cs="Arial"/>
          <w:sz w:val="24"/>
          <w:szCs w:val="24"/>
          <w:lang w:eastAsia="ko-KR"/>
        </w:rPr>
        <w:t>планировка верха земляного полотна;</w:t>
      </w:r>
    </w:p>
    <w:p w14:paraId="23F19746" w14:textId="77777777" w:rsidR="003E3EBA" w:rsidRPr="006507B1" w:rsidRDefault="003E3EBA" w:rsidP="00017AF5">
      <w:pPr>
        <w:pStyle w:val="af1"/>
        <w:numPr>
          <w:ilvl w:val="0"/>
          <w:numId w:val="77"/>
        </w:numPr>
        <w:ind w:firstLine="284"/>
        <w:jc w:val="both"/>
        <w:rPr>
          <w:rFonts w:ascii="Arial" w:eastAsia="Batang" w:hAnsi="Arial" w:cs="Arial"/>
          <w:sz w:val="24"/>
          <w:szCs w:val="24"/>
          <w:lang w:eastAsia="ko-KR"/>
        </w:rPr>
      </w:pPr>
      <w:r w:rsidRPr="006507B1">
        <w:rPr>
          <w:rFonts w:ascii="Arial" w:eastAsia="Batang" w:hAnsi="Arial" w:cs="Arial"/>
          <w:sz w:val="24"/>
          <w:szCs w:val="24"/>
          <w:lang w:eastAsia="ko-KR"/>
        </w:rPr>
        <w:t>обратная засыпка почвенно-растительного слоя (ПСП).</w:t>
      </w:r>
    </w:p>
    <w:p w14:paraId="07060B60" w14:textId="77777777" w:rsidR="00543EAA" w:rsidRPr="00461A4A" w:rsidRDefault="00543EAA" w:rsidP="0033708B">
      <w:pPr>
        <w:ind w:firstLine="283"/>
        <w:jc w:val="both"/>
        <w:rPr>
          <w:rFonts w:ascii="Arial" w:hAnsi="Arial" w:cs="Arial"/>
          <w:highlight w:val="yellow"/>
        </w:rPr>
      </w:pPr>
    </w:p>
    <w:p w14:paraId="0DEF2610" w14:textId="37AFCDFE" w:rsidR="00543EAA" w:rsidRDefault="00543EAA" w:rsidP="00A71882">
      <w:pPr>
        <w:ind w:firstLine="283"/>
        <w:jc w:val="both"/>
        <w:rPr>
          <w:noProof/>
          <w:highlight w:val="yellow"/>
        </w:rPr>
      </w:pPr>
    </w:p>
    <w:p w14:paraId="6E7E588C" w14:textId="77F58672" w:rsidR="00BF2526" w:rsidRDefault="00BF2526" w:rsidP="00A71882">
      <w:pPr>
        <w:ind w:firstLine="283"/>
        <w:jc w:val="both"/>
        <w:rPr>
          <w:noProof/>
          <w:highlight w:val="yellow"/>
        </w:rPr>
      </w:pPr>
    </w:p>
    <w:p w14:paraId="2133BCE0" w14:textId="58E1A1C9" w:rsidR="00BF2526" w:rsidRDefault="00BF2526" w:rsidP="00A71882">
      <w:pPr>
        <w:ind w:firstLine="283"/>
        <w:jc w:val="both"/>
        <w:rPr>
          <w:noProof/>
          <w:highlight w:val="yellow"/>
        </w:rPr>
      </w:pPr>
    </w:p>
    <w:p w14:paraId="63086FA3" w14:textId="55AFB554" w:rsidR="00BF2526" w:rsidRDefault="00BF2526" w:rsidP="00A71882">
      <w:pPr>
        <w:ind w:firstLine="283"/>
        <w:jc w:val="both"/>
        <w:rPr>
          <w:noProof/>
          <w:highlight w:val="yellow"/>
        </w:rPr>
      </w:pPr>
    </w:p>
    <w:p w14:paraId="50CC2DAF" w14:textId="44016811" w:rsidR="00BF2526" w:rsidRDefault="00BF2526" w:rsidP="00A71882">
      <w:pPr>
        <w:ind w:firstLine="283"/>
        <w:jc w:val="both"/>
        <w:rPr>
          <w:noProof/>
          <w:highlight w:val="yellow"/>
        </w:rPr>
      </w:pPr>
    </w:p>
    <w:p w14:paraId="050237AF" w14:textId="411EF071" w:rsidR="00BF2526" w:rsidRDefault="00BF2526" w:rsidP="00A71882">
      <w:pPr>
        <w:ind w:firstLine="283"/>
        <w:jc w:val="both"/>
        <w:rPr>
          <w:noProof/>
          <w:highlight w:val="yellow"/>
        </w:rPr>
      </w:pPr>
    </w:p>
    <w:p w14:paraId="5AFAFDE9" w14:textId="69EBABD5" w:rsidR="00BF2526" w:rsidRDefault="00BF2526" w:rsidP="00A71882">
      <w:pPr>
        <w:ind w:firstLine="283"/>
        <w:jc w:val="both"/>
        <w:rPr>
          <w:noProof/>
          <w:highlight w:val="yellow"/>
        </w:rPr>
      </w:pPr>
    </w:p>
    <w:p w14:paraId="112C0291" w14:textId="606B35A3" w:rsidR="00BF2526" w:rsidRDefault="00BF2526" w:rsidP="00A71882">
      <w:pPr>
        <w:ind w:firstLine="283"/>
        <w:jc w:val="both"/>
        <w:rPr>
          <w:noProof/>
          <w:highlight w:val="yellow"/>
        </w:rPr>
      </w:pPr>
    </w:p>
    <w:p w14:paraId="0BF59A91" w14:textId="683752D0" w:rsidR="00BF2526" w:rsidRDefault="00BF2526" w:rsidP="00A71882">
      <w:pPr>
        <w:ind w:firstLine="283"/>
        <w:jc w:val="both"/>
        <w:rPr>
          <w:noProof/>
          <w:highlight w:val="yellow"/>
        </w:rPr>
      </w:pPr>
    </w:p>
    <w:p w14:paraId="2D70E0DC" w14:textId="5E6F35F5" w:rsidR="00BF2526" w:rsidRDefault="00BF2526" w:rsidP="00A71882">
      <w:pPr>
        <w:ind w:firstLine="283"/>
        <w:jc w:val="both"/>
        <w:rPr>
          <w:noProof/>
          <w:highlight w:val="yellow"/>
        </w:rPr>
      </w:pPr>
    </w:p>
    <w:p w14:paraId="6B75D044" w14:textId="21C3BFDC" w:rsidR="00BF2526" w:rsidRDefault="00BF2526" w:rsidP="00A71882">
      <w:pPr>
        <w:ind w:firstLine="283"/>
        <w:jc w:val="both"/>
        <w:rPr>
          <w:noProof/>
          <w:highlight w:val="yellow"/>
        </w:rPr>
      </w:pPr>
    </w:p>
    <w:p w14:paraId="6DA417D6" w14:textId="1C7C8E8D" w:rsidR="00BF2526" w:rsidRDefault="007B456B" w:rsidP="007B456B">
      <w:pPr>
        <w:jc w:val="both"/>
        <w:rPr>
          <w:noProof/>
          <w:highlight w:val="yellow"/>
        </w:rPr>
      </w:pPr>
      <w:r w:rsidRPr="007B456B">
        <w:rPr>
          <w:noProof/>
        </w:rPr>
        <w:drawing>
          <wp:inline distT="0" distB="0" distL="0" distR="0" wp14:anchorId="717581A0" wp14:editId="5B45079F">
            <wp:extent cx="5921375" cy="6810375"/>
            <wp:effectExtent l="0" t="0" r="317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21375" cy="6810375"/>
                    </a:xfrm>
                    <a:prstGeom prst="rect">
                      <a:avLst/>
                    </a:prstGeom>
                  </pic:spPr>
                </pic:pic>
              </a:graphicData>
            </a:graphic>
          </wp:inline>
        </w:drawing>
      </w:r>
    </w:p>
    <w:p w14:paraId="2A93F287" w14:textId="77777777" w:rsidR="00543EAA" w:rsidRPr="00461A4A" w:rsidRDefault="00543EAA" w:rsidP="00A71882">
      <w:pPr>
        <w:ind w:firstLine="283"/>
        <w:jc w:val="both"/>
        <w:rPr>
          <w:rFonts w:ascii="Arial" w:hAnsi="Arial" w:cs="Arial"/>
          <w:highlight w:val="yellow"/>
        </w:rPr>
      </w:pPr>
    </w:p>
    <w:p w14:paraId="2AF3772C" w14:textId="77777777" w:rsidR="007B456B" w:rsidRDefault="007B456B" w:rsidP="003E3EBA">
      <w:pPr>
        <w:ind w:firstLine="709"/>
        <w:jc w:val="both"/>
        <w:rPr>
          <w:rFonts w:ascii="Arial" w:hAnsi="Arial" w:cs="Arial"/>
        </w:rPr>
      </w:pPr>
    </w:p>
    <w:p w14:paraId="12D285AD" w14:textId="77777777" w:rsidR="007B456B" w:rsidRDefault="007B456B" w:rsidP="003E3EBA">
      <w:pPr>
        <w:ind w:firstLine="709"/>
        <w:jc w:val="both"/>
        <w:rPr>
          <w:rFonts w:ascii="Arial" w:hAnsi="Arial" w:cs="Arial"/>
        </w:rPr>
      </w:pPr>
    </w:p>
    <w:p w14:paraId="229C0BFB" w14:textId="77777777" w:rsidR="007B456B" w:rsidRDefault="007B456B" w:rsidP="003E3EBA">
      <w:pPr>
        <w:ind w:firstLine="709"/>
        <w:jc w:val="both"/>
        <w:rPr>
          <w:rFonts w:ascii="Arial" w:hAnsi="Arial" w:cs="Arial"/>
        </w:rPr>
      </w:pPr>
    </w:p>
    <w:p w14:paraId="0D88AEAF" w14:textId="77777777" w:rsidR="007B456B" w:rsidRDefault="007B456B" w:rsidP="003E3EBA">
      <w:pPr>
        <w:ind w:firstLine="709"/>
        <w:jc w:val="both"/>
        <w:rPr>
          <w:rFonts w:ascii="Arial" w:hAnsi="Arial" w:cs="Arial"/>
        </w:rPr>
      </w:pPr>
    </w:p>
    <w:p w14:paraId="1DAE12CA" w14:textId="77777777" w:rsidR="007B456B" w:rsidRDefault="007B456B" w:rsidP="003E3EBA">
      <w:pPr>
        <w:ind w:firstLine="709"/>
        <w:jc w:val="both"/>
        <w:rPr>
          <w:rFonts w:ascii="Arial" w:hAnsi="Arial" w:cs="Arial"/>
        </w:rPr>
      </w:pPr>
    </w:p>
    <w:p w14:paraId="755F6BB7" w14:textId="055A5997" w:rsidR="003E3EBA" w:rsidRPr="00BF2526" w:rsidRDefault="007B456B" w:rsidP="007B456B">
      <w:pPr>
        <w:jc w:val="both"/>
        <w:rPr>
          <w:rFonts w:ascii="Arial" w:hAnsi="Arial" w:cs="Arial"/>
        </w:rPr>
      </w:pPr>
      <w:r>
        <w:rPr>
          <w:rFonts w:ascii="Arial" w:hAnsi="Arial" w:cs="Arial"/>
        </w:rPr>
        <w:lastRenderedPageBreak/>
        <w:t xml:space="preserve">           </w:t>
      </w:r>
      <w:r w:rsidR="003E3EBA" w:rsidRPr="00BF2526">
        <w:rPr>
          <w:rFonts w:ascii="Arial" w:hAnsi="Arial" w:cs="Arial"/>
        </w:rPr>
        <w:t>Наименьший коэффициент уплотнения грунта при переходном типе дорожной одежды в V дорожно-климатической зоне 0.95</w:t>
      </w:r>
    </w:p>
    <w:p w14:paraId="68B430DB" w14:textId="46EF58E5" w:rsidR="003E3EBA" w:rsidRPr="00BF2526" w:rsidRDefault="003E3EBA" w:rsidP="003E3EBA">
      <w:pPr>
        <w:ind w:firstLine="709"/>
        <w:jc w:val="both"/>
        <w:rPr>
          <w:rFonts w:ascii="Arial" w:hAnsi="Arial" w:cs="Arial"/>
        </w:rPr>
      </w:pPr>
      <w:r w:rsidRPr="00BF2526">
        <w:rPr>
          <w:rFonts w:ascii="Arial" w:hAnsi="Arial" w:cs="Arial"/>
        </w:rPr>
        <w:t>Объемы земляных работ подсчитаны методом поперечных профилей с учетом толщины дорожной одежды проезжей части, а также снятия ПСП и обратной засыпки ПСП.</w:t>
      </w:r>
    </w:p>
    <w:p w14:paraId="336FCB71" w14:textId="08090430" w:rsidR="00A71882" w:rsidRPr="00C373D7" w:rsidRDefault="003E3EBA" w:rsidP="003E3EBA">
      <w:pPr>
        <w:ind w:firstLine="709"/>
        <w:jc w:val="both"/>
        <w:rPr>
          <w:rFonts w:ascii="Arial" w:hAnsi="Arial" w:cs="Arial"/>
        </w:rPr>
      </w:pPr>
      <w:r w:rsidRPr="003D50A4">
        <w:rPr>
          <w:rFonts w:ascii="Arial" w:hAnsi="Arial" w:cs="Arial"/>
        </w:rPr>
        <w:t xml:space="preserve">Откосы земляного полотна укрепляются посевом семян многолетних трав из расчета </w:t>
      </w:r>
      <w:r w:rsidRPr="0030682F">
        <w:rPr>
          <w:rFonts w:ascii="Arial" w:hAnsi="Arial" w:cs="Arial"/>
        </w:rPr>
        <w:t>20кг/на га. (житняк)</w:t>
      </w:r>
      <w:r w:rsidR="006507B1" w:rsidRPr="0030682F">
        <w:rPr>
          <w:rFonts w:ascii="Arial" w:hAnsi="Arial" w:cs="Arial"/>
        </w:rPr>
        <w:t>.</w:t>
      </w:r>
    </w:p>
    <w:p w14:paraId="1C3C100E" w14:textId="5A986E5A" w:rsidR="00A71882" w:rsidRPr="003D50A4" w:rsidRDefault="00A71882" w:rsidP="003E3EBA">
      <w:pPr>
        <w:ind w:firstLine="283"/>
        <w:jc w:val="both"/>
        <w:rPr>
          <w:rFonts w:ascii="Arial" w:hAnsi="Arial" w:cs="Arial"/>
          <w:b/>
        </w:rPr>
      </w:pPr>
      <w:r w:rsidRPr="003D50A4">
        <w:rPr>
          <w:rFonts w:ascii="Arial" w:hAnsi="Arial" w:cs="Arial"/>
        </w:rPr>
        <w:tab/>
      </w:r>
      <w:bookmarkStart w:id="50" w:name="_Toc108753083"/>
      <w:bookmarkStart w:id="51" w:name="_Toc114128802"/>
      <w:r w:rsidR="003623B4" w:rsidRPr="003D50A4">
        <w:rPr>
          <w:rFonts w:ascii="Arial" w:hAnsi="Arial" w:cs="Arial"/>
          <w:b/>
        </w:rPr>
        <w:t>Дорожная одежда</w:t>
      </w:r>
      <w:bookmarkEnd w:id="50"/>
      <w:bookmarkEnd w:id="51"/>
    </w:p>
    <w:p w14:paraId="6A1B1EBB" w14:textId="53D85C66" w:rsidR="003623B4" w:rsidRPr="00D368AA" w:rsidRDefault="003623B4" w:rsidP="0033708B">
      <w:pPr>
        <w:ind w:firstLine="709"/>
        <w:jc w:val="both"/>
        <w:rPr>
          <w:rFonts w:ascii="Arial" w:hAnsi="Arial" w:cs="Arial"/>
        </w:rPr>
      </w:pPr>
      <w:r w:rsidRPr="00D368AA">
        <w:rPr>
          <w:rFonts w:ascii="Arial" w:hAnsi="Arial" w:cs="Arial"/>
        </w:rPr>
        <w:t xml:space="preserve">Толщина слоев дорожной одежды рассчитана с учетом категории дороги, гидрологических и строительных свойств подстилающих грунтов, наличия местных дорожно-строительных материалов. </w:t>
      </w:r>
    </w:p>
    <w:p w14:paraId="2D76D0F0" w14:textId="77777777" w:rsidR="003623B4" w:rsidRPr="00D368AA" w:rsidRDefault="003623B4" w:rsidP="0033708B">
      <w:pPr>
        <w:ind w:firstLine="709"/>
        <w:jc w:val="both"/>
        <w:rPr>
          <w:rFonts w:ascii="Arial" w:hAnsi="Arial" w:cs="Arial"/>
        </w:rPr>
      </w:pPr>
      <w:r w:rsidRPr="00D368AA">
        <w:rPr>
          <w:rFonts w:ascii="Arial" w:hAnsi="Arial" w:cs="Arial"/>
        </w:rPr>
        <w:t>Проектом предусмотрено два типа дорожной одежды:</w:t>
      </w:r>
    </w:p>
    <w:p w14:paraId="59E82637" w14:textId="77777777" w:rsidR="000A0EF5" w:rsidRPr="00D368AA" w:rsidRDefault="003623B4" w:rsidP="0033708B">
      <w:pPr>
        <w:ind w:firstLine="709"/>
        <w:jc w:val="both"/>
        <w:rPr>
          <w:rFonts w:ascii="Arial" w:hAnsi="Arial" w:cs="Arial"/>
        </w:rPr>
      </w:pPr>
      <w:r w:rsidRPr="00D368AA">
        <w:rPr>
          <w:rFonts w:ascii="Arial" w:hAnsi="Arial" w:cs="Arial"/>
        </w:rPr>
        <w:t xml:space="preserve">Тип 1. </w:t>
      </w:r>
    </w:p>
    <w:p w14:paraId="6098BD97" w14:textId="31753BAB" w:rsidR="00D368AA" w:rsidRPr="00D368AA" w:rsidRDefault="00D368AA" w:rsidP="00D368AA">
      <w:pPr>
        <w:autoSpaceDE w:val="0"/>
        <w:autoSpaceDN w:val="0"/>
        <w:adjustRightInd w:val="0"/>
        <w:ind w:left="709"/>
        <w:rPr>
          <w:rFonts w:ascii="Arial" w:eastAsia="ArialMT" w:hAnsi="Arial" w:cs="Arial"/>
          <w:lang w:val="ru-KZ" w:eastAsia="en-US"/>
        </w:rPr>
      </w:pPr>
      <w:r w:rsidRPr="00D368AA">
        <w:rPr>
          <w:rFonts w:ascii="Arial" w:eastAsia="ArialMT" w:hAnsi="Arial" w:cs="Arial"/>
          <w:lang w:val="ru-KZ" w:eastAsia="en-US"/>
        </w:rPr>
        <w:t xml:space="preserve">Щебень фракции 20-40мм М1200 с </w:t>
      </w:r>
      <w:proofErr w:type="spellStart"/>
      <w:r w:rsidRPr="00D368AA">
        <w:rPr>
          <w:rFonts w:ascii="Arial" w:eastAsia="ArialMT" w:hAnsi="Arial" w:cs="Arial"/>
          <w:lang w:val="ru-KZ" w:eastAsia="en-US"/>
        </w:rPr>
        <w:t>заклинкой</w:t>
      </w:r>
      <w:proofErr w:type="spellEnd"/>
      <w:r w:rsidRPr="00D368AA">
        <w:rPr>
          <w:rFonts w:ascii="Arial" w:eastAsia="ArialMT" w:hAnsi="Arial" w:cs="Arial"/>
          <w:lang w:val="ru-KZ" w:eastAsia="en-US"/>
        </w:rPr>
        <w:t xml:space="preserve"> мелким щебнем фракции 5-</w:t>
      </w:r>
      <w:r w:rsidRPr="00D368AA">
        <w:rPr>
          <w:rFonts w:ascii="Arial" w:eastAsia="ArialMT" w:hAnsi="Arial" w:cs="Arial"/>
          <w:lang w:eastAsia="en-US"/>
        </w:rPr>
        <w:t xml:space="preserve">    </w:t>
      </w:r>
      <w:r w:rsidRPr="00D368AA">
        <w:rPr>
          <w:rFonts w:ascii="Arial" w:eastAsia="ArialMT" w:hAnsi="Arial" w:cs="Arial"/>
          <w:lang w:val="ru-KZ" w:eastAsia="en-US"/>
        </w:rPr>
        <w:t>10мм h=0.20м</w:t>
      </w:r>
    </w:p>
    <w:p w14:paraId="5EAE3152" w14:textId="77777777" w:rsidR="00D368AA" w:rsidRPr="00D368AA" w:rsidRDefault="00D368AA" w:rsidP="00D368AA">
      <w:pPr>
        <w:autoSpaceDE w:val="0"/>
        <w:autoSpaceDN w:val="0"/>
        <w:adjustRightInd w:val="0"/>
        <w:ind w:firstLine="709"/>
        <w:rPr>
          <w:rFonts w:ascii="Arial" w:eastAsia="ArialMT" w:hAnsi="Arial" w:cs="Arial"/>
          <w:lang w:val="ru-KZ" w:eastAsia="en-US"/>
        </w:rPr>
      </w:pPr>
      <w:r w:rsidRPr="00D368AA">
        <w:rPr>
          <w:rFonts w:ascii="Arial" w:eastAsia="ArialMT" w:hAnsi="Arial" w:cs="Arial"/>
          <w:lang w:val="ru-KZ" w:eastAsia="en-US"/>
        </w:rPr>
        <w:t>Щебеночно-песчаная смесь С4 фр.0-40мм h=0.30м</w:t>
      </w:r>
    </w:p>
    <w:p w14:paraId="5BA701C9" w14:textId="77777777" w:rsidR="00D368AA" w:rsidRPr="00D368AA" w:rsidRDefault="00D368AA" w:rsidP="00D368AA">
      <w:pPr>
        <w:autoSpaceDE w:val="0"/>
        <w:autoSpaceDN w:val="0"/>
        <w:adjustRightInd w:val="0"/>
        <w:ind w:firstLine="709"/>
        <w:rPr>
          <w:rFonts w:ascii="Arial" w:eastAsia="ArialMT" w:hAnsi="Arial" w:cs="Arial"/>
          <w:lang w:val="ru-KZ" w:eastAsia="en-US"/>
        </w:rPr>
      </w:pPr>
      <w:r w:rsidRPr="00D368AA">
        <w:rPr>
          <w:rFonts w:ascii="Arial" w:eastAsia="ArialMT" w:hAnsi="Arial" w:cs="Arial"/>
          <w:lang w:val="ru-KZ" w:eastAsia="en-US"/>
        </w:rPr>
        <w:t xml:space="preserve">Грунт (супесь песчанистая) уплотненный до </w:t>
      </w:r>
      <w:proofErr w:type="spellStart"/>
      <w:r w:rsidRPr="00D368AA">
        <w:rPr>
          <w:rFonts w:ascii="Arial" w:eastAsia="ArialMT" w:hAnsi="Arial" w:cs="Arial"/>
          <w:lang w:val="ru-KZ" w:eastAsia="en-US"/>
        </w:rPr>
        <w:t>коэф</w:t>
      </w:r>
      <w:proofErr w:type="spellEnd"/>
      <w:r w:rsidRPr="00D368AA">
        <w:rPr>
          <w:rFonts w:ascii="Arial" w:eastAsia="ArialMT" w:hAnsi="Arial" w:cs="Arial"/>
          <w:lang w:val="ru-KZ" w:eastAsia="en-US"/>
        </w:rPr>
        <w:t xml:space="preserve">. </w:t>
      </w:r>
      <w:proofErr w:type="spellStart"/>
      <w:r w:rsidRPr="00D368AA">
        <w:rPr>
          <w:rFonts w:ascii="Arial" w:eastAsia="ArialMT" w:hAnsi="Arial" w:cs="Arial"/>
          <w:lang w:val="ru-KZ" w:eastAsia="en-US"/>
        </w:rPr>
        <w:t>плотн</w:t>
      </w:r>
      <w:proofErr w:type="spellEnd"/>
      <w:r w:rsidRPr="00D368AA">
        <w:rPr>
          <w:rFonts w:ascii="Arial" w:eastAsia="ArialMT" w:hAnsi="Arial" w:cs="Arial"/>
          <w:lang w:val="ru-KZ" w:eastAsia="en-US"/>
        </w:rPr>
        <w:t>. -0.95</w:t>
      </w:r>
    </w:p>
    <w:p w14:paraId="2683F5D3" w14:textId="74C06F1A" w:rsidR="003623B4" w:rsidRDefault="00D368AA" w:rsidP="00D368AA">
      <w:pPr>
        <w:spacing w:line="276" w:lineRule="auto"/>
        <w:ind w:firstLine="709"/>
        <w:jc w:val="both"/>
        <w:rPr>
          <w:rFonts w:ascii="Arial" w:eastAsia="ArialMT" w:hAnsi="Arial" w:cs="Arial"/>
          <w:lang w:val="ru-KZ" w:eastAsia="en-US"/>
        </w:rPr>
      </w:pPr>
      <w:proofErr w:type="spellStart"/>
      <w:r w:rsidRPr="00D368AA">
        <w:rPr>
          <w:rFonts w:ascii="Arial" w:eastAsia="ArialMT" w:hAnsi="Arial" w:cs="Arial"/>
          <w:lang w:val="ru-KZ" w:eastAsia="en-US"/>
        </w:rPr>
        <w:t>Геотекстиль</w:t>
      </w:r>
      <w:proofErr w:type="spellEnd"/>
      <w:r w:rsidRPr="00D368AA">
        <w:rPr>
          <w:rFonts w:ascii="Arial" w:eastAsia="ArialMT" w:hAnsi="Arial" w:cs="Arial"/>
          <w:lang w:val="ru-KZ" w:eastAsia="en-US"/>
        </w:rPr>
        <w:t xml:space="preserve"> STUBBUDTEX кН/м 100/100 метод «Полуобойма»</w:t>
      </w:r>
    </w:p>
    <w:p w14:paraId="1841FE56" w14:textId="3FF3885D" w:rsidR="00D368AA" w:rsidRPr="00D368AA" w:rsidRDefault="00D368AA" w:rsidP="00D368AA">
      <w:pPr>
        <w:autoSpaceDE w:val="0"/>
        <w:autoSpaceDN w:val="0"/>
        <w:adjustRightInd w:val="0"/>
        <w:ind w:firstLine="709"/>
        <w:rPr>
          <w:rFonts w:ascii="Arial" w:eastAsia="ArialMT" w:hAnsi="Arial" w:cs="Arial"/>
          <w:lang w:val="kk-KZ" w:eastAsia="en-US"/>
        </w:rPr>
      </w:pPr>
      <w:r>
        <w:rPr>
          <w:rFonts w:ascii="Arial" w:eastAsia="ArialMT" w:hAnsi="Arial" w:cs="Arial"/>
          <w:lang w:val="kk-KZ" w:eastAsia="en-US"/>
        </w:rPr>
        <w:t>Тип 2</w:t>
      </w:r>
    </w:p>
    <w:p w14:paraId="7F202AC5" w14:textId="50EC6741" w:rsidR="00D368AA" w:rsidRPr="00D368AA" w:rsidRDefault="00D368AA" w:rsidP="00D368AA">
      <w:pPr>
        <w:autoSpaceDE w:val="0"/>
        <w:autoSpaceDN w:val="0"/>
        <w:adjustRightInd w:val="0"/>
        <w:ind w:firstLine="709"/>
        <w:rPr>
          <w:rFonts w:ascii="Arial" w:eastAsia="ArialMT" w:hAnsi="Arial" w:cs="Arial"/>
          <w:lang w:val="ru-KZ" w:eastAsia="en-US"/>
        </w:rPr>
      </w:pPr>
      <w:r w:rsidRPr="00D368AA">
        <w:rPr>
          <w:rFonts w:ascii="Arial" w:eastAsia="ArialMT" w:hAnsi="Arial" w:cs="Arial"/>
          <w:lang w:val="ru-KZ" w:eastAsia="en-US"/>
        </w:rPr>
        <w:t>Мелкозернистый асфальтобетон Тип А, Марка I h=0.04м</w:t>
      </w:r>
    </w:p>
    <w:p w14:paraId="1015B291" w14:textId="25F8CA18" w:rsidR="00D368AA" w:rsidRPr="00D368AA" w:rsidRDefault="00D368AA" w:rsidP="00D368AA">
      <w:pPr>
        <w:autoSpaceDE w:val="0"/>
        <w:autoSpaceDN w:val="0"/>
        <w:adjustRightInd w:val="0"/>
        <w:ind w:firstLine="709"/>
        <w:rPr>
          <w:rFonts w:ascii="Arial" w:eastAsia="ArialMT" w:hAnsi="Arial" w:cs="Arial"/>
          <w:lang w:val="ru-KZ" w:eastAsia="en-US"/>
        </w:rPr>
      </w:pPr>
      <w:r w:rsidRPr="00D368AA">
        <w:rPr>
          <w:rFonts w:ascii="Arial" w:eastAsia="ArialMT" w:hAnsi="Arial" w:cs="Arial"/>
          <w:lang w:val="ru-KZ" w:eastAsia="en-US"/>
        </w:rPr>
        <w:t>Крупнозернистый асфальтобетон Тип А, Марка I h=0.06м</w:t>
      </w:r>
    </w:p>
    <w:p w14:paraId="2B7026D7" w14:textId="77777777" w:rsidR="00D368AA" w:rsidRPr="00D368AA" w:rsidRDefault="00D368AA" w:rsidP="00D368AA">
      <w:pPr>
        <w:autoSpaceDE w:val="0"/>
        <w:autoSpaceDN w:val="0"/>
        <w:adjustRightInd w:val="0"/>
        <w:ind w:left="709"/>
        <w:rPr>
          <w:rFonts w:ascii="Arial" w:eastAsia="ArialMT" w:hAnsi="Arial" w:cs="Arial"/>
          <w:lang w:val="ru-KZ" w:eastAsia="en-US"/>
        </w:rPr>
      </w:pPr>
      <w:r w:rsidRPr="00D368AA">
        <w:rPr>
          <w:rFonts w:ascii="Arial" w:eastAsia="ArialMT" w:hAnsi="Arial" w:cs="Arial"/>
          <w:lang w:val="ru-KZ" w:eastAsia="en-US"/>
        </w:rPr>
        <w:t xml:space="preserve">Щебень фракции 20-40мм М1200 с </w:t>
      </w:r>
      <w:proofErr w:type="spellStart"/>
      <w:r w:rsidRPr="00D368AA">
        <w:rPr>
          <w:rFonts w:ascii="Arial" w:eastAsia="ArialMT" w:hAnsi="Arial" w:cs="Arial"/>
          <w:lang w:val="ru-KZ" w:eastAsia="en-US"/>
        </w:rPr>
        <w:t>заклинкой</w:t>
      </w:r>
      <w:proofErr w:type="spellEnd"/>
      <w:r w:rsidRPr="00D368AA">
        <w:rPr>
          <w:rFonts w:ascii="Arial" w:eastAsia="ArialMT" w:hAnsi="Arial" w:cs="Arial"/>
          <w:lang w:val="ru-KZ" w:eastAsia="en-US"/>
        </w:rPr>
        <w:t xml:space="preserve"> мелким щебнем фракции 5-10мм h=0.10м</w:t>
      </w:r>
    </w:p>
    <w:p w14:paraId="088EC87F" w14:textId="77777777" w:rsidR="00D368AA" w:rsidRPr="00D368AA" w:rsidRDefault="00D368AA" w:rsidP="00D368AA">
      <w:pPr>
        <w:autoSpaceDE w:val="0"/>
        <w:autoSpaceDN w:val="0"/>
        <w:adjustRightInd w:val="0"/>
        <w:ind w:firstLine="709"/>
        <w:rPr>
          <w:rFonts w:ascii="Arial" w:eastAsia="ArialMT" w:hAnsi="Arial" w:cs="Arial"/>
          <w:lang w:val="ru-KZ" w:eastAsia="en-US"/>
        </w:rPr>
      </w:pPr>
      <w:r w:rsidRPr="00D368AA">
        <w:rPr>
          <w:rFonts w:ascii="Arial" w:eastAsia="ArialMT" w:hAnsi="Arial" w:cs="Arial"/>
          <w:lang w:val="ru-KZ" w:eastAsia="en-US"/>
        </w:rPr>
        <w:t>Щебеночно-песчаная смесь С4 фр.0-40мм h=0.30м</w:t>
      </w:r>
    </w:p>
    <w:p w14:paraId="68AE6110" w14:textId="77777777" w:rsidR="00D368AA" w:rsidRPr="00D368AA" w:rsidRDefault="00D368AA" w:rsidP="00D368AA">
      <w:pPr>
        <w:autoSpaceDE w:val="0"/>
        <w:autoSpaceDN w:val="0"/>
        <w:adjustRightInd w:val="0"/>
        <w:ind w:firstLine="709"/>
        <w:rPr>
          <w:rFonts w:ascii="Arial" w:eastAsia="ArialMT" w:hAnsi="Arial" w:cs="Arial"/>
          <w:lang w:val="ru-KZ" w:eastAsia="en-US"/>
        </w:rPr>
      </w:pPr>
      <w:r w:rsidRPr="00D368AA">
        <w:rPr>
          <w:rFonts w:ascii="Arial" w:eastAsia="ArialMT" w:hAnsi="Arial" w:cs="Arial"/>
          <w:lang w:val="ru-KZ" w:eastAsia="en-US"/>
        </w:rPr>
        <w:t xml:space="preserve">Грунт (супесь песчанистая) уплотненный до </w:t>
      </w:r>
      <w:proofErr w:type="spellStart"/>
      <w:r w:rsidRPr="00D368AA">
        <w:rPr>
          <w:rFonts w:ascii="Arial" w:eastAsia="ArialMT" w:hAnsi="Arial" w:cs="Arial"/>
          <w:lang w:val="ru-KZ" w:eastAsia="en-US"/>
        </w:rPr>
        <w:t>коэф</w:t>
      </w:r>
      <w:proofErr w:type="spellEnd"/>
      <w:r w:rsidRPr="00D368AA">
        <w:rPr>
          <w:rFonts w:ascii="Arial" w:eastAsia="ArialMT" w:hAnsi="Arial" w:cs="Arial"/>
          <w:lang w:val="ru-KZ" w:eastAsia="en-US"/>
        </w:rPr>
        <w:t xml:space="preserve">. </w:t>
      </w:r>
      <w:proofErr w:type="spellStart"/>
      <w:r w:rsidRPr="00D368AA">
        <w:rPr>
          <w:rFonts w:ascii="Arial" w:eastAsia="ArialMT" w:hAnsi="Arial" w:cs="Arial"/>
          <w:lang w:val="ru-KZ" w:eastAsia="en-US"/>
        </w:rPr>
        <w:t>плотн</w:t>
      </w:r>
      <w:proofErr w:type="spellEnd"/>
      <w:r w:rsidRPr="00D368AA">
        <w:rPr>
          <w:rFonts w:ascii="Arial" w:eastAsia="ArialMT" w:hAnsi="Arial" w:cs="Arial"/>
          <w:lang w:val="ru-KZ" w:eastAsia="en-US"/>
        </w:rPr>
        <w:t>. -0.95</w:t>
      </w:r>
    </w:p>
    <w:p w14:paraId="157331C2" w14:textId="51C0CD0E" w:rsidR="00D368AA" w:rsidRDefault="00D368AA" w:rsidP="00D368AA">
      <w:pPr>
        <w:spacing w:line="276" w:lineRule="auto"/>
        <w:ind w:firstLine="709"/>
        <w:jc w:val="both"/>
        <w:rPr>
          <w:rFonts w:ascii="Arial" w:eastAsia="ArialMT" w:hAnsi="Arial" w:cs="Arial"/>
          <w:lang w:val="ru-KZ" w:eastAsia="en-US"/>
        </w:rPr>
      </w:pPr>
      <w:proofErr w:type="spellStart"/>
      <w:r w:rsidRPr="00D368AA">
        <w:rPr>
          <w:rFonts w:ascii="Arial" w:eastAsia="ArialMT" w:hAnsi="Arial" w:cs="Arial"/>
          <w:lang w:val="ru-KZ" w:eastAsia="en-US"/>
        </w:rPr>
        <w:t>Геотекстиль</w:t>
      </w:r>
      <w:proofErr w:type="spellEnd"/>
      <w:r w:rsidRPr="00D368AA">
        <w:rPr>
          <w:rFonts w:ascii="Arial" w:eastAsia="ArialMT" w:hAnsi="Arial" w:cs="Arial"/>
          <w:lang w:val="ru-KZ" w:eastAsia="en-US"/>
        </w:rPr>
        <w:t xml:space="preserve"> STUBBUDTEX кН/м 100/100 метод «Полуобойма»</w:t>
      </w:r>
    </w:p>
    <w:p w14:paraId="2F7A7931" w14:textId="77777777" w:rsidR="003623B4" w:rsidRPr="00B11DED" w:rsidRDefault="003623B4" w:rsidP="003623B4">
      <w:pPr>
        <w:pStyle w:val="20"/>
        <w:widowControl/>
        <w:autoSpaceDE/>
        <w:autoSpaceDN/>
        <w:adjustRightInd/>
        <w:spacing w:before="0" w:after="0"/>
        <w:ind w:firstLine="709"/>
        <w:jc w:val="both"/>
        <w:rPr>
          <w:rFonts w:eastAsia="Batang"/>
          <w:bCs w:val="0"/>
          <w:i w:val="0"/>
          <w:iCs w:val="0"/>
          <w:sz w:val="24"/>
          <w:szCs w:val="24"/>
          <w:lang w:eastAsia="ko-KR"/>
        </w:rPr>
      </w:pPr>
      <w:bookmarkStart w:id="52" w:name="_Toc108753084"/>
      <w:bookmarkStart w:id="53" w:name="_Toc114128803"/>
      <w:r w:rsidRPr="00B11DED">
        <w:rPr>
          <w:rFonts w:eastAsia="Batang"/>
          <w:bCs w:val="0"/>
          <w:i w:val="0"/>
          <w:iCs w:val="0"/>
          <w:sz w:val="24"/>
          <w:szCs w:val="24"/>
          <w:lang w:eastAsia="ko-KR"/>
        </w:rPr>
        <w:t>Организация дорожного движения</w:t>
      </w:r>
      <w:bookmarkEnd w:id="52"/>
      <w:bookmarkEnd w:id="53"/>
    </w:p>
    <w:p w14:paraId="38612A5A" w14:textId="77777777" w:rsidR="00B11DED" w:rsidRPr="00B11DED" w:rsidRDefault="00B11DED" w:rsidP="00B11DED">
      <w:pPr>
        <w:autoSpaceDE w:val="0"/>
        <w:autoSpaceDN w:val="0"/>
        <w:adjustRightInd w:val="0"/>
        <w:ind w:firstLine="567"/>
        <w:jc w:val="both"/>
        <w:rPr>
          <w:rFonts w:ascii="Arial" w:eastAsiaTheme="minorHAnsi" w:hAnsi="Arial" w:cs="Arial"/>
          <w:color w:val="000000"/>
          <w:lang w:val="ru-KZ" w:eastAsia="en-US"/>
        </w:rPr>
      </w:pPr>
      <w:bookmarkStart w:id="54" w:name="_Toc108753085"/>
      <w:bookmarkStart w:id="55" w:name="_Toc114128804"/>
      <w:r w:rsidRPr="00B11DED">
        <w:rPr>
          <w:rFonts w:ascii="Arial" w:eastAsiaTheme="minorHAnsi" w:hAnsi="Arial" w:cs="Arial"/>
          <w:color w:val="000000"/>
          <w:lang w:val="ru-KZ" w:eastAsia="en-US"/>
        </w:rPr>
        <w:t xml:space="preserve">Регулирование движения транспорта осуществляется с помощью установки знаков согласно СТ РК 1412-2017 «Технические средства регулирования дорожного движения. </w:t>
      </w:r>
    </w:p>
    <w:p w14:paraId="07E713DE" w14:textId="77777777" w:rsidR="00B11DED" w:rsidRPr="00B11DED" w:rsidRDefault="00B11DED" w:rsidP="00B11DED">
      <w:pPr>
        <w:pStyle w:val="20"/>
        <w:widowControl/>
        <w:autoSpaceDE/>
        <w:autoSpaceDN/>
        <w:adjustRightInd/>
        <w:spacing w:before="0" w:after="0"/>
        <w:ind w:firstLine="709"/>
        <w:jc w:val="both"/>
        <w:rPr>
          <w:rFonts w:eastAsiaTheme="minorHAnsi"/>
          <w:b w:val="0"/>
          <w:bCs w:val="0"/>
          <w:i w:val="0"/>
          <w:iCs w:val="0"/>
          <w:color w:val="000000"/>
          <w:sz w:val="24"/>
          <w:szCs w:val="24"/>
          <w:lang w:val="ru-KZ" w:eastAsia="en-US"/>
        </w:rPr>
      </w:pPr>
      <w:r w:rsidRPr="00B11DED">
        <w:rPr>
          <w:rFonts w:eastAsiaTheme="minorHAnsi"/>
          <w:b w:val="0"/>
          <w:bCs w:val="0"/>
          <w:i w:val="0"/>
          <w:iCs w:val="0"/>
          <w:color w:val="000000"/>
          <w:sz w:val="24"/>
          <w:szCs w:val="24"/>
          <w:lang w:val="ru-KZ" w:eastAsia="en-US"/>
        </w:rPr>
        <w:t xml:space="preserve">Щитки дорожных знаков предусмотрены из оцинкованного металла со светоотражающей пленкой высокого качества (не менее III-В типа), количество указано в "Ведомости дорожных знаков". Крепление щитков к стойкам и консолям предусмотреть хомутами без болтов на лицевой поверхности. Объемы работ по установке дорожных знаков приведены в соответствующих ведомостях. </w:t>
      </w:r>
    </w:p>
    <w:p w14:paraId="7024CA3F" w14:textId="2405A712" w:rsidR="003623B4" w:rsidRPr="00C373D7" w:rsidRDefault="003623B4" w:rsidP="00B11DED">
      <w:pPr>
        <w:pStyle w:val="20"/>
        <w:widowControl/>
        <w:autoSpaceDE/>
        <w:autoSpaceDN/>
        <w:adjustRightInd/>
        <w:spacing w:before="0" w:after="0"/>
        <w:ind w:firstLine="709"/>
        <w:jc w:val="both"/>
        <w:rPr>
          <w:rFonts w:eastAsia="Batang"/>
          <w:bCs w:val="0"/>
          <w:i w:val="0"/>
          <w:iCs w:val="0"/>
          <w:sz w:val="24"/>
          <w:szCs w:val="24"/>
          <w:lang w:eastAsia="ko-KR"/>
        </w:rPr>
      </w:pPr>
      <w:r w:rsidRPr="00B11DED">
        <w:rPr>
          <w:rFonts w:eastAsia="Batang"/>
          <w:bCs w:val="0"/>
          <w:i w:val="0"/>
          <w:iCs w:val="0"/>
          <w:sz w:val="24"/>
          <w:szCs w:val="24"/>
          <w:lang w:eastAsia="ko-KR"/>
        </w:rPr>
        <w:t>Искусственные сооружения</w:t>
      </w:r>
      <w:bookmarkEnd w:id="54"/>
      <w:bookmarkEnd w:id="55"/>
    </w:p>
    <w:p w14:paraId="4E6FD317" w14:textId="77777777" w:rsidR="003623B4" w:rsidRPr="00B11DED" w:rsidRDefault="003623B4" w:rsidP="003623B4">
      <w:pPr>
        <w:ind w:firstLine="709"/>
        <w:jc w:val="both"/>
        <w:rPr>
          <w:rFonts w:ascii="Arial" w:hAnsi="Arial" w:cs="Arial"/>
        </w:rPr>
      </w:pPr>
      <w:r w:rsidRPr="00D368AA">
        <w:rPr>
          <w:rFonts w:ascii="Arial" w:hAnsi="Arial" w:cs="Arial"/>
        </w:rPr>
        <w:t>Работы по строительству искусственных сооружений в виде водопропускных труб в данном проекте не предусмотрены.</w:t>
      </w:r>
    </w:p>
    <w:p w14:paraId="413A35C1" w14:textId="1200423B" w:rsidR="003623B4" w:rsidRDefault="003623B4" w:rsidP="003623B4">
      <w:pPr>
        <w:rPr>
          <w:noProof/>
          <w:highlight w:val="yellow"/>
        </w:rPr>
      </w:pPr>
    </w:p>
    <w:p w14:paraId="2EF9923F" w14:textId="376C594C" w:rsidR="00F5329C" w:rsidRDefault="00F5329C" w:rsidP="003623B4">
      <w:pPr>
        <w:rPr>
          <w:noProof/>
          <w:highlight w:val="yellow"/>
        </w:rPr>
      </w:pPr>
    </w:p>
    <w:p w14:paraId="52AA8D5A" w14:textId="73FDA03E" w:rsidR="00F5329C" w:rsidRDefault="00F5329C" w:rsidP="003623B4">
      <w:pPr>
        <w:rPr>
          <w:noProof/>
          <w:highlight w:val="yellow"/>
        </w:rPr>
      </w:pPr>
    </w:p>
    <w:p w14:paraId="63F94F9A" w14:textId="6E6FA221" w:rsidR="00F5329C" w:rsidRDefault="00F5329C" w:rsidP="003623B4">
      <w:pPr>
        <w:rPr>
          <w:noProof/>
          <w:highlight w:val="yellow"/>
        </w:rPr>
      </w:pPr>
    </w:p>
    <w:p w14:paraId="7D3A8BE7" w14:textId="77777777" w:rsidR="007B456B" w:rsidRDefault="007B456B" w:rsidP="003623B4">
      <w:pPr>
        <w:pStyle w:val="20"/>
        <w:widowControl/>
        <w:autoSpaceDE/>
        <w:autoSpaceDN/>
        <w:adjustRightInd/>
        <w:spacing w:before="120" w:after="120"/>
        <w:jc w:val="both"/>
        <w:rPr>
          <w:sz w:val="24"/>
          <w:szCs w:val="24"/>
        </w:rPr>
      </w:pPr>
      <w:bookmarkStart w:id="56" w:name="_Toc108753087"/>
      <w:bookmarkStart w:id="57" w:name="_Toc51081828"/>
      <w:bookmarkStart w:id="58" w:name="_Toc114128806"/>
    </w:p>
    <w:p w14:paraId="712CFC89" w14:textId="6E1EB29E" w:rsidR="003623B4" w:rsidRPr="007E1C65" w:rsidRDefault="007B456B" w:rsidP="003623B4">
      <w:pPr>
        <w:pStyle w:val="20"/>
        <w:widowControl/>
        <w:autoSpaceDE/>
        <w:autoSpaceDN/>
        <w:adjustRightInd/>
        <w:spacing w:before="120" w:after="120"/>
        <w:jc w:val="both"/>
        <w:rPr>
          <w:sz w:val="24"/>
          <w:szCs w:val="24"/>
        </w:rPr>
      </w:pPr>
      <w:r>
        <w:rPr>
          <w:sz w:val="24"/>
          <w:szCs w:val="24"/>
        </w:rPr>
        <w:t xml:space="preserve">          </w:t>
      </w:r>
      <w:r w:rsidR="003623B4" w:rsidRPr="007E1C65">
        <w:rPr>
          <w:sz w:val="24"/>
          <w:szCs w:val="24"/>
        </w:rPr>
        <w:t>Рекультивация нарушаемых земель</w:t>
      </w:r>
      <w:bookmarkEnd w:id="56"/>
      <w:bookmarkEnd w:id="57"/>
      <w:bookmarkEnd w:id="58"/>
      <w:r w:rsidR="003623B4" w:rsidRPr="007E1C65">
        <w:rPr>
          <w:sz w:val="24"/>
          <w:szCs w:val="24"/>
        </w:rPr>
        <w:t xml:space="preserve"> </w:t>
      </w:r>
    </w:p>
    <w:p w14:paraId="65E10249" w14:textId="77777777" w:rsidR="003623B4" w:rsidRPr="007E1C65" w:rsidRDefault="003623B4" w:rsidP="003623B4">
      <w:pPr>
        <w:pStyle w:val="aa"/>
        <w:ind w:firstLine="709"/>
        <w:jc w:val="both"/>
        <w:rPr>
          <w:rFonts w:ascii="Arial" w:eastAsia="Batang" w:hAnsi="Arial" w:cs="Arial"/>
          <w:b w:val="0"/>
          <w:szCs w:val="24"/>
          <w:lang w:eastAsia="ko-KR"/>
        </w:rPr>
      </w:pPr>
      <w:r w:rsidRPr="007E1C65">
        <w:rPr>
          <w:rFonts w:ascii="Arial" w:eastAsia="Batang" w:hAnsi="Arial" w:cs="Arial"/>
          <w:b w:val="0"/>
          <w:szCs w:val="24"/>
          <w:lang w:eastAsia="ko-KR"/>
        </w:rPr>
        <w:t>Проектом предусмотрены рекультиваций нарушаемых земель при строительстве.</w:t>
      </w:r>
    </w:p>
    <w:p w14:paraId="0421A7BB" w14:textId="77777777" w:rsidR="003623B4" w:rsidRPr="007E1C65" w:rsidRDefault="003623B4" w:rsidP="003623B4">
      <w:pPr>
        <w:pStyle w:val="aa"/>
        <w:ind w:firstLine="709"/>
        <w:jc w:val="both"/>
        <w:rPr>
          <w:rFonts w:ascii="Arial" w:eastAsia="Batang" w:hAnsi="Arial" w:cs="Arial"/>
          <w:b w:val="0"/>
          <w:szCs w:val="24"/>
          <w:lang w:eastAsia="ko-KR"/>
        </w:rPr>
      </w:pPr>
      <w:r w:rsidRPr="007E1C65">
        <w:rPr>
          <w:rFonts w:ascii="Arial" w:eastAsia="Batang" w:hAnsi="Arial" w:cs="Arial"/>
          <w:b w:val="0"/>
          <w:szCs w:val="24"/>
          <w:lang w:eastAsia="ko-KR"/>
        </w:rPr>
        <w:t xml:space="preserve">Рекультивация разделена на этапы такие как технический и биологический. </w:t>
      </w:r>
    </w:p>
    <w:p w14:paraId="1A2C520E" w14:textId="77777777" w:rsidR="003623B4" w:rsidRPr="007E1C65" w:rsidRDefault="003623B4" w:rsidP="003623B4">
      <w:pPr>
        <w:pStyle w:val="aa"/>
        <w:ind w:firstLine="709"/>
        <w:jc w:val="both"/>
        <w:rPr>
          <w:rFonts w:ascii="Arial" w:eastAsia="Batang" w:hAnsi="Arial" w:cs="Arial"/>
          <w:b w:val="0"/>
          <w:szCs w:val="24"/>
          <w:lang w:eastAsia="ko-KR"/>
        </w:rPr>
      </w:pPr>
      <w:r w:rsidRPr="007E1C65">
        <w:rPr>
          <w:rFonts w:ascii="Arial" w:eastAsia="Batang" w:hAnsi="Arial" w:cs="Arial"/>
          <w:b w:val="0"/>
          <w:szCs w:val="24"/>
          <w:lang w:eastAsia="ko-KR"/>
        </w:rPr>
        <w:t xml:space="preserve">Технической рекультивацией предусмотрено снятие и нанесение ПСП. </w:t>
      </w:r>
    </w:p>
    <w:p w14:paraId="3154A181" w14:textId="77777777" w:rsidR="003623B4" w:rsidRPr="007E1C65" w:rsidRDefault="003623B4" w:rsidP="003623B4">
      <w:pPr>
        <w:ind w:firstLine="709"/>
        <w:jc w:val="both"/>
        <w:rPr>
          <w:rFonts w:ascii="Arial" w:hAnsi="Arial" w:cs="Arial"/>
        </w:rPr>
      </w:pPr>
      <w:r w:rsidRPr="007E1C65">
        <w:rPr>
          <w:rFonts w:ascii="Arial" w:hAnsi="Arial" w:cs="Arial"/>
        </w:rPr>
        <w:t>Биологическая рекультивация направлена для укрепления откосов травосмесью, на восстановление и повышение биологической активности, создания благоприятных условий для роста и развития растений.</w:t>
      </w:r>
    </w:p>
    <w:p w14:paraId="16C4911B" w14:textId="77777777" w:rsidR="003623B4" w:rsidRPr="007E1C65" w:rsidRDefault="003623B4" w:rsidP="003623B4">
      <w:pPr>
        <w:rPr>
          <w:rFonts w:ascii="Arial" w:hAnsi="Arial" w:cs="Arial"/>
        </w:rPr>
      </w:pPr>
      <w:r w:rsidRPr="007E1C65">
        <w:rPr>
          <w:rFonts w:ascii="Arial" w:hAnsi="Arial" w:cs="Arial"/>
        </w:rPr>
        <w:t xml:space="preserve">Снятие и нанесение ПСП предусмотрено бульдозером </w:t>
      </w:r>
      <w:proofErr w:type="spellStart"/>
      <w:r w:rsidRPr="007E1C65">
        <w:rPr>
          <w:rFonts w:ascii="Arial" w:hAnsi="Arial" w:cs="Arial"/>
        </w:rPr>
        <w:t>мощностю</w:t>
      </w:r>
      <w:proofErr w:type="spellEnd"/>
      <w:r w:rsidRPr="007E1C65">
        <w:rPr>
          <w:rFonts w:ascii="Arial" w:hAnsi="Arial" w:cs="Arial"/>
        </w:rPr>
        <w:t xml:space="preserve"> 180 </w:t>
      </w:r>
      <w:proofErr w:type="spellStart"/>
      <w:r w:rsidRPr="007E1C65">
        <w:rPr>
          <w:rFonts w:ascii="Arial" w:hAnsi="Arial" w:cs="Arial"/>
        </w:rPr>
        <w:t>л.с</w:t>
      </w:r>
      <w:proofErr w:type="spellEnd"/>
      <w:r w:rsidRPr="007E1C65">
        <w:rPr>
          <w:rFonts w:ascii="Arial" w:hAnsi="Arial" w:cs="Arial"/>
        </w:rPr>
        <w:t xml:space="preserve">. (132квт) с перемещением до 30м в штабель. </w:t>
      </w:r>
    </w:p>
    <w:p w14:paraId="4740B4FD" w14:textId="32A28669" w:rsidR="003E3EBA" w:rsidRPr="007E1C65" w:rsidRDefault="003E3EBA" w:rsidP="003E3EBA">
      <w:pPr>
        <w:pStyle w:val="af"/>
        <w:shd w:val="clear" w:color="auto" w:fill="FFFFFF"/>
        <w:jc w:val="both"/>
        <w:rPr>
          <w:rFonts w:ascii="Arial" w:eastAsia="Batang" w:hAnsi="Arial" w:cs="Arial"/>
          <w:sz w:val="24"/>
          <w:szCs w:val="24"/>
          <w:lang w:eastAsia="ko-KR"/>
        </w:rPr>
      </w:pPr>
    </w:p>
    <w:p w14:paraId="26263D07" w14:textId="77777777" w:rsidR="00A71882" w:rsidRPr="00461A4A" w:rsidRDefault="00A71882" w:rsidP="00A71882">
      <w:pPr>
        <w:pStyle w:val="af"/>
        <w:shd w:val="clear" w:color="auto" w:fill="FFFFFF"/>
        <w:rPr>
          <w:rFonts w:ascii="Arial" w:eastAsia="Batang" w:hAnsi="Arial" w:cs="Arial"/>
          <w:sz w:val="24"/>
          <w:szCs w:val="24"/>
          <w:highlight w:val="yellow"/>
          <w:lang w:eastAsia="ko-KR"/>
        </w:rPr>
      </w:pPr>
    </w:p>
    <w:p w14:paraId="4C632110" w14:textId="77777777" w:rsidR="00A71882" w:rsidRPr="00461A4A" w:rsidRDefault="00A71882" w:rsidP="00A71882">
      <w:pPr>
        <w:autoSpaceDE w:val="0"/>
        <w:autoSpaceDN w:val="0"/>
        <w:adjustRightInd w:val="0"/>
        <w:rPr>
          <w:rFonts w:ascii="Arial" w:hAnsi="Arial" w:cs="Arial"/>
          <w:highlight w:val="yellow"/>
        </w:rPr>
      </w:pPr>
    </w:p>
    <w:p w14:paraId="3CAEE4ED" w14:textId="77777777" w:rsidR="00B43D2A" w:rsidRPr="00461A4A" w:rsidRDefault="00B43D2A" w:rsidP="00BB1B7B">
      <w:pPr>
        <w:rPr>
          <w:rFonts w:ascii="Arial" w:hAnsi="Arial" w:cs="Arial"/>
          <w:highlight w:val="yellow"/>
        </w:rPr>
        <w:sectPr w:rsidR="00B43D2A" w:rsidRPr="00461A4A" w:rsidSect="00857986">
          <w:pgSz w:w="11907" w:h="16840" w:code="9"/>
          <w:pgMar w:top="1134" w:right="851" w:bottom="1134" w:left="1701" w:header="720" w:footer="720" w:gutter="0"/>
          <w:cols w:space="720"/>
          <w:titlePg/>
          <w:docGrid w:linePitch="272"/>
        </w:sectPr>
      </w:pPr>
    </w:p>
    <w:p w14:paraId="1C91377C" w14:textId="77777777" w:rsidR="00EB1A4B" w:rsidRPr="007E1C65" w:rsidRDefault="00EB1A4B" w:rsidP="004C4A16">
      <w:pPr>
        <w:pStyle w:val="12"/>
        <w:numPr>
          <w:ilvl w:val="0"/>
          <w:numId w:val="89"/>
        </w:numPr>
        <w:tabs>
          <w:tab w:val="left" w:pos="993"/>
        </w:tabs>
        <w:spacing w:before="0"/>
        <w:ind w:left="0" w:firstLine="709"/>
        <w:jc w:val="both"/>
        <w:rPr>
          <w:rFonts w:ascii="Arial" w:hAnsi="Arial" w:cs="Arial"/>
          <w:b/>
          <w:color w:val="auto"/>
          <w:sz w:val="24"/>
          <w:szCs w:val="24"/>
        </w:rPr>
      </w:pPr>
      <w:bookmarkStart w:id="59" w:name="_Toc116465618"/>
      <w:r w:rsidRPr="007E1C65">
        <w:rPr>
          <w:rFonts w:ascii="Arial" w:hAnsi="Arial" w:cs="Arial"/>
          <w:b/>
          <w:color w:val="auto"/>
          <w:sz w:val="24"/>
          <w:szCs w:val="24"/>
        </w:rPr>
        <w:lastRenderedPageBreak/>
        <w:t>ОЦЕНКА ВОЗДЕЙСТВИЯ НА СОСТОЯНИЕ АТМОСФЕРНОГО ВОЗДУХА</w:t>
      </w:r>
      <w:bookmarkEnd w:id="36"/>
      <w:bookmarkEnd w:id="59"/>
    </w:p>
    <w:p w14:paraId="0A0A4C4B" w14:textId="77777777" w:rsidR="00857986" w:rsidRPr="007E1C65" w:rsidRDefault="00857986" w:rsidP="004C4A16">
      <w:pPr>
        <w:pStyle w:val="20"/>
        <w:numPr>
          <w:ilvl w:val="1"/>
          <w:numId w:val="89"/>
        </w:numPr>
        <w:tabs>
          <w:tab w:val="left" w:pos="851"/>
          <w:tab w:val="left" w:pos="1134"/>
        </w:tabs>
        <w:spacing w:before="0" w:after="0"/>
        <w:ind w:left="0" w:firstLine="709"/>
        <w:jc w:val="both"/>
        <w:rPr>
          <w:i w:val="0"/>
          <w:sz w:val="24"/>
          <w:szCs w:val="24"/>
        </w:rPr>
      </w:pPr>
      <w:bookmarkStart w:id="60" w:name="_Toc91110226"/>
      <w:bookmarkStart w:id="61" w:name="_Toc116465619"/>
      <w:r w:rsidRPr="007E1C65">
        <w:rPr>
          <w:i w:val="0"/>
          <w:sz w:val="24"/>
          <w:szCs w:val="24"/>
        </w:rPr>
        <w:t>Характеристика климатических условий необходимых для оценки воздействия намечаемой деятельности на окружающую среду</w:t>
      </w:r>
      <w:bookmarkEnd w:id="60"/>
      <w:bookmarkEnd w:id="61"/>
      <w:r w:rsidRPr="007E1C65">
        <w:rPr>
          <w:i w:val="0"/>
          <w:sz w:val="24"/>
          <w:szCs w:val="24"/>
        </w:rPr>
        <w:t xml:space="preserve"> </w:t>
      </w:r>
    </w:p>
    <w:p w14:paraId="481D8E38" w14:textId="77777777" w:rsidR="00857986" w:rsidRPr="007E1C65" w:rsidRDefault="00857986" w:rsidP="00BB1B7B">
      <w:pPr>
        <w:tabs>
          <w:tab w:val="left" w:pos="851"/>
          <w:tab w:val="left" w:pos="1134"/>
        </w:tabs>
        <w:ind w:firstLine="709"/>
        <w:jc w:val="both"/>
        <w:rPr>
          <w:rFonts w:ascii="Arial" w:eastAsia="Times New Roman" w:hAnsi="Arial" w:cs="Arial"/>
          <w:b/>
          <w:bCs/>
          <w:iCs/>
          <w:lang w:eastAsia="ru-RU"/>
        </w:rPr>
      </w:pPr>
    </w:p>
    <w:p w14:paraId="55D8E272" w14:textId="77777777" w:rsidR="005656C1" w:rsidRPr="008578E4" w:rsidRDefault="005656C1" w:rsidP="005656C1">
      <w:pPr>
        <w:autoSpaceDE w:val="0"/>
        <w:autoSpaceDN w:val="0"/>
        <w:adjustRightInd w:val="0"/>
        <w:ind w:firstLine="709"/>
        <w:jc w:val="both"/>
        <w:rPr>
          <w:rFonts w:ascii="Arial" w:hAnsi="Arial" w:cs="Arial"/>
        </w:rPr>
      </w:pPr>
      <w:bookmarkStart w:id="62" w:name="_Hlk103681634"/>
      <w:r w:rsidRPr="008578E4">
        <w:rPr>
          <w:rFonts w:ascii="Arial" w:hAnsi="Arial" w:cs="Arial"/>
        </w:rPr>
        <w:t xml:space="preserve">Климат </w:t>
      </w:r>
      <w:proofErr w:type="spellStart"/>
      <w:r w:rsidRPr="008578E4">
        <w:rPr>
          <w:rFonts w:ascii="Arial" w:hAnsi="Arial" w:cs="Arial"/>
        </w:rPr>
        <w:t>Атырауской</w:t>
      </w:r>
      <w:proofErr w:type="spellEnd"/>
      <w:r w:rsidRPr="008578E4">
        <w:rPr>
          <w:rFonts w:ascii="Arial" w:hAnsi="Arial" w:cs="Arial"/>
        </w:rPr>
        <w:t xml:space="preserve"> области формируется под влиянием арктических, иранских и туранских воздушных масс. В холодный период года здесь господствует массы воздуха, поступающие из западного отрога сибирского антициклона, в теплый период они сменяются перегретыми тропическими массами из пустынь средней Азии и Ирана. Под влиянием циркуляции этих воздушных масс формируется континентальный и крайне засушливый тип климата. Для региона характерным являются изобилие тепла и преобладание ясной сухой погоды.</w:t>
      </w:r>
    </w:p>
    <w:bookmarkEnd w:id="62"/>
    <w:p w14:paraId="4A4703CE" w14:textId="2DF5CC3F" w:rsidR="00DE7DF8" w:rsidRPr="00AA62EA" w:rsidRDefault="00DE7DF8" w:rsidP="00AA62EA">
      <w:pPr>
        <w:autoSpaceDE w:val="0"/>
        <w:autoSpaceDN w:val="0"/>
        <w:adjustRightInd w:val="0"/>
        <w:ind w:firstLine="709"/>
        <w:jc w:val="both"/>
        <w:rPr>
          <w:rFonts w:ascii="Arial" w:hAnsi="Arial" w:cs="Arial"/>
        </w:rPr>
      </w:pPr>
      <w:r w:rsidRPr="00AA62EA">
        <w:rPr>
          <w:rFonts w:ascii="Arial" w:hAnsi="Arial" w:cs="Arial"/>
        </w:rPr>
        <w:t>Температура воздуха. Анализ хода среднемесячных температур воздуха на северном</w:t>
      </w:r>
      <w:r w:rsidR="00AA62EA" w:rsidRPr="00AA62EA">
        <w:rPr>
          <w:rFonts w:ascii="Arial" w:hAnsi="Arial" w:cs="Arial"/>
        </w:rPr>
        <w:t xml:space="preserve"> </w:t>
      </w:r>
      <w:r w:rsidRPr="00AA62EA">
        <w:rPr>
          <w:rFonts w:ascii="Arial" w:hAnsi="Arial" w:cs="Arial"/>
        </w:rPr>
        <w:t>побережье Каспийского моря свидетельствует о том, что самым холодным месяцем</w:t>
      </w:r>
      <w:r w:rsidR="00AA62EA" w:rsidRPr="00AA62EA">
        <w:rPr>
          <w:rFonts w:ascii="Arial" w:hAnsi="Arial" w:cs="Arial"/>
        </w:rPr>
        <w:t xml:space="preserve"> </w:t>
      </w:r>
      <w:r w:rsidRPr="00AA62EA">
        <w:rPr>
          <w:rFonts w:ascii="Arial" w:hAnsi="Arial" w:cs="Arial"/>
        </w:rPr>
        <w:t>является январь, самым теплым – июль. Средняя максимальная температура наружного</w:t>
      </w:r>
      <w:r w:rsidR="00AA62EA" w:rsidRPr="00AA62EA">
        <w:rPr>
          <w:rFonts w:ascii="Arial" w:hAnsi="Arial" w:cs="Arial"/>
        </w:rPr>
        <w:t xml:space="preserve"> </w:t>
      </w:r>
      <w:r w:rsidRPr="00AA62EA">
        <w:rPr>
          <w:rFonts w:ascii="Arial" w:hAnsi="Arial" w:cs="Arial"/>
        </w:rPr>
        <w:t>воздуха самого жаркого месяца (июль) 0С 35.7, Средняя минимальная температура</w:t>
      </w:r>
      <w:r w:rsidR="00AA62EA" w:rsidRPr="00AA62EA">
        <w:rPr>
          <w:rFonts w:ascii="Arial" w:hAnsi="Arial" w:cs="Arial"/>
        </w:rPr>
        <w:t xml:space="preserve"> </w:t>
      </w:r>
      <w:r w:rsidRPr="00AA62EA">
        <w:rPr>
          <w:rFonts w:ascii="Arial" w:hAnsi="Arial" w:cs="Arial"/>
        </w:rPr>
        <w:t>наружного воздуха самого холодного месяца (февраль) º С – 9,6.</w:t>
      </w:r>
    </w:p>
    <w:p w14:paraId="249D29FD" w14:textId="4EA24E07" w:rsidR="00DE7DF8" w:rsidRPr="00AA62EA" w:rsidRDefault="00DE7DF8" w:rsidP="00AA62EA">
      <w:pPr>
        <w:autoSpaceDE w:val="0"/>
        <w:autoSpaceDN w:val="0"/>
        <w:adjustRightInd w:val="0"/>
        <w:ind w:firstLine="709"/>
        <w:jc w:val="both"/>
        <w:rPr>
          <w:rFonts w:ascii="Arial" w:hAnsi="Arial" w:cs="Arial"/>
        </w:rPr>
      </w:pPr>
      <w:r w:rsidRPr="00AA62EA">
        <w:rPr>
          <w:rFonts w:ascii="Arial" w:hAnsi="Arial" w:cs="Arial"/>
        </w:rPr>
        <w:t>Ветровой режим. Для данного региона характерны сильные ветра. В холодное время</w:t>
      </w:r>
      <w:r w:rsidR="00AA62EA" w:rsidRPr="00AA62EA">
        <w:rPr>
          <w:rFonts w:ascii="Arial" w:hAnsi="Arial" w:cs="Arial"/>
        </w:rPr>
        <w:t xml:space="preserve"> </w:t>
      </w:r>
      <w:r w:rsidRPr="00AA62EA">
        <w:rPr>
          <w:rFonts w:ascii="Arial" w:hAnsi="Arial" w:cs="Arial"/>
        </w:rPr>
        <w:t>года преобладают ветры восточного и юго-восточного направления. Высокая</w:t>
      </w:r>
      <w:r w:rsidR="00AA62EA" w:rsidRPr="00AA62EA">
        <w:rPr>
          <w:rFonts w:ascii="Arial" w:hAnsi="Arial" w:cs="Arial"/>
        </w:rPr>
        <w:t xml:space="preserve"> </w:t>
      </w:r>
      <w:r w:rsidRPr="00AA62EA">
        <w:rPr>
          <w:rFonts w:ascii="Arial" w:hAnsi="Arial" w:cs="Arial"/>
        </w:rPr>
        <w:t>повторяемость восточных румбов сохраняется в весенний и осенний периоды и только в</w:t>
      </w:r>
      <w:r w:rsidR="00AA62EA" w:rsidRPr="00AA62EA">
        <w:rPr>
          <w:rFonts w:ascii="Arial" w:hAnsi="Arial" w:cs="Arial"/>
        </w:rPr>
        <w:t xml:space="preserve"> </w:t>
      </w:r>
      <w:r w:rsidRPr="00AA62EA">
        <w:rPr>
          <w:rFonts w:ascii="Arial" w:hAnsi="Arial" w:cs="Arial"/>
        </w:rPr>
        <w:t>теплое время года вследствие уменьшения интенсивности центра высокого давления в</w:t>
      </w:r>
      <w:r w:rsidR="00AA62EA" w:rsidRPr="00AA62EA">
        <w:rPr>
          <w:rFonts w:ascii="Arial" w:hAnsi="Arial" w:cs="Arial"/>
        </w:rPr>
        <w:t xml:space="preserve"> </w:t>
      </w:r>
      <w:r w:rsidRPr="00AA62EA">
        <w:rPr>
          <w:rFonts w:ascii="Arial" w:hAnsi="Arial" w:cs="Arial"/>
        </w:rPr>
        <w:t xml:space="preserve">Сибири. На территории Северного </w:t>
      </w:r>
      <w:proofErr w:type="spellStart"/>
      <w:r w:rsidRPr="00AA62EA">
        <w:rPr>
          <w:rFonts w:ascii="Arial" w:hAnsi="Arial" w:cs="Arial"/>
        </w:rPr>
        <w:t>Прикаспия</w:t>
      </w:r>
      <w:proofErr w:type="spellEnd"/>
      <w:r w:rsidRPr="00AA62EA">
        <w:rPr>
          <w:rFonts w:ascii="Arial" w:hAnsi="Arial" w:cs="Arial"/>
        </w:rPr>
        <w:t xml:space="preserve"> преобладают ветры северного и северо-</w:t>
      </w:r>
      <w:r w:rsidR="00AA62EA" w:rsidRPr="00AA62EA">
        <w:rPr>
          <w:rFonts w:ascii="Arial" w:hAnsi="Arial" w:cs="Arial"/>
        </w:rPr>
        <w:t xml:space="preserve"> </w:t>
      </w:r>
      <w:r w:rsidRPr="00AA62EA">
        <w:rPr>
          <w:rFonts w:ascii="Arial" w:hAnsi="Arial" w:cs="Arial"/>
        </w:rPr>
        <w:t>западного направлений. Среднегодовая скорость ветра 4,2 м/сек. Наиболее вероятны</w:t>
      </w:r>
      <w:r w:rsidR="00AA62EA" w:rsidRPr="00AA62EA">
        <w:rPr>
          <w:rFonts w:ascii="Arial" w:hAnsi="Arial" w:cs="Arial"/>
        </w:rPr>
        <w:t xml:space="preserve"> </w:t>
      </w:r>
      <w:r w:rsidRPr="00AA62EA">
        <w:rPr>
          <w:rFonts w:ascii="Arial" w:hAnsi="Arial" w:cs="Arial"/>
        </w:rPr>
        <w:t>сильные ветры в марте-апреле, обычно они имеют восточное направление.</w:t>
      </w:r>
    </w:p>
    <w:p w14:paraId="0136C114" w14:textId="77777777" w:rsidR="00AA62EA" w:rsidRDefault="00DE7DF8" w:rsidP="00AA62EA">
      <w:pPr>
        <w:autoSpaceDE w:val="0"/>
        <w:autoSpaceDN w:val="0"/>
        <w:adjustRightInd w:val="0"/>
        <w:ind w:firstLine="709"/>
        <w:jc w:val="both"/>
        <w:rPr>
          <w:rFonts w:ascii="Arial" w:hAnsi="Arial" w:cs="Arial"/>
        </w:rPr>
      </w:pPr>
      <w:r w:rsidRPr="00AA62EA">
        <w:rPr>
          <w:rFonts w:ascii="Arial" w:hAnsi="Arial" w:cs="Arial"/>
        </w:rPr>
        <w:t>Осадки. По условиям выпадения осадков территория относится к сухим, безводным</w:t>
      </w:r>
      <w:r w:rsidR="00AA62EA" w:rsidRPr="00AA62EA">
        <w:rPr>
          <w:rFonts w:ascii="Arial" w:hAnsi="Arial" w:cs="Arial"/>
        </w:rPr>
        <w:t xml:space="preserve"> </w:t>
      </w:r>
      <w:r w:rsidRPr="00AA62EA">
        <w:rPr>
          <w:rFonts w:ascii="Arial" w:hAnsi="Arial" w:cs="Arial"/>
        </w:rPr>
        <w:t>районам. Среднегодовое количество осадков за холодный период года составляет 72,4 мм,</w:t>
      </w:r>
      <w:r w:rsidR="00AA62EA" w:rsidRPr="00AA62EA">
        <w:rPr>
          <w:rFonts w:ascii="Arial" w:hAnsi="Arial" w:cs="Arial"/>
        </w:rPr>
        <w:t xml:space="preserve"> </w:t>
      </w:r>
      <w:r w:rsidRPr="00AA62EA">
        <w:rPr>
          <w:rFonts w:ascii="Arial" w:hAnsi="Arial" w:cs="Arial"/>
        </w:rPr>
        <w:t>среднегодовое количество осадков за теплый период года составляет 75,8 мм.</w:t>
      </w:r>
      <w:r w:rsidR="00AA62EA" w:rsidRPr="00AA62EA">
        <w:rPr>
          <w:rFonts w:ascii="Arial" w:hAnsi="Arial" w:cs="Arial"/>
        </w:rPr>
        <w:t xml:space="preserve"> </w:t>
      </w:r>
    </w:p>
    <w:p w14:paraId="1111D705" w14:textId="4AF641CE" w:rsidR="00DE7DF8" w:rsidRPr="00AA62EA" w:rsidRDefault="00DE7DF8" w:rsidP="00AA62EA">
      <w:pPr>
        <w:autoSpaceDE w:val="0"/>
        <w:autoSpaceDN w:val="0"/>
        <w:adjustRightInd w:val="0"/>
        <w:ind w:firstLine="709"/>
        <w:jc w:val="both"/>
        <w:rPr>
          <w:rFonts w:ascii="Arial" w:hAnsi="Arial" w:cs="Arial"/>
        </w:rPr>
      </w:pPr>
      <w:r w:rsidRPr="00AA62EA">
        <w:rPr>
          <w:rFonts w:ascii="Arial" w:hAnsi="Arial" w:cs="Arial"/>
        </w:rPr>
        <w:t>В годовом количестве осадков преобладают осадки в жидкой форме, что напрямую</w:t>
      </w:r>
      <w:r w:rsidR="00AA62EA" w:rsidRPr="00AA62EA">
        <w:rPr>
          <w:rFonts w:ascii="Arial" w:hAnsi="Arial" w:cs="Arial"/>
        </w:rPr>
        <w:t xml:space="preserve"> </w:t>
      </w:r>
      <w:r w:rsidRPr="00AA62EA">
        <w:rPr>
          <w:rFonts w:ascii="Arial" w:hAnsi="Arial" w:cs="Arial"/>
        </w:rPr>
        <w:t>связано с более длительным периодом положительных температур воздуха.</w:t>
      </w:r>
      <w:r w:rsidR="00AA62EA" w:rsidRPr="00AA62EA">
        <w:rPr>
          <w:rFonts w:ascii="Arial" w:hAnsi="Arial" w:cs="Arial"/>
        </w:rPr>
        <w:t xml:space="preserve"> </w:t>
      </w:r>
      <w:r w:rsidRPr="00AA62EA">
        <w:rPr>
          <w:rFonts w:ascii="Arial" w:hAnsi="Arial" w:cs="Arial"/>
        </w:rPr>
        <w:t>Продолжительность выпадения осадков по временам года неодинакова. Наибольшая</w:t>
      </w:r>
      <w:r w:rsidR="00AA62EA" w:rsidRPr="00AA62EA">
        <w:rPr>
          <w:rFonts w:ascii="Arial" w:hAnsi="Arial" w:cs="Arial"/>
        </w:rPr>
        <w:t xml:space="preserve"> </w:t>
      </w:r>
      <w:r w:rsidRPr="00AA62EA">
        <w:rPr>
          <w:rFonts w:ascii="Arial" w:hAnsi="Arial" w:cs="Arial"/>
        </w:rPr>
        <w:t>продолжительность осадков приходится на зиму. Летние дожди, хотя и более интенсивны,</w:t>
      </w:r>
      <w:r w:rsidR="00AA62EA" w:rsidRPr="00AA62EA">
        <w:rPr>
          <w:rFonts w:ascii="Arial" w:hAnsi="Arial" w:cs="Arial"/>
        </w:rPr>
        <w:t xml:space="preserve"> </w:t>
      </w:r>
      <w:r w:rsidRPr="00AA62EA">
        <w:rPr>
          <w:rFonts w:ascii="Arial" w:hAnsi="Arial" w:cs="Arial"/>
        </w:rPr>
        <w:t>но непродолжительны. Засушливость теплого периода года проявляется в низких значениях</w:t>
      </w:r>
      <w:r w:rsidR="00AA62EA" w:rsidRPr="00AA62EA">
        <w:rPr>
          <w:rFonts w:ascii="Arial" w:hAnsi="Arial" w:cs="Arial"/>
        </w:rPr>
        <w:t xml:space="preserve"> </w:t>
      </w:r>
      <w:r w:rsidRPr="00AA62EA">
        <w:rPr>
          <w:rFonts w:ascii="Arial" w:hAnsi="Arial" w:cs="Arial"/>
        </w:rPr>
        <w:t>относительной влажности воздуха и в большом дефиците влаги.</w:t>
      </w:r>
    </w:p>
    <w:p w14:paraId="17DF8A75" w14:textId="3907DB16" w:rsidR="00DE7DF8" w:rsidRPr="00AA62EA" w:rsidRDefault="00DE7DF8" w:rsidP="00AA62EA">
      <w:pPr>
        <w:autoSpaceDE w:val="0"/>
        <w:autoSpaceDN w:val="0"/>
        <w:adjustRightInd w:val="0"/>
        <w:ind w:firstLine="709"/>
        <w:jc w:val="both"/>
        <w:rPr>
          <w:rFonts w:ascii="Arial" w:hAnsi="Arial" w:cs="Arial"/>
        </w:rPr>
      </w:pPr>
      <w:r w:rsidRPr="00AA62EA">
        <w:rPr>
          <w:rFonts w:ascii="Arial" w:hAnsi="Arial" w:cs="Arial"/>
        </w:rPr>
        <w:t>Снежный покров. Твердые осадки – снег, крупа, снежные зерна – наблюдаются с</w:t>
      </w:r>
      <w:r w:rsidR="00AA62EA" w:rsidRPr="00AA62EA">
        <w:rPr>
          <w:rFonts w:ascii="Arial" w:hAnsi="Arial" w:cs="Arial"/>
        </w:rPr>
        <w:t xml:space="preserve"> </w:t>
      </w:r>
      <w:r w:rsidRPr="00AA62EA">
        <w:rPr>
          <w:rFonts w:ascii="Arial" w:hAnsi="Arial" w:cs="Arial"/>
        </w:rPr>
        <w:t>октября-ноября по март-апрель. Первые заморозки наступают в середине ноября.</w:t>
      </w:r>
      <w:r w:rsidR="00AA62EA" w:rsidRPr="00AA62EA">
        <w:rPr>
          <w:rFonts w:ascii="Arial" w:hAnsi="Arial" w:cs="Arial"/>
        </w:rPr>
        <w:t xml:space="preserve"> </w:t>
      </w:r>
      <w:r w:rsidRPr="00AA62EA">
        <w:rPr>
          <w:rFonts w:ascii="Arial" w:hAnsi="Arial" w:cs="Arial"/>
        </w:rPr>
        <w:t>Образование устойчивого снежного покрова наблюдается в середине декабря, сход – в</w:t>
      </w:r>
      <w:r w:rsidR="00AA62EA" w:rsidRPr="00AA62EA">
        <w:rPr>
          <w:rFonts w:ascii="Arial" w:hAnsi="Arial" w:cs="Arial"/>
        </w:rPr>
        <w:t xml:space="preserve"> </w:t>
      </w:r>
      <w:r w:rsidRPr="00AA62EA">
        <w:rPr>
          <w:rFonts w:ascii="Arial" w:hAnsi="Arial" w:cs="Arial"/>
        </w:rPr>
        <w:t>первой декаде марта. Изменчивость указанных дат может достигать одного месяца. В</w:t>
      </w:r>
      <w:r w:rsidR="00AA62EA" w:rsidRPr="00AA62EA">
        <w:rPr>
          <w:rFonts w:ascii="Arial" w:hAnsi="Arial" w:cs="Arial"/>
        </w:rPr>
        <w:t xml:space="preserve"> </w:t>
      </w:r>
      <w:r w:rsidRPr="00AA62EA">
        <w:rPr>
          <w:rFonts w:ascii="Arial" w:hAnsi="Arial" w:cs="Arial"/>
        </w:rPr>
        <w:t>любой месяц зимы возможны непродолжительные оттепели. Высота снежного покрова от</w:t>
      </w:r>
      <w:r w:rsidR="00AA62EA" w:rsidRPr="00AA62EA">
        <w:rPr>
          <w:rFonts w:ascii="Arial" w:hAnsi="Arial" w:cs="Arial"/>
        </w:rPr>
        <w:t xml:space="preserve"> </w:t>
      </w:r>
      <w:r w:rsidRPr="00AA62EA">
        <w:rPr>
          <w:rFonts w:ascii="Arial" w:hAnsi="Arial" w:cs="Arial"/>
        </w:rPr>
        <w:t>10 до 40 см. Для описываемого района характерно непостоянство условий залегания</w:t>
      </w:r>
      <w:r w:rsidR="00AA62EA" w:rsidRPr="00AA62EA">
        <w:rPr>
          <w:rFonts w:ascii="Arial" w:hAnsi="Arial" w:cs="Arial"/>
        </w:rPr>
        <w:t xml:space="preserve"> </w:t>
      </w:r>
      <w:r w:rsidRPr="00AA62EA">
        <w:rPr>
          <w:rFonts w:ascii="Arial" w:hAnsi="Arial" w:cs="Arial"/>
        </w:rPr>
        <w:t>снежного покрова, чередование бесснежных и относительно многоснежных зим.</w:t>
      </w:r>
    </w:p>
    <w:p w14:paraId="7ED51B82" w14:textId="4869AE4D" w:rsidR="00DE7DF8" w:rsidRPr="00AA62EA" w:rsidRDefault="00DE7DF8" w:rsidP="00AA62EA">
      <w:pPr>
        <w:autoSpaceDE w:val="0"/>
        <w:autoSpaceDN w:val="0"/>
        <w:adjustRightInd w:val="0"/>
        <w:ind w:firstLine="709"/>
        <w:jc w:val="both"/>
        <w:rPr>
          <w:rFonts w:ascii="Arial" w:hAnsi="Arial" w:cs="Arial"/>
        </w:rPr>
      </w:pPr>
      <w:r w:rsidRPr="00AA62EA">
        <w:rPr>
          <w:rFonts w:ascii="Arial" w:hAnsi="Arial" w:cs="Arial"/>
        </w:rPr>
        <w:lastRenderedPageBreak/>
        <w:t>Метеорологические характеристики по району расположения промплощадок НГД</w:t>
      </w:r>
      <w:r w:rsidR="00AA62EA">
        <w:rPr>
          <w:rFonts w:ascii="Arial" w:hAnsi="Arial" w:cs="Arial"/>
        </w:rPr>
        <w:t xml:space="preserve">У </w:t>
      </w:r>
      <w:r w:rsidRPr="00AA62EA">
        <w:rPr>
          <w:rFonts w:ascii="Arial" w:hAnsi="Arial" w:cs="Arial"/>
        </w:rPr>
        <w:t>«</w:t>
      </w:r>
      <w:proofErr w:type="spellStart"/>
      <w:r w:rsidRPr="00AA62EA">
        <w:rPr>
          <w:rFonts w:ascii="Arial" w:hAnsi="Arial" w:cs="Arial"/>
        </w:rPr>
        <w:t>Жайыкмунайгаз</w:t>
      </w:r>
      <w:proofErr w:type="spellEnd"/>
      <w:r w:rsidRPr="00AA62EA">
        <w:rPr>
          <w:rFonts w:ascii="Arial" w:hAnsi="Arial" w:cs="Arial"/>
        </w:rPr>
        <w:t>» выданы органами РГП «</w:t>
      </w:r>
      <w:proofErr w:type="spellStart"/>
      <w:r w:rsidRPr="00AA62EA">
        <w:rPr>
          <w:rFonts w:ascii="Arial" w:hAnsi="Arial" w:cs="Arial"/>
        </w:rPr>
        <w:t>Казгидромет</w:t>
      </w:r>
      <w:proofErr w:type="spellEnd"/>
      <w:r w:rsidRPr="00AA62EA">
        <w:rPr>
          <w:rFonts w:ascii="Arial" w:hAnsi="Arial" w:cs="Arial"/>
        </w:rPr>
        <w:t>» Министерства экологии, геологии</w:t>
      </w:r>
      <w:r w:rsidR="00AA62EA">
        <w:rPr>
          <w:rFonts w:ascii="Arial" w:hAnsi="Arial" w:cs="Arial"/>
        </w:rPr>
        <w:t xml:space="preserve"> </w:t>
      </w:r>
      <w:r w:rsidRPr="00AA62EA">
        <w:rPr>
          <w:rFonts w:ascii="Arial" w:hAnsi="Arial" w:cs="Arial"/>
        </w:rPr>
        <w:t>и природных ресурсов РК по метеостанции.</w:t>
      </w:r>
    </w:p>
    <w:p w14:paraId="67F85C16" w14:textId="52EB2521" w:rsidR="005656C1" w:rsidRDefault="00DE7DF8" w:rsidP="00AA62EA">
      <w:pPr>
        <w:autoSpaceDE w:val="0"/>
        <w:autoSpaceDN w:val="0"/>
        <w:adjustRightInd w:val="0"/>
        <w:ind w:firstLine="709"/>
        <w:jc w:val="both"/>
        <w:rPr>
          <w:rFonts w:ascii="Arial" w:hAnsi="Arial" w:cs="Arial"/>
        </w:rPr>
      </w:pPr>
      <w:r w:rsidRPr="00AA62EA">
        <w:rPr>
          <w:rFonts w:ascii="Arial" w:hAnsi="Arial" w:cs="Arial"/>
        </w:rPr>
        <w:t>По данным «Центра гидрометеорологического мониторинга» РГП «</w:t>
      </w:r>
      <w:proofErr w:type="spellStart"/>
      <w:r w:rsidRPr="00AA62EA">
        <w:rPr>
          <w:rFonts w:ascii="Arial" w:hAnsi="Arial" w:cs="Arial"/>
        </w:rPr>
        <w:t>Казгидромет</w:t>
      </w:r>
      <w:proofErr w:type="spellEnd"/>
      <w:r w:rsidRPr="00AA62EA">
        <w:rPr>
          <w:rFonts w:ascii="Arial" w:hAnsi="Arial" w:cs="Arial"/>
        </w:rPr>
        <w:t>»</w:t>
      </w:r>
      <w:r w:rsidR="00AA62EA">
        <w:rPr>
          <w:rFonts w:ascii="Arial" w:hAnsi="Arial" w:cs="Arial"/>
        </w:rPr>
        <w:t xml:space="preserve"> </w:t>
      </w:r>
      <w:r w:rsidRPr="00AA62EA">
        <w:rPr>
          <w:rFonts w:ascii="Arial" w:hAnsi="Arial" w:cs="Arial"/>
        </w:rPr>
        <w:t xml:space="preserve">климатические характеристики для месторождений в </w:t>
      </w:r>
      <w:proofErr w:type="spellStart"/>
      <w:r w:rsidRPr="00AA62EA">
        <w:rPr>
          <w:rFonts w:ascii="Arial" w:hAnsi="Arial" w:cs="Arial"/>
        </w:rPr>
        <w:t>Исатайском</w:t>
      </w:r>
      <w:proofErr w:type="spellEnd"/>
      <w:r w:rsidRPr="00AA62EA">
        <w:rPr>
          <w:rFonts w:ascii="Arial" w:hAnsi="Arial" w:cs="Arial"/>
        </w:rPr>
        <w:t xml:space="preserve"> районе </w:t>
      </w:r>
      <w:proofErr w:type="spellStart"/>
      <w:r w:rsidRPr="00AA62EA">
        <w:rPr>
          <w:rFonts w:ascii="Arial" w:hAnsi="Arial" w:cs="Arial"/>
        </w:rPr>
        <w:t>Атырауской</w:t>
      </w:r>
      <w:proofErr w:type="spellEnd"/>
      <w:r w:rsidR="00AA62EA">
        <w:rPr>
          <w:rFonts w:ascii="Arial" w:hAnsi="Arial" w:cs="Arial"/>
        </w:rPr>
        <w:t xml:space="preserve"> </w:t>
      </w:r>
      <w:r w:rsidRPr="00AA62EA">
        <w:rPr>
          <w:rFonts w:ascii="Arial" w:hAnsi="Arial" w:cs="Arial"/>
        </w:rPr>
        <w:t xml:space="preserve">области представлены в таблицах </w:t>
      </w:r>
      <w:r w:rsidR="000C4271" w:rsidRPr="000C4271">
        <w:rPr>
          <w:rFonts w:ascii="Arial" w:hAnsi="Arial" w:cs="Arial"/>
        </w:rPr>
        <w:t>3</w:t>
      </w:r>
      <w:r w:rsidRPr="000C4271">
        <w:rPr>
          <w:rFonts w:ascii="Arial" w:hAnsi="Arial" w:cs="Arial"/>
        </w:rPr>
        <w:t>.1-</w:t>
      </w:r>
      <w:r w:rsidR="000C4271" w:rsidRPr="000C4271">
        <w:rPr>
          <w:rFonts w:ascii="Arial" w:hAnsi="Arial" w:cs="Arial"/>
        </w:rPr>
        <w:t>3</w:t>
      </w:r>
      <w:r w:rsidRPr="000C4271">
        <w:rPr>
          <w:rFonts w:ascii="Arial" w:hAnsi="Arial" w:cs="Arial"/>
        </w:rPr>
        <w:t>.5</w:t>
      </w:r>
      <w:r w:rsidRPr="00AA62EA">
        <w:rPr>
          <w:rFonts w:ascii="Arial" w:hAnsi="Arial" w:cs="Arial"/>
        </w:rPr>
        <w:t xml:space="preserve"> по наблюдениям на близлежащей</w:t>
      </w:r>
      <w:r w:rsidR="00AA62EA">
        <w:rPr>
          <w:rFonts w:ascii="Arial" w:hAnsi="Arial" w:cs="Arial"/>
        </w:rPr>
        <w:t xml:space="preserve"> </w:t>
      </w:r>
      <w:r w:rsidRPr="00AA62EA">
        <w:rPr>
          <w:rFonts w:ascii="Arial" w:hAnsi="Arial" w:cs="Arial"/>
        </w:rPr>
        <w:t>метеорологической станции за 2025 г.</w:t>
      </w:r>
    </w:p>
    <w:p w14:paraId="44157324" w14:textId="77777777" w:rsidR="00AA62EA" w:rsidRPr="00AA62EA" w:rsidRDefault="00AA62EA" w:rsidP="00AA62EA">
      <w:pPr>
        <w:autoSpaceDE w:val="0"/>
        <w:autoSpaceDN w:val="0"/>
        <w:adjustRightInd w:val="0"/>
        <w:ind w:firstLine="709"/>
        <w:jc w:val="both"/>
        <w:rPr>
          <w:rFonts w:ascii="Arial" w:hAnsi="Arial" w:cs="Arial"/>
        </w:rPr>
      </w:pPr>
    </w:p>
    <w:p w14:paraId="55F5F935" w14:textId="7CB3EADA" w:rsidR="005656C1" w:rsidRPr="008578E4" w:rsidRDefault="005656C1" w:rsidP="005656C1">
      <w:pPr>
        <w:pStyle w:val="afffb"/>
        <w:keepNext/>
        <w:spacing w:after="0"/>
        <w:ind w:firstLine="708"/>
        <w:jc w:val="both"/>
        <w:rPr>
          <w:rFonts w:ascii="Arial" w:hAnsi="Arial" w:cs="Arial"/>
          <w:b/>
          <w:i w:val="0"/>
          <w:color w:val="auto"/>
          <w:sz w:val="20"/>
          <w:szCs w:val="20"/>
        </w:rPr>
      </w:pPr>
      <w:bookmarkStart w:id="63" w:name="_Toc495676120"/>
      <w:bookmarkStart w:id="64" w:name="_Toc86230182"/>
      <w:bookmarkStart w:id="65" w:name="_Toc195570718"/>
      <w:bookmarkStart w:id="66" w:name="_Toc202859940"/>
      <w:r w:rsidRPr="008578E4">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w:t>
      </w:r>
      <w:r w:rsidR="00BE6B06">
        <w:rPr>
          <w:rFonts w:ascii="Arial" w:hAnsi="Arial" w:cs="Arial"/>
          <w:b/>
          <w:i w:val="0"/>
          <w:color w:val="auto"/>
          <w:sz w:val="20"/>
          <w:szCs w:val="20"/>
        </w:rPr>
        <w:fldChar w:fldCharType="end"/>
      </w:r>
      <w:r w:rsidRPr="008578E4">
        <w:rPr>
          <w:rFonts w:ascii="Arial" w:hAnsi="Arial" w:cs="Arial"/>
          <w:b/>
          <w:i w:val="0"/>
          <w:color w:val="auto"/>
          <w:sz w:val="20"/>
          <w:szCs w:val="20"/>
        </w:rPr>
        <w:t xml:space="preserve"> </w:t>
      </w:r>
      <w:r w:rsidRPr="008578E4">
        <w:rPr>
          <w:rFonts w:ascii="Arial" w:hAnsi="Arial" w:cs="Arial"/>
          <w:b/>
          <w:i w:val="0"/>
          <w:color w:val="000000" w:themeColor="text1"/>
          <w:sz w:val="20"/>
          <w:szCs w:val="20"/>
        </w:rPr>
        <w:t>–</w:t>
      </w:r>
      <w:r w:rsidRPr="008578E4">
        <w:rPr>
          <w:rFonts w:ascii="Arial" w:hAnsi="Arial" w:cs="Arial"/>
          <w:b/>
          <w:i w:val="0"/>
          <w:color w:val="auto"/>
          <w:sz w:val="20"/>
          <w:szCs w:val="20"/>
        </w:rPr>
        <w:t xml:space="preserve"> </w:t>
      </w:r>
      <w:bookmarkEnd w:id="63"/>
      <w:r w:rsidRPr="008578E4">
        <w:rPr>
          <w:rFonts w:ascii="Arial" w:hAnsi="Arial" w:cs="Arial"/>
          <w:b/>
          <w:i w:val="0"/>
          <w:iCs w:val="0"/>
          <w:color w:val="auto"/>
          <w:sz w:val="20"/>
          <w:szCs w:val="20"/>
        </w:rPr>
        <w:t>Общая климатическая характеристика</w:t>
      </w:r>
      <w:bookmarkEnd w:id="64"/>
      <w:bookmarkEnd w:id="65"/>
      <w:bookmarkEnd w:id="66"/>
    </w:p>
    <w:tbl>
      <w:tblPr>
        <w:tblStyle w:val="aff2"/>
        <w:tblW w:w="5000" w:type="pct"/>
        <w:tblLook w:val="04A0" w:firstRow="1" w:lastRow="0" w:firstColumn="1" w:lastColumn="0" w:noHBand="0" w:noVBand="1"/>
      </w:tblPr>
      <w:tblGrid>
        <w:gridCol w:w="479"/>
        <w:gridCol w:w="7698"/>
        <w:gridCol w:w="1168"/>
      </w:tblGrid>
      <w:tr w:rsidR="005656C1" w:rsidRPr="008578E4" w14:paraId="2D2A780D" w14:textId="77777777" w:rsidTr="00AC327B">
        <w:trPr>
          <w:trHeight w:val="234"/>
        </w:trPr>
        <w:tc>
          <w:tcPr>
            <w:tcW w:w="256" w:type="pct"/>
            <w:hideMark/>
          </w:tcPr>
          <w:p w14:paraId="58664A6F" w14:textId="77777777" w:rsidR="005656C1" w:rsidRPr="008578E4" w:rsidRDefault="005656C1" w:rsidP="004B0D18">
            <w:pPr>
              <w:tabs>
                <w:tab w:val="left" w:pos="567"/>
              </w:tabs>
              <w:ind w:left="22"/>
              <w:jc w:val="center"/>
              <w:rPr>
                <w:rFonts w:ascii="Arial" w:hAnsi="Arial" w:cs="Arial"/>
                <w:sz w:val="20"/>
                <w:szCs w:val="20"/>
                <w:lang w:eastAsia="en-US"/>
              </w:rPr>
            </w:pPr>
            <w:bookmarkStart w:id="67" w:name="_Toc496276838"/>
            <w:r w:rsidRPr="008578E4">
              <w:rPr>
                <w:rFonts w:ascii="Arial" w:hAnsi="Arial" w:cs="Arial"/>
                <w:sz w:val="20"/>
                <w:szCs w:val="20"/>
                <w:lang w:eastAsia="en-US"/>
              </w:rPr>
              <w:t>1.</w:t>
            </w:r>
          </w:p>
        </w:tc>
        <w:tc>
          <w:tcPr>
            <w:tcW w:w="4119" w:type="pct"/>
            <w:vAlign w:val="center"/>
            <w:hideMark/>
          </w:tcPr>
          <w:p w14:paraId="6742588B" w14:textId="77777777" w:rsidR="005656C1" w:rsidRPr="008578E4" w:rsidRDefault="005656C1" w:rsidP="004B0D18">
            <w:pPr>
              <w:tabs>
                <w:tab w:val="left" w:pos="567"/>
              </w:tabs>
              <w:ind w:left="-18"/>
              <w:rPr>
                <w:rFonts w:ascii="Arial" w:hAnsi="Arial" w:cs="Arial"/>
                <w:sz w:val="20"/>
                <w:szCs w:val="20"/>
                <w:lang w:eastAsia="en-US"/>
              </w:rPr>
            </w:pPr>
            <w:r w:rsidRPr="008578E4">
              <w:rPr>
                <w:rFonts w:ascii="Arial" w:hAnsi="Arial" w:cs="Arial"/>
                <w:sz w:val="20"/>
                <w:szCs w:val="20"/>
                <w:lang w:eastAsia="en-US"/>
              </w:rPr>
              <w:t>Средняя максимальная температура воздуха самого жаркого месяца (</w:t>
            </w:r>
            <w:r w:rsidRPr="008578E4">
              <w:rPr>
                <w:rFonts w:ascii="Arial" w:hAnsi="Arial" w:cs="Arial"/>
                <w:sz w:val="20"/>
                <w:szCs w:val="20"/>
                <w:lang w:val="kk-KZ" w:eastAsia="en-US"/>
              </w:rPr>
              <w:t>июль</w:t>
            </w:r>
            <w:r w:rsidRPr="008578E4">
              <w:rPr>
                <w:rFonts w:ascii="Arial" w:hAnsi="Arial" w:cs="Arial"/>
                <w:sz w:val="20"/>
                <w:szCs w:val="20"/>
                <w:lang w:eastAsia="en-US"/>
              </w:rPr>
              <w:t>), º С</w:t>
            </w:r>
          </w:p>
        </w:tc>
        <w:tc>
          <w:tcPr>
            <w:tcW w:w="625" w:type="pct"/>
            <w:vAlign w:val="center"/>
            <w:hideMark/>
          </w:tcPr>
          <w:p w14:paraId="774BACA0" w14:textId="5E834638" w:rsidR="005656C1" w:rsidRPr="00285DAF" w:rsidRDefault="005656C1" w:rsidP="00AC327B">
            <w:pPr>
              <w:tabs>
                <w:tab w:val="left" w:pos="567"/>
              </w:tabs>
              <w:jc w:val="center"/>
              <w:rPr>
                <w:rFonts w:ascii="Arial" w:hAnsi="Arial" w:cs="Arial"/>
                <w:sz w:val="20"/>
                <w:szCs w:val="20"/>
                <w:lang w:val="kk-KZ" w:eastAsia="en-US"/>
              </w:rPr>
            </w:pPr>
            <w:r w:rsidRPr="008578E4">
              <w:rPr>
                <w:rFonts w:ascii="Arial" w:hAnsi="Arial" w:cs="Arial"/>
                <w:sz w:val="20"/>
                <w:szCs w:val="20"/>
                <w:lang w:eastAsia="en-US"/>
              </w:rPr>
              <w:t>+3</w:t>
            </w:r>
            <w:r w:rsidR="00AA62EA">
              <w:rPr>
                <w:rFonts w:ascii="Arial" w:hAnsi="Arial" w:cs="Arial"/>
                <w:sz w:val="20"/>
                <w:szCs w:val="20"/>
                <w:lang w:eastAsia="en-US"/>
              </w:rPr>
              <w:t>5</w:t>
            </w:r>
            <w:r w:rsidRPr="008578E4">
              <w:rPr>
                <w:rFonts w:ascii="Arial" w:hAnsi="Arial" w:cs="Arial"/>
                <w:sz w:val="20"/>
                <w:szCs w:val="20"/>
                <w:lang w:eastAsia="en-US"/>
              </w:rPr>
              <w:t>,</w:t>
            </w:r>
            <w:r w:rsidR="00AA62EA">
              <w:rPr>
                <w:rFonts w:ascii="Arial" w:hAnsi="Arial" w:cs="Arial"/>
                <w:sz w:val="20"/>
                <w:szCs w:val="20"/>
                <w:lang w:eastAsia="en-US"/>
              </w:rPr>
              <w:t>7</w:t>
            </w:r>
          </w:p>
        </w:tc>
      </w:tr>
      <w:tr w:rsidR="005656C1" w:rsidRPr="008578E4" w14:paraId="0926AF3F" w14:textId="77777777" w:rsidTr="00AC327B">
        <w:trPr>
          <w:trHeight w:val="64"/>
        </w:trPr>
        <w:tc>
          <w:tcPr>
            <w:tcW w:w="256" w:type="pct"/>
            <w:hideMark/>
          </w:tcPr>
          <w:p w14:paraId="514C635D" w14:textId="77777777" w:rsidR="005656C1" w:rsidRPr="008578E4" w:rsidRDefault="005656C1" w:rsidP="004B0D18">
            <w:pPr>
              <w:tabs>
                <w:tab w:val="left" w:pos="567"/>
              </w:tabs>
              <w:ind w:left="22"/>
              <w:jc w:val="center"/>
              <w:rPr>
                <w:rFonts w:ascii="Arial" w:hAnsi="Arial" w:cs="Arial"/>
                <w:sz w:val="20"/>
                <w:szCs w:val="20"/>
                <w:lang w:eastAsia="en-US"/>
              </w:rPr>
            </w:pPr>
            <w:r w:rsidRPr="008578E4">
              <w:rPr>
                <w:rFonts w:ascii="Arial" w:hAnsi="Arial" w:cs="Arial"/>
                <w:sz w:val="20"/>
                <w:szCs w:val="20"/>
                <w:lang w:eastAsia="en-US"/>
              </w:rPr>
              <w:t>2.</w:t>
            </w:r>
          </w:p>
        </w:tc>
        <w:tc>
          <w:tcPr>
            <w:tcW w:w="4119" w:type="pct"/>
            <w:vAlign w:val="center"/>
            <w:hideMark/>
          </w:tcPr>
          <w:p w14:paraId="7A8CBC0D" w14:textId="77777777" w:rsidR="005656C1" w:rsidRPr="008578E4" w:rsidRDefault="005656C1" w:rsidP="004B0D18">
            <w:pPr>
              <w:tabs>
                <w:tab w:val="left" w:pos="567"/>
              </w:tabs>
              <w:ind w:left="-18"/>
              <w:rPr>
                <w:rFonts w:ascii="Arial" w:hAnsi="Arial" w:cs="Arial"/>
                <w:sz w:val="20"/>
                <w:szCs w:val="20"/>
                <w:lang w:eastAsia="en-US"/>
              </w:rPr>
            </w:pPr>
            <w:r w:rsidRPr="008578E4">
              <w:rPr>
                <w:rFonts w:ascii="Arial" w:hAnsi="Arial" w:cs="Arial"/>
                <w:sz w:val="20"/>
                <w:szCs w:val="20"/>
                <w:lang w:eastAsia="en-US"/>
              </w:rPr>
              <w:t>Средняя минимальная температура воздуха самого холодного месяца (январь), ºС</w:t>
            </w:r>
          </w:p>
        </w:tc>
        <w:tc>
          <w:tcPr>
            <w:tcW w:w="625" w:type="pct"/>
            <w:vAlign w:val="center"/>
            <w:hideMark/>
          </w:tcPr>
          <w:p w14:paraId="041733B1" w14:textId="13C09BE9" w:rsidR="005656C1" w:rsidRPr="008578E4" w:rsidRDefault="005656C1" w:rsidP="00AC327B">
            <w:pPr>
              <w:tabs>
                <w:tab w:val="left" w:pos="567"/>
              </w:tabs>
              <w:jc w:val="center"/>
              <w:rPr>
                <w:rFonts w:ascii="Arial" w:hAnsi="Arial" w:cs="Arial"/>
                <w:sz w:val="20"/>
                <w:szCs w:val="20"/>
                <w:lang w:eastAsia="en-US"/>
              </w:rPr>
            </w:pPr>
            <w:r w:rsidRPr="008578E4">
              <w:rPr>
                <w:rFonts w:ascii="Arial" w:hAnsi="Arial" w:cs="Arial"/>
                <w:sz w:val="20"/>
                <w:szCs w:val="20"/>
                <w:lang w:eastAsia="en-US"/>
              </w:rPr>
              <w:t>-</w:t>
            </w:r>
            <w:r w:rsidR="00AA62EA">
              <w:rPr>
                <w:rFonts w:ascii="Arial" w:hAnsi="Arial" w:cs="Arial"/>
                <w:sz w:val="20"/>
                <w:szCs w:val="20"/>
                <w:lang w:eastAsia="en-US"/>
              </w:rPr>
              <w:t>9,6</w:t>
            </w:r>
          </w:p>
        </w:tc>
      </w:tr>
    </w:tbl>
    <w:p w14:paraId="15058DF8" w14:textId="77777777" w:rsidR="005656C1" w:rsidRPr="008578E4" w:rsidRDefault="005656C1" w:rsidP="005656C1">
      <w:pPr>
        <w:rPr>
          <w:rFonts w:ascii="Arial" w:hAnsi="Arial" w:cs="Arial"/>
          <w:color w:val="000000" w:themeColor="text1"/>
        </w:rPr>
      </w:pPr>
    </w:p>
    <w:p w14:paraId="112428EE" w14:textId="14CF985B" w:rsidR="005656C1" w:rsidRPr="008578E4" w:rsidRDefault="005656C1" w:rsidP="005656C1">
      <w:pPr>
        <w:pStyle w:val="afffb"/>
        <w:keepNext/>
        <w:spacing w:after="0"/>
        <w:ind w:firstLine="708"/>
        <w:jc w:val="both"/>
        <w:rPr>
          <w:rFonts w:ascii="Arial" w:hAnsi="Arial" w:cs="Arial"/>
          <w:b/>
          <w:i w:val="0"/>
          <w:color w:val="000000" w:themeColor="text1"/>
          <w:sz w:val="20"/>
          <w:szCs w:val="20"/>
        </w:rPr>
      </w:pPr>
      <w:bookmarkStart w:id="68" w:name="_Toc195570719"/>
      <w:bookmarkStart w:id="69" w:name="_Toc202859941"/>
      <w:r w:rsidRPr="008578E4">
        <w:rPr>
          <w:rFonts w:ascii="Arial" w:hAnsi="Arial" w:cs="Arial"/>
          <w:b/>
          <w:i w:val="0"/>
          <w:color w:val="000000" w:themeColor="text1"/>
          <w:sz w:val="20"/>
          <w:szCs w:val="20"/>
        </w:rPr>
        <w:t xml:space="preserve">Таблица </w:t>
      </w:r>
      <w:r w:rsidR="00BE6B06">
        <w:rPr>
          <w:rFonts w:ascii="Arial" w:hAnsi="Arial" w:cs="Arial"/>
          <w:b/>
          <w:i w:val="0"/>
          <w:color w:val="000000" w:themeColor="text1"/>
          <w:sz w:val="20"/>
          <w:szCs w:val="20"/>
        </w:rPr>
        <w:fldChar w:fldCharType="begin"/>
      </w:r>
      <w:r w:rsidR="00BE6B06">
        <w:rPr>
          <w:rFonts w:ascii="Arial" w:hAnsi="Arial" w:cs="Arial"/>
          <w:b/>
          <w:i w:val="0"/>
          <w:color w:val="000000" w:themeColor="text1"/>
          <w:sz w:val="20"/>
          <w:szCs w:val="20"/>
        </w:rPr>
        <w:instrText xml:space="preserve"> STYLEREF 1 \s </w:instrText>
      </w:r>
      <w:r w:rsidR="00BE6B06">
        <w:rPr>
          <w:rFonts w:ascii="Arial" w:hAnsi="Arial" w:cs="Arial"/>
          <w:b/>
          <w:i w:val="0"/>
          <w:color w:val="000000" w:themeColor="text1"/>
          <w:sz w:val="20"/>
          <w:szCs w:val="20"/>
        </w:rPr>
        <w:fldChar w:fldCharType="separate"/>
      </w:r>
      <w:r w:rsidR="00BE6B06">
        <w:rPr>
          <w:rFonts w:ascii="Arial" w:hAnsi="Arial" w:cs="Arial"/>
          <w:b/>
          <w:i w:val="0"/>
          <w:noProof/>
          <w:color w:val="000000" w:themeColor="text1"/>
          <w:sz w:val="20"/>
          <w:szCs w:val="20"/>
        </w:rPr>
        <w:t>3</w:t>
      </w:r>
      <w:r w:rsidR="00BE6B06">
        <w:rPr>
          <w:rFonts w:ascii="Arial" w:hAnsi="Arial" w:cs="Arial"/>
          <w:b/>
          <w:i w:val="0"/>
          <w:color w:val="000000" w:themeColor="text1"/>
          <w:sz w:val="20"/>
          <w:szCs w:val="20"/>
        </w:rPr>
        <w:fldChar w:fldCharType="end"/>
      </w:r>
      <w:r w:rsidR="00BE6B06">
        <w:rPr>
          <w:rFonts w:ascii="Arial" w:hAnsi="Arial" w:cs="Arial"/>
          <w:b/>
          <w:i w:val="0"/>
          <w:color w:val="000000" w:themeColor="text1"/>
          <w:sz w:val="20"/>
          <w:szCs w:val="20"/>
        </w:rPr>
        <w:t>.</w:t>
      </w:r>
      <w:r w:rsidR="00BE6B06">
        <w:rPr>
          <w:rFonts w:ascii="Arial" w:hAnsi="Arial" w:cs="Arial"/>
          <w:b/>
          <w:i w:val="0"/>
          <w:color w:val="000000" w:themeColor="text1"/>
          <w:sz w:val="20"/>
          <w:szCs w:val="20"/>
        </w:rPr>
        <w:fldChar w:fldCharType="begin"/>
      </w:r>
      <w:r w:rsidR="00BE6B06">
        <w:rPr>
          <w:rFonts w:ascii="Arial" w:hAnsi="Arial" w:cs="Arial"/>
          <w:b/>
          <w:i w:val="0"/>
          <w:color w:val="000000" w:themeColor="text1"/>
          <w:sz w:val="20"/>
          <w:szCs w:val="20"/>
        </w:rPr>
        <w:instrText xml:space="preserve"> SEQ Таблица \* ARABIC \s 1 </w:instrText>
      </w:r>
      <w:r w:rsidR="00BE6B06">
        <w:rPr>
          <w:rFonts w:ascii="Arial" w:hAnsi="Arial" w:cs="Arial"/>
          <w:b/>
          <w:i w:val="0"/>
          <w:color w:val="000000" w:themeColor="text1"/>
          <w:sz w:val="20"/>
          <w:szCs w:val="20"/>
        </w:rPr>
        <w:fldChar w:fldCharType="separate"/>
      </w:r>
      <w:r w:rsidR="00BE6B06">
        <w:rPr>
          <w:rFonts w:ascii="Arial" w:hAnsi="Arial" w:cs="Arial"/>
          <w:b/>
          <w:i w:val="0"/>
          <w:noProof/>
          <w:color w:val="000000" w:themeColor="text1"/>
          <w:sz w:val="20"/>
          <w:szCs w:val="20"/>
        </w:rPr>
        <w:t>2</w:t>
      </w:r>
      <w:r w:rsidR="00BE6B06">
        <w:rPr>
          <w:rFonts w:ascii="Arial" w:hAnsi="Arial" w:cs="Arial"/>
          <w:b/>
          <w:i w:val="0"/>
          <w:color w:val="000000" w:themeColor="text1"/>
          <w:sz w:val="20"/>
          <w:szCs w:val="20"/>
        </w:rPr>
        <w:fldChar w:fldCharType="end"/>
      </w:r>
      <w:r w:rsidRPr="008578E4">
        <w:rPr>
          <w:rFonts w:ascii="Arial" w:hAnsi="Arial" w:cs="Arial"/>
          <w:b/>
          <w:i w:val="0"/>
          <w:color w:val="000000" w:themeColor="text1"/>
          <w:sz w:val="20"/>
          <w:szCs w:val="20"/>
        </w:rPr>
        <w:t xml:space="preserve"> – Средняя месячная и годовая температура воздуха, °С</w:t>
      </w:r>
      <w:bookmarkEnd w:id="68"/>
      <w:bookmarkEnd w:id="69"/>
    </w:p>
    <w:tbl>
      <w:tblPr>
        <w:tblW w:w="5000" w:type="pct"/>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558"/>
        <w:gridCol w:w="561"/>
        <w:gridCol w:w="561"/>
        <w:gridCol w:w="532"/>
        <w:gridCol w:w="606"/>
        <w:gridCol w:w="606"/>
        <w:gridCol w:w="606"/>
        <w:gridCol w:w="606"/>
        <w:gridCol w:w="710"/>
        <w:gridCol w:w="606"/>
        <w:gridCol w:w="606"/>
        <w:gridCol w:w="508"/>
        <w:gridCol w:w="621"/>
        <w:gridCol w:w="658"/>
      </w:tblGrid>
      <w:tr w:rsidR="004F1C8C" w:rsidRPr="008578E4" w14:paraId="34DFF9EF" w14:textId="77777777" w:rsidTr="004B0D18">
        <w:trPr>
          <w:trHeight w:val="309"/>
          <w:jc w:val="center"/>
        </w:trPr>
        <w:tc>
          <w:tcPr>
            <w:tcW w:w="840" w:type="pct"/>
            <w:tcBorders>
              <w:top w:val="single" w:sz="4" w:space="0" w:color="auto"/>
              <w:bottom w:val="single" w:sz="4" w:space="0" w:color="auto"/>
            </w:tcBorders>
            <w:shd w:val="clear" w:color="auto" w:fill="auto"/>
            <w:noWrap/>
            <w:vAlign w:val="center"/>
            <w:hideMark/>
          </w:tcPr>
          <w:p w14:paraId="3342F107" w14:textId="77777777" w:rsidR="005656C1" w:rsidRPr="008578E4" w:rsidRDefault="005656C1" w:rsidP="004B0D18">
            <w:pPr>
              <w:jc w:val="center"/>
              <w:rPr>
                <w:rFonts w:ascii="Arial" w:hAnsi="Arial" w:cs="Arial"/>
                <w:b/>
                <w:color w:val="000000" w:themeColor="text1"/>
                <w:sz w:val="20"/>
                <w:szCs w:val="20"/>
              </w:rPr>
            </w:pPr>
            <w:r w:rsidRPr="008578E4">
              <w:rPr>
                <w:rFonts w:ascii="Arial" w:hAnsi="Arial" w:cs="Arial"/>
                <w:b/>
                <w:color w:val="000000" w:themeColor="text1"/>
                <w:sz w:val="20"/>
                <w:szCs w:val="20"/>
              </w:rPr>
              <w:t>Месяц</w:t>
            </w:r>
          </w:p>
        </w:tc>
        <w:tc>
          <w:tcPr>
            <w:tcW w:w="291" w:type="pct"/>
            <w:tcBorders>
              <w:top w:val="single" w:sz="4" w:space="0" w:color="auto"/>
              <w:bottom w:val="single" w:sz="4" w:space="0" w:color="auto"/>
            </w:tcBorders>
            <w:shd w:val="clear" w:color="auto" w:fill="auto"/>
            <w:noWrap/>
            <w:vAlign w:val="center"/>
            <w:hideMark/>
          </w:tcPr>
          <w:p w14:paraId="2A2566B9"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w:t>
            </w:r>
          </w:p>
        </w:tc>
        <w:tc>
          <w:tcPr>
            <w:tcW w:w="291" w:type="pct"/>
            <w:tcBorders>
              <w:top w:val="single" w:sz="4" w:space="0" w:color="auto"/>
              <w:bottom w:val="single" w:sz="4" w:space="0" w:color="auto"/>
            </w:tcBorders>
            <w:shd w:val="clear" w:color="auto" w:fill="auto"/>
            <w:noWrap/>
            <w:vAlign w:val="center"/>
            <w:hideMark/>
          </w:tcPr>
          <w:p w14:paraId="77E27E20"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II</w:t>
            </w:r>
          </w:p>
        </w:tc>
        <w:tc>
          <w:tcPr>
            <w:tcW w:w="291" w:type="pct"/>
            <w:tcBorders>
              <w:top w:val="single" w:sz="4" w:space="0" w:color="auto"/>
              <w:bottom w:val="single" w:sz="4" w:space="0" w:color="auto"/>
            </w:tcBorders>
            <w:shd w:val="clear" w:color="auto" w:fill="auto"/>
            <w:noWrap/>
            <w:vAlign w:val="center"/>
            <w:hideMark/>
          </w:tcPr>
          <w:p w14:paraId="470D974C"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III</w:t>
            </w:r>
          </w:p>
        </w:tc>
        <w:tc>
          <w:tcPr>
            <w:tcW w:w="326" w:type="pct"/>
            <w:tcBorders>
              <w:top w:val="single" w:sz="4" w:space="0" w:color="auto"/>
              <w:bottom w:val="single" w:sz="4" w:space="0" w:color="auto"/>
            </w:tcBorders>
            <w:shd w:val="clear" w:color="auto" w:fill="auto"/>
            <w:noWrap/>
            <w:vAlign w:val="center"/>
            <w:hideMark/>
          </w:tcPr>
          <w:p w14:paraId="6F721A3E"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IV</w:t>
            </w:r>
          </w:p>
        </w:tc>
        <w:tc>
          <w:tcPr>
            <w:tcW w:w="326" w:type="pct"/>
            <w:tcBorders>
              <w:top w:val="single" w:sz="4" w:space="0" w:color="auto"/>
              <w:bottom w:val="single" w:sz="4" w:space="0" w:color="auto"/>
            </w:tcBorders>
            <w:shd w:val="clear" w:color="auto" w:fill="auto"/>
            <w:noWrap/>
            <w:vAlign w:val="center"/>
            <w:hideMark/>
          </w:tcPr>
          <w:p w14:paraId="0765C259"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V</w:t>
            </w:r>
          </w:p>
        </w:tc>
        <w:tc>
          <w:tcPr>
            <w:tcW w:w="326" w:type="pct"/>
            <w:tcBorders>
              <w:top w:val="single" w:sz="4" w:space="0" w:color="auto"/>
              <w:bottom w:val="single" w:sz="4" w:space="0" w:color="auto"/>
            </w:tcBorders>
            <w:shd w:val="clear" w:color="auto" w:fill="auto"/>
            <w:noWrap/>
            <w:vAlign w:val="center"/>
            <w:hideMark/>
          </w:tcPr>
          <w:p w14:paraId="65DD93B1"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VI</w:t>
            </w:r>
          </w:p>
        </w:tc>
        <w:tc>
          <w:tcPr>
            <w:tcW w:w="338" w:type="pct"/>
            <w:tcBorders>
              <w:top w:val="single" w:sz="4" w:space="0" w:color="auto"/>
              <w:bottom w:val="single" w:sz="4" w:space="0" w:color="auto"/>
            </w:tcBorders>
            <w:shd w:val="clear" w:color="auto" w:fill="auto"/>
            <w:noWrap/>
            <w:vAlign w:val="center"/>
            <w:hideMark/>
          </w:tcPr>
          <w:p w14:paraId="0077D275"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VII</w:t>
            </w:r>
          </w:p>
        </w:tc>
        <w:tc>
          <w:tcPr>
            <w:tcW w:w="393" w:type="pct"/>
            <w:tcBorders>
              <w:top w:val="single" w:sz="4" w:space="0" w:color="auto"/>
              <w:bottom w:val="single" w:sz="4" w:space="0" w:color="auto"/>
            </w:tcBorders>
            <w:shd w:val="clear" w:color="auto" w:fill="auto"/>
            <w:noWrap/>
            <w:vAlign w:val="center"/>
            <w:hideMark/>
          </w:tcPr>
          <w:p w14:paraId="0FD18E3A"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VIII</w:t>
            </w:r>
          </w:p>
        </w:tc>
        <w:tc>
          <w:tcPr>
            <w:tcW w:w="326" w:type="pct"/>
            <w:tcBorders>
              <w:top w:val="single" w:sz="4" w:space="0" w:color="auto"/>
              <w:bottom w:val="single" w:sz="4" w:space="0" w:color="auto"/>
            </w:tcBorders>
            <w:shd w:val="clear" w:color="auto" w:fill="auto"/>
            <w:noWrap/>
            <w:vAlign w:val="center"/>
            <w:hideMark/>
          </w:tcPr>
          <w:p w14:paraId="7549F1A1"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IX</w:t>
            </w:r>
          </w:p>
        </w:tc>
        <w:tc>
          <w:tcPr>
            <w:tcW w:w="271" w:type="pct"/>
            <w:tcBorders>
              <w:top w:val="single" w:sz="4" w:space="0" w:color="auto"/>
              <w:bottom w:val="single" w:sz="4" w:space="0" w:color="auto"/>
            </w:tcBorders>
            <w:shd w:val="clear" w:color="auto" w:fill="auto"/>
            <w:noWrap/>
            <w:vAlign w:val="center"/>
            <w:hideMark/>
          </w:tcPr>
          <w:p w14:paraId="30C7996C"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X</w:t>
            </w:r>
          </w:p>
        </w:tc>
        <w:tc>
          <w:tcPr>
            <w:tcW w:w="283" w:type="pct"/>
            <w:tcBorders>
              <w:top w:val="single" w:sz="4" w:space="0" w:color="auto"/>
              <w:bottom w:val="single" w:sz="4" w:space="0" w:color="auto"/>
            </w:tcBorders>
            <w:shd w:val="clear" w:color="auto" w:fill="auto"/>
            <w:noWrap/>
            <w:vAlign w:val="center"/>
            <w:hideMark/>
          </w:tcPr>
          <w:p w14:paraId="7455A411"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XI</w:t>
            </w:r>
          </w:p>
        </w:tc>
        <w:tc>
          <w:tcPr>
            <w:tcW w:w="338" w:type="pct"/>
            <w:tcBorders>
              <w:top w:val="single" w:sz="4" w:space="0" w:color="auto"/>
              <w:bottom w:val="single" w:sz="4" w:space="0" w:color="auto"/>
            </w:tcBorders>
            <w:shd w:val="clear" w:color="auto" w:fill="auto"/>
            <w:noWrap/>
            <w:vAlign w:val="center"/>
            <w:hideMark/>
          </w:tcPr>
          <w:p w14:paraId="1484063B"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XII</w:t>
            </w:r>
          </w:p>
        </w:tc>
        <w:tc>
          <w:tcPr>
            <w:tcW w:w="358" w:type="pct"/>
            <w:tcBorders>
              <w:top w:val="single" w:sz="4" w:space="0" w:color="auto"/>
              <w:bottom w:val="single" w:sz="4" w:space="0" w:color="auto"/>
            </w:tcBorders>
            <w:shd w:val="clear" w:color="auto" w:fill="auto"/>
            <w:noWrap/>
            <w:vAlign w:val="center"/>
            <w:hideMark/>
          </w:tcPr>
          <w:p w14:paraId="27EFC832"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Год</w:t>
            </w:r>
          </w:p>
        </w:tc>
      </w:tr>
      <w:tr w:rsidR="004F1C8C" w:rsidRPr="008578E4" w14:paraId="70C52C13" w14:textId="77777777" w:rsidTr="004B0D18">
        <w:trPr>
          <w:trHeight w:val="309"/>
          <w:jc w:val="center"/>
        </w:trPr>
        <w:tc>
          <w:tcPr>
            <w:tcW w:w="840" w:type="pct"/>
            <w:tcBorders>
              <w:top w:val="single" w:sz="4" w:space="0" w:color="auto"/>
              <w:bottom w:val="single" w:sz="4" w:space="0" w:color="auto"/>
            </w:tcBorders>
            <w:shd w:val="clear" w:color="auto" w:fill="auto"/>
            <w:noWrap/>
            <w:vAlign w:val="center"/>
            <w:hideMark/>
          </w:tcPr>
          <w:p w14:paraId="0F842284"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Сред.</w:t>
            </w:r>
          </w:p>
        </w:tc>
        <w:tc>
          <w:tcPr>
            <w:tcW w:w="291" w:type="pct"/>
            <w:tcBorders>
              <w:top w:val="single" w:sz="4" w:space="0" w:color="auto"/>
              <w:bottom w:val="single" w:sz="4" w:space="0" w:color="auto"/>
            </w:tcBorders>
            <w:shd w:val="clear" w:color="auto" w:fill="auto"/>
            <w:noWrap/>
            <w:vAlign w:val="center"/>
            <w:hideMark/>
          </w:tcPr>
          <w:p w14:paraId="5B2CC984" w14:textId="7A938CA9" w:rsidR="005656C1" w:rsidRPr="008578E4" w:rsidRDefault="005656C1" w:rsidP="004B0D18">
            <w:pPr>
              <w:jc w:val="right"/>
              <w:rPr>
                <w:rFonts w:ascii="Arial" w:hAnsi="Arial" w:cs="Arial"/>
                <w:color w:val="000000" w:themeColor="text1"/>
                <w:sz w:val="20"/>
                <w:szCs w:val="20"/>
              </w:rPr>
            </w:pPr>
            <w:r w:rsidRPr="008578E4">
              <w:rPr>
                <w:rFonts w:ascii="Arial" w:hAnsi="Arial" w:cs="Arial"/>
                <w:color w:val="000000" w:themeColor="text1"/>
                <w:sz w:val="20"/>
                <w:szCs w:val="20"/>
              </w:rPr>
              <w:t>-</w:t>
            </w:r>
            <w:r w:rsidR="004F1C8C">
              <w:rPr>
                <w:rFonts w:ascii="Arial" w:hAnsi="Arial" w:cs="Arial"/>
                <w:color w:val="000000" w:themeColor="text1"/>
                <w:sz w:val="20"/>
                <w:szCs w:val="20"/>
              </w:rPr>
              <w:t>1,9</w:t>
            </w:r>
          </w:p>
        </w:tc>
        <w:tc>
          <w:tcPr>
            <w:tcW w:w="291" w:type="pct"/>
            <w:tcBorders>
              <w:top w:val="single" w:sz="4" w:space="0" w:color="auto"/>
              <w:bottom w:val="single" w:sz="4" w:space="0" w:color="auto"/>
            </w:tcBorders>
            <w:shd w:val="clear" w:color="auto" w:fill="auto"/>
            <w:noWrap/>
            <w:vAlign w:val="center"/>
            <w:hideMark/>
          </w:tcPr>
          <w:p w14:paraId="603BA332" w14:textId="7A88BA08" w:rsidR="005656C1" w:rsidRPr="008578E4" w:rsidRDefault="005656C1" w:rsidP="004B0D18">
            <w:pPr>
              <w:jc w:val="right"/>
              <w:rPr>
                <w:rFonts w:ascii="Arial" w:hAnsi="Arial" w:cs="Arial"/>
                <w:color w:val="000000" w:themeColor="text1"/>
                <w:sz w:val="20"/>
                <w:szCs w:val="20"/>
              </w:rPr>
            </w:pPr>
            <w:r w:rsidRPr="008578E4">
              <w:rPr>
                <w:rFonts w:ascii="Arial" w:hAnsi="Arial" w:cs="Arial"/>
                <w:color w:val="000000" w:themeColor="text1"/>
                <w:sz w:val="20"/>
                <w:szCs w:val="20"/>
              </w:rPr>
              <w:t>-</w:t>
            </w:r>
            <w:r w:rsidR="004F1C8C">
              <w:rPr>
                <w:rFonts w:ascii="Arial" w:hAnsi="Arial" w:cs="Arial"/>
                <w:color w:val="000000" w:themeColor="text1"/>
                <w:sz w:val="20"/>
                <w:szCs w:val="20"/>
              </w:rPr>
              <w:t>6</w:t>
            </w:r>
            <w:r w:rsidRPr="008578E4">
              <w:rPr>
                <w:rFonts w:ascii="Arial" w:hAnsi="Arial" w:cs="Arial"/>
                <w:color w:val="000000" w:themeColor="text1"/>
                <w:sz w:val="20"/>
                <w:szCs w:val="20"/>
              </w:rPr>
              <w:t>,</w:t>
            </w:r>
            <w:r w:rsidR="004F1C8C">
              <w:rPr>
                <w:rFonts w:ascii="Arial" w:hAnsi="Arial" w:cs="Arial"/>
                <w:color w:val="000000" w:themeColor="text1"/>
                <w:sz w:val="20"/>
                <w:szCs w:val="20"/>
              </w:rPr>
              <w:t>4</w:t>
            </w:r>
          </w:p>
        </w:tc>
        <w:tc>
          <w:tcPr>
            <w:tcW w:w="291" w:type="pct"/>
            <w:tcBorders>
              <w:top w:val="single" w:sz="4" w:space="0" w:color="auto"/>
              <w:bottom w:val="single" w:sz="4" w:space="0" w:color="auto"/>
            </w:tcBorders>
            <w:shd w:val="clear" w:color="auto" w:fill="auto"/>
            <w:noWrap/>
            <w:vAlign w:val="center"/>
            <w:hideMark/>
          </w:tcPr>
          <w:p w14:paraId="6AF091A0" w14:textId="77777777" w:rsidR="005656C1" w:rsidRPr="008578E4" w:rsidRDefault="005656C1" w:rsidP="004B0D18">
            <w:pPr>
              <w:jc w:val="right"/>
              <w:rPr>
                <w:rFonts w:ascii="Arial" w:hAnsi="Arial" w:cs="Arial"/>
                <w:color w:val="000000" w:themeColor="text1"/>
                <w:sz w:val="20"/>
                <w:szCs w:val="20"/>
              </w:rPr>
            </w:pPr>
            <w:r>
              <w:rPr>
                <w:rFonts w:ascii="Arial" w:hAnsi="Arial" w:cs="Arial"/>
                <w:color w:val="000000" w:themeColor="text1"/>
                <w:sz w:val="20"/>
                <w:szCs w:val="20"/>
              </w:rPr>
              <w:t>2</w:t>
            </w:r>
            <w:r w:rsidRPr="008578E4">
              <w:rPr>
                <w:rFonts w:ascii="Arial" w:hAnsi="Arial" w:cs="Arial"/>
                <w:color w:val="000000" w:themeColor="text1"/>
                <w:sz w:val="20"/>
                <w:szCs w:val="20"/>
              </w:rPr>
              <w:t>,</w:t>
            </w:r>
            <w:r>
              <w:rPr>
                <w:rFonts w:ascii="Arial" w:hAnsi="Arial" w:cs="Arial"/>
                <w:color w:val="000000" w:themeColor="text1"/>
                <w:sz w:val="20"/>
                <w:szCs w:val="20"/>
              </w:rPr>
              <w:t>5</w:t>
            </w:r>
          </w:p>
        </w:tc>
        <w:tc>
          <w:tcPr>
            <w:tcW w:w="326" w:type="pct"/>
            <w:tcBorders>
              <w:top w:val="single" w:sz="4" w:space="0" w:color="auto"/>
              <w:bottom w:val="single" w:sz="4" w:space="0" w:color="auto"/>
            </w:tcBorders>
            <w:shd w:val="clear" w:color="auto" w:fill="auto"/>
            <w:noWrap/>
            <w:vAlign w:val="center"/>
            <w:hideMark/>
          </w:tcPr>
          <w:p w14:paraId="2A0F8683" w14:textId="2ADE55A6" w:rsidR="005656C1" w:rsidRPr="008578E4" w:rsidRDefault="005656C1" w:rsidP="004B0D18">
            <w:pPr>
              <w:jc w:val="right"/>
              <w:rPr>
                <w:rFonts w:ascii="Arial" w:hAnsi="Arial" w:cs="Arial"/>
                <w:color w:val="000000" w:themeColor="text1"/>
                <w:sz w:val="20"/>
                <w:szCs w:val="20"/>
              </w:rPr>
            </w:pPr>
            <w:r w:rsidRPr="008578E4">
              <w:rPr>
                <w:rFonts w:ascii="Arial" w:hAnsi="Arial" w:cs="Arial"/>
                <w:color w:val="000000" w:themeColor="text1"/>
                <w:sz w:val="20"/>
                <w:szCs w:val="20"/>
              </w:rPr>
              <w:t>1</w:t>
            </w:r>
            <w:r w:rsidR="004F1C8C">
              <w:rPr>
                <w:rFonts w:ascii="Arial" w:hAnsi="Arial" w:cs="Arial"/>
                <w:color w:val="000000" w:themeColor="text1"/>
                <w:sz w:val="20"/>
                <w:szCs w:val="20"/>
              </w:rPr>
              <w:t>4</w:t>
            </w:r>
            <w:r w:rsidRPr="008578E4">
              <w:rPr>
                <w:rFonts w:ascii="Arial" w:hAnsi="Arial" w:cs="Arial"/>
                <w:color w:val="000000" w:themeColor="text1"/>
                <w:sz w:val="20"/>
                <w:szCs w:val="20"/>
              </w:rPr>
              <w:t>,</w:t>
            </w:r>
            <w:r w:rsidR="004F1C8C">
              <w:rPr>
                <w:rFonts w:ascii="Arial" w:hAnsi="Arial" w:cs="Arial"/>
                <w:color w:val="000000" w:themeColor="text1"/>
                <w:sz w:val="20"/>
                <w:szCs w:val="20"/>
              </w:rPr>
              <w:t>2</w:t>
            </w:r>
          </w:p>
        </w:tc>
        <w:tc>
          <w:tcPr>
            <w:tcW w:w="326" w:type="pct"/>
            <w:tcBorders>
              <w:top w:val="single" w:sz="4" w:space="0" w:color="auto"/>
              <w:bottom w:val="single" w:sz="4" w:space="0" w:color="auto"/>
            </w:tcBorders>
            <w:shd w:val="clear" w:color="auto" w:fill="auto"/>
            <w:noWrap/>
            <w:vAlign w:val="center"/>
            <w:hideMark/>
          </w:tcPr>
          <w:p w14:paraId="30A80BE9" w14:textId="1BA10B67" w:rsidR="005656C1" w:rsidRPr="008578E4" w:rsidRDefault="004F1C8C" w:rsidP="004B0D18">
            <w:pPr>
              <w:jc w:val="right"/>
              <w:rPr>
                <w:rFonts w:ascii="Arial" w:hAnsi="Arial" w:cs="Arial"/>
                <w:color w:val="000000" w:themeColor="text1"/>
                <w:sz w:val="20"/>
                <w:szCs w:val="20"/>
              </w:rPr>
            </w:pPr>
            <w:r>
              <w:rPr>
                <w:rFonts w:ascii="Arial" w:hAnsi="Arial" w:cs="Arial"/>
                <w:color w:val="000000" w:themeColor="text1"/>
                <w:sz w:val="20"/>
                <w:szCs w:val="20"/>
              </w:rPr>
              <w:t>20</w:t>
            </w:r>
            <w:r w:rsidR="005656C1" w:rsidRPr="008578E4">
              <w:rPr>
                <w:rFonts w:ascii="Arial" w:hAnsi="Arial" w:cs="Arial"/>
                <w:color w:val="000000" w:themeColor="text1"/>
                <w:sz w:val="20"/>
                <w:szCs w:val="20"/>
              </w:rPr>
              <w:t>,</w:t>
            </w:r>
            <w:r>
              <w:rPr>
                <w:rFonts w:ascii="Arial" w:hAnsi="Arial" w:cs="Arial"/>
                <w:color w:val="000000" w:themeColor="text1"/>
                <w:sz w:val="20"/>
                <w:szCs w:val="20"/>
              </w:rPr>
              <w:t>4</w:t>
            </w:r>
          </w:p>
        </w:tc>
        <w:tc>
          <w:tcPr>
            <w:tcW w:w="326" w:type="pct"/>
            <w:tcBorders>
              <w:top w:val="single" w:sz="4" w:space="0" w:color="auto"/>
              <w:bottom w:val="single" w:sz="4" w:space="0" w:color="auto"/>
            </w:tcBorders>
            <w:shd w:val="clear" w:color="auto" w:fill="auto"/>
            <w:noWrap/>
            <w:vAlign w:val="center"/>
            <w:hideMark/>
          </w:tcPr>
          <w:p w14:paraId="39DDA596" w14:textId="47A84035" w:rsidR="005656C1" w:rsidRPr="008578E4" w:rsidRDefault="005656C1" w:rsidP="004B0D18">
            <w:pPr>
              <w:jc w:val="right"/>
              <w:rPr>
                <w:rFonts w:ascii="Arial" w:hAnsi="Arial" w:cs="Arial"/>
                <w:color w:val="000000" w:themeColor="text1"/>
                <w:sz w:val="20"/>
                <w:szCs w:val="20"/>
              </w:rPr>
            </w:pPr>
            <w:r w:rsidRPr="008578E4">
              <w:rPr>
                <w:rFonts w:ascii="Arial" w:hAnsi="Arial" w:cs="Arial"/>
                <w:color w:val="000000" w:themeColor="text1"/>
                <w:sz w:val="20"/>
                <w:szCs w:val="20"/>
              </w:rPr>
              <w:t>2</w:t>
            </w:r>
            <w:r w:rsidR="004F1C8C">
              <w:rPr>
                <w:rFonts w:ascii="Arial" w:hAnsi="Arial" w:cs="Arial"/>
                <w:color w:val="000000" w:themeColor="text1"/>
                <w:sz w:val="20"/>
                <w:szCs w:val="20"/>
              </w:rPr>
              <w:t>0</w:t>
            </w:r>
            <w:r w:rsidRPr="008578E4">
              <w:rPr>
                <w:rFonts w:ascii="Arial" w:hAnsi="Arial" w:cs="Arial"/>
                <w:color w:val="000000" w:themeColor="text1"/>
                <w:sz w:val="20"/>
                <w:szCs w:val="20"/>
              </w:rPr>
              <w:t>,</w:t>
            </w:r>
            <w:r w:rsidR="004F1C8C">
              <w:rPr>
                <w:rFonts w:ascii="Arial" w:hAnsi="Arial" w:cs="Arial"/>
                <w:color w:val="000000" w:themeColor="text1"/>
                <w:sz w:val="20"/>
                <w:szCs w:val="20"/>
              </w:rPr>
              <w:t>2</w:t>
            </w:r>
          </w:p>
        </w:tc>
        <w:tc>
          <w:tcPr>
            <w:tcW w:w="338" w:type="pct"/>
            <w:tcBorders>
              <w:top w:val="single" w:sz="4" w:space="0" w:color="auto"/>
              <w:bottom w:val="single" w:sz="4" w:space="0" w:color="auto"/>
            </w:tcBorders>
            <w:shd w:val="clear" w:color="auto" w:fill="auto"/>
            <w:noWrap/>
            <w:vAlign w:val="center"/>
            <w:hideMark/>
          </w:tcPr>
          <w:p w14:paraId="07265153" w14:textId="77777777" w:rsidR="005656C1" w:rsidRPr="008578E4" w:rsidRDefault="005656C1" w:rsidP="004B0D18">
            <w:pPr>
              <w:jc w:val="center"/>
              <w:rPr>
                <w:rFonts w:ascii="Arial" w:hAnsi="Arial" w:cs="Arial"/>
                <w:color w:val="000000" w:themeColor="text1"/>
                <w:sz w:val="20"/>
                <w:szCs w:val="20"/>
              </w:rPr>
            </w:pPr>
            <w:r>
              <w:rPr>
                <w:rFonts w:ascii="Arial" w:hAnsi="Arial" w:cs="Arial"/>
                <w:color w:val="000000" w:themeColor="text1"/>
                <w:sz w:val="20"/>
                <w:szCs w:val="20"/>
              </w:rPr>
              <w:t>28,3</w:t>
            </w:r>
          </w:p>
        </w:tc>
        <w:tc>
          <w:tcPr>
            <w:tcW w:w="393" w:type="pct"/>
            <w:tcBorders>
              <w:top w:val="single" w:sz="4" w:space="0" w:color="auto"/>
              <w:bottom w:val="single" w:sz="4" w:space="0" w:color="auto"/>
            </w:tcBorders>
            <w:shd w:val="clear" w:color="auto" w:fill="auto"/>
            <w:noWrap/>
            <w:vAlign w:val="center"/>
            <w:hideMark/>
          </w:tcPr>
          <w:p w14:paraId="640A8ADB" w14:textId="0C75F656" w:rsidR="005656C1" w:rsidRPr="008578E4" w:rsidRDefault="005656C1" w:rsidP="004B0D18">
            <w:pPr>
              <w:jc w:val="right"/>
              <w:rPr>
                <w:rFonts w:ascii="Arial" w:hAnsi="Arial" w:cs="Arial"/>
                <w:color w:val="000000" w:themeColor="text1"/>
                <w:sz w:val="20"/>
                <w:szCs w:val="20"/>
              </w:rPr>
            </w:pPr>
            <w:r w:rsidRPr="008578E4">
              <w:rPr>
                <w:rFonts w:ascii="Arial" w:hAnsi="Arial" w:cs="Arial"/>
                <w:color w:val="000000" w:themeColor="text1"/>
                <w:sz w:val="20"/>
                <w:szCs w:val="20"/>
              </w:rPr>
              <w:t>2</w:t>
            </w:r>
            <w:r w:rsidR="004F1C8C">
              <w:rPr>
                <w:rFonts w:ascii="Arial" w:hAnsi="Arial" w:cs="Arial"/>
                <w:color w:val="000000" w:themeColor="text1"/>
                <w:sz w:val="20"/>
                <w:szCs w:val="20"/>
              </w:rPr>
              <w:t>5</w:t>
            </w:r>
            <w:r w:rsidRPr="008578E4">
              <w:rPr>
                <w:rFonts w:ascii="Arial" w:hAnsi="Arial" w:cs="Arial"/>
                <w:color w:val="000000" w:themeColor="text1"/>
                <w:sz w:val="20"/>
                <w:szCs w:val="20"/>
              </w:rPr>
              <w:t>,</w:t>
            </w:r>
            <w:r w:rsidR="004F1C8C">
              <w:rPr>
                <w:rFonts w:ascii="Arial" w:hAnsi="Arial" w:cs="Arial"/>
                <w:color w:val="000000" w:themeColor="text1"/>
                <w:sz w:val="20"/>
                <w:szCs w:val="20"/>
              </w:rPr>
              <w:t>8</w:t>
            </w:r>
          </w:p>
        </w:tc>
        <w:tc>
          <w:tcPr>
            <w:tcW w:w="326" w:type="pct"/>
            <w:tcBorders>
              <w:top w:val="single" w:sz="4" w:space="0" w:color="auto"/>
              <w:bottom w:val="single" w:sz="4" w:space="0" w:color="auto"/>
            </w:tcBorders>
            <w:shd w:val="clear" w:color="auto" w:fill="auto"/>
            <w:noWrap/>
            <w:vAlign w:val="center"/>
            <w:hideMark/>
          </w:tcPr>
          <w:p w14:paraId="037DEC1F" w14:textId="063EFA47" w:rsidR="005656C1" w:rsidRPr="008578E4" w:rsidRDefault="005656C1" w:rsidP="004B0D18">
            <w:pPr>
              <w:jc w:val="right"/>
              <w:rPr>
                <w:rFonts w:ascii="Arial" w:hAnsi="Arial" w:cs="Arial"/>
                <w:color w:val="000000" w:themeColor="text1"/>
                <w:sz w:val="20"/>
                <w:szCs w:val="20"/>
              </w:rPr>
            </w:pPr>
            <w:r>
              <w:rPr>
                <w:rFonts w:ascii="Arial" w:hAnsi="Arial" w:cs="Arial"/>
                <w:color w:val="000000" w:themeColor="text1"/>
                <w:sz w:val="20"/>
                <w:szCs w:val="20"/>
              </w:rPr>
              <w:t>1</w:t>
            </w:r>
            <w:r w:rsidR="004F1C8C">
              <w:rPr>
                <w:rFonts w:ascii="Arial" w:hAnsi="Arial" w:cs="Arial"/>
                <w:color w:val="000000" w:themeColor="text1"/>
                <w:sz w:val="20"/>
                <w:szCs w:val="20"/>
              </w:rPr>
              <w:t>8</w:t>
            </w:r>
            <w:r>
              <w:rPr>
                <w:rFonts w:ascii="Arial" w:hAnsi="Arial" w:cs="Arial"/>
                <w:color w:val="000000" w:themeColor="text1"/>
                <w:sz w:val="20"/>
                <w:szCs w:val="20"/>
              </w:rPr>
              <w:t>,</w:t>
            </w:r>
            <w:r w:rsidR="004F1C8C">
              <w:rPr>
                <w:rFonts w:ascii="Arial" w:hAnsi="Arial" w:cs="Arial"/>
                <w:color w:val="000000" w:themeColor="text1"/>
                <w:sz w:val="20"/>
                <w:szCs w:val="20"/>
              </w:rPr>
              <w:t>2</w:t>
            </w:r>
          </w:p>
        </w:tc>
        <w:tc>
          <w:tcPr>
            <w:tcW w:w="271" w:type="pct"/>
            <w:tcBorders>
              <w:top w:val="single" w:sz="4" w:space="0" w:color="auto"/>
              <w:bottom w:val="single" w:sz="4" w:space="0" w:color="auto"/>
            </w:tcBorders>
            <w:shd w:val="clear" w:color="auto" w:fill="auto"/>
            <w:noWrap/>
            <w:vAlign w:val="center"/>
            <w:hideMark/>
          </w:tcPr>
          <w:p w14:paraId="10D81EB5" w14:textId="539D2377" w:rsidR="005656C1" w:rsidRPr="008578E4" w:rsidRDefault="005656C1" w:rsidP="004B0D18">
            <w:pPr>
              <w:jc w:val="right"/>
              <w:rPr>
                <w:rFonts w:ascii="Arial" w:hAnsi="Arial" w:cs="Arial"/>
                <w:color w:val="000000" w:themeColor="text1"/>
                <w:sz w:val="20"/>
                <w:szCs w:val="20"/>
              </w:rPr>
            </w:pPr>
            <w:r w:rsidRPr="008578E4">
              <w:rPr>
                <w:rFonts w:ascii="Arial" w:hAnsi="Arial" w:cs="Arial"/>
                <w:color w:val="000000" w:themeColor="text1"/>
                <w:sz w:val="20"/>
                <w:szCs w:val="20"/>
              </w:rPr>
              <w:t>1</w:t>
            </w:r>
            <w:r w:rsidR="004F1C8C">
              <w:rPr>
                <w:rFonts w:ascii="Arial" w:hAnsi="Arial" w:cs="Arial"/>
                <w:color w:val="000000" w:themeColor="text1"/>
                <w:sz w:val="20"/>
                <w:szCs w:val="20"/>
              </w:rPr>
              <w:t>1</w:t>
            </w:r>
            <w:r w:rsidRPr="008578E4">
              <w:rPr>
                <w:rFonts w:ascii="Arial" w:hAnsi="Arial" w:cs="Arial"/>
                <w:color w:val="000000" w:themeColor="text1"/>
                <w:sz w:val="20"/>
                <w:szCs w:val="20"/>
              </w:rPr>
              <w:t>,</w:t>
            </w:r>
            <w:r>
              <w:rPr>
                <w:rFonts w:ascii="Arial" w:hAnsi="Arial" w:cs="Arial"/>
                <w:color w:val="000000" w:themeColor="text1"/>
                <w:sz w:val="20"/>
                <w:szCs w:val="20"/>
              </w:rPr>
              <w:t>4</w:t>
            </w:r>
          </w:p>
        </w:tc>
        <w:tc>
          <w:tcPr>
            <w:tcW w:w="283" w:type="pct"/>
            <w:tcBorders>
              <w:top w:val="single" w:sz="4" w:space="0" w:color="auto"/>
              <w:bottom w:val="single" w:sz="4" w:space="0" w:color="auto"/>
            </w:tcBorders>
            <w:shd w:val="clear" w:color="auto" w:fill="auto"/>
            <w:noWrap/>
            <w:vAlign w:val="center"/>
            <w:hideMark/>
          </w:tcPr>
          <w:p w14:paraId="4E1EB722" w14:textId="121EED9B" w:rsidR="005656C1" w:rsidRPr="008578E4" w:rsidRDefault="004F1C8C" w:rsidP="004B0D18">
            <w:pPr>
              <w:jc w:val="right"/>
              <w:rPr>
                <w:rFonts w:ascii="Arial" w:hAnsi="Arial" w:cs="Arial"/>
                <w:color w:val="000000" w:themeColor="text1"/>
                <w:sz w:val="20"/>
                <w:szCs w:val="20"/>
              </w:rPr>
            </w:pPr>
            <w:r>
              <w:rPr>
                <w:rFonts w:ascii="Arial" w:hAnsi="Arial" w:cs="Arial"/>
                <w:color w:val="000000" w:themeColor="text1"/>
                <w:sz w:val="20"/>
                <w:szCs w:val="20"/>
              </w:rPr>
              <w:t>5</w:t>
            </w:r>
            <w:r w:rsidR="005656C1" w:rsidRPr="008578E4">
              <w:rPr>
                <w:rFonts w:ascii="Arial" w:hAnsi="Arial" w:cs="Arial"/>
                <w:color w:val="000000" w:themeColor="text1"/>
                <w:sz w:val="20"/>
                <w:szCs w:val="20"/>
              </w:rPr>
              <w:t>,</w:t>
            </w:r>
            <w:r>
              <w:rPr>
                <w:rFonts w:ascii="Arial" w:hAnsi="Arial" w:cs="Arial"/>
                <w:color w:val="000000" w:themeColor="text1"/>
                <w:sz w:val="20"/>
                <w:szCs w:val="20"/>
              </w:rPr>
              <w:t>7</w:t>
            </w:r>
          </w:p>
        </w:tc>
        <w:tc>
          <w:tcPr>
            <w:tcW w:w="338" w:type="pct"/>
            <w:tcBorders>
              <w:top w:val="single" w:sz="4" w:space="0" w:color="auto"/>
              <w:bottom w:val="single" w:sz="4" w:space="0" w:color="auto"/>
            </w:tcBorders>
            <w:shd w:val="clear" w:color="auto" w:fill="auto"/>
            <w:noWrap/>
            <w:vAlign w:val="center"/>
            <w:hideMark/>
          </w:tcPr>
          <w:p w14:paraId="0B6461BB" w14:textId="13F04380" w:rsidR="005656C1" w:rsidRPr="008578E4" w:rsidRDefault="005656C1" w:rsidP="004B0D18">
            <w:pPr>
              <w:jc w:val="right"/>
              <w:rPr>
                <w:rFonts w:ascii="Arial" w:hAnsi="Arial" w:cs="Arial"/>
                <w:color w:val="000000" w:themeColor="text1"/>
                <w:sz w:val="20"/>
                <w:szCs w:val="20"/>
              </w:rPr>
            </w:pPr>
            <w:r w:rsidRPr="008578E4">
              <w:rPr>
                <w:rFonts w:ascii="Arial" w:hAnsi="Arial" w:cs="Arial"/>
                <w:color w:val="000000" w:themeColor="text1"/>
                <w:sz w:val="20"/>
                <w:szCs w:val="20"/>
              </w:rPr>
              <w:t>-</w:t>
            </w:r>
            <w:r w:rsidR="004F1C8C">
              <w:rPr>
                <w:rFonts w:ascii="Arial" w:hAnsi="Arial" w:cs="Arial"/>
                <w:color w:val="000000" w:themeColor="text1"/>
                <w:sz w:val="20"/>
                <w:szCs w:val="20"/>
              </w:rPr>
              <w:t>2</w:t>
            </w:r>
            <w:r w:rsidRPr="008578E4">
              <w:rPr>
                <w:rFonts w:ascii="Arial" w:hAnsi="Arial" w:cs="Arial"/>
                <w:color w:val="000000" w:themeColor="text1"/>
                <w:sz w:val="20"/>
                <w:szCs w:val="20"/>
              </w:rPr>
              <w:t>,</w:t>
            </w:r>
            <w:r w:rsidR="004F1C8C">
              <w:rPr>
                <w:rFonts w:ascii="Arial" w:hAnsi="Arial" w:cs="Arial"/>
                <w:color w:val="000000" w:themeColor="text1"/>
                <w:sz w:val="20"/>
                <w:szCs w:val="20"/>
              </w:rPr>
              <w:t>2</w:t>
            </w:r>
          </w:p>
        </w:tc>
        <w:tc>
          <w:tcPr>
            <w:tcW w:w="358" w:type="pct"/>
            <w:tcBorders>
              <w:top w:val="single" w:sz="4" w:space="0" w:color="auto"/>
              <w:bottom w:val="single" w:sz="4" w:space="0" w:color="auto"/>
            </w:tcBorders>
            <w:shd w:val="clear" w:color="auto" w:fill="auto"/>
            <w:noWrap/>
            <w:vAlign w:val="center"/>
            <w:hideMark/>
          </w:tcPr>
          <w:p w14:paraId="2505F643" w14:textId="3A733C06" w:rsidR="005656C1" w:rsidRPr="008578E4" w:rsidRDefault="005656C1" w:rsidP="004B0D18">
            <w:pPr>
              <w:jc w:val="center"/>
              <w:rPr>
                <w:rFonts w:ascii="Arial" w:hAnsi="Arial" w:cs="Arial"/>
                <w:color w:val="000000" w:themeColor="text1"/>
                <w:sz w:val="20"/>
                <w:szCs w:val="20"/>
              </w:rPr>
            </w:pPr>
            <w:r>
              <w:rPr>
                <w:rFonts w:ascii="Arial" w:hAnsi="Arial" w:cs="Arial"/>
                <w:color w:val="000000" w:themeColor="text1"/>
                <w:sz w:val="20"/>
                <w:szCs w:val="20"/>
              </w:rPr>
              <w:t>11</w:t>
            </w:r>
            <w:r w:rsidRPr="008578E4">
              <w:rPr>
                <w:rFonts w:ascii="Arial" w:hAnsi="Arial" w:cs="Arial"/>
                <w:color w:val="000000" w:themeColor="text1"/>
                <w:sz w:val="20"/>
                <w:szCs w:val="20"/>
              </w:rPr>
              <w:t>,</w:t>
            </w:r>
            <w:r w:rsidR="004F1C8C">
              <w:rPr>
                <w:rFonts w:ascii="Arial" w:hAnsi="Arial" w:cs="Arial"/>
                <w:color w:val="000000" w:themeColor="text1"/>
                <w:sz w:val="20"/>
                <w:szCs w:val="20"/>
              </w:rPr>
              <w:t>9</w:t>
            </w:r>
          </w:p>
        </w:tc>
      </w:tr>
    </w:tbl>
    <w:p w14:paraId="5738B688" w14:textId="77777777" w:rsidR="005656C1" w:rsidRPr="008578E4" w:rsidRDefault="005656C1" w:rsidP="005656C1">
      <w:pPr>
        <w:rPr>
          <w:rFonts w:ascii="Arial" w:hAnsi="Arial" w:cs="Arial"/>
          <w:color w:val="000000" w:themeColor="text1"/>
        </w:rPr>
      </w:pPr>
    </w:p>
    <w:p w14:paraId="35BF7352" w14:textId="62FA1713" w:rsidR="005656C1" w:rsidRPr="00F1301E" w:rsidRDefault="005656C1" w:rsidP="005656C1">
      <w:pPr>
        <w:pStyle w:val="afffb"/>
        <w:keepNext/>
        <w:spacing w:after="0"/>
        <w:ind w:firstLine="708"/>
        <w:jc w:val="both"/>
        <w:rPr>
          <w:rFonts w:ascii="Arial" w:hAnsi="Arial" w:cs="Arial"/>
          <w:b/>
          <w:i w:val="0"/>
          <w:color w:val="auto"/>
          <w:sz w:val="20"/>
          <w:szCs w:val="20"/>
        </w:rPr>
      </w:pPr>
      <w:bookmarkStart w:id="70" w:name="_Toc86230183"/>
      <w:bookmarkStart w:id="71" w:name="_Toc195570720"/>
      <w:bookmarkStart w:id="72" w:name="_Toc202859942"/>
      <w:r w:rsidRPr="00F1301E">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3</w:t>
      </w:r>
      <w:r w:rsidR="00BE6B06">
        <w:rPr>
          <w:rFonts w:ascii="Arial" w:hAnsi="Arial" w:cs="Arial"/>
          <w:b/>
          <w:i w:val="0"/>
          <w:color w:val="auto"/>
          <w:sz w:val="20"/>
          <w:szCs w:val="20"/>
        </w:rPr>
        <w:fldChar w:fldCharType="end"/>
      </w:r>
      <w:r w:rsidRPr="00F1301E">
        <w:rPr>
          <w:rFonts w:ascii="Arial" w:hAnsi="Arial" w:cs="Arial"/>
          <w:b/>
          <w:i w:val="0"/>
          <w:color w:val="auto"/>
          <w:sz w:val="20"/>
          <w:szCs w:val="20"/>
        </w:rPr>
        <w:t xml:space="preserve"> </w:t>
      </w:r>
      <w:r w:rsidRPr="008578E4">
        <w:rPr>
          <w:rFonts w:ascii="Arial" w:hAnsi="Arial" w:cs="Arial"/>
          <w:b/>
          <w:i w:val="0"/>
          <w:color w:val="000000" w:themeColor="text1"/>
          <w:sz w:val="20"/>
          <w:szCs w:val="20"/>
        </w:rPr>
        <w:t>– Средняя месячная и годовая скорость ветра, м/с</w:t>
      </w:r>
      <w:bookmarkEnd w:id="67"/>
      <w:bookmarkEnd w:id="70"/>
      <w:bookmarkEnd w:id="71"/>
      <w:bookmarkEnd w:id="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545"/>
        <w:gridCol w:w="544"/>
        <w:gridCol w:w="544"/>
        <w:gridCol w:w="609"/>
        <w:gridCol w:w="609"/>
        <w:gridCol w:w="609"/>
        <w:gridCol w:w="632"/>
        <w:gridCol w:w="735"/>
        <w:gridCol w:w="609"/>
        <w:gridCol w:w="506"/>
        <w:gridCol w:w="529"/>
        <w:gridCol w:w="632"/>
        <w:gridCol w:w="675"/>
      </w:tblGrid>
      <w:tr w:rsidR="005656C1" w:rsidRPr="008578E4" w14:paraId="69E3560E" w14:textId="77777777" w:rsidTr="004B0D18">
        <w:trPr>
          <w:trHeight w:val="309"/>
          <w:jc w:val="center"/>
        </w:trPr>
        <w:tc>
          <w:tcPr>
            <w:tcW w:w="838" w:type="pct"/>
            <w:shd w:val="clear" w:color="auto" w:fill="auto"/>
            <w:noWrap/>
            <w:vAlign w:val="center"/>
            <w:hideMark/>
          </w:tcPr>
          <w:p w14:paraId="0CB7EA8E" w14:textId="77777777" w:rsidR="005656C1" w:rsidRPr="008578E4" w:rsidRDefault="005656C1" w:rsidP="004B0D18">
            <w:pPr>
              <w:jc w:val="center"/>
              <w:rPr>
                <w:rFonts w:ascii="Arial" w:hAnsi="Arial" w:cs="Arial"/>
                <w:b/>
                <w:color w:val="000000" w:themeColor="text1"/>
                <w:sz w:val="20"/>
                <w:szCs w:val="20"/>
              </w:rPr>
            </w:pPr>
            <w:r w:rsidRPr="008578E4">
              <w:rPr>
                <w:rFonts w:ascii="Arial" w:hAnsi="Arial" w:cs="Arial"/>
                <w:b/>
                <w:color w:val="000000" w:themeColor="text1"/>
                <w:sz w:val="20"/>
                <w:szCs w:val="20"/>
              </w:rPr>
              <w:t>Месяц</w:t>
            </w:r>
          </w:p>
        </w:tc>
        <w:tc>
          <w:tcPr>
            <w:tcW w:w="291" w:type="pct"/>
            <w:tcBorders>
              <w:bottom w:val="single" w:sz="4" w:space="0" w:color="auto"/>
            </w:tcBorders>
            <w:shd w:val="clear" w:color="auto" w:fill="auto"/>
            <w:noWrap/>
            <w:vAlign w:val="center"/>
            <w:hideMark/>
          </w:tcPr>
          <w:p w14:paraId="06AE144B"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w:t>
            </w:r>
          </w:p>
        </w:tc>
        <w:tc>
          <w:tcPr>
            <w:tcW w:w="291" w:type="pct"/>
            <w:tcBorders>
              <w:bottom w:val="single" w:sz="4" w:space="0" w:color="auto"/>
            </w:tcBorders>
            <w:shd w:val="clear" w:color="auto" w:fill="auto"/>
            <w:noWrap/>
            <w:vAlign w:val="center"/>
            <w:hideMark/>
          </w:tcPr>
          <w:p w14:paraId="5F4D3864"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II</w:t>
            </w:r>
          </w:p>
        </w:tc>
        <w:tc>
          <w:tcPr>
            <w:tcW w:w="291" w:type="pct"/>
            <w:tcBorders>
              <w:bottom w:val="single" w:sz="4" w:space="0" w:color="auto"/>
            </w:tcBorders>
            <w:shd w:val="clear" w:color="auto" w:fill="auto"/>
            <w:noWrap/>
            <w:vAlign w:val="center"/>
            <w:hideMark/>
          </w:tcPr>
          <w:p w14:paraId="3079488B"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III</w:t>
            </w:r>
          </w:p>
        </w:tc>
        <w:tc>
          <w:tcPr>
            <w:tcW w:w="326" w:type="pct"/>
            <w:tcBorders>
              <w:bottom w:val="single" w:sz="4" w:space="0" w:color="auto"/>
            </w:tcBorders>
            <w:shd w:val="clear" w:color="auto" w:fill="auto"/>
            <w:noWrap/>
            <w:vAlign w:val="center"/>
            <w:hideMark/>
          </w:tcPr>
          <w:p w14:paraId="37E0CBC5"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IV</w:t>
            </w:r>
          </w:p>
        </w:tc>
        <w:tc>
          <w:tcPr>
            <w:tcW w:w="326" w:type="pct"/>
            <w:tcBorders>
              <w:bottom w:val="single" w:sz="4" w:space="0" w:color="auto"/>
            </w:tcBorders>
            <w:shd w:val="clear" w:color="auto" w:fill="auto"/>
            <w:noWrap/>
            <w:vAlign w:val="center"/>
            <w:hideMark/>
          </w:tcPr>
          <w:p w14:paraId="45F62526"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V</w:t>
            </w:r>
          </w:p>
        </w:tc>
        <w:tc>
          <w:tcPr>
            <w:tcW w:w="326" w:type="pct"/>
            <w:tcBorders>
              <w:bottom w:val="single" w:sz="4" w:space="0" w:color="auto"/>
            </w:tcBorders>
            <w:shd w:val="clear" w:color="auto" w:fill="auto"/>
            <w:noWrap/>
            <w:vAlign w:val="center"/>
            <w:hideMark/>
          </w:tcPr>
          <w:p w14:paraId="0EFC01D1"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VI</w:t>
            </w:r>
          </w:p>
        </w:tc>
        <w:tc>
          <w:tcPr>
            <w:tcW w:w="338" w:type="pct"/>
            <w:tcBorders>
              <w:bottom w:val="single" w:sz="4" w:space="0" w:color="auto"/>
            </w:tcBorders>
            <w:shd w:val="clear" w:color="auto" w:fill="auto"/>
            <w:noWrap/>
            <w:vAlign w:val="center"/>
            <w:hideMark/>
          </w:tcPr>
          <w:p w14:paraId="74DE6EB0"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VII</w:t>
            </w:r>
          </w:p>
        </w:tc>
        <w:tc>
          <w:tcPr>
            <w:tcW w:w="393" w:type="pct"/>
            <w:tcBorders>
              <w:bottom w:val="single" w:sz="4" w:space="0" w:color="auto"/>
            </w:tcBorders>
            <w:shd w:val="clear" w:color="auto" w:fill="auto"/>
            <w:noWrap/>
            <w:vAlign w:val="center"/>
            <w:hideMark/>
          </w:tcPr>
          <w:p w14:paraId="144945E2"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VIII</w:t>
            </w:r>
          </w:p>
        </w:tc>
        <w:tc>
          <w:tcPr>
            <w:tcW w:w="326" w:type="pct"/>
            <w:tcBorders>
              <w:bottom w:val="single" w:sz="4" w:space="0" w:color="auto"/>
            </w:tcBorders>
            <w:shd w:val="clear" w:color="auto" w:fill="auto"/>
            <w:noWrap/>
            <w:vAlign w:val="center"/>
            <w:hideMark/>
          </w:tcPr>
          <w:p w14:paraId="5A0AB0F6"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IX</w:t>
            </w:r>
          </w:p>
        </w:tc>
        <w:tc>
          <w:tcPr>
            <w:tcW w:w="271" w:type="pct"/>
            <w:tcBorders>
              <w:bottom w:val="single" w:sz="4" w:space="0" w:color="auto"/>
            </w:tcBorders>
            <w:shd w:val="clear" w:color="auto" w:fill="auto"/>
            <w:noWrap/>
            <w:vAlign w:val="center"/>
            <w:hideMark/>
          </w:tcPr>
          <w:p w14:paraId="6733C09B"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X</w:t>
            </w:r>
          </w:p>
        </w:tc>
        <w:tc>
          <w:tcPr>
            <w:tcW w:w="283" w:type="pct"/>
            <w:tcBorders>
              <w:bottom w:val="single" w:sz="4" w:space="0" w:color="auto"/>
            </w:tcBorders>
            <w:shd w:val="clear" w:color="auto" w:fill="auto"/>
            <w:noWrap/>
            <w:vAlign w:val="center"/>
            <w:hideMark/>
          </w:tcPr>
          <w:p w14:paraId="4770E216"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XI</w:t>
            </w:r>
          </w:p>
        </w:tc>
        <w:tc>
          <w:tcPr>
            <w:tcW w:w="338" w:type="pct"/>
            <w:tcBorders>
              <w:bottom w:val="single" w:sz="4" w:space="0" w:color="auto"/>
            </w:tcBorders>
            <w:shd w:val="clear" w:color="auto" w:fill="auto"/>
            <w:noWrap/>
            <w:vAlign w:val="center"/>
            <w:hideMark/>
          </w:tcPr>
          <w:p w14:paraId="509E2F6C"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XII</w:t>
            </w:r>
          </w:p>
        </w:tc>
        <w:tc>
          <w:tcPr>
            <w:tcW w:w="361" w:type="pct"/>
            <w:tcBorders>
              <w:bottom w:val="single" w:sz="4" w:space="0" w:color="auto"/>
            </w:tcBorders>
            <w:shd w:val="clear" w:color="auto" w:fill="auto"/>
            <w:noWrap/>
            <w:vAlign w:val="center"/>
            <w:hideMark/>
          </w:tcPr>
          <w:p w14:paraId="5F8E1C5F"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Год</w:t>
            </w:r>
          </w:p>
        </w:tc>
      </w:tr>
      <w:tr w:rsidR="005656C1" w:rsidRPr="008578E4" w14:paraId="2AE6D64F" w14:textId="77777777" w:rsidTr="004B0D18">
        <w:trPr>
          <w:trHeight w:val="309"/>
          <w:jc w:val="center"/>
        </w:trPr>
        <w:tc>
          <w:tcPr>
            <w:tcW w:w="838" w:type="pct"/>
            <w:shd w:val="clear" w:color="auto" w:fill="auto"/>
            <w:noWrap/>
            <w:vAlign w:val="center"/>
            <w:hideMark/>
          </w:tcPr>
          <w:p w14:paraId="5169465B" w14:textId="77777777" w:rsidR="005656C1" w:rsidRPr="008578E4" w:rsidRDefault="005656C1" w:rsidP="004B0D18">
            <w:pPr>
              <w:jc w:val="center"/>
              <w:rPr>
                <w:rFonts w:ascii="Arial" w:hAnsi="Arial" w:cs="Arial"/>
                <w:b/>
                <w:bCs/>
                <w:color w:val="000000" w:themeColor="text1"/>
                <w:sz w:val="20"/>
                <w:szCs w:val="20"/>
              </w:rPr>
            </w:pPr>
            <w:r w:rsidRPr="008578E4">
              <w:rPr>
                <w:rFonts w:ascii="Arial" w:hAnsi="Arial" w:cs="Arial"/>
                <w:b/>
                <w:bCs/>
                <w:color w:val="000000" w:themeColor="text1"/>
                <w:sz w:val="20"/>
                <w:szCs w:val="20"/>
              </w:rPr>
              <w:t>Сред.</w:t>
            </w:r>
          </w:p>
        </w:tc>
        <w:tc>
          <w:tcPr>
            <w:tcW w:w="291" w:type="pct"/>
            <w:tcBorders>
              <w:top w:val="single" w:sz="4" w:space="0" w:color="auto"/>
            </w:tcBorders>
            <w:shd w:val="clear" w:color="auto" w:fill="auto"/>
            <w:noWrap/>
            <w:vAlign w:val="center"/>
            <w:hideMark/>
          </w:tcPr>
          <w:p w14:paraId="4EBCE0C8" w14:textId="085B22D9"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3</w:t>
            </w:r>
            <w:r w:rsidR="005656C1" w:rsidRPr="008578E4">
              <w:rPr>
                <w:rFonts w:ascii="Arial" w:hAnsi="Arial" w:cs="Arial"/>
                <w:color w:val="000000" w:themeColor="text1"/>
                <w:sz w:val="20"/>
                <w:szCs w:val="20"/>
              </w:rPr>
              <w:t>,</w:t>
            </w:r>
            <w:r>
              <w:rPr>
                <w:rFonts w:ascii="Arial" w:hAnsi="Arial" w:cs="Arial"/>
                <w:color w:val="000000" w:themeColor="text1"/>
                <w:sz w:val="20"/>
                <w:szCs w:val="20"/>
              </w:rPr>
              <w:t>5</w:t>
            </w:r>
          </w:p>
        </w:tc>
        <w:tc>
          <w:tcPr>
            <w:tcW w:w="291" w:type="pct"/>
            <w:tcBorders>
              <w:top w:val="single" w:sz="4" w:space="0" w:color="auto"/>
            </w:tcBorders>
            <w:shd w:val="clear" w:color="auto" w:fill="auto"/>
            <w:noWrap/>
            <w:vAlign w:val="center"/>
            <w:hideMark/>
          </w:tcPr>
          <w:p w14:paraId="3F083CB0" w14:textId="65024371"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4</w:t>
            </w:r>
            <w:r w:rsidR="005656C1" w:rsidRPr="008578E4">
              <w:rPr>
                <w:rFonts w:ascii="Arial" w:hAnsi="Arial" w:cs="Arial"/>
                <w:color w:val="000000" w:themeColor="text1"/>
                <w:sz w:val="20"/>
                <w:szCs w:val="20"/>
              </w:rPr>
              <w:t>,1</w:t>
            </w:r>
          </w:p>
        </w:tc>
        <w:tc>
          <w:tcPr>
            <w:tcW w:w="291" w:type="pct"/>
            <w:tcBorders>
              <w:top w:val="single" w:sz="4" w:space="0" w:color="auto"/>
            </w:tcBorders>
            <w:shd w:val="clear" w:color="auto" w:fill="auto"/>
            <w:noWrap/>
            <w:vAlign w:val="center"/>
            <w:hideMark/>
          </w:tcPr>
          <w:p w14:paraId="3A0CF239" w14:textId="4210EC7E"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4</w:t>
            </w:r>
            <w:r w:rsidR="005656C1" w:rsidRPr="008578E4">
              <w:rPr>
                <w:rFonts w:ascii="Arial" w:hAnsi="Arial" w:cs="Arial"/>
                <w:color w:val="000000" w:themeColor="text1"/>
                <w:sz w:val="20"/>
                <w:szCs w:val="20"/>
              </w:rPr>
              <w:t>,</w:t>
            </w:r>
            <w:r>
              <w:rPr>
                <w:rFonts w:ascii="Arial" w:hAnsi="Arial" w:cs="Arial"/>
                <w:color w:val="000000" w:themeColor="text1"/>
                <w:sz w:val="20"/>
                <w:szCs w:val="20"/>
              </w:rPr>
              <w:t>4</w:t>
            </w:r>
          </w:p>
        </w:tc>
        <w:tc>
          <w:tcPr>
            <w:tcW w:w="326" w:type="pct"/>
            <w:tcBorders>
              <w:top w:val="single" w:sz="4" w:space="0" w:color="auto"/>
            </w:tcBorders>
            <w:shd w:val="clear" w:color="auto" w:fill="auto"/>
            <w:noWrap/>
            <w:vAlign w:val="center"/>
            <w:hideMark/>
          </w:tcPr>
          <w:p w14:paraId="1DB536B9" w14:textId="3230DEE7"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4</w:t>
            </w:r>
            <w:r w:rsidR="005656C1" w:rsidRPr="008578E4">
              <w:rPr>
                <w:rFonts w:ascii="Arial" w:hAnsi="Arial" w:cs="Arial"/>
                <w:color w:val="000000" w:themeColor="text1"/>
                <w:sz w:val="20"/>
                <w:szCs w:val="20"/>
              </w:rPr>
              <w:t>,</w:t>
            </w:r>
            <w:r>
              <w:rPr>
                <w:rFonts w:ascii="Arial" w:hAnsi="Arial" w:cs="Arial"/>
                <w:color w:val="000000" w:themeColor="text1"/>
                <w:sz w:val="20"/>
                <w:szCs w:val="20"/>
              </w:rPr>
              <w:t>4</w:t>
            </w:r>
          </w:p>
        </w:tc>
        <w:tc>
          <w:tcPr>
            <w:tcW w:w="326" w:type="pct"/>
            <w:tcBorders>
              <w:top w:val="single" w:sz="4" w:space="0" w:color="auto"/>
            </w:tcBorders>
            <w:shd w:val="clear" w:color="auto" w:fill="auto"/>
            <w:noWrap/>
            <w:vAlign w:val="center"/>
            <w:hideMark/>
          </w:tcPr>
          <w:p w14:paraId="4C010BA8" w14:textId="7D9F466F"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4</w:t>
            </w:r>
            <w:r w:rsidR="005656C1" w:rsidRPr="008578E4">
              <w:rPr>
                <w:rFonts w:ascii="Arial" w:hAnsi="Arial" w:cs="Arial"/>
                <w:color w:val="000000" w:themeColor="text1"/>
                <w:sz w:val="20"/>
                <w:szCs w:val="20"/>
              </w:rPr>
              <w:t>,</w:t>
            </w:r>
            <w:r>
              <w:rPr>
                <w:rFonts w:ascii="Arial" w:hAnsi="Arial" w:cs="Arial"/>
                <w:color w:val="000000" w:themeColor="text1"/>
                <w:sz w:val="20"/>
                <w:szCs w:val="20"/>
              </w:rPr>
              <w:t>7</w:t>
            </w:r>
          </w:p>
        </w:tc>
        <w:tc>
          <w:tcPr>
            <w:tcW w:w="326" w:type="pct"/>
            <w:tcBorders>
              <w:top w:val="single" w:sz="4" w:space="0" w:color="auto"/>
            </w:tcBorders>
            <w:shd w:val="clear" w:color="auto" w:fill="auto"/>
            <w:noWrap/>
            <w:vAlign w:val="center"/>
            <w:hideMark/>
          </w:tcPr>
          <w:p w14:paraId="5F290B90" w14:textId="0E45700F"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4</w:t>
            </w:r>
            <w:r w:rsidR="005656C1" w:rsidRPr="008578E4">
              <w:rPr>
                <w:rFonts w:ascii="Arial" w:hAnsi="Arial" w:cs="Arial"/>
                <w:color w:val="000000" w:themeColor="text1"/>
                <w:sz w:val="20"/>
                <w:szCs w:val="20"/>
              </w:rPr>
              <w:t>,</w:t>
            </w:r>
            <w:r>
              <w:rPr>
                <w:rFonts w:ascii="Arial" w:hAnsi="Arial" w:cs="Arial"/>
                <w:color w:val="000000" w:themeColor="text1"/>
                <w:sz w:val="20"/>
                <w:szCs w:val="20"/>
              </w:rPr>
              <w:t>8</w:t>
            </w:r>
          </w:p>
        </w:tc>
        <w:tc>
          <w:tcPr>
            <w:tcW w:w="338" w:type="pct"/>
            <w:tcBorders>
              <w:top w:val="single" w:sz="4" w:space="0" w:color="auto"/>
            </w:tcBorders>
            <w:shd w:val="clear" w:color="auto" w:fill="auto"/>
            <w:noWrap/>
            <w:vAlign w:val="center"/>
            <w:hideMark/>
          </w:tcPr>
          <w:p w14:paraId="44AD83DB" w14:textId="28FC7DF0"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4</w:t>
            </w:r>
            <w:r w:rsidR="005656C1">
              <w:rPr>
                <w:rFonts w:ascii="Arial" w:hAnsi="Arial" w:cs="Arial"/>
                <w:color w:val="000000" w:themeColor="text1"/>
                <w:sz w:val="20"/>
                <w:szCs w:val="20"/>
              </w:rPr>
              <w:t>,</w:t>
            </w:r>
            <w:r>
              <w:rPr>
                <w:rFonts w:ascii="Arial" w:hAnsi="Arial" w:cs="Arial"/>
                <w:color w:val="000000" w:themeColor="text1"/>
                <w:sz w:val="20"/>
                <w:szCs w:val="20"/>
              </w:rPr>
              <w:t>2</w:t>
            </w:r>
          </w:p>
        </w:tc>
        <w:tc>
          <w:tcPr>
            <w:tcW w:w="393" w:type="pct"/>
            <w:tcBorders>
              <w:top w:val="single" w:sz="4" w:space="0" w:color="auto"/>
            </w:tcBorders>
            <w:shd w:val="clear" w:color="auto" w:fill="auto"/>
            <w:noWrap/>
            <w:vAlign w:val="center"/>
            <w:hideMark/>
          </w:tcPr>
          <w:p w14:paraId="4FA83BA7" w14:textId="1ED9A47C" w:rsidR="005656C1" w:rsidRPr="008578E4" w:rsidRDefault="00AC2A77" w:rsidP="004B0D18">
            <w:pPr>
              <w:jc w:val="center"/>
              <w:rPr>
                <w:rFonts w:ascii="Arial" w:hAnsi="Arial" w:cs="Arial"/>
                <w:color w:val="000000" w:themeColor="text1"/>
                <w:sz w:val="20"/>
                <w:szCs w:val="20"/>
              </w:rPr>
            </w:pPr>
            <w:r>
              <w:rPr>
                <w:rFonts w:ascii="Arial" w:hAnsi="Arial" w:cs="Arial"/>
                <w:color w:val="000000" w:themeColor="text1"/>
                <w:sz w:val="20"/>
                <w:szCs w:val="20"/>
              </w:rPr>
              <w:t>4</w:t>
            </w:r>
            <w:r w:rsidR="005656C1" w:rsidRPr="008578E4">
              <w:rPr>
                <w:rFonts w:ascii="Arial" w:hAnsi="Arial" w:cs="Arial"/>
                <w:color w:val="000000" w:themeColor="text1"/>
                <w:sz w:val="20"/>
                <w:szCs w:val="20"/>
              </w:rPr>
              <w:t>,</w:t>
            </w:r>
            <w:r>
              <w:rPr>
                <w:rFonts w:ascii="Arial" w:hAnsi="Arial" w:cs="Arial"/>
                <w:color w:val="000000" w:themeColor="text1"/>
                <w:sz w:val="20"/>
                <w:szCs w:val="20"/>
              </w:rPr>
              <w:t>1</w:t>
            </w:r>
          </w:p>
        </w:tc>
        <w:tc>
          <w:tcPr>
            <w:tcW w:w="326" w:type="pct"/>
            <w:tcBorders>
              <w:top w:val="single" w:sz="4" w:space="0" w:color="auto"/>
            </w:tcBorders>
            <w:shd w:val="clear" w:color="auto" w:fill="auto"/>
            <w:noWrap/>
            <w:vAlign w:val="center"/>
            <w:hideMark/>
          </w:tcPr>
          <w:p w14:paraId="0405605F" w14:textId="77777777" w:rsidR="005656C1" w:rsidRPr="008578E4" w:rsidRDefault="005656C1" w:rsidP="004B0D18">
            <w:pPr>
              <w:jc w:val="center"/>
              <w:rPr>
                <w:rFonts w:ascii="Arial" w:hAnsi="Arial" w:cs="Arial"/>
                <w:color w:val="000000" w:themeColor="text1"/>
                <w:sz w:val="20"/>
                <w:szCs w:val="20"/>
              </w:rPr>
            </w:pPr>
            <w:r>
              <w:rPr>
                <w:rFonts w:ascii="Arial" w:hAnsi="Arial" w:cs="Arial"/>
                <w:color w:val="000000" w:themeColor="text1"/>
                <w:sz w:val="20"/>
                <w:szCs w:val="20"/>
              </w:rPr>
              <w:t>3</w:t>
            </w:r>
            <w:r w:rsidRPr="008578E4">
              <w:rPr>
                <w:rFonts w:ascii="Arial" w:hAnsi="Arial" w:cs="Arial"/>
                <w:color w:val="000000" w:themeColor="text1"/>
                <w:sz w:val="20"/>
                <w:szCs w:val="20"/>
              </w:rPr>
              <w:t>,</w:t>
            </w:r>
            <w:r>
              <w:rPr>
                <w:rFonts w:ascii="Arial" w:hAnsi="Arial" w:cs="Arial"/>
                <w:color w:val="000000" w:themeColor="text1"/>
                <w:sz w:val="20"/>
                <w:szCs w:val="20"/>
              </w:rPr>
              <w:t>9</w:t>
            </w:r>
          </w:p>
        </w:tc>
        <w:tc>
          <w:tcPr>
            <w:tcW w:w="271" w:type="pct"/>
            <w:tcBorders>
              <w:top w:val="single" w:sz="4" w:space="0" w:color="auto"/>
            </w:tcBorders>
            <w:shd w:val="clear" w:color="auto" w:fill="auto"/>
            <w:noWrap/>
            <w:vAlign w:val="center"/>
            <w:hideMark/>
          </w:tcPr>
          <w:p w14:paraId="5D4EC2CC" w14:textId="6346CDB8"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4</w:t>
            </w:r>
            <w:r w:rsidR="005656C1" w:rsidRPr="008578E4">
              <w:rPr>
                <w:rFonts w:ascii="Arial" w:hAnsi="Arial" w:cs="Arial"/>
                <w:color w:val="000000" w:themeColor="text1"/>
                <w:sz w:val="20"/>
                <w:szCs w:val="20"/>
              </w:rPr>
              <w:t>,</w:t>
            </w:r>
            <w:r>
              <w:rPr>
                <w:rFonts w:ascii="Arial" w:hAnsi="Arial" w:cs="Arial"/>
                <w:color w:val="000000" w:themeColor="text1"/>
                <w:sz w:val="20"/>
                <w:szCs w:val="20"/>
              </w:rPr>
              <w:t>0</w:t>
            </w:r>
          </w:p>
        </w:tc>
        <w:tc>
          <w:tcPr>
            <w:tcW w:w="283" w:type="pct"/>
            <w:tcBorders>
              <w:top w:val="single" w:sz="4" w:space="0" w:color="auto"/>
            </w:tcBorders>
            <w:shd w:val="clear" w:color="auto" w:fill="auto"/>
            <w:noWrap/>
            <w:vAlign w:val="center"/>
            <w:hideMark/>
          </w:tcPr>
          <w:p w14:paraId="31940558" w14:textId="7AB030DD" w:rsidR="005656C1" w:rsidRPr="008578E4" w:rsidRDefault="00AC2A77" w:rsidP="004B0D18">
            <w:pPr>
              <w:jc w:val="right"/>
              <w:rPr>
                <w:rFonts w:ascii="Arial" w:hAnsi="Arial" w:cs="Arial"/>
                <w:color w:val="000000" w:themeColor="text1"/>
                <w:sz w:val="20"/>
                <w:szCs w:val="20"/>
              </w:rPr>
            </w:pPr>
            <w:r>
              <w:rPr>
                <w:rFonts w:ascii="Arial" w:hAnsi="Arial" w:cs="Arial"/>
                <w:color w:val="000000" w:themeColor="text1"/>
                <w:sz w:val="20"/>
                <w:szCs w:val="20"/>
              </w:rPr>
              <w:t>3</w:t>
            </w:r>
            <w:r w:rsidR="005656C1">
              <w:rPr>
                <w:rFonts w:ascii="Arial" w:hAnsi="Arial" w:cs="Arial"/>
                <w:color w:val="000000" w:themeColor="text1"/>
                <w:sz w:val="20"/>
                <w:szCs w:val="20"/>
              </w:rPr>
              <w:t>,</w:t>
            </w:r>
            <w:r>
              <w:rPr>
                <w:rFonts w:ascii="Arial" w:hAnsi="Arial" w:cs="Arial"/>
                <w:color w:val="000000" w:themeColor="text1"/>
                <w:sz w:val="20"/>
                <w:szCs w:val="20"/>
              </w:rPr>
              <w:t>2</w:t>
            </w:r>
          </w:p>
        </w:tc>
        <w:tc>
          <w:tcPr>
            <w:tcW w:w="338" w:type="pct"/>
            <w:tcBorders>
              <w:top w:val="single" w:sz="4" w:space="0" w:color="auto"/>
            </w:tcBorders>
            <w:shd w:val="clear" w:color="auto" w:fill="auto"/>
            <w:noWrap/>
            <w:vAlign w:val="center"/>
            <w:hideMark/>
          </w:tcPr>
          <w:p w14:paraId="169DD6C4" w14:textId="09BB89DE" w:rsidR="005656C1" w:rsidRPr="008578E4" w:rsidRDefault="005656C1" w:rsidP="004B0D18">
            <w:pPr>
              <w:jc w:val="center"/>
              <w:rPr>
                <w:rFonts w:ascii="Arial" w:hAnsi="Arial" w:cs="Arial"/>
                <w:color w:val="000000" w:themeColor="text1"/>
                <w:sz w:val="20"/>
                <w:szCs w:val="20"/>
              </w:rPr>
            </w:pPr>
            <w:r w:rsidRPr="008578E4">
              <w:rPr>
                <w:rFonts w:ascii="Arial" w:hAnsi="Arial" w:cs="Arial"/>
                <w:color w:val="000000" w:themeColor="text1"/>
                <w:sz w:val="20"/>
                <w:szCs w:val="20"/>
              </w:rPr>
              <w:t>4,</w:t>
            </w:r>
            <w:r w:rsidR="00AC2A77">
              <w:rPr>
                <w:rFonts w:ascii="Arial" w:hAnsi="Arial" w:cs="Arial"/>
                <w:color w:val="000000" w:themeColor="text1"/>
                <w:sz w:val="20"/>
                <w:szCs w:val="20"/>
              </w:rPr>
              <w:t>1</w:t>
            </w:r>
          </w:p>
        </w:tc>
        <w:tc>
          <w:tcPr>
            <w:tcW w:w="361" w:type="pct"/>
            <w:tcBorders>
              <w:top w:val="single" w:sz="4" w:space="0" w:color="auto"/>
            </w:tcBorders>
            <w:shd w:val="clear" w:color="auto" w:fill="auto"/>
            <w:noWrap/>
            <w:vAlign w:val="center"/>
            <w:hideMark/>
          </w:tcPr>
          <w:p w14:paraId="4044CFDB" w14:textId="5FC5EE4B" w:rsidR="005656C1" w:rsidRPr="008578E4" w:rsidRDefault="00AC2A77" w:rsidP="004B0D18">
            <w:pPr>
              <w:jc w:val="center"/>
              <w:rPr>
                <w:rFonts w:ascii="Arial" w:hAnsi="Arial" w:cs="Arial"/>
                <w:color w:val="000000" w:themeColor="text1"/>
                <w:sz w:val="20"/>
                <w:szCs w:val="20"/>
              </w:rPr>
            </w:pPr>
            <w:r>
              <w:rPr>
                <w:rFonts w:ascii="Arial" w:hAnsi="Arial" w:cs="Arial"/>
                <w:color w:val="000000" w:themeColor="text1"/>
                <w:sz w:val="20"/>
                <w:szCs w:val="20"/>
              </w:rPr>
              <w:t>4</w:t>
            </w:r>
            <w:r w:rsidR="005656C1" w:rsidRPr="008578E4">
              <w:rPr>
                <w:rFonts w:ascii="Arial" w:hAnsi="Arial" w:cs="Arial"/>
                <w:color w:val="000000" w:themeColor="text1"/>
                <w:sz w:val="20"/>
                <w:szCs w:val="20"/>
              </w:rPr>
              <w:t>,</w:t>
            </w:r>
            <w:r>
              <w:rPr>
                <w:rFonts w:ascii="Arial" w:hAnsi="Arial" w:cs="Arial"/>
                <w:color w:val="000000" w:themeColor="text1"/>
                <w:sz w:val="20"/>
                <w:szCs w:val="20"/>
              </w:rPr>
              <w:t>1</w:t>
            </w:r>
          </w:p>
        </w:tc>
      </w:tr>
    </w:tbl>
    <w:p w14:paraId="74B84EB1" w14:textId="0D63DEE3" w:rsidR="005656C1" w:rsidRDefault="005656C1" w:rsidP="005656C1">
      <w:pPr>
        <w:pStyle w:val="afffb"/>
        <w:keepNext/>
        <w:spacing w:after="0"/>
        <w:rPr>
          <w:rFonts w:ascii="Arial" w:hAnsi="Arial" w:cs="Arial"/>
          <w:b/>
          <w:i w:val="0"/>
          <w:iCs w:val="0"/>
          <w:color w:val="auto"/>
          <w:sz w:val="20"/>
          <w:szCs w:val="20"/>
        </w:rPr>
      </w:pPr>
      <w:bookmarkStart w:id="73" w:name="_Toc496276839"/>
      <w:bookmarkStart w:id="74" w:name="_Toc86230184"/>
    </w:p>
    <w:p w14:paraId="4B6A60B6" w14:textId="3BB3899E" w:rsidR="00BE6B06" w:rsidRDefault="00BE6B06" w:rsidP="00BE6B06">
      <w:pPr>
        <w:pStyle w:val="afffb"/>
        <w:spacing w:after="0"/>
        <w:ind w:firstLine="709"/>
        <w:rPr>
          <w:rFonts w:ascii="Arial" w:hAnsi="Arial" w:cs="Arial"/>
          <w:b/>
          <w:i w:val="0"/>
          <w:color w:val="000000" w:themeColor="text1"/>
          <w:sz w:val="20"/>
          <w:szCs w:val="20"/>
        </w:rPr>
      </w:pPr>
      <w:bookmarkStart w:id="75" w:name="_Toc202859943"/>
      <w:r w:rsidRPr="00BE6B06">
        <w:rPr>
          <w:rFonts w:ascii="Arial" w:hAnsi="Arial" w:cs="Arial"/>
          <w:b/>
          <w:i w:val="0"/>
          <w:color w:val="000000" w:themeColor="text1"/>
          <w:sz w:val="20"/>
          <w:szCs w:val="20"/>
        </w:rPr>
        <w:t xml:space="preserve">Таблица </w:t>
      </w:r>
      <w:r w:rsidRPr="00BE6B06">
        <w:rPr>
          <w:rFonts w:ascii="Arial" w:hAnsi="Arial" w:cs="Arial"/>
          <w:b/>
          <w:i w:val="0"/>
          <w:color w:val="000000" w:themeColor="text1"/>
          <w:sz w:val="20"/>
          <w:szCs w:val="20"/>
        </w:rPr>
        <w:fldChar w:fldCharType="begin"/>
      </w:r>
      <w:r w:rsidRPr="00BE6B06">
        <w:rPr>
          <w:rFonts w:ascii="Arial" w:hAnsi="Arial" w:cs="Arial"/>
          <w:b/>
          <w:i w:val="0"/>
          <w:color w:val="000000" w:themeColor="text1"/>
          <w:sz w:val="20"/>
          <w:szCs w:val="20"/>
        </w:rPr>
        <w:instrText xml:space="preserve"> STYLEREF 1 \s </w:instrText>
      </w:r>
      <w:r w:rsidRPr="00BE6B06">
        <w:rPr>
          <w:rFonts w:ascii="Arial" w:hAnsi="Arial" w:cs="Arial"/>
          <w:b/>
          <w:i w:val="0"/>
          <w:color w:val="000000" w:themeColor="text1"/>
          <w:sz w:val="20"/>
          <w:szCs w:val="20"/>
        </w:rPr>
        <w:fldChar w:fldCharType="separate"/>
      </w:r>
      <w:r w:rsidRPr="00BE6B06">
        <w:rPr>
          <w:rFonts w:ascii="Arial" w:hAnsi="Arial" w:cs="Arial"/>
          <w:b/>
          <w:i w:val="0"/>
          <w:color w:val="000000" w:themeColor="text1"/>
          <w:sz w:val="20"/>
          <w:szCs w:val="20"/>
        </w:rPr>
        <w:t>3</w:t>
      </w:r>
      <w:r w:rsidRPr="00BE6B06">
        <w:rPr>
          <w:rFonts w:ascii="Arial" w:hAnsi="Arial" w:cs="Arial"/>
          <w:b/>
          <w:i w:val="0"/>
          <w:color w:val="000000" w:themeColor="text1"/>
          <w:sz w:val="20"/>
          <w:szCs w:val="20"/>
        </w:rPr>
        <w:fldChar w:fldCharType="end"/>
      </w:r>
      <w:r w:rsidRPr="00BE6B06">
        <w:rPr>
          <w:rFonts w:ascii="Arial" w:hAnsi="Arial" w:cs="Arial"/>
          <w:b/>
          <w:i w:val="0"/>
          <w:color w:val="000000" w:themeColor="text1"/>
          <w:sz w:val="20"/>
          <w:szCs w:val="20"/>
        </w:rPr>
        <w:t>.</w:t>
      </w:r>
      <w:r w:rsidRPr="00BE6B06">
        <w:rPr>
          <w:rFonts w:ascii="Arial" w:hAnsi="Arial" w:cs="Arial"/>
          <w:b/>
          <w:i w:val="0"/>
          <w:color w:val="000000" w:themeColor="text1"/>
          <w:sz w:val="20"/>
          <w:szCs w:val="20"/>
        </w:rPr>
        <w:fldChar w:fldCharType="begin"/>
      </w:r>
      <w:r w:rsidRPr="00BE6B06">
        <w:rPr>
          <w:rFonts w:ascii="Arial" w:hAnsi="Arial" w:cs="Arial"/>
          <w:b/>
          <w:i w:val="0"/>
          <w:color w:val="000000" w:themeColor="text1"/>
          <w:sz w:val="20"/>
          <w:szCs w:val="20"/>
        </w:rPr>
        <w:instrText xml:space="preserve"> SEQ Таблица \* ARABIC \s 1 </w:instrText>
      </w:r>
      <w:r w:rsidRPr="00BE6B06">
        <w:rPr>
          <w:rFonts w:ascii="Arial" w:hAnsi="Arial" w:cs="Arial"/>
          <w:b/>
          <w:i w:val="0"/>
          <w:color w:val="000000" w:themeColor="text1"/>
          <w:sz w:val="20"/>
          <w:szCs w:val="20"/>
        </w:rPr>
        <w:fldChar w:fldCharType="separate"/>
      </w:r>
      <w:r w:rsidRPr="00BE6B06">
        <w:rPr>
          <w:rFonts w:ascii="Arial" w:hAnsi="Arial" w:cs="Arial"/>
          <w:b/>
          <w:i w:val="0"/>
          <w:color w:val="000000" w:themeColor="text1"/>
          <w:sz w:val="20"/>
          <w:szCs w:val="20"/>
        </w:rPr>
        <w:t>4</w:t>
      </w:r>
      <w:r w:rsidRPr="00BE6B06">
        <w:rPr>
          <w:rFonts w:ascii="Arial" w:hAnsi="Arial" w:cs="Arial"/>
          <w:b/>
          <w:i w:val="0"/>
          <w:color w:val="000000" w:themeColor="text1"/>
          <w:sz w:val="20"/>
          <w:szCs w:val="20"/>
        </w:rPr>
        <w:fldChar w:fldCharType="end"/>
      </w:r>
      <w:r w:rsidRPr="00BE6B06">
        <w:rPr>
          <w:rFonts w:ascii="Arial" w:hAnsi="Arial" w:cs="Arial"/>
          <w:b/>
          <w:i w:val="0"/>
          <w:color w:val="000000" w:themeColor="text1"/>
          <w:sz w:val="20"/>
          <w:szCs w:val="20"/>
        </w:rPr>
        <w:t xml:space="preserve"> - Средняя годовая повторяемость (%) направлений ветра и штилей</w:t>
      </w:r>
      <w:bookmarkEnd w:id="75"/>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821"/>
        <w:gridCol w:w="1119"/>
        <w:gridCol w:w="1118"/>
        <w:gridCol w:w="1118"/>
        <w:gridCol w:w="1118"/>
        <w:gridCol w:w="977"/>
        <w:gridCol w:w="1118"/>
        <w:gridCol w:w="977"/>
        <w:gridCol w:w="979"/>
      </w:tblGrid>
      <w:tr w:rsidR="00BE6B06" w:rsidRPr="00041F58" w14:paraId="179403B7" w14:textId="77777777" w:rsidTr="004B0D18">
        <w:trPr>
          <w:trHeight w:val="100"/>
          <w:jc w:val="center"/>
        </w:trPr>
        <w:tc>
          <w:tcPr>
            <w:tcW w:w="439" w:type="pct"/>
            <w:tcBorders>
              <w:top w:val="single" w:sz="4" w:space="0" w:color="auto"/>
              <w:left w:val="single" w:sz="4" w:space="0" w:color="auto"/>
              <w:bottom w:val="single" w:sz="6" w:space="0" w:color="auto"/>
              <w:right w:val="single" w:sz="6" w:space="0" w:color="auto"/>
            </w:tcBorders>
            <w:hideMark/>
          </w:tcPr>
          <w:p w14:paraId="70CA6A01" w14:textId="77777777" w:rsidR="00BE6B06" w:rsidRPr="00041F58" w:rsidRDefault="00BE6B06" w:rsidP="004B0D18">
            <w:pPr>
              <w:autoSpaceDE w:val="0"/>
              <w:autoSpaceDN w:val="0"/>
              <w:adjustRightInd w:val="0"/>
              <w:jc w:val="center"/>
              <w:rPr>
                <w:b/>
                <w:sz w:val="20"/>
              </w:rPr>
            </w:pPr>
            <w:r w:rsidRPr="00041F58">
              <w:rPr>
                <w:b/>
                <w:sz w:val="20"/>
              </w:rPr>
              <w:t>С</w:t>
            </w:r>
          </w:p>
        </w:tc>
        <w:tc>
          <w:tcPr>
            <w:tcW w:w="598" w:type="pct"/>
            <w:tcBorders>
              <w:top w:val="single" w:sz="4" w:space="0" w:color="auto"/>
              <w:left w:val="single" w:sz="6" w:space="0" w:color="auto"/>
              <w:bottom w:val="single" w:sz="6" w:space="0" w:color="auto"/>
              <w:right w:val="single" w:sz="6" w:space="0" w:color="auto"/>
            </w:tcBorders>
            <w:hideMark/>
          </w:tcPr>
          <w:p w14:paraId="2051AA84" w14:textId="77777777" w:rsidR="00BE6B06" w:rsidRPr="00041F58" w:rsidRDefault="00BE6B06" w:rsidP="004B0D18">
            <w:pPr>
              <w:autoSpaceDE w:val="0"/>
              <w:autoSpaceDN w:val="0"/>
              <w:adjustRightInd w:val="0"/>
              <w:jc w:val="center"/>
              <w:rPr>
                <w:b/>
                <w:sz w:val="20"/>
              </w:rPr>
            </w:pPr>
            <w:r w:rsidRPr="00041F58">
              <w:rPr>
                <w:b/>
                <w:sz w:val="20"/>
              </w:rPr>
              <w:t>СВ</w:t>
            </w:r>
          </w:p>
        </w:tc>
        <w:tc>
          <w:tcPr>
            <w:tcW w:w="598" w:type="pct"/>
            <w:tcBorders>
              <w:top w:val="single" w:sz="4" w:space="0" w:color="auto"/>
              <w:left w:val="single" w:sz="6" w:space="0" w:color="auto"/>
              <w:bottom w:val="single" w:sz="6" w:space="0" w:color="auto"/>
              <w:right w:val="single" w:sz="6" w:space="0" w:color="auto"/>
            </w:tcBorders>
            <w:hideMark/>
          </w:tcPr>
          <w:p w14:paraId="7807510F" w14:textId="77777777" w:rsidR="00BE6B06" w:rsidRPr="00041F58" w:rsidRDefault="00BE6B06" w:rsidP="004B0D18">
            <w:pPr>
              <w:autoSpaceDE w:val="0"/>
              <w:autoSpaceDN w:val="0"/>
              <w:adjustRightInd w:val="0"/>
              <w:jc w:val="center"/>
              <w:rPr>
                <w:b/>
                <w:sz w:val="20"/>
              </w:rPr>
            </w:pPr>
            <w:r w:rsidRPr="00041F58">
              <w:rPr>
                <w:b/>
                <w:sz w:val="20"/>
              </w:rPr>
              <w:t>В</w:t>
            </w:r>
          </w:p>
        </w:tc>
        <w:tc>
          <w:tcPr>
            <w:tcW w:w="598" w:type="pct"/>
            <w:tcBorders>
              <w:top w:val="single" w:sz="4" w:space="0" w:color="auto"/>
              <w:left w:val="single" w:sz="6" w:space="0" w:color="auto"/>
              <w:bottom w:val="single" w:sz="6" w:space="0" w:color="auto"/>
              <w:right w:val="single" w:sz="6" w:space="0" w:color="auto"/>
            </w:tcBorders>
            <w:hideMark/>
          </w:tcPr>
          <w:p w14:paraId="4BBD94C0" w14:textId="77777777" w:rsidR="00BE6B06" w:rsidRPr="00041F58" w:rsidRDefault="00BE6B06" w:rsidP="004B0D18">
            <w:pPr>
              <w:autoSpaceDE w:val="0"/>
              <w:autoSpaceDN w:val="0"/>
              <w:adjustRightInd w:val="0"/>
              <w:jc w:val="center"/>
              <w:rPr>
                <w:b/>
                <w:sz w:val="20"/>
              </w:rPr>
            </w:pPr>
            <w:r w:rsidRPr="00041F58">
              <w:rPr>
                <w:b/>
                <w:sz w:val="20"/>
              </w:rPr>
              <w:t>ЮВ</w:t>
            </w:r>
          </w:p>
        </w:tc>
        <w:tc>
          <w:tcPr>
            <w:tcW w:w="598" w:type="pct"/>
            <w:tcBorders>
              <w:top w:val="single" w:sz="4" w:space="0" w:color="auto"/>
              <w:left w:val="single" w:sz="6" w:space="0" w:color="auto"/>
              <w:bottom w:val="single" w:sz="6" w:space="0" w:color="auto"/>
              <w:right w:val="single" w:sz="6" w:space="0" w:color="auto"/>
            </w:tcBorders>
            <w:hideMark/>
          </w:tcPr>
          <w:p w14:paraId="43005D98" w14:textId="77777777" w:rsidR="00BE6B06" w:rsidRPr="00041F58" w:rsidRDefault="00BE6B06" w:rsidP="004B0D18">
            <w:pPr>
              <w:autoSpaceDE w:val="0"/>
              <w:autoSpaceDN w:val="0"/>
              <w:adjustRightInd w:val="0"/>
              <w:jc w:val="center"/>
              <w:rPr>
                <w:b/>
                <w:sz w:val="20"/>
              </w:rPr>
            </w:pPr>
            <w:r w:rsidRPr="00041F58">
              <w:rPr>
                <w:b/>
                <w:sz w:val="20"/>
              </w:rPr>
              <w:t>Ю</w:t>
            </w:r>
          </w:p>
        </w:tc>
        <w:tc>
          <w:tcPr>
            <w:tcW w:w="523" w:type="pct"/>
            <w:tcBorders>
              <w:top w:val="single" w:sz="4" w:space="0" w:color="auto"/>
              <w:left w:val="single" w:sz="6" w:space="0" w:color="auto"/>
              <w:bottom w:val="single" w:sz="6" w:space="0" w:color="auto"/>
              <w:right w:val="single" w:sz="6" w:space="0" w:color="auto"/>
            </w:tcBorders>
            <w:hideMark/>
          </w:tcPr>
          <w:p w14:paraId="001373E1" w14:textId="77777777" w:rsidR="00BE6B06" w:rsidRPr="00041F58" w:rsidRDefault="00BE6B06" w:rsidP="004B0D18">
            <w:pPr>
              <w:autoSpaceDE w:val="0"/>
              <w:autoSpaceDN w:val="0"/>
              <w:adjustRightInd w:val="0"/>
              <w:jc w:val="center"/>
              <w:rPr>
                <w:b/>
                <w:sz w:val="20"/>
              </w:rPr>
            </w:pPr>
            <w:r w:rsidRPr="00041F58">
              <w:rPr>
                <w:b/>
                <w:sz w:val="20"/>
              </w:rPr>
              <w:t>ЮЗ</w:t>
            </w:r>
          </w:p>
        </w:tc>
        <w:tc>
          <w:tcPr>
            <w:tcW w:w="598" w:type="pct"/>
            <w:tcBorders>
              <w:top w:val="single" w:sz="4" w:space="0" w:color="auto"/>
              <w:left w:val="single" w:sz="6" w:space="0" w:color="auto"/>
              <w:bottom w:val="single" w:sz="6" w:space="0" w:color="auto"/>
              <w:right w:val="single" w:sz="6" w:space="0" w:color="auto"/>
            </w:tcBorders>
            <w:hideMark/>
          </w:tcPr>
          <w:p w14:paraId="0551222F" w14:textId="77777777" w:rsidR="00BE6B06" w:rsidRPr="00041F58" w:rsidRDefault="00BE6B06" w:rsidP="004B0D18">
            <w:pPr>
              <w:autoSpaceDE w:val="0"/>
              <w:autoSpaceDN w:val="0"/>
              <w:adjustRightInd w:val="0"/>
              <w:jc w:val="center"/>
              <w:rPr>
                <w:b/>
                <w:sz w:val="20"/>
              </w:rPr>
            </w:pPr>
            <w:r w:rsidRPr="00041F58">
              <w:rPr>
                <w:b/>
                <w:sz w:val="20"/>
              </w:rPr>
              <w:t>З</w:t>
            </w:r>
          </w:p>
        </w:tc>
        <w:tc>
          <w:tcPr>
            <w:tcW w:w="523" w:type="pct"/>
            <w:tcBorders>
              <w:top w:val="single" w:sz="4" w:space="0" w:color="auto"/>
              <w:left w:val="single" w:sz="6" w:space="0" w:color="auto"/>
              <w:bottom w:val="single" w:sz="6" w:space="0" w:color="auto"/>
              <w:right w:val="single" w:sz="6" w:space="0" w:color="auto"/>
            </w:tcBorders>
            <w:hideMark/>
          </w:tcPr>
          <w:p w14:paraId="14991555" w14:textId="77777777" w:rsidR="00BE6B06" w:rsidRPr="00041F58" w:rsidRDefault="00BE6B06" w:rsidP="004B0D18">
            <w:pPr>
              <w:autoSpaceDE w:val="0"/>
              <w:autoSpaceDN w:val="0"/>
              <w:adjustRightInd w:val="0"/>
              <w:jc w:val="center"/>
              <w:rPr>
                <w:b/>
                <w:sz w:val="20"/>
              </w:rPr>
            </w:pPr>
            <w:r w:rsidRPr="00041F58">
              <w:rPr>
                <w:b/>
                <w:sz w:val="20"/>
              </w:rPr>
              <w:t>СЗ</w:t>
            </w:r>
          </w:p>
        </w:tc>
        <w:tc>
          <w:tcPr>
            <w:tcW w:w="524" w:type="pct"/>
            <w:tcBorders>
              <w:top w:val="single" w:sz="4" w:space="0" w:color="auto"/>
              <w:left w:val="single" w:sz="6" w:space="0" w:color="auto"/>
              <w:bottom w:val="single" w:sz="6" w:space="0" w:color="auto"/>
              <w:right w:val="single" w:sz="4" w:space="0" w:color="auto"/>
            </w:tcBorders>
            <w:hideMark/>
          </w:tcPr>
          <w:p w14:paraId="4FD41E1C" w14:textId="77777777" w:rsidR="00BE6B06" w:rsidRPr="00041F58" w:rsidRDefault="00BE6B06" w:rsidP="004B0D18">
            <w:pPr>
              <w:autoSpaceDE w:val="0"/>
              <w:autoSpaceDN w:val="0"/>
              <w:adjustRightInd w:val="0"/>
              <w:rPr>
                <w:b/>
                <w:sz w:val="20"/>
              </w:rPr>
            </w:pPr>
            <w:r w:rsidRPr="00041F58">
              <w:rPr>
                <w:b/>
                <w:sz w:val="20"/>
              </w:rPr>
              <w:t>Штиль</w:t>
            </w:r>
          </w:p>
        </w:tc>
      </w:tr>
      <w:tr w:rsidR="00BE6B06" w:rsidRPr="00041F58" w14:paraId="4D15F7AC" w14:textId="77777777" w:rsidTr="004B0D18">
        <w:trPr>
          <w:trHeight w:val="220"/>
          <w:jc w:val="center"/>
        </w:trPr>
        <w:tc>
          <w:tcPr>
            <w:tcW w:w="439" w:type="pct"/>
            <w:tcBorders>
              <w:left w:val="single" w:sz="4" w:space="0" w:color="auto"/>
              <w:bottom w:val="single" w:sz="4" w:space="0" w:color="auto"/>
            </w:tcBorders>
          </w:tcPr>
          <w:p w14:paraId="245F4831" w14:textId="2EE98C77" w:rsidR="00BE6B06" w:rsidRPr="00041F58" w:rsidRDefault="00AC2A77" w:rsidP="004B0D18">
            <w:pPr>
              <w:widowControl w:val="0"/>
              <w:autoSpaceDE w:val="0"/>
              <w:autoSpaceDN w:val="0"/>
              <w:adjustRightInd w:val="0"/>
              <w:jc w:val="center"/>
              <w:rPr>
                <w:rFonts w:eastAsia="Times New Roman"/>
                <w:sz w:val="20"/>
                <w:szCs w:val="20"/>
                <w:lang w:val="kk-KZ" w:eastAsia="ru-RU"/>
              </w:rPr>
            </w:pPr>
            <w:r>
              <w:rPr>
                <w:rFonts w:eastAsia="Times New Roman"/>
                <w:sz w:val="20"/>
                <w:szCs w:val="20"/>
                <w:lang w:val="kk-KZ" w:eastAsia="ru-RU"/>
              </w:rPr>
              <w:t>14</w:t>
            </w:r>
          </w:p>
        </w:tc>
        <w:tc>
          <w:tcPr>
            <w:tcW w:w="598" w:type="pct"/>
            <w:tcBorders>
              <w:bottom w:val="single" w:sz="4" w:space="0" w:color="auto"/>
            </w:tcBorders>
          </w:tcPr>
          <w:p w14:paraId="766148EE" w14:textId="78E27568" w:rsidR="00BE6B06" w:rsidRPr="00041F58" w:rsidRDefault="00AC2A77" w:rsidP="004B0D18">
            <w:pPr>
              <w:widowControl w:val="0"/>
              <w:autoSpaceDE w:val="0"/>
              <w:autoSpaceDN w:val="0"/>
              <w:adjustRightInd w:val="0"/>
              <w:jc w:val="center"/>
              <w:rPr>
                <w:rFonts w:eastAsia="Times New Roman"/>
                <w:sz w:val="20"/>
                <w:szCs w:val="20"/>
                <w:lang w:val="kk-KZ" w:eastAsia="ru-RU"/>
              </w:rPr>
            </w:pPr>
            <w:r>
              <w:rPr>
                <w:rFonts w:eastAsia="Times New Roman"/>
                <w:sz w:val="20"/>
                <w:szCs w:val="20"/>
                <w:lang w:val="kk-KZ" w:eastAsia="ru-RU"/>
              </w:rPr>
              <w:t>11</w:t>
            </w:r>
          </w:p>
        </w:tc>
        <w:tc>
          <w:tcPr>
            <w:tcW w:w="598" w:type="pct"/>
            <w:tcBorders>
              <w:bottom w:val="single" w:sz="4" w:space="0" w:color="auto"/>
            </w:tcBorders>
          </w:tcPr>
          <w:p w14:paraId="0D37B718" w14:textId="170FBCD0" w:rsidR="00BE6B06" w:rsidRPr="00041F58" w:rsidRDefault="00BE6B06" w:rsidP="004B0D18">
            <w:pPr>
              <w:widowControl w:val="0"/>
              <w:autoSpaceDE w:val="0"/>
              <w:autoSpaceDN w:val="0"/>
              <w:adjustRightInd w:val="0"/>
              <w:jc w:val="center"/>
              <w:rPr>
                <w:rFonts w:eastAsia="Times New Roman"/>
                <w:sz w:val="20"/>
                <w:szCs w:val="20"/>
                <w:lang w:val="kk-KZ" w:eastAsia="ru-RU"/>
              </w:rPr>
            </w:pPr>
            <w:r w:rsidRPr="00041F58">
              <w:rPr>
                <w:rFonts w:eastAsia="Times New Roman"/>
                <w:sz w:val="20"/>
                <w:szCs w:val="20"/>
                <w:lang w:val="kk-KZ" w:eastAsia="ru-RU"/>
              </w:rPr>
              <w:t>1</w:t>
            </w:r>
            <w:r w:rsidR="00AC2A77">
              <w:rPr>
                <w:rFonts w:eastAsia="Times New Roman"/>
                <w:sz w:val="20"/>
                <w:szCs w:val="20"/>
                <w:lang w:val="kk-KZ" w:eastAsia="ru-RU"/>
              </w:rPr>
              <w:t>4</w:t>
            </w:r>
          </w:p>
        </w:tc>
        <w:tc>
          <w:tcPr>
            <w:tcW w:w="598" w:type="pct"/>
            <w:tcBorders>
              <w:bottom w:val="single" w:sz="4" w:space="0" w:color="auto"/>
            </w:tcBorders>
          </w:tcPr>
          <w:p w14:paraId="2D77C519" w14:textId="7B5B8380" w:rsidR="00BE6B06" w:rsidRPr="00041F58" w:rsidRDefault="00BE6B06" w:rsidP="004B0D18">
            <w:pPr>
              <w:widowControl w:val="0"/>
              <w:autoSpaceDE w:val="0"/>
              <w:autoSpaceDN w:val="0"/>
              <w:adjustRightInd w:val="0"/>
              <w:jc w:val="center"/>
              <w:rPr>
                <w:rFonts w:eastAsia="Times New Roman"/>
                <w:sz w:val="20"/>
                <w:szCs w:val="20"/>
                <w:lang w:val="kk-KZ" w:eastAsia="ru-RU"/>
              </w:rPr>
            </w:pPr>
            <w:r w:rsidRPr="00041F58">
              <w:rPr>
                <w:rFonts w:eastAsia="Times New Roman"/>
                <w:sz w:val="20"/>
                <w:szCs w:val="20"/>
                <w:lang w:val="kk-KZ" w:eastAsia="ru-RU"/>
              </w:rPr>
              <w:t>1</w:t>
            </w:r>
            <w:r w:rsidR="00AC2A77">
              <w:rPr>
                <w:rFonts w:eastAsia="Times New Roman"/>
                <w:sz w:val="20"/>
                <w:szCs w:val="20"/>
                <w:lang w:val="kk-KZ" w:eastAsia="ru-RU"/>
              </w:rPr>
              <w:t>3</w:t>
            </w:r>
          </w:p>
        </w:tc>
        <w:tc>
          <w:tcPr>
            <w:tcW w:w="598" w:type="pct"/>
            <w:tcBorders>
              <w:bottom w:val="single" w:sz="4" w:space="0" w:color="auto"/>
            </w:tcBorders>
          </w:tcPr>
          <w:p w14:paraId="66D11E74" w14:textId="0BF6C166" w:rsidR="00BE6B06" w:rsidRPr="00041F58" w:rsidRDefault="00AC2A77" w:rsidP="004B0D18">
            <w:pPr>
              <w:widowControl w:val="0"/>
              <w:autoSpaceDE w:val="0"/>
              <w:autoSpaceDN w:val="0"/>
              <w:adjustRightInd w:val="0"/>
              <w:jc w:val="center"/>
              <w:rPr>
                <w:rFonts w:eastAsia="Times New Roman"/>
                <w:sz w:val="20"/>
                <w:szCs w:val="20"/>
                <w:lang w:val="kk-KZ" w:eastAsia="ru-RU"/>
              </w:rPr>
            </w:pPr>
            <w:r>
              <w:rPr>
                <w:rFonts w:eastAsia="Times New Roman"/>
                <w:sz w:val="20"/>
                <w:szCs w:val="20"/>
                <w:lang w:val="kk-KZ" w:eastAsia="ru-RU"/>
              </w:rPr>
              <w:t>12</w:t>
            </w:r>
          </w:p>
        </w:tc>
        <w:tc>
          <w:tcPr>
            <w:tcW w:w="523" w:type="pct"/>
            <w:tcBorders>
              <w:bottom w:val="single" w:sz="4" w:space="0" w:color="auto"/>
            </w:tcBorders>
          </w:tcPr>
          <w:p w14:paraId="7F8A4831" w14:textId="5007F3E2" w:rsidR="00BE6B06" w:rsidRPr="00041F58" w:rsidRDefault="00AC2A77" w:rsidP="004B0D18">
            <w:pPr>
              <w:widowControl w:val="0"/>
              <w:autoSpaceDE w:val="0"/>
              <w:autoSpaceDN w:val="0"/>
              <w:adjustRightInd w:val="0"/>
              <w:jc w:val="center"/>
              <w:rPr>
                <w:rFonts w:eastAsia="Times New Roman"/>
                <w:sz w:val="20"/>
                <w:szCs w:val="20"/>
                <w:lang w:val="kk-KZ" w:eastAsia="ru-RU"/>
              </w:rPr>
            </w:pPr>
            <w:r>
              <w:rPr>
                <w:rFonts w:eastAsia="Times New Roman"/>
                <w:sz w:val="20"/>
                <w:szCs w:val="20"/>
                <w:lang w:val="kk-KZ" w:eastAsia="ru-RU"/>
              </w:rPr>
              <w:t>11</w:t>
            </w:r>
          </w:p>
        </w:tc>
        <w:tc>
          <w:tcPr>
            <w:tcW w:w="598" w:type="pct"/>
            <w:tcBorders>
              <w:bottom w:val="single" w:sz="4" w:space="0" w:color="auto"/>
            </w:tcBorders>
          </w:tcPr>
          <w:p w14:paraId="770069E5" w14:textId="6EEF1314" w:rsidR="00BE6B06" w:rsidRPr="00041F58" w:rsidRDefault="00BE6B06" w:rsidP="004B0D18">
            <w:pPr>
              <w:widowControl w:val="0"/>
              <w:autoSpaceDE w:val="0"/>
              <w:autoSpaceDN w:val="0"/>
              <w:adjustRightInd w:val="0"/>
              <w:jc w:val="center"/>
              <w:rPr>
                <w:rFonts w:eastAsia="Times New Roman"/>
                <w:sz w:val="20"/>
                <w:szCs w:val="20"/>
                <w:lang w:val="kk-KZ" w:eastAsia="ru-RU"/>
              </w:rPr>
            </w:pPr>
            <w:r w:rsidRPr="00041F58">
              <w:rPr>
                <w:rFonts w:eastAsia="Times New Roman"/>
                <w:sz w:val="20"/>
                <w:szCs w:val="20"/>
                <w:lang w:val="kk-KZ" w:eastAsia="ru-RU"/>
              </w:rPr>
              <w:t>1</w:t>
            </w:r>
            <w:r w:rsidR="00AC2A77">
              <w:rPr>
                <w:rFonts w:eastAsia="Times New Roman"/>
                <w:sz w:val="20"/>
                <w:szCs w:val="20"/>
                <w:lang w:val="kk-KZ" w:eastAsia="ru-RU"/>
              </w:rPr>
              <w:t>4</w:t>
            </w:r>
          </w:p>
        </w:tc>
        <w:tc>
          <w:tcPr>
            <w:tcW w:w="523" w:type="pct"/>
            <w:tcBorders>
              <w:bottom w:val="single" w:sz="4" w:space="0" w:color="auto"/>
            </w:tcBorders>
          </w:tcPr>
          <w:p w14:paraId="65EB7E2F" w14:textId="156333EA" w:rsidR="00BE6B06" w:rsidRPr="00041F58" w:rsidRDefault="00BE6B06" w:rsidP="004B0D18">
            <w:pPr>
              <w:widowControl w:val="0"/>
              <w:autoSpaceDE w:val="0"/>
              <w:autoSpaceDN w:val="0"/>
              <w:adjustRightInd w:val="0"/>
              <w:jc w:val="center"/>
              <w:rPr>
                <w:rFonts w:eastAsia="Times New Roman"/>
                <w:sz w:val="20"/>
                <w:szCs w:val="20"/>
                <w:lang w:val="kk-KZ" w:eastAsia="ru-RU"/>
              </w:rPr>
            </w:pPr>
            <w:r w:rsidRPr="00041F58">
              <w:rPr>
                <w:rFonts w:eastAsia="Times New Roman"/>
                <w:sz w:val="20"/>
                <w:szCs w:val="20"/>
                <w:lang w:val="kk-KZ" w:eastAsia="ru-RU"/>
              </w:rPr>
              <w:t>1</w:t>
            </w:r>
            <w:r w:rsidR="00AC2A77">
              <w:rPr>
                <w:rFonts w:eastAsia="Times New Roman"/>
                <w:sz w:val="20"/>
                <w:szCs w:val="20"/>
                <w:lang w:val="kk-KZ" w:eastAsia="ru-RU"/>
              </w:rPr>
              <w:t>1</w:t>
            </w:r>
          </w:p>
        </w:tc>
        <w:tc>
          <w:tcPr>
            <w:tcW w:w="524" w:type="pct"/>
            <w:tcBorders>
              <w:bottom w:val="single" w:sz="4" w:space="0" w:color="auto"/>
              <w:right w:val="single" w:sz="4" w:space="0" w:color="auto"/>
            </w:tcBorders>
          </w:tcPr>
          <w:p w14:paraId="1654C4FE" w14:textId="19CB61BD" w:rsidR="00BE6B06" w:rsidRPr="00041F58" w:rsidRDefault="00BE6B06" w:rsidP="004B0D18">
            <w:pPr>
              <w:widowControl w:val="0"/>
              <w:autoSpaceDE w:val="0"/>
              <w:autoSpaceDN w:val="0"/>
              <w:adjustRightInd w:val="0"/>
              <w:jc w:val="center"/>
              <w:rPr>
                <w:rFonts w:eastAsia="Times New Roman"/>
                <w:sz w:val="20"/>
                <w:szCs w:val="20"/>
                <w:lang w:val="kk-KZ" w:eastAsia="ru-RU"/>
              </w:rPr>
            </w:pPr>
            <w:r w:rsidRPr="00041F58">
              <w:rPr>
                <w:rFonts w:eastAsia="Times New Roman"/>
                <w:sz w:val="20"/>
                <w:szCs w:val="20"/>
                <w:lang w:val="kk-KZ" w:eastAsia="ru-RU"/>
              </w:rPr>
              <w:t>1</w:t>
            </w:r>
          </w:p>
        </w:tc>
      </w:tr>
    </w:tbl>
    <w:p w14:paraId="71B3559A" w14:textId="77777777" w:rsidR="00BE6B06" w:rsidRPr="00BE6B06" w:rsidRDefault="00BE6B06" w:rsidP="00BE6B06"/>
    <w:p w14:paraId="5DAFCCC4" w14:textId="247BC7CA" w:rsidR="005656C1" w:rsidRPr="008578E4" w:rsidRDefault="001B03BA" w:rsidP="005656C1">
      <w:pPr>
        <w:jc w:val="center"/>
        <w:rPr>
          <w:rFonts w:ascii="Arial" w:hAnsi="Arial" w:cs="Arial"/>
        </w:rPr>
      </w:pPr>
      <w:r>
        <w:rPr>
          <w:noProof/>
        </w:rPr>
        <w:drawing>
          <wp:inline distT="0" distB="0" distL="0" distR="0" wp14:anchorId="3BAC5578" wp14:editId="4ACF5579">
            <wp:extent cx="4003040" cy="2298356"/>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17308" cy="2306548"/>
                    </a:xfrm>
                    <a:prstGeom prst="rect">
                      <a:avLst/>
                    </a:prstGeom>
                  </pic:spPr>
                </pic:pic>
              </a:graphicData>
            </a:graphic>
          </wp:inline>
        </w:drawing>
      </w:r>
    </w:p>
    <w:bookmarkEnd w:id="73"/>
    <w:bookmarkEnd w:id="74"/>
    <w:p w14:paraId="7C0EF506" w14:textId="658A2E27" w:rsidR="005656C1" w:rsidRDefault="005656C1" w:rsidP="00BB1B7B">
      <w:pPr>
        <w:ind w:firstLine="708"/>
        <w:jc w:val="both"/>
        <w:rPr>
          <w:rFonts w:ascii="Arial" w:hAnsi="Arial" w:cs="Arial"/>
        </w:rPr>
      </w:pPr>
    </w:p>
    <w:p w14:paraId="60903316" w14:textId="77777777" w:rsidR="005656C1" w:rsidRPr="008578E4" w:rsidRDefault="005656C1" w:rsidP="005656C1">
      <w:pPr>
        <w:pStyle w:val="afffb"/>
        <w:jc w:val="center"/>
        <w:rPr>
          <w:rFonts w:ascii="Arial" w:hAnsi="Arial" w:cs="Arial"/>
          <w:b/>
          <w:i w:val="0"/>
          <w:color w:val="auto"/>
          <w:sz w:val="20"/>
          <w:szCs w:val="20"/>
        </w:rPr>
      </w:pPr>
      <w:bookmarkStart w:id="76" w:name="_Toc73618952"/>
      <w:bookmarkStart w:id="77" w:name="_Toc195597035"/>
      <w:r w:rsidRPr="008578E4">
        <w:rPr>
          <w:rFonts w:ascii="Arial" w:hAnsi="Arial" w:cs="Arial"/>
          <w:b/>
          <w:i w:val="0"/>
          <w:color w:val="auto"/>
          <w:sz w:val="20"/>
          <w:szCs w:val="20"/>
        </w:rPr>
        <w:t xml:space="preserve">Рис. </w:t>
      </w:r>
      <w:r w:rsidRPr="008578E4">
        <w:rPr>
          <w:rFonts w:ascii="Arial" w:hAnsi="Arial" w:cs="Arial"/>
          <w:b/>
          <w:i w:val="0"/>
          <w:color w:val="auto"/>
          <w:sz w:val="20"/>
          <w:szCs w:val="20"/>
        </w:rPr>
        <w:fldChar w:fldCharType="begin"/>
      </w:r>
      <w:r w:rsidRPr="008578E4">
        <w:rPr>
          <w:rFonts w:ascii="Arial" w:hAnsi="Arial" w:cs="Arial"/>
          <w:b/>
          <w:i w:val="0"/>
          <w:color w:val="auto"/>
          <w:sz w:val="20"/>
          <w:szCs w:val="20"/>
        </w:rPr>
        <w:instrText xml:space="preserve"> STYLEREF 1 \s </w:instrText>
      </w:r>
      <w:r w:rsidRPr="008578E4">
        <w:rPr>
          <w:rFonts w:ascii="Arial" w:hAnsi="Arial" w:cs="Arial"/>
          <w:b/>
          <w:i w:val="0"/>
          <w:color w:val="auto"/>
          <w:sz w:val="20"/>
          <w:szCs w:val="20"/>
        </w:rPr>
        <w:fldChar w:fldCharType="separate"/>
      </w:r>
      <w:r>
        <w:rPr>
          <w:rFonts w:ascii="Arial" w:hAnsi="Arial" w:cs="Arial"/>
          <w:b/>
          <w:i w:val="0"/>
          <w:noProof/>
          <w:color w:val="auto"/>
          <w:sz w:val="20"/>
          <w:szCs w:val="20"/>
        </w:rPr>
        <w:t>3</w:t>
      </w:r>
      <w:r w:rsidRPr="008578E4">
        <w:rPr>
          <w:rFonts w:ascii="Arial" w:hAnsi="Arial" w:cs="Arial"/>
          <w:b/>
          <w:i w:val="0"/>
          <w:color w:val="auto"/>
          <w:sz w:val="20"/>
          <w:szCs w:val="20"/>
        </w:rPr>
        <w:fldChar w:fldCharType="end"/>
      </w:r>
      <w:r w:rsidRPr="008578E4">
        <w:rPr>
          <w:rFonts w:ascii="Arial" w:hAnsi="Arial" w:cs="Arial"/>
          <w:b/>
          <w:i w:val="0"/>
          <w:color w:val="auto"/>
          <w:sz w:val="20"/>
          <w:szCs w:val="20"/>
        </w:rPr>
        <w:t>.</w:t>
      </w:r>
      <w:r w:rsidRPr="008578E4">
        <w:rPr>
          <w:rFonts w:ascii="Arial" w:hAnsi="Arial" w:cs="Arial"/>
          <w:b/>
          <w:i w:val="0"/>
          <w:color w:val="auto"/>
          <w:sz w:val="20"/>
          <w:szCs w:val="20"/>
        </w:rPr>
        <w:fldChar w:fldCharType="begin"/>
      </w:r>
      <w:r w:rsidRPr="008578E4">
        <w:rPr>
          <w:rFonts w:ascii="Arial" w:hAnsi="Arial" w:cs="Arial"/>
          <w:b/>
          <w:i w:val="0"/>
          <w:color w:val="auto"/>
          <w:sz w:val="20"/>
          <w:szCs w:val="20"/>
        </w:rPr>
        <w:instrText xml:space="preserve"> SEQ Рис. \* ARABIC \s 1 </w:instrText>
      </w:r>
      <w:r w:rsidRPr="008578E4">
        <w:rPr>
          <w:rFonts w:ascii="Arial" w:hAnsi="Arial" w:cs="Arial"/>
          <w:b/>
          <w:i w:val="0"/>
          <w:color w:val="auto"/>
          <w:sz w:val="20"/>
          <w:szCs w:val="20"/>
        </w:rPr>
        <w:fldChar w:fldCharType="separate"/>
      </w:r>
      <w:r>
        <w:rPr>
          <w:rFonts w:ascii="Arial" w:hAnsi="Arial" w:cs="Arial"/>
          <w:b/>
          <w:i w:val="0"/>
          <w:noProof/>
          <w:color w:val="auto"/>
          <w:sz w:val="20"/>
          <w:szCs w:val="20"/>
        </w:rPr>
        <w:t>1</w:t>
      </w:r>
      <w:r w:rsidRPr="008578E4">
        <w:rPr>
          <w:rFonts w:ascii="Arial" w:hAnsi="Arial" w:cs="Arial"/>
          <w:b/>
          <w:i w:val="0"/>
          <w:color w:val="auto"/>
          <w:sz w:val="20"/>
          <w:szCs w:val="20"/>
        </w:rPr>
        <w:fldChar w:fldCharType="end"/>
      </w:r>
      <w:r>
        <w:rPr>
          <w:rFonts w:ascii="Arial" w:hAnsi="Arial" w:cs="Arial"/>
          <w:b/>
          <w:i w:val="0"/>
          <w:color w:val="auto"/>
          <w:sz w:val="20"/>
          <w:szCs w:val="20"/>
          <w:lang w:val="en-US"/>
        </w:rPr>
        <w:t xml:space="preserve"> </w:t>
      </w:r>
      <w:r w:rsidRPr="008578E4">
        <w:rPr>
          <w:rFonts w:ascii="Arial" w:hAnsi="Arial" w:cs="Arial"/>
          <w:b/>
          <w:i w:val="0"/>
          <w:color w:val="auto"/>
          <w:sz w:val="20"/>
          <w:szCs w:val="20"/>
        </w:rPr>
        <w:t>– Роза ветров</w:t>
      </w:r>
      <w:bookmarkEnd w:id="76"/>
      <w:r w:rsidRPr="008578E4">
        <w:rPr>
          <w:rFonts w:ascii="Arial" w:hAnsi="Arial" w:cs="Arial"/>
          <w:b/>
          <w:i w:val="0"/>
          <w:color w:val="auto"/>
          <w:sz w:val="20"/>
          <w:szCs w:val="20"/>
        </w:rPr>
        <w:t xml:space="preserve"> за год</w:t>
      </w:r>
      <w:bookmarkEnd w:id="77"/>
    </w:p>
    <w:p w14:paraId="3F22C745" w14:textId="77777777" w:rsidR="00C43774" w:rsidRPr="00461A4A" w:rsidRDefault="00C43774" w:rsidP="00BB1B7B">
      <w:pPr>
        <w:ind w:firstLine="709"/>
        <w:jc w:val="both"/>
        <w:rPr>
          <w:rFonts w:ascii="Arial" w:eastAsia="SimSun" w:hAnsi="Arial" w:cs="Arial"/>
          <w:szCs w:val="22"/>
          <w:highlight w:val="yellow"/>
          <w:lang w:eastAsia="ru-RU"/>
        </w:rPr>
      </w:pPr>
    </w:p>
    <w:p w14:paraId="3443741D" w14:textId="77777777" w:rsidR="00857986" w:rsidRPr="00C052CB" w:rsidRDefault="00857986" w:rsidP="004C4A16">
      <w:pPr>
        <w:pStyle w:val="20"/>
        <w:numPr>
          <w:ilvl w:val="1"/>
          <w:numId w:val="89"/>
        </w:numPr>
        <w:tabs>
          <w:tab w:val="left" w:pos="851"/>
          <w:tab w:val="left" w:pos="1134"/>
        </w:tabs>
        <w:spacing w:before="0" w:after="0"/>
        <w:ind w:left="0" w:firstLine="709"/>
        <w:rPr>
          <w:b w:val="0"/>
          <w:bCs w:val="0"/>
          <w:i w:val="0"/>
          <w:iCs w:val="0"/>
          <w:sz w:val="24"/>
          <w:szCs w:val="24"/>
        </w:rPr>
      </w:pPr>
      <w:bookmarkStart w:id="78" w:name="_Toc91110227"/>
      <w:bookmarkStart w:id="79" w:name="_Toc116465620"/>
      <w:r w:rsidRPr="00C052CB">
        <w:rPr>
          <w:b w:val="0"/>
          <w:bCs w:val="0"/>
          <w:i w:val="0"/>
          <w:iCs w:val="0"/>
          <w:sz w:val="24"/>
          <w:szCs w:val="24"/>
        </w:rPr>
        <w:lastRenderedPageBreak/>
        <w:t>Х</w:t>
      </w:r>
      <w:r w:rsidRPr="00C052CB">
        <w:rPr>
          <w:i w:val="0"/>
          <w:sz w:val="24"/>
          <w:szCs w:val="24"/>
        </w:rPr>
        <w:t>арактеристика современного состояния воздушной среды</w:t>
      </w:r>
      <w:bookmarkEnd w:id="78"/>
      <w:bookmarkEnd w:id="79"/>
      <w:r w:rsidRPr="00C052CB">
        <w:rPr>
          <w:i w:val="0"/>
          <w:sz w:val="24"/>
          <w:szCs w:val="24"/>
        </w:rPr>
        <w:t xml:space="preserve"> </w:t>
      </w:r>
    </w:p>
    <w:p w14:paraId="10DC88C0" w14:textId="7AEF7720" w:rsidR="005656C1" w:rsidRPr="008578E4" w:rsidRDefault="005656C1" w:rsidP="005656C1">
      <w:pPr>
        <w:ind w:firstLine="708"/>
        <w:jc w:val="both"/>
        <w:rPr>
          <w:rFonts w:ascii="Arial" w:hAnsi="Arial" w:cs="Arial"/>
        </w:rPr>
      </w:pPr>
      <w:r w:rsidRPr="008578E4">
        <w:rPr>
          <w:rFonts w:ascii="Arial" w:hAnsi="Arial" w:cs="Arial"/>
        </w:rPr>
        <w:t>При проведении фоновых исследований на структуре современное состояние всех составляющих окружающей среды оценивалось на основе результатов полевых исследований проведенных в 202</w:t>
      </w:r>
      <w:r w:rsidR="000628CB">
        <w:rPr>
          <w:rFonts w:ascii="Arial" w:hAnsi="Arial" w:cs="Arial"/>
          <w:lang w:val="kk-KZ"/>
        </w:rPr>
        <w:t>6</w:t>
      </w:r>
      <w:r w:rsidRPr="008578E4">
        <w:rPr>
          <w:rFonts w:ascii="Arial" w:hAnsi="Arial" w:cs="Arial"/>
        </w:rPr>
        <w:t xml:space="preserve"> г.</w:t>
      </w:r>
    </w:p>
    <w:p w14:paraId="7776DF59" w14:textId="77777777" w:rsidR="005656C1" w:rsidRPr="008578E4" w:rsidRDefault="005656C1" w:rsidP="005656C1">
      <w:pPr>
        <w:ind w:firstLine="709"/>
        <w:jc w:val="both"/>
        <w:rPr>
          <w:rFonts w:ascii="Arial" w:hAnsi="Arial" w:cs="Arial"/>
        </w:rPr>
      </w:pPr>
      <w:r w:rsidRPr="008578E4">
        <w:rPr>
          <w:rFonts w:ascii="Arial" w:hAnsi="Arial" w:cs="Arial"/>
        </w:rPr>
        <w:t>Производственный контроль воздушного бассейна включает в себя два основных направления деятельности:</w:t>
      </w:r>
    </w:p>
    <w:p w14:paraId="266362FA" w14:textId="77777777" w:rsidR="005656C1" w:rsidRPr="008578E4" w:rsidRDefault="005656C1" w:rsidP="00017AF5">
      <w:pPr>
        <w:pStyle w:val="a8"/>
        <w:numPr>
          <w:ilvl w:val="0"/>
          <w:numId w:val="78"/>
        </w:numPr>
        <w:tabs>
          <w:tab w:val="left" w:pos="993"/>
        </w:tabs>
        <w:ind w:left="0" w:firstLine="709"/>
        <w:jc w:val="both"/>
        <w:rPr>
          <w:rFonts w:ascii="Arial" w:hAnsi="Arial" w:cs="Arial"/>
        </w:rPr>
      </w:pPr>
      <w:r w:rsidRPr="008578E4">
        <w:rPr>
          <w:rFonts w:ascii="Arial" w:hAnsi="Arial" w:cs="Arial"/>
        </w:rPr>
        <w:t>мониторинг эмиссий – наблюдения на источниках выбросов загрязняющих веществ в атмосферу в целях контроля за соблюдением нормативов ПДВ;</w:t>
      </w:r>
    </w:p>
    <w:p w14:paraId="4DD8DE39" w14:textId="77777777" w:rsidR="005656C1" w:rsidRPr="008578E4" w:rsidRDefault="005656C1" w:rsidP="00017AF5">
      <w:pPr>
        <w:pStyle w:val="a8"/>
        <w:numPr>
          <w:ilvl w:val="0"/>
          <w:numId w:val="78"/>
        </w:numPr>
        <w:tabs>
          <w:tab w:val="left" w:pos="993"/>
        </w:tabs>
        <w:ind w:left="0" w:firstLine="709"/>
        <w:jc w:val="both"/>
        <w:rPr>
          <w:rFonts w:ascii="Arial" w:hAnsi="Arial" w:cs="Arial"/>
        </w:rPr>
      </w:pPr>
      <w:r w:rsidRPr="008578E4">
        <w:rPr>
          <w:rFonts w:ascii="Arial" w:hAnsi="Arial" w:cs="Arial"/>
        </w:rPr>
        <w:t>мониторинг воздействия – оценка фактического состояния загрязнения атмосферного воздуха в конкретных точках наблюдения на местности. Это, как правило, точки на границе санитарно-защитной зоны (СЗЗ) или ближайшей жилой зоны, или территории, к которым предъявляются повышенные требования к качеству атмосферного воздуха: зоны санитарной охраны курортов, крупные санатории, дома отдыха, зоны отдыха городов.</w:t>
      </w:r>
    </w:p>
    <w:p w14:paraId="13D1FC8A" w14:textId="488E33FB" w:rsidR="005656C1" w:rsidRPr="008578E4" w:rsidRDefault="005656C1" w:rsidP="005656C1">
      <w:pPr>
        <w:pStyle w:val="MBTipical"/>
        <w:rPr>
          <w:rFonts w:ascii="Arial" w:hAnsi="Arial" w:cs="Arial"/>
        </w:rPr>
      </w:pPr>
      <w:r w:rsidRPr="008578E4">
        <w:rPr>
          <w:rFonts w:ascii="Arial" w:hAnsi="Arial" w:cs="Arial"/>
        </w:rPr>
        <w:t>Отчет по производственному экологическому контролю на месторождении</w:t>
      </w:r>
      <w:r w:rsidRPr="008578E4">
        <w:rPr>
          <w:rFonts w:ascii="Arial" w:hAnsi="Arial" w:cs="Arial"/>
          <w:lang w:val="kk-KZ"/>
        </w:rPr>
        <w:t xml:space="preserve"> </w:t>
      </w:r>
      <w:r w:rsidR="00CF053B">
        <w:rPr>
          <w:rFonts w:ascii="Arial" w:hAnsi="Arial" w:cs="Arial"/>
          <w:lang w:val="kk-KZ"/>
        </w:rPr>
        <w:t>С.</w:t>
      </w:r>
      <w:r w:rsidR="001B03BA">
        <w:rPr>
          <w:rFonts w:ascii="Arial" w:hAnsi="Arial" w:cs="Arial"/>
          <w:lang w:val="kk-KZ"/>
        </w:rPr>
        <w:t>Балгимбаев</w:t>
      </w:r>
      <w:r w:rsidRPr="008578E4">
        <w:rPr>
          <w:rFonts w:ascii="Arial" w:hAnsi="Arial" w:cs="Arial"/>
          <w:lang w:val="kk-KZ"/>
        </w:rPr>
        <w:t xml:space="preserve"> 20</w:t>
      </w:r>
      <w:r>
        <w:rPr>
          <w:rFonts w:ascii="Arial" w:hAnsi="Arial" w:cs="Arial"/>
          <w:lang w:val="kk-KZ"/>
        </w:rPr>
        <w:t>2</w:t>
      </w:r>
      <w:r w:rsidR="000628CB">
        <w:rPr>
          <w:rFonts w:ascii="Arial" w:hAnsi="Arial" w:cs="Arial"/>
          <w:lang w:val="kk-KZ"/>
        </w:rPr>
        <w:t>6</w:t>
      </w:r>
      <w:r w:rsidRPr="008578E4">
        <w:rPr>
          <w:rFonts w:ascii="Arial" w:hAnsi="Arial" w:cs="Arial"/>
          <w:lang w:val="kk-KZ"/>
        </w:rPr>
        <w:t xml:space="preserve"> г</w:t>
      </w:r>
      <w:r w:rsidRPr="008578E4">
        <w:rPr>
          <w:rFonts w:ascii="Arial" w:hAnsi="Arial" w:cs="Arial"/>
        </w:rPr>
        <w:t>. проводил</w:t>
      </w:r>
      <w:r w:rsidRPr="008578E4">
        <w:rPr>
          <w:rFonts w:ascii="Arial" w:hAnsi="Arial" w:cs="Arial"/>
          <w:lang w:val="kk-KZ"/>
        </w:rPr>
        <w:t>ся</w:t>
      </w:r>
      <w:r w:rsidRPr="008578E4">
        <w:rPr>
          <w:rFonts w:ascii="Arial" w:hAnsi="Arial" w:cs="Arial"/>
        </w:rPr>
        <w:t xml:space="preserve"> </w:t>
      </w:r>
      <w:r w:rsidRPr="008578E4">
        <w:rPr>
          <w:rFonts w:ascii="Arial" w:eastAsia="Batang" w:hAnsi="Arial" w:cs="Arial"/>
          <w:lang w:eastAsia="ko-KR"/>
        </w:rPr>
        <w:t xml:space="preserve">специалистами </w:t>
      </w:r>
      <w:proofErr w:type="spellStart"/>
      <w:r w:rsidRPr="008578E4">
        <w:rPr>
          <w:rFonts w:ascii="Arial" w:eastAsia="Batang" w:hAnsi="Arial" w:cs="Arial"/>
          <w:lang w:eastAsia="ko-KR"/>
        </w:rPr>
        <w:t>Атырауского</w:t>
      </w:r>
      <w:proofErr w:type="spellEnd"/>
      <w:r w:rsidRPr="008578E4">
        <w:rPr>
          <w:rFonts w:ascii="Arial" w:eastAsia="Batang" w:hAnsi="Arial" w:cs="Arial"/>
          <w:lang w:eastAsia="ko-KR"/>
        </w:rPr>
        <w:t xml:space="preserve"> филиала ТОО «КМГ Инжиниринг»</w:t>
      </w:r>
      <w:r w:rsidRPr="008578E4">
        <w:rPr>
          <w:rFonts w:ascii="Arial" w:eastAsia="Batang" w:hAnsi="Arial" w:cs="Arial"/>
          <w:lang w:val="kk-KZ" w:eastAsia="ko-KR"/>
        </w:rPr>
        <w:t xml:space="preserve"> </w:t>
      </w:r>
      <w:r w:rsidRPr="008578E4">
        <w:rPr>
          <w:rFonts w:ascii="Arial" w:hAnsi="Arial" w:cs="Arial"/>
        </w:rPr>
        <w:t xml:space="preserve">по программе мониторинга, утвержденной государственными контролирующими органами. </w:t>
      </w:r>
    </w:p>
    <w:p w14:paraId="79D1E6B6" w14:textId="77777777" w:rsidR="005656C1" w:rsidRPr="008578E4" w:rsidRDefault="005656C1" w:rsidP="005656C1">
      <w:pPr>
        <w:pStyle w:val="MBTipical"/>
        <w:rPr>
          <w:rFonts w:ascii="Arial" w:hAnsi="Arial" w:cs="Arial"/>
        </w:rPr>
      </w:pPr>
      <w:r w:rsidRPr="008578E4">
        <w:rPr>
          <w:rFonts w:ascii="Arial" w:hAnsi="Arial" w:cs="Arial"/>
        </w:rPr>
        <w:t xml:space="preserve">Целью мониторинга атмосферного воздуха являлось получение информации о содержании загрязняющих веществ в атмосфере, на границе СЗЗ. </w:t>
      </w:r>
    </w:p>
    <w:p w14:paraId="048CD73F" w14:textId="2B352C56" w:rsidR="005656C1" w:rsidRPr="008578E4" w:rsidRDefault="005656C1" w:rsidP="005656C1">
      <w:pPr>
        <w:tabs>
          <w:tab w:val="left" w:pos="993"/>
        </w:tabs>
        <w:ind w:firstLine="567"/>
        <w:contextualSpacing/>
        <w:jc w:val="both"/>
        <w:rPr>
          <w:rFonts w:ascii="Arial" w:eastAsia="Times New Roman" w:hAnsi="Arial" w:cs="Arial"/>
          <w:lang w:eastAsia="ru-RU"/>
        </w:rPr>
      </w:pPr>
      <w:r w:rsidRPr="008578E4">
        <w:rPr>
          <w:rFonts w:ascii="Arial" w:eastAsia="Calibri" w:hAnsi="Arial" w:cs="Arial"/>
          <w:lang w:eastAsia="en-US"/>
        </w:rPr>
        <w:t xml:space="preserve">Результаты мониторинга качества атмосферного воздуха на границе СЗЗ за </w:t>
      </w:r>
      <w:r w:rsidRPr="008578E4">
        <w:rPr>
          <w:rFonts w:ascii="Arial" w:eastAsia="Calibri" w:hAnsi="Arial" w:cs="Arial"/>
          <w:lang w:val="en-US" w:eastAsia="en-US"/>
        </w:rPr>
        <w:t>I</w:t>
      </w:r>
      <w:r w:rsidRPr="008578E4">
        <w:rPr>
          <w:rFonts w:ascii="Arial" w:eastAsia="Calibri" w:hAnsi="Arial" w:cs="Arial"/>
          <w:lang w:eastAsia="en-US"/>
        </w:rPr>
        <w:t>-</w:t>
      </w:r>
      <w:r w:rsidRPr="008578E4">
        <w:rPr>
          <w:rFonts w:ascii="Arial" w:eastAsia="Calibri" w:hAnsi="Arial" w:cs="Arial"/>
          <w:lang w:val="en-US" w:eastAsia="en-US"/>
        </w:rPr>
        <w:t>IV</w:t>
      </w:r>
      <w:r w:rsidRPr="008578E4">
        <w:rPr>
          <w:rFonts w:ascii="Arial" w:eastAsia="Calibri" w:hAnsi="Arial" w:cs="Arial"/>
          <w:lang w:eastAsia="en-US"/>
        </w:rPr>
        <w:t xml:space="preserve"> кварталы 202</w:t>
      </w:r>
      <w:r w:rsidR="000628CB">
        <w:rPr>
          <w:rFonts w:ascii="Arial" w:eastAsia="Calibri" w:hAnsi="Arial" w:cs="Arial"/>
          <w:lang w:eastAsia="en-US"/>
        </w:rPr>
        <w:t>6</w:t>
      </w:r>
      <w:r w:rsidRPr="008578E4">
        <w:rPr>
          <w:rFonts w:ascii="Arial" w:eastAsia="Calibri" w:hAnsi="Arial" w:cs="Arial"/>
          <w:lang w:eastAsia="en-US"/>
        </w:rPr>
        <w:t xml:space="preserve"> г. представлены в таблице</w:t>
      </w:r>
      <w:r w:rsidRPr="008578E4">
        <w:rPr>
          <w:rFonts w:ascii="Arial" w:eastAsia="Times New Roman" w:hAnsi="Arial" w:cs="Arial"/>
          <w:lang w:eastAsia="ru-RU"/>
        </w:rPr>
        <w:t xml:space="preserve"> 3.</w:t>
      </w:r>
      <w:r w:rsidR="00BE6B06">
        <w:rPr>
          <w:rFonts w:ascii="Arial" w:eastAsia="Times New Roman" w:hAnsi="Arial" w:cs="Arial"/>
          <w:lang w:eastAsia="ru-RU"/>
        </w:rPr>
        <w:t>5</w:t>
      </w:r>
      <w:r>
        <w:rPr>
          <w:rFonts w:ascii="Arial" w:eastAsia="Times New Roman" w:hAnsi="Arial" w:cs="Arial"/>
          <w:lang w:eastAsia="ru-RU"/>
        </w:rPr>
        <w:t>.</w:t>
      </w:r>
    </w:p>
    <w:p w14:paraId="04F8DC85" w14:textId="77777777" w:rsidR="00BE4306" w:rsidRPr="00C052CB" w:rsidRDefault="00A904E3" w:rsidP="00BB1B7B">
      <w:pPr>
        <w:tabs>
          <w:tab w:val="left" w:pos="993"/>
        </w:tabs>
        <w:ind w:firstLine="709"/>
        <w:contextualSpacing/>
        <w:jc w:val="both"/>
        <w:rPr>
          <w:rFonts w:ascii="Arial" w:hAnsi="Arial" w:cs="Arial"/>
          <w:b/>
          <w:i/>
          <w:sz w:val="20"/>
          <w:szCs w:val="20"/>
        </w:rPr>
      </w:pPr>
      <w:r w:rsidRPr="00C052CB">
        <w:rPr>
          <w:rFonts w:ascii="Arial" w:hAnsi="Arial" w:cs="Arial"/>
        </w:rPr>
        <w:t xml:space="preserve">                          </w:t>
      </w:r>
    </w:p>
    <w:p w14:paraId="7AEE01D0" w14:textId="2F2455E6" w:rsidR="005656C1" w:rsidRPr="008578E4" w:rsidRDefault="005656C1" w:rsidP="005656C1">
      <w:pPr>
        <w:pStyle w:val="afffb"/>
        <w:spacing w:after="0"/>
        <w:ind w:firstLine="708"/>
        <w:jc w:val="both"/>
        <w:rPr>
          <w:rFonts w:ascii="Arial" w:hAnsi="Arial" w:cs="Arial"/>
          <w:b/>
          <w:i w:val="0"/>
          <w:color w:val="auto"/>
          <w:sz w:val="20"/>
          <w:szCs w:val="20"/>
        </w:rPr>
      </w:pPr>
      <w:bookmarkStart w:id="80" w:name="_Toc95396908"/>
      <w:bookmarkStart w:id="81" w:name="_Toc202859944"/>
      <w:r w:rsidRPr="005656C1">
        <w:rPr>
          <w:rFonts w:ascii="Arial" w:hAnsi="Arial" w:cs="Arial"/>
          <w:b/>
          <w:bCs/>
          <w:i w:val="0"/>
          <w:iCs w:val="0"/>
          <w:color w:val="auto"/>
          <w:sz w:val="20"/>
          <w:szCs w:val="20"/>
        </w:rPr>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3</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5</w:t>
      </w:r>
      <w:r w:rsidR="00BE6B06">
        <w:rPr>
          <w:rFonts w:ascii="Arial" w:hAnsi="Arial" w:cs="Arial"/>
          <w:b/>
          <w:bCs/>
          <w:i w:val="0"/>
          <w:iCs w:val="0"/>
          <w:color w:val="auto"/>
          <w:sz w:val="20"/>
          <w:szCs w:val="20"/>
        </w:rPr>
        <w:fldChar w:fldCharType="end"/>
      </w:r>
      <w:r w:rsidR="00A904E3" w:rsidRPr="005656C1">
        <w:rPr>
          <w:rFonts w:ascii="Arial" w:hAnsi="Arial" w:cs="Arial"/>
          <w:b/>
          <w:bCs/>
          <w:i w:val="0"/>
          <w:iCs w:val="0"/>
          <w:color w:val="auto"/>
          <w:sz w:val="20"/>
          <w:szCs w:val="20"/>
        </w:rPr>
        <w:t xml:space="preserve">- </w:t>
      </w:r>
      <w:bookmarkEnd w:id="80"/>
      <w:r w:rsidRPr="008578E4">
        <w:rPr>
          <w:rFonts w:ascii="Arial" w:hAnsi="Arial" w:cs="Arial"/>
          <w:b/>
          <w:i w:val="0"/>
          <w:color w:val="auto"/>
          <w:sz w:val="20"/>
          <w:szCs w:val="20"/>
        </w:rPr>
        <w:t>Результаты мониторинга качества атмосферного воздуха на границе СЗЗ за 202</w:t>
      </w:r>
      <w:r w:rsidR="000628CB">
        <w:rPr>
          <w:rFonts w:ascii="Arial" w:hAnsi="Arial" w:cs="Arial"/>
          <w:b/>
          <w:i w:val="0"/>
          <w:color w:val="auto"/>
          <w:sz w:val="20"/>
          <w:szCs w:val="20"/>
        </w:rPr>
        <w:t>6</w:t>
      </w:r>
      <w:r w:rsidRPr="008578E4">
        <w:rPr>
          <w:rFonts w:ascii="Arial" w:hAnsi="Arial" w:cs="Arial"/>
          <w:b/>
          <w:i w:val="0"/>
          <w:color w:val="auto"/>
          <w:sz w:val="20"/>
          <w:szCs w:val="20"/>
        </w:rPr>
        <w:t>г</w:t>
      </w:r>
      <w:bookmarkEnd w:id="81"/>
    </w:p>
    <w:p w14:paraId="13164D41" w14:textId="77777777" w:rsidR="00CD5AFF" w:rsidRDefault="00CD5AFF" w:rsidP="005656C1">
      <w:pPr>
        <w:ind w:firstLine="709"/>
        <w:jc w:val="both"/>
        <w:rPr>
          <w:rFonts w:ascii="Arial" w:eastAsia="Times New Roman" w:hAnsi="Arial" w:cs="Arial"/>
          <w:b/>
          <w:i/>
          <w:lang w:eastAsia="ru-RU"/>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323"/>
        <w:gridCol w:w="2979"/>
        <w:gridCol w:w="1762"/>
        <w:gridCol w:w="1706"/>
        <w:gridCol w:w="1555"/>
      </w:tblGrid>
      <w:tr w:rsidR="00CD5AFF" w:rsidRPr="00C052CB" w14:paraId="15173560" w14:textId="77777777" w:rsidTr="00CD5AFF">
        <w:trPr>
          <w:trHeight w:val="170"/>
          <w:jc w:val="center"/>
        </w:trPr>
        <w:tc>
          <w:tcPr>
            <w:tcW w:w="709" w:type="pct"/>
            <w:vMerge w:val="restart"/>
            <w:shd w:val="clear" w:color="auto" w:fill="auto"/>
            <w:vAlign w:val="center"/>
          </w:tcPr>
          <w:p w14:paraId="534C4CEF"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 xml:space="preserve">Точки </w:t>
            </w:r>
          </w:p>
          <w:p w14:paraId="31305307"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отбора проб</w:t>
            </w:r>
          </w:p>
        </w:tc>
        <w:tc>
          <w:tcPr>
            <w:tcW w:w="1597" w:type="pct"/>
            <w:vMerge w:val="restart"/>
            <w:shd w:val="clear" w:color="auto" w:fill="auto"/>
            <w:vAlign w:val="center"/>
          </w:tcPr>
          <w:p w14:paraId="25EE0418"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Наименование загрязняющих веществ</w:t>
            </w:r>
          </w:p>
        </w:tc>
        <w:tc>
          <w:tcPr>
            <w:tcW w:w="1860" w:type="pct"/>
            <w:gridSpan w:val="2"/>
            <w:shd w:val="clear" w:color="auto" w:fill="auto"/>
            <w:vAlign w:val="center"/>
          </w:tcPr>
          <w:p w14:paraId="371FCA50"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Фактическая концентрация, мг/ м</w:t>
            </w:r>
            <w:r w:rsidRPr="00C052CB">
              <w:rPr>
                <w:rFonts w:ascii="Arial" w:hAnsi="Arial" w:cs="Arial"/>
                <w:b/>
                <w:sz w:val="20"/>
                <w:szCs w:val="20"/>
                <w:vertAlign w:val="superscript"/>
              </w:rPr>
              <w:t>3</w:t>
            </w:r>
          </w:p>
        </w:tc>
        <w:tc>
          <w:tcPr>
            <w:tcW w:w="834" w:type="pct"/>
            <w:vMerge w:val="restart"/>
            <w:vAlign w:val="center"/>
          </w:tcPr>
          <w:p w14:paraId="59A11E60"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Норма ПДК, мг/ м</w:t>
            </w:r>
            <w:r w:rsidRPr="00C052CB">
              <w:rPr>
                <w:rFonts w:ascii="Arial" w:hAnsi="Arial" w:cs="Arial"/>
                <w:b/>
                <w:sz w:val="20"/>
                <w:szCs w:val="20"/>
                <w:vertAlign w:val="superscript"/>
              </w:rPr>
              <w:t>3</w:t>
            </w:r>
          </w:p>
        </w:tc>
      </w:tr>
      <w:tr w:rsidR="00CD5AFF" w:rsidRPr="00C052CB" w14:paraId="654E9124" w14:textId="77777777" w:rsidTr="00CD5AFF">
        <w:trPr>
          <w:trHeight w:val="418"/>
          <w:jc w:val="center"/>
        </w:trPr>
        <w:tc>
          <w:tcPr>
            <w:tcW w:w="709" w:type="pct"/>
            <w:vMerge/>
          </w:tcPr>
          <w:p w14:paraId="366757F3" w14:textId="77777777" w:rsidR="00CD5AFF" w:rsidRPr="00C052CB" w:rsidRDefault="00CD5AFF" w:rsidP="00CD5AFF">
            <w:pPr>
              <w:jc w:val="center"/>
              <w:rPr>
                <w:rFonts w:ascii="Arial" w:hAnsi="Arial" w:cs="Arial"/>
                <w:b/>
                <w:sz w:val="20"/>
                <w:szCs w:val="20"/>
              </w:rPr>
            </w:pPr>
          </w:p>
        </w:tc>
        <w:tc>
          <w:tcPr>
            <w:tcW w:w="1597" w:type="pct"/>
            <w:vMerge/>
            <w:shd w:val="clear" w:color="auto" w:fill="auto"/>
            <w:vAlign w:val="center"/>
          </w:tcPr>
          <w:p w14:paraId="35A5E855" w14:textId="77777777" w:rsidR="00CD5AFF" w:rsidRPr="00C052CB" w:rsidRDefault="00CD5AFF" w:rsidP="00CD5AFF">
            <w:pPr>
              <w:jc w:val="center"/>
              <w:rPr>
                <w:rFonts w:ascii="Arial" w:hAnsi="Arial" w:cs="Arial"/>
                <w:sz w:val="20"/>
                <w:szCs w:val="20"/>
              </w:rPr>
            </w:pPr>
          </w:p>
        </w:tc>
        <w:tc>
          <w:tcPr>
            <w:tcW w:w="945" w:type="pct"/>
            <w:shd w:val="clear" w:color="auto" w:fill="auto"/>
            <w:vAlign w:val="center"/>
          </w:tcPr>
          <w:p w14:paraId="38CEE3AA" w14:textId="77777777" w:rsidR="00CD5AFF" w:rsidRPr="00C052CB" w:rsidRDefault="00CD5AFF" w:rsidP="00CD5AFF">
            <w:pPr>
              <w:jc w:val="center"/>
              <w:rPr>
                <w:rFonts w:ascii="Arial" w:hAnsi="Arial" w:cs="Arial"/>
                <w:b/>
                <w:sz w:val="20"/>
                <w:szCs w:val="20"/>
                <w:lang w:val="en-US"/>
              </w:rPr>
            </w:pPr>
            <w:r w:rsidRPr="00C052CB">
              <w:rPr>
                <w:rFonts w:ascii="Arial" w:hAnsi="Arial" w:cs="Arial"/>
                <w:b/>
                <w:sz w:val="20"/>
                <w:szCs w:val="20"/>
                <w:lang w:val="en-US"/>
              </w:rPr>
              <w:t xml:space="preserve">I </w:t>
            </w:r>
            <w:r w:rsidRPr="00C052CB">
              <w:rPr>
                <w:rFonts w:ascii="Arial" w:hAnsi="Arial" w:cs="Arial"/>
                <w:b/>
                <w:sz w:val="20"/>
                <w:szCs w:val="20"/>
              </w:rPr>
              <w:t>квартал</w:t>
            </w:r>
          </w:p>
          <w:p w14:paraId="7400C1FA" w14:textId="4B9AFBB6" w:rsidR="00CD5AFF" w:rsidRPr="00C052CB" w:rsidRDefault="00CD5AFF" w:rsidP="00CD5AFF">
            <w:pPr>
              <w:jc w:val="center"/>
              <w:rPr>
                <w:rFonts w:ascii="Arial" w:hAnsi="Arial" w:cs="Arial"/>
                <w:b/>
                <w:sz w:val="20"/>
                <w:szCs w:val="20"/>
                <w:lang w:val="en-US"/>
              </w:rPr>
            </w:pPr>
            <w:r w:rsidRPr="00C052CB">
              <w:rPr>
                <w:rFonts w:ascii="Arial" w:hAnsi="Arial" w:cs="Arial"/>
                <w:b/>
                <w:sz w:val="20"/>
                <w:szCs w:val="20"/>
              </w:rPr>
              <w:t>202</w:t>
            </w:r>
            <w:r>
              <w:rPr>
                <w:rFonts w:ascii="Arial" w:hAnsi="Arial" w:cs="Arial"/>
                <w:b/>
                <w:sz w:val="20"/>
                <w:szCs w:val="20"/>
              </w:rPr>
              <w:t>6</w:t>
            </w:r>
            <w:r w:rsidRPr="00C052CB">
              <w:rPr>
                <w:rFonts w:ascii="Arial" w:hAnsi="Arial" w:cs="Arial"/>
                <w:b/>
                <w:sz w:val="20"/>
                <w:szCs w:val="20"/>
              </w:rPr>
              <w:t>г</w:t>
            </w:r>
          </w:p>
        </w:tc>
        <w:tc>
          <w:tcPr>
            <w:tcW w:w="915" w:type="pct"/>
            <w:shd w:val="clear" w:color="auto" w:fill="auto"/>
            <w:vAlign w:val="center"/>
          </w:tcPr>
          <w:p w14:paraId="5C1E9020" w14:textId="79374FDA" w:rsidR="00CD5AFF" w:rsidRPr="00C052CB" w:rsidRDefault="00CD5AFF" w:rsidP="00CD5AFF">
            <w:pPr>
              <w:jc w:val="center"/>
              <w:rPr>
                <w:rFonts w:ascii="Arial" w:hAnsi="Arial" w:cs="Arial"/>
                <w:b/>
                <w:sz w:val="20"/>
                <w:szCs w:val="20"/>
                <w:lang w:val="en-US"/>
              </w:rPr>
            </w:pPr>
            <w:r w:rsidRPr="00C052CB">
              <w:rPr>
                <w:rFonts w:ascii="Arial" w:hAnsi="Arial" w:cs="Arial"/>
                <w:b/>
                <w:sz w:val="20"/>
                <w:szCs w:val="20"/>
                <w:lang w:val="en-US"/>
              </w:rPr>
              <w:t>II</w:t>
            </w:r>
            <w:r w:rsidRPr="00C052CB">
              <w:rPr>
                <w:rFonts w:ascii="Arial" w:hAnsi="Arial" w:cs="Arial"/>
                <w:b/>
                <w:sz w:val="20"/>
                <w:szCs w:val="20"/>
              </w:rPr>
              <w:t xml:space="preserve"> квартал 202</w:t>
            </w:r>
            <w:r>
              <w:rPr>
                <w:rFonts w:ascii="Arial" w:hAnsi="Arial" w:cs="Arial"/>
                <w:b/>
                <w:sz w:val="20"/>
                <w:szCs w:val="20"/>
              </w:rPr>
              <w:t>6</w:t>
            </w:r>
            <w:r w:rsidRPr="00C052CB">
              <w:rPr>
                <w:rFonts w:ascii="Arial" w:hAnsi="Arial" w:cs="Arial"/>
                <w:b/>
                <w:sz w:val="20"/>
                <w:szCs w:val="20"/>
              </w:rPr>
              <w:t>г</w:t>
            </w:r>
          </w:p>
        </w:tc>
        <w:tc>
          <w:tcPr>
            <w:tcW w:w="834" w:type="pct"/>
            <w:vMerge/>
            <w:shd w:val="clear" w:color="auto" w:fill="auto"/>
            <w:vAlign w:val="center"/>
          </w:tcPr>
          <w:p w14:paraId="1B8C02A7" w14:textId="77777777" w:rsidR="00CD5AFF" w:rsidRPr="00C052CB" w:rsidRDefault="00CD5AFF" w:rsidP="00CD5AFF">
            <w:pPr>
              <w:jc w:val="center"/>
              <w:rPr>
                <w:rFonts w:ascii="Arial" w:hAnsi="Arial" w:cs="Arial"/>
                <w:sz w:val="20"/>
                <w:szCs w:val="20"/>
              </w:rPr>
            </w:pPr>
          </w:p>
        </w:tc>
      </w:tr>
      <w:tr w:rsidR="00CD5AFF" w:rsidRPr="00C052CB" w14:paraId="3271EBB6" w14:textId="77777777" w:rsidTr="00CD5AFF">
        <w:trPr>
          <w:trHeight w:val="70"/>
          <w:jc w:val="center"/>
        </w:trPr>
        <w:tc>
          <w:tcPr>
            <w:tcW w:w="709" w:type="pct"/>
            <w:vAlign w:val="center"/>
          </w:tcPr>
          <w:p w14:paraId="1222EF11"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1</w:t>
            </w:r>
          </w:p>
        </w:tc>
        <w:tc>
          <w:tcPr>
            <w:tcW w:w="1597" w:type="pct"/>
            <w:shd w:val="clear" w:color="auto" w:fill="auto"/>
            <w:vAlign w:val="center"/>
          </w:tcPr>
          <w:p w14:paraId="613A229C"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2</w:t>
            </w:r>
          </w:p>
        </w:tc>
        <w:tc>
          <w:tcPr>
            <w:tcW w:w="945" w:type="pct"/>
            <w:shd w:val="clear" w:color="auto" w:fill="auto"/>
            <w:vAlign w:val="center"/>
          </w:tcPr>
          <w:p w14:paraId="0E4EA6CC"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3</w:t>
            </w:r>
          </w:p>
        </w:tc>
        <w:tc>
          <w:tcPr>
            <w:tcW w:w="915" w:type="pct"/>
            <w:shd w:val="clear" w:color="auto" w:fill="auto"/>
            <w:vAlign w:val="center"/>
          </w:tcPr>
          <w:p w14:paraId="7A6197B4"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4</w:t>
            </w:r>
          </w:p>
        </w:tc>
        <w:tc>
          <w:tcPr>
            <w:tcW w:w="834" w:type="pct"/>
            <w:shd w:val="clear" w:color="auto" w:fill="auto"/>
            <w:vAlign w:val="center"/>
          </w:tcPr>
          <w:p w14:paraId="0D05CC0E" w14:textId="77777777" w:rsidR="00CD5AFF" w:rsidRPr="00C052CB" w:rsidRDefault="00CD5AFF" w:rsidP="00CD5AFF">
            <w:pPr>
              <w:jc w:val="center"/>
              <w:rPr>
                <w:rFonts w:ascii="Arial" w:hAnsi="Arial" w:cs="Arial"/>
                <w:b/>
                <w:sz w:val="20"/>
                <w:szCs w:val="20"/>
              </w:rPr>
            </w:pPr>
            <w:r w:rsidRPr="00C052CB">
              <w:rPr>
                <w:rFonts w:ascii="Arial" w:hAnsi="Arial" w:cs="Arial"/>
                <w:b/>
                <w:sz w:val="20"/>
                <w:szCs w:val="20"/>
              </w:rPr>
              <w:t>5</w:t>
            </w:r>
          </w:p>
        </w:tc>
      </w:tr>
      <w:tr w:rsidR="00CD5AFF" w:rsidRPr="00C052CB" w14:paraId="5EDE74C4" w14:textId="77777777" w:rsidTr="00CD5AFF">
        <w:trPr>
          <w:trHeight w:val="170"/>
          <w:jc w:val="center"/>
        </w:trPr>
        <w:tc>
          <w:tcPr>
            <w:tcW w:w="709" w:type="pct"/>
            <w:vMerge w:val="restart"/>
            <w:shd w:val="clear" w:color="auto" w:fill="auto"/>
            <w:vAlign w:val="center"/>
          </w:tcPr>
          <w:p w14:paraId="576C688D" w14:textId="77777777" w:rsidR="00CD5AFF" w:rsidRPr="004B03E8" w:rsidRDefault="00CD5AFF" w:rsidP="00CD5AFF">
            <w:pPr>
              <w:spacing w:line="276" w:lineRule="auto"/>
              <w:jc w:val="center"/>
              <w:rPr>
                <w:rFonts w:ascii="Arial" w:eastAsia="Calibri" w:hAnsi="Arial" w:cs="Arial"/>
                <w:sz w:val="18"/>
                <w:szCs w:val="18"/>
                <w:lang w:eastAsia="en-US"/>
              </w:rPr>
            </w:pPr>
            <w:r w:rsidRPr="004B03E8">
              <w:rPr>
                <w:rFonts w:ascii="Arial" w:eastAsia="Calibri" w:hAnsi="Arial" w:cs="Arial"/>
                <w:sz w:val="18"/>
                <w:szCs w:val="18"/>
                <w:lang w:eastAsia="en-US"/>
              </w:rPr>
              <w:t>граница СЗЗ</w:t>
            </w:r>
          </w:p>
          <w:p w14:paraId="74F3D557" w14:textId="77777777" w:rsidR="00CD5AFF" w:rsidRPr="004B03E8" w:rsidRDefault="00CD5AFF" w:rsidP="00CD5AFF">
            <w:pPr>
              <w:spacing w:line="276" w:lineRule="auto"/>
              <w:jc w:val="center"/>
              <w:rPr>
                <w:rFonts w:ascii="Arial" w:eastAsia="Calibri" w:hAnsi="Arial" w:cs="Arial"/>
                <w:sz w:val="18"/>
                <w:szCs w:val="18"/>
                <w:lang w:eastAsia="en-US"/>
              </w:rPr>
            </w:pPr>
            <w:r>
              <w:rPr>
                <w:rFonts w:ascii="Arial" w:eastAsia="Calibri" w:hAnsi="Arial" w:cs="Arial"/>
                <w:sz w:val="18"/>
                <w:szCs w:val="18"/>
                <w:lang w:eastAsia="en-US"/>
              </w:rPr>
              <w:t>Ж</w:t>
            </w:r>
            <w:r w:rsidRPr="004B03E8">
              <w:rPr>
                <w:rFonts w:ascii="Arial" w:eastAsia="Calibri" w:hAnsi="Arial" w:cs="Arial"/>
                <w:sz w:val="18"/>
                <w:szCs w:val="18"/>
                <w:lang w:eastAsia="en-US"/>
              </w:rPr>
              <w:t>-</w:t>
            </w:r>
            <w:r>
              <w:rPr>
                <w:rFonts w:ascii="Arial" w:eastAsia="Calibri" w:hAnsi="Arial" w:cs="Arial"/>
                <w:sz w:val="18"/>
                <w:szCs w:val="18"/>
                <w:lang w:eastAsia="en-US"/>
              </w:rPr>
              <w:t>9</w:t>
            </w:r>
            <w:r w:rsidRPr="004B03E8">
              <w:rPr>
                <w:rFonts w:ascii="Arial" w:eastAsia="Calibri" w:hAnsi="Arial" w:cs="Arial"/>
                <w:sz w:val="18"/>
                <w:szCs w:val="18"/>
                <w:lang w:eastAsia="en-US"/>
              </w:rPr>
              <w:t>-01</w:t>
            </w:r>
          </w:p>
          <w:p w14:paraId="494C6EEE" w14:textId="77777777" w:rsidR="00CD5AFF" w:rsidRPr="004B03E8" w:rsidRDefault="00CD5AFF" w:rsidP="00CD5AFF">
            <w:pPr>
              <w:spacing w:line="276" w:lineRule="auto"/>
              <w:jc w:val="center"/>
              <w:rPr>
                <w:rFonts w:ascii="Arial" w:eastAsia="Calibri" w:hAnsi="Arial" w:cs="Arial"/>
                <w:sz w:val="18"/>
                <w:szCs w:val="18"/>
                <w:lang w:eastAsia="en-US"/>
              </w:rPr>
            </w:pPr>
            <w:r w:rsidRPr="004B03E8">
              <w:rPr>
                <w:rFonts w:ascii="Arial" w:eastAsia="Calibri" w:hAnsi="Arial" w:cs="Arial"/>
                <w:sz w:val="18"/>
                <w:szCs w:val="18"/>
                <w:lang w:eastAsia="en-US"/>
              </w:rPr>
              <w:t>5</w:t>
            </w:r>
            <w:r>
              <w:rPr>
                <w:rFonts w:ascii="Arial" w:eastAsia="Calibri" w:hAnsi="Arial" w:cs="Arial"/>
                <w:sz w:val="18"/>
                <w:szCs w:val="18"/>
                <w:lang w:eastAsia="en-US"/>
              </w:rPr>
              <w:t>0</w:t>
            </w:r>
            <w:r w:rsidRPr="004B03E8">
              <w:rPr>
                <w:rFonts w:ascii="Arial" w:eastAsia="Calibri" w:hAnsi="Arial" w:cs="Arial"/>
                <w:sz w:val="18"/>
                <w:szCs w:val="18"/>
                <w:lang w:eastAsia="en-US"/>
              </w:rPr>
              <w:t>°</w:t>
            </w:r>
            <w:r>
              <w:rPr>
                <w:rFonts w:ascii="Arial" w:eastAsia="Calibri" w:hAnsi="Arial" w:cs="Arial"/>
                <w:sz w:val="18"/>
                <w:szCs w:val="18"/>
                <w:lang w:eastAsia="en-US"/>
              </w:rPr>
              <w:t>58</w:t>
            </w:r>
            <w:r w:rsidRPr="004B03E8">
              <w:rPr>
                <w:rFonts w:ascii="Arial" w:eastAsia="Calibri" w:hAnsi="Arial" w:cs="Arial"/>
                <w:sz w:val="18"/>
                <w:szCs w:val="18"/>
                <w:lang w:eastAsia="en-US"/>
              </w:rPr>
              <w:t>'</w:t>
            </w:r>
            <w:r>
              <w:rPr>
                <w:rFonts w:ascii="Arial" w:eastAsia="Calibri" w:hAnsi="Arial" w:cs="Arial"/>
                <w:sz w:val="18"/>
                <w:szCs w:val="18"/>
                <w:lang w:eastAsia="en-US"/>
              </w:rPr>
              <w:t>13</w:t>
            </w:r>
            <w:r w:rsidRPr="004B03E8">
              <w:rPr>
                <w:rFonts w:ascii="Arial" w:eastAsia="Calibri" w:hAnsi="Arial" w:cs="Arial"/>
                <w:sz w:val="18"/>
                <w:szCs w:val="18"/>
                <w:lang w:eastAsia="en-US"/>
              </w:rPr>
              <w:t>"</w:t>
            </w:r>
          </w:p>
          <w:p w14:paraId="144871E9" w14:textId="77777777" w:rsidR="00CD5AFF" w:rsidRPr="00C052CB" w:rsidRDefault="00CD5AFF" w:rsidP="00CD5AFF">
            <w:pPr>
              <w:pStyle w:val="af1"/>
              <w:jc w:val="center"/>
              <w:rPr>
                <w:rFonts w:ascii="Arial" w:hAnsi="Arial" w:cs="Arial"/>
                <w:sz w:val="20"/>
                <w:szCs w:val="20"/>
                <w:lang w:eastAsia="ko-KR"/>
              </w:rPr>
            </w:pPr>
            <w:r w:rsidRPr="00C052CB">
              <w:rPr>
                <w:rFonts w:ascii="Arial" w:hAnsi="Arial" w:cs="Arial"/>
                <w:sz w:val="18"/>
                <w:szCs w:val="18"/>
              </w:rPr>
              <w:t>4</w:t>
            </w:r>
            <w:r>
              <w:rPr>
                <w:rFonts w:ascii="Arial" w:hAnsi="Arial" w:cs="Arial"/>
                <w:sz w:val="18"/>
                <w:szCs w:val="18"/>
              </w:rPr>
              <w:t>7</w:t>
            </w:r>
            <w:r w:rsidRPr="00C052CB">
              <w:rPr>
                <w:rFonts w:ascii="Arial" w:hAnsi="Arial" w:cs="Arial"/>
                <w:sz w:val="18"/>
                <w:szCs w:val="18"/>
              </w:rPr>
              <w:t>°</w:t>
            </w:r>
            <w:r>
              <w:rPr>
                <w:rFonts w:ascii="Arial" w:hAnsi="Arial" w:cs="Arial"/>
                <w:sz w:val="18"/>
                <w:szCs w:val="18"/>
              </w:rPr>
              <w:t>05</w:t>
            </w:r>
            <w:r w:rsidRPr="00C052CB">
              <w:rPr>
                <w:rFonts w:ascii="Arial" w:hAnsi="Arial" w:cs="Arial"/>
                <w:sz w:val="18"/>
                <w:szCs w:val="18"/>
              </w:rPr>
              <w:t>'</w:t>
            </w:r>
            <w:r>
              <w:rPr>
                <w:rFonts w:ascii="Arial" w:hAnsi="Arial" w:cs="Arial"/>
                <w:sz w:val="18"/>
                <w:szCs w:val="18"/>
              </w:rPr>
              <w:t>09</w:t>
            </w:r>
            <w:r w:rsidRPr="00C052CB">
              <w:rPr>
                <w:rFonts w:ascii="Arial" w:hAnsi="Arial" w:cs="Arial"/>
                <w:sz w:val="18"/>
                <w:szCs w:val="18"/>
              </w:rPr>
              <w:t>"</w:t>
            </w:r>
          </w:p>
        </w:tc>
        <w:tc>
          <w:tcPr>
            <w:tcW w:w="1597" w:type="pct"/>
            <w:shd w:val="clear" w:color="auto" w:fill="auto"/>
            <w:vAlign w:val="bottom"/>
          </w:tcPr>
          <w:p w14:paraId="3A46BC21"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Диоксид азота</w:t>
            </w:r>
          </w:p>
        </w:tc>
        <w:tc>
          <w:tcPr>
            <w:tcW w:w="945" w:type="pct"/>
            <w:shd w:val="clear" w:color="auto" w:fill="auto"/>
            <w:vAlign w:val="center"/>
          </w:tcPr>
          <w:p w14:paraId="46AC1894" w14:textId="77AF760A" w:rsidR="00CD5AFF" w:rsidRPr="00C052CB" w:rsidRDefault="00CD5AFF" w:rsidP="00CD5AFF">
            <w:pPr>
              <w:pStyle w:val="af1"/>
              <w:spacing w:line="276" w:lineRule="auto"/>
              <w:jc w:val="center"/>
              <w:rPr>
                <w:rFonts w:ascii="Arial" w:hAnsi="Arial" w:cs="Arial"/>
                <w:sz w:val="20"/>
                <w:szCs w:val="20"/>
              </w:rPr>
            </w:pPr>
            <w:r w:rsidRPr="00C052CB">
              <w:rPr>
                <w:rFonts w:ascii="Arial" w:hAnsi="Arial" w:cs="Arial"/>
                <w:sz w:val="20"/>
                <w:szCs w:val="20"/>
              </w:rPr>
              <w:t>0,00</w:t>
            </w:r>
            <w:r w:rsidR="00BC658F">
              <w:rPr>
                <w:rFonts w:ascii="Arial" w:hAnsi="Arial" w:cs="Arial"/>
                <w:sz w:val="20"/>
                <w:szCs w:val="20"/>
              </w:rPr>
              <w:t>6</w:t>
            </w:r>
          </w:p>
        </w:tc>
        <w:tc>
          <w:tcPr>
            <w:tcW w:w="915" w:type="pct"/>
            <w:shd w:val="clear" w:color="auto" w:fill="auto"/>
            <w:vAlign w:val="center"/>
          </w:tcPr>
          <w:p w14:paraId="5337B065" w14:textId="26AEB005" w:rsidR="00CD5AFF" w:rsidRPr="00C052CB" w:rsidRDefault="00CD5AFF" w:rsidP="00CD5AFF">
            <w:pPr>
              <w:pStyle w:val="af1"/>
              <w:spacing w:line="276" w:lineRule="auto"/>
              <w:jc w:val="center"/>
              <w:rPr>
                <w:rFonts w:ascii="Arial" w:hAnsi="Arial" w:cs="Arial"/>
                <w:sz w:val="20"/>
                <w:szCs w:val="20"/>
              </w:rPr>
            </w:pPr>
            <w:r>
              <w:rPr>
                <w:rFonts w:ascii="Arial" w:hAnsi="Arial" w:cs="Arial"/>
                <w:sz w:val="20"/>
                <w:szCs w:val="20"/>
              </w:rPr>
              <w:t>0,00</w:t>
            </w:r>
            <w:r w:rsidR="00D36F6D">
              <w:rPr>
                <w:rFonts w:ascii="Arial" w:hAnsi="Arial" w:cs="Arial"/>
                <w:sz w:val="20"/>
                <w:szCs w:val="20"/>
              </w:rPr>
              <w:t>3</w:t>
            </w:r>
          </w:p>
        </w:tc>
        <w:tc>
          <w:tcPr>
            <w:tcW w:w="834" w:type="pct"/>
            <w:shd w:val="clear" w:color="auto" w:fill="auto"/>
            <w:vAlign w:val="center"/>
          </w:tcPr>
          <w:p w14:paraId="1A76E93C"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0,2</w:t>
            </w:r>
          </w:p>
        </w:tc>
      </w:tr>
      <w:tr w:rsidR="00CD5AFF" w:rsidRPr="00C052CB" w14:paraId="5DFDD3F2" w14:textId="77777777" w:rsidTr="00CD5AFF">
        <w:trPr>
          <w:trHeight w:val="170"/>
          <w:jc w:val="center"/>
        </w:trPr>
        <w:tc>
          <w:tcPr>
            <w:tcW w:w="709" w:type="pct"/>
            <w:vMerge/>
            <w:shd w:val="clear" w:color="auto" w:fill="auto"/>
          </w:tcPr>
          <w:p w14:paraId="17327878"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06445157"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 xml:space="preserve">Оксид азота </w:t>
            </w:r>
          </w:p>
        </w:tc>
        <w:tc>
          <w:tcPr>
            <w:tcW w:w="945" w:type="pct"/>
            <w:shd w:val="clear" w:color="auto" w:fill="auto"/>
            <w:vAlign w:val="center"/>
          </w:tcPr>
          <w:p w14:paraId="05F11D7F" w14:textId="2B5269DF" w:rsidR="00CD5AFF" w:rsidRPr="00C052CB" w:rsidRDefault="00CD5AFF" w:rsidP="00CD5AFF">
            <w:pPr>
              <w:pStyle w:val="af1"/>
              <w:spacing w:line="276" w:lineRule="auto"/>
              <w:jc w:val="center"/>
              <w:rPr>
                <w:rFonts w:ascii="Arial" w:hAnsi="Arial" w:cs="Arial"/>
                <w:sz w:val="20"/>
                <w:szCs w:val="20"/>
              </w:rPr>
            </w:pPr>
            <w:r w:rsidRPr="00C052CB">
              <w:rPr>
                <w:rFonts w:ascii="Arial" w:hAnsi="Arial" w:cs="Arial"/>
                <w:sz w:val="20"/>
                <w:szCs w:val="20"/>
              </w:rPr>
              <w:t>0,0</w:t>
            </w:r>
            <w:r w:rsidR="00BC658F">
              <w:rPr>
                <w:rFonts w:ascii="Arial" w:hAnsi="Arial" w:cs="Arial"/>
                <w:sz w:val="20"/>
                <w:szCs w:val="20"/>
              </w:rPr>
              <w:t>04</w:t>
            </w:r>
          </w:p>
        </w:tc>
        <w:tc>
          <w:tcPr>
            <w:tcW w:w="915" w:type="pct"/>
            <w:shd w:val="clear" w:color="auto" w:fill="auto"/>
            <w:vAlign w:val="center"/>
          </w:tcPr>
          <w:p w14:paraId="0E054F08" w14:textId="626E0C44" w:rsidR="00CD5AFF" w:rsidRPr="00C052CB" w:rsidRDefault="00CD5AFF" w:rsidP="00CD5AFF">
            <w:pPr>
              <w:pStyle w:val="af1"/>
              <w:spacing w:line="276" w:lineRule="auto"/>
              <w:jc w:val="center"/>
              <w:rPr>
                <w:rFonts w:ascii="Arial" w:hAnsi="Arial" w:cs="Arial"/>
                <w:sz w:val="20"/>
                <w:szCs w:val="20"/>
              </w:rPr>
            </w:pPr>
            <w:r>
              <w:rPr>
                <w:rFonts w:ascii="Arial" w:hAnsi="Arial" w:cs="Arial"/>
                <w:sz w:val="20"/>
                <w:szCs w:val="20"/>
              </w:rPr>
              <w:t>0,0</w:t>
            </w:r>
            <w:r w:rsidR="00D36F6D">
              <w:rPr>
                <w:rFonts w:ascii="Arial" w:hAnsi="Arial" w:cs="Arial"/>
                <w:sz w:val="20"/>
                <w:szCs w:val="20"/>
              </w:rPr>
              <w:t>02</w:t>
            </w:r>
          </w:p>
        </w:tc>
        <w:tc>
          <w:tcPr>
            <w:tcW w:w="834" w:type="pct"/>
            <w:shd w:val="clear" w:color="auto" w:fill="auto"/>
            <w:vAlign w:val="center"/>
          </w:tcPr>
          <w:p w14:paraId="7CB59ABA"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0,4</w:t>
            </w:r>
          </w:p>
        </w:tc>
      </w:tr>
      <w:tr w:rsidR="00CD5AFF" w:rsidRPr="00C052CB" w14:paraId="4FDDC977" w14:textId="77777777" w:rsidTr="00CD5AFF">
        <w:trPr>
          <w:trHeight w:val="170"/>
          <w:jc w:val="center"/>
        </w:trPr>
        <w:tc>
          <w:tcPr>
            <w:tcW w:w="709" w:type="pct"/>
            <w:vMerge/>
            <w:shd w:val="clear" w:color="auto" w:fill="auto"/>
          </w:tcPr>
          <w:p w14:paraId="6DB8C6D9"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64B16E29"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Диоксид серы</w:t>
            </w:r>
          </w:p>
        </w:tc>
        <w:tc>
          <w:tcPr>
            <w:tcW w:w="945" w:type="pct"/>
            <w:shd w:val="clear" w:color="auto" w:fill="auto"/>
            <w:vAlign w:val="center"/>
          </w:tcPr>
          <w:p w14:paraId="05DC1A80" w14:textId="77777777" w:rsidR="00CD5AFF" w:rsidRPr="00C052CB" w:rsidRDefault="00CD5AFF" w:rsidP="00CD5AFF">
            <w:pPr>
              <w:pStyle w:val="af1"/>
              <w:spacing w:line="276" w:lineRule="auto"/>
              <w:jc w:val="center"/>
              <w:rPr>
                <w:rFonts w:ascii="Arial" w:hAnsi="Arial" w:cs="Arial"/>
                <w:sz w:val="20"/>
                <w:szCs w:val="20"/>
              </w:rPr>
            </w:pPr>
            <w:r w:rsidRPr="00C052CB">
              <w:rPr>
                <w:rFonts w:ascii="Arial" w:hAnsi="Arial" w:cs="Arial"/>
                <w:sz w:val="20"/>
                <w:szCs w:val="20"/>
              </w:rPr>
              <w:t>&lt;0,025</w:t>
            </w:r>
          </w:p>
        </w:tc>
        <w:tc>
          <w:tcPr>
            <w:tcW w:w="915" w:type="pct"/>
            <w:shd w:val="clear" w:color="auto" w:fill="auto"/>
            <w:vAlign w:val="center"/>
          </w:tcPr>
          <w:p w14:paraId="67F160C9" w14:textId="77777777" w:rsidR="00CD5AFF" w:rsidRPr="00C052CB" w:rsidRDefault="00CD5AFF" w:rsidP="00CD5AFF">
            <w:pPr>
              <w:pStyle w:val="af1"/>
              <w:spacing w:line="276" w:lineRule="auto"/>
              <w:jc w:val="center"/>
              <w:rPr>
                <w:rFonts w:ascii="Arial" w:hAnsi="Arial" w:cs="Arial"/>
                <w:sz w:val="20"/>
                <w:szCs w:val="20"/>
              </w:rPr>
            </w:pPr>
            <w:r w:rsidRPr="00C007AC">
              <w:rPr>
                <w:rFonts w:ascii="Arial" w:hAnsi="Arial" w:cs="Arial"/>
                <w:sz w:val="20"/>
                <w:szCs w:val="20"/>
              </w:rPr>
              <w:t>&lt;0,025</w:t>
            </w:r>
          </w:p>
        </w:tc>
        <w:tc>
          <w:tcPr>
            <w:tcW w:w="834" w:type="pct"/>
            <w:shd w:val="clear" w:color="auto" w:fill="auto"/>
            <w:vAlign w:val="center"/>
          </w:tcPr>
          <w:p w14:paraId="321AF961"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0,5</w:t>
            </w:r>
          </w:p>
        </w:tc>
      </w:tr>
      <w:tr w:rsidR="00CD5AFF" w:rsidRPr="00C052CB" w14:paraId="17E96DF9" w14:textId="77777777" w:rsidTr="00CD5AFF">
        <w:trPr>
          <w:trHeight w:val="170"/>
          <w:jc w:val="center"/>
        </w:trPr>
        <w:tc>
          <w:tcPr>
            <w:tcW w:w="709" w:type="pct"/>
            <w:vMerge/>
            <w:shd w:val="clear" w:color="auto" w:fill="auto"/>
          </w:tcPr>
          <w:p w14:paraId="0A86C229"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6ED34FE5"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Сероводород</w:t>
            </w:r>
          </w:p>
        </w:tc>
        <w:tc>
          <w:tcPr>
            <w:tcW w:w="945" w:type="pct"/>
            <w:shd w:val="clear" w:color="auto" w:fill="auto"/>
            <w:vAlign w:val="center"/>
          </w:tcPr>
          <w:p w14:paraId="3BACFC74" w14:textId="77777777" w:rsidR="00CD5AFF" w:rsidRPr="00C052CB" w:rsidRDefault="00CD5AFF" w:rsidP="00CD5AFF">
            <w:pPr>
              <w:spacing w:line="276" w:lineRule="auto"/>
              <w:jc w:val="center"/>
              <w:rPr>
                <w:rFonts w:ascii="Arial" w:hAnsi="Arial" w:cs="Arial"/>
                <w:sz w:val="20"/>
                <w:szCs w:val="20"/>
              </w:rPr>
            </w:pPr>
            <w:r w:rsidRPr="00C052CB">
              <w:rPr>
                <w:rFonts w:ascii="Arial" w:hAnsi="Arial" w:cs="Arial"/>
                <w:sz w:val="20"/>
                <w:szCs w:val="20"/>
              </w:rPr>
              <w:t>&lt;0,004</w:t>
            </w:r>
          </w:p>
        </w:tc>
        <w:tc>
          <w:tcPr>
            <w:tcW w:w="915" w:type="pct"/>
            <w:shd w:val="clear" w:color="auto" w:fill="auto"/>
            <w:vAlign w:val="center"/>
          </w:tcPr>
          <w:p w14:paraId="765DB625" w14:textId="77777777" w:rsidR="00CD5AFF" w:rsidRPr="00C052CB" w:rsidRDefault="00CD5AFF" w:rsidP="00CD5AFF">
            <w:pPr>
              <w:spacing w:line="276" w:lineRule="auto"/>
              <w:jc w:val="center"/>
              <w:rPr>
                <w:rFonts w:ascii="Arial" w:hAnsi="Arial" w:cs="Arial"/>
                <w:sz w:val="20"/>
                <w:szCs w:val="20"/>
              </w:rPr>
            </w:pPr>
            <w:r w:rsidRPr="001772E5">
              <w:rPr>
                <w:rFonts w:ascii="Arial" w:hAnsi="Arial" w:cs="Arial"/>
                <w:sz w:val="20"/>
                <w:szCs w:val="20"/>
              </w:rPr>
              <w:t>&lt;0,004</w:t>
            </w:r>
          </w:p>
        </w:tc>
        <w:tc>
          <w:tcPr>
            <w:tcW w:w="834" w:type="pct"/>
            <w:shd w:val="clear" w:color="auto" w:fill="auto"/>
            <w:vAlign w:val="center"/>
          </w:tcPr>
          <w:p w14:paraId="042198A4"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0,008</w:t>
            </w:r>
          </w:p>
        </w:tc>
      </w:tr>
      <w:tr w:rsidR="00CD5AFF" w:rsidRPr="00C052CB" w14:paraId="47F2FD99" w14:textId="77777777" w:rsidTr="00CD5AFF">
        <w:trPr>
          <w:trHeight w:val="170"/>
          <w:jc w:val="center"/>
        </w:trPr>
        <w:tc>
          <w:tcPr>
            <w:tcW w:w="709" w:type="pct"/>
            <w:vMerge/>
            <w:shd w:val="clear" w:color="auto" w:fill="auto"/>
          </w:tcPr>
          <w:p w14:paraId="712CAB3E"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59B255CB" w14:textId="77777777" w:rsidR="00CD5AFF" w:rsidRPr="00C052CB" w:rsidRDefault="00CD5AFF" w:rsidP="00CD5AFF">
            <w:pPr>
              <w:jc w:val="center"/>
              <w:rPr>
                <w:rFonts w:ascii="Arial" w:hAnsi="Arial" w:cs="Arial"/>
                <w:sz w:val="20"/>
                <w:szCs w:val="20"/>
                <w:lang w:val="en-US"/>
              </w:rPr>
            </w:pPr>
            <w:r w:rsidRPr="00C052CB">
              <w:rPr>
                <w:rFonts w:ascii="Arial" w:hAnsi="Arial" w:cs="Arial"/>
                <w:sz w:val="20"/>
                <w:szCs w:val="20"/>
              </w:rPr>
              <w:t xml:space="preserve">Оксид углерода </w:t>
            </w:r>
          </w:p>
        </w:tc>
        <w:tc>
          <w:tcPr>
            <w:tcW w:w="945" w:type="pct"/>
            <w:shd w:val="clear" w:color="auto" w:fill="auto"/>
            <w:vAlign w:val="center"/>
          </w:tcPr>
          <w:p w14:paraId="299238B8" w14:textId="713AD159" w:rsidR="00CD5AFF" w:rsidRPr="00C052CB" w:rsidRDefault="00BC658F" w:rsidP="00CD5AFF">
            <w:pPr>
              <w:pStyle w:val="af1"/>
              <w:spacing w:line="276" w:lineRule="auto"/>
              <w:jc w:val="center"/>
              <w:rPr>
                <w:rFonts w:ascii="Arial" w:hAnsi="Arial" w:cs="Arial"/>
                <w:sz w:val="20"/>
                <w:szCs w:val="20"/>
              </w:rPr>
            </w:pPr>
            <w:r>
              <w:rPr>
                <w:rFonts w:ascii="Arial" w:hAnsi="Arial" w:cs="Arial"/>
                <w:sz w:val="20"/>
                <w:szCs w:val="20"/>
              </w:rPr>
              <w:t>1,12</w:t>
            </w:r>
          </w:p>
        </w:tc>
        <w:tc>
          <w:tcPr>
            <w:tcW w:w="915" w:type="pct"/>
            <w:shd w:val="clear" w:color="auto" w:fill="auto"/>
            <w:vAlign w:val="center"/>
          </w:tcPr>
          <w:p w14:paraId="6996BADD" w14:textId="7CE2CB42" w:rsidR="00CD5AFF" w:rsidRPr="00C052CB" w:rsidRDefault="00D36F6D" w:rsidP="00CD5AFF">
            <w:pPr>
              <w:pStyle w:val="af1"/>
              <w:spacing w:line="276" w:lineRule="auto"/>
              <w:jc w:val="center"/>
              <w:rPr>
                <w:rFonts w:ascii="Arial" w:hAnsi="Arial" w:cs="Arial"/>
                <w:sz w:val="20"/>
                <w:szCs w:val="20"/>
              </w:rPr>
            </w:pPr>
            <w:r>
              <w:rPr>
                <w:rFonts w:ascii="Arial" w:hAnsi="Arial" w:cs="Arial"/>
                <w:sz w:val="20"/>
                <w:szCs w:val="20"/>
              </w:rPr>
              <w:t>0,828</w:t>
            </w:r>
          </w:p>
        </w:tc>
        <w:tc>
          <w:tcPr>
            <w:tcW w:w="834" w:type="pct"/>
            <w:shd w:val="clear" w:color="auto" w:fill="auto"/>
            <w:vAlign w:val="center"/>
          </w:tcPr>
          <w:p w14:paraId="568BB030"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5,0</w:t>
            </w:r>
          </w:p>
        </w:tc>
      </w:tr>
      <w:tr w:rsidR="00CD5AFF" w:rsidRPr="00C052CB" w14:paraId="1463F0DC" w14:textId="77777777" w:rsidTr="00CD5AFF">
        <w:trPr>
          <w:trHeight w:val="170"/>
          <w:jc w:val="center"/>
        </w:trPr>
        <w:tc>
          <w:tcPr>
            <w:tcW w:w="709" w:type="pct"/>
            <w:vMerge/>
            <w:shd w:val="clear" w:color="auto" w:fill="auto"/>
          </w:tcPr>
          <w:p w14:paraId="4FF7C074"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6E9F153A"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Углеводороды</w:t>
            </w:r>
          </w:p>
        </w:tc>
        <w:tc>
          <w:tcPr>
            <w:tcW w:w="945" w:type="pct"/>
            <w:shd w:val="clear" w:color="auto" w:fill="auto"/>
            <w:vAlign w:val="center"/>
          </w:tcPr>
          <w:p w14:paraId="67FE5245" w14:textId="713D27DB" w:rsidR="00CD5AFF" w:rsidRPr="00C052CB" w:rsidRDefault="00CD5AFF" w:rsidP="00CD5AFF">
            <w:pPr>
              <w:pStyle w:val="af1"/>
              <w:spacing w:line="276" w:lineRule="auto"/>
              <w:jc w:val="center"/>
              <w:rPr>
                <w:rFonts w:ascii="Arial" w:hAnsi="Arial" w:cs="Arial"/>
                <w:sz w:val="20"/>
                <w:szCs w:val="20"/>
              </w:rPr>
            </w:pPr>
            <w:r w:rsidRPr="00C052CB">
              <w:rPr>
                <w:rFonts w:ascii="Arial" w:hAnsi="Arial" w:cs="Arial"/>
                <w:sz w:val="20"/>
                <w:szCs w:val="20"/>
              </w:rPr>
              <w:t>0,</w:t>
            </w:r>
            <w:r w:rsidR="00BC658F">
              <w:rPr>
                <w:rFonts w:ascii="Arial" w:hAnsi="Arial" w:cs="Arial"/>
                <w:sz w:val="20"/>
                <w:szCs w:val="20"/>
              </w:rPr>
              <w:t>703</w:t>
            </w:r>
          </w:p>
        </w:tc>
        <w:tc>
          <w:tcPr>
            <w:tcW w:w="915" w:type="pct"/>
            <w:shd w:val="clear" w:color="auto" w:fill="auto"/>
            <w:vAlign w:val="center"/>
          </w:tcPr>
          <w:p w14:paraId="22A7192E" w14:textId="60A0AB6C" w:rsidR="00CD5AFF" w:rsidRPr="00C052CB" w:rsidRDefault="00CD5AFF" w:rsidP="00CD5AFF">
            <w:pPr>
              <w:pStyle w:val="af1"/>
              <w:spacing w:line="276" w:lineRule="auto"/>
              <w:jc w:val="center"/>
              <w:rPr>
                <w:rFonts w:ascii="Arial" w:hAnsi="Arial" w:cs="Arial"/>
                <w:sz w:val="20"/>
                <w:szCs w:val="20"/>
              </w:rPr>
            </w:pPr>
            <w:r>
              <w:rPr>
                <w:rFonts w:ascii="Arial" w:hAnsi="Arial" w:cs="Arial"/>
                <w:sz w:val="20"/>
                <w:szCs w:val="20"/>
              </w:rPr>
              <w:t>0,</w:t>
            </w:r>
            <w:r w:rsidR="00D36F6D">
              <w:rPr>
                <w:rFonts w:ascii="Arial" w:hAnsi="Arial" w:cs="Arial"/>
                <w:sz w:val="20"/>
                <w:szCs w:val="20"/>
              </w:rPr>
              <w:t>462</w:t>
            </w:r>
          </w:p>
        </w:tc>
        <w:tc>
          <w:tcPr>
            <w:tcW w:w="834" w:type="pct"/>
            <w:shd w:val="clear" w:color="auto" w:fill="auto"/>
            <w:vAlign w:val="center"/>
          </w:tcPr>
          <w:p w14:paraId="7F7DB3B4"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50,0</w:t>
            </w:r>
          </w:p>
        </w:tc>
      </w:tr>
      <w:tr w:rsidR="00CD5AFF" w:rsidRPr="00C052CB" w14:paraId="2A6B3990" w14:textId="77777777" w:rsidTr="00CD5AFF">
        <w:trPr>
          <w:trHeight w:val="170"/>
          <w:jc w:val="center"/>
        </w:trPr>
        <w:tc>
          <w:tcPr>
            <w:tcW w:w="709" w:type="pct"/>
            <w:vMerge/>
            <w:shd w:val="clear" w:color="auto" w:fill="auto"/>
          </w:tcPr>
          <w:p w14:paraId="591BF41F" w14:textId="77777777" w:rsidR="00CD5AFF" w:rsidRPr="00C052CB" w:rsidRDefault="00CD5AFF" w:rsidP="00CD5AFF">
            <w:pPr>
              <w:jc w:val="center"/>
              <w:rPr>
                <w:rFonts w:ascii="Arial" w:hAnsi="Arial" w:cs="Arial"/>
                <w:sz w:val="20"/>
                <w:szCs w:val="20"/>
              </w:rPr>
            </w:pPr>
          </w:p>
        </w:tc>
        <w:tc>
          <w:tcPr>
            <w:tcW w:w="1597" w:type="pct"/>
            <w:shd w:val="clear" w:color="auto" w:fill="auto"/>
            <w:vAlign w:val="center"/>
          </w:tcPr>
          <w:p w14:paraId="20713F0D"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Пыль</w:t>
            </w:r>
          </w:p>
        </w:tc>
        <w:tc>
          <w:tcPr>
            <w:tcW w:w="945" w:type="pct"/>
            <w:shd w:val="clear" w:color="auto" w:fill="auto"/>
            <w:vAlign w:val="center"/>
          </w:tcPr>
          <w:p w14:paraId="338C9DE1" w14:textId="77777777" w:rsidR="00CD5AFF" w:rsidRPr="00C052CB" w:rsidRDefault="00CD5AFF" w:rsidP="00CD5AFF">
            <w:pPr>
              <w:pStyle w:val="af1"/>
              <w:spacing w:line="276" w:lineRule="auto"/>
              <w:jc w:val="center"/>
              <w:rPr>
                <w:rFonts w:ascii="Arial" w:hAnsi="Arial" w:cs="Arial"/>
                <w:sz w:val="20"/>
                <w:szCs w:val="20"/>
              </w:rPr>
            </w:pPr>
            <w:r w:rsidRPr="00C052CB">
              <w:rPr>
                <w:rFonts w:ascii="Arial" w:hAnsi="Arial" w:cs="Arial"/>
                <w:sz w:val="20"/>
                <w:szCs w:val="20"/>
              </w:rPr>
              <w:t>&lt;0,05</w:t>
            </w:r>
          </w:p>
        </w:tc>
        <w:tc>
          <w:tcPr>
            <w:tcW w:w="915" w:type="pct"/>
            <w:shd w:val="clear" w:color="auto" w:fill="auto"/>
            <w:vAlign w:val="center"/>
          </w:tcPr>
          <w:p w14:paraId="34919782" w14:textId="77777777" w:rsidR="00CD5AFF" w:rsidRPr="00C052CB" w:rsidRDefault="00CD5AFF" w:rsidP="00CD5AFF">
            <w:pPr>
              <w:pStyle w:val="af1"/>
              <w:spacing w:line="276" w:lineRule="auto"/>
              <w:jc w:val="center"/>
              <w:rPr>
                <w:rFonts w:ascii="Arial" w:hAnsi="Arial" w:cs="Arial"/>
                <w:sz w:val="20"/>
                <w:szCs w:val="20"/>
              </w:rPr>
            </w:pPr>
            <w:r w:rsidRPr="001772E5">
              <w:rPr>
                <w:rFonts w:ascii="Arial" w:hAnsi="Arial" w:cs="Arial"/>
                <w:sz w:val="20"/>
                <w:szCs w:val="20"/>
              </w:rPr>
              <w:t>&lt;0,05</w:t>
            </w:r>
          </w:p>
        </w:tc>
        <w:tc>
          <w:tcPr>
            <w:tcW w:w="834" w:type="pct"/>
            <w:shd w:val="clear" w:color="auto" w:fill="auto"/>
            <w:vAlign w:val="center"/>
          </w:tcPr>
          <w:p w14:paraId="506E16BD"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0,3</w:t>
            </w:r>
          </w:p>
        </w:tc>
      </w:tr>
      <w:tr w:rsidR="00CD5AFF" w:rsidRPr="00C052CB" w14:paraId="636B6FDD" w14:textId="77777777" w:rsidTr="00CD5AFF">
        <w:trPr>
          <w:trHeight w:val="170"/>
          <w:jc w:val="center"/>
        </w:trPr>
        <w:tc>
          <w:tcPr>
            <w:tcW w:w="709" w:type="pct"/>
            <w:vMerge w:val="restart"/>
            <w:shd w:val="clear" w:color="auto" w:fill="auto"/>
          </w:tcPr>
          <w:p w14:paraId="6E8C082D" w14:textId="77777777" w:rsidR="00CD5AFF" w:rsidRDefault="00CD5AFF" w:rsidP="00CD5AFF">
            <w:pPr>
              <w:spacing w:line="276" w:lineRule="auto"/>
              <w:jc w:val="center"/>
              <w:rPr>
                <w:rFonts w:ascii="Arial" w:eastAsia="Calibri" w:hAnsi="Arial" w:cs="Arial"/>
                <w:sz w:val="18"/>
                <w:szCs w:val="18"/>
                <w:lang w:eastAsia="en-US"/>
              </w:rPr>
            </w:pPr>
          </w:p>
          <w:p w14:paraId="0D228F67" w14:textId="77777777" w:rsidR="00CD5AFF" w:rsidRDefault="00CD5AFF" w:rsidP="00CD5AFF">
            <w:pPr>
              <w:spacing w:line="276" w:lineRule="auto"/>
              <w:jc w:val="center"/>
              <w:rPr>
                <w:rFonts w:ascii="Arial" w:eastAsia="Calibri" w:hAnsi="Arial" w:cs="Arial"/>
                <w:sz w:val="18"/>
                <w:szCs w:val="18"/>
                <w:lang w:eastAsia="en-US"/>
              </w:rPr>
            </w:pPr>
          </w:p>
          <w:p w14:paraId="01E40903" w14:textId="77777777" w:rsidR="00CD5AFF" w:rsidRPr="00C052CB" w:rsidRDefault="00CD5AFF" w:rsidP="00CD5AFF">
            <w:pPr>
              <w:spacing w:line="276" w:lineRule="auto"/>
              <w:jc w:val="center"/>
              <w:rPr>
                <w:rFonts w:ascii="Arial" w:eastAsia="Calibri" w:hAnsi="Arial" w:cs="Arial"/>
                <w:sz w:val="18"/>
                <w:szCs w:val="18"/>
                <w:lang w:eastAsia="en-US"/>
              </w:rPr>
            </w:pPr>
            <w:r w:rsidRPr="00C052CB">
              <w:rPr>
                <w:rFonts w:ascii="Arial" w:eastAsia="Calibri" w:hAnsi="Arial" w:cs="Arial"/>
                <w:sz w:val="18"/>
                <w:szCs w:val="18"/>
                <w:lang w:eastAsia="en-US"/>
              </w:rPr>
              <w:t>граница СЗЗ</w:t>
            </w:r>
          </w:p>
          <w:p w14:paraId="243A5A1C" w14:textId="77777777" w:rsidR="00CD5AFF" w:rsidRPr="00C052CB" w:rsidRDefault="00CD5AFF" w:rsidP="00CD5AFF">
            <w:pPr>
              <w:spacing w:line="276" w:lineRule="auto"/>
              <w:jc w:val="center"/>
              <w:rPr>
                <w:rFonts w:ascii="Arial" w:eastAsia="Calibri" w:hAnsi="Arial" w:cs="Arial"/>
                <w:sz w:val="18"/>
                <w:szCs w:val="18"/>
                <w:lang w:eastAsia="en-US"/>
              </w:rPr>
            </w:pPr>
            <w:r>
              <w:rPr>
                <w:rFonts w:ascii="Arial" w:eastAsia="Calibri" w:hAnsi="Arial" w:cs="Arial"/>
                <w:sz w:val="18"/>
                <w:szCs w:val="18"/>
                <w:lang w:eastAsia="en-US"/>
              </w:rPr>
              <w:t>Ж</w:t>
            </w:r>
            <w:r w:rsidRPr="00C052CB">
              <w:rPr>
                <w:rFonts w:ascii="Arial" w:eastAsia="Calibri" w:hAnsi="Arial" w:cs="Arial"/>
                <w:sz w:val="18"/>
                <w:szCs w:val="18"/>
                <w:lang w:eastAsia="en-US"/>
              </w:rPr>
              <w:t>-</w:t>
            </w:r>
            <w:r>
              <w:rPr>
                <w:rFonts w:ascii="Arial" w:eastAsia="Calibri" w:hAnsi="Arial" w:cs="Arial"/>
                <w:sz w:val="18"/>
                <w:szCs w:val="18"/>
                <w:lang w:eastAsia="en-US"/>
              </w:rPr>
              <w:t>9</w:t>
            </w:r>
            <w:r w:rsidRPr="00C052CB">
              <w:rPr>
                <w:rFonts w:ascii="Arial" w:eastAsia="Calibri" w:hAnsi="Arial" w:cs="Arial"/>
                <w:sz w:val="18"/>
                <w:szCs w:val="18"/>
                <w:lang w:eastAsia="en-US"/>
              </w:rPr>
              <w:t>-02</w:t>
            </w:r>
          </w:p>
          <w:p w14:paraId="6D9FA97B" w14:textId="77777777" w:rsidR="00CD5AFF" w:rsidRPr="00C052CB" w:rsidRDefault="00CD5AFF" w:rsidP="00CD5AFF">
            <w:pPr>
              <w:spacing w:line="276" w:lineRule="auto"/>
              <w:jc w:val="center"/>
              <w:rPr>
                <w:rFonts w:ascii="Arial" w:eastAsia="Calibri" w:hAnsi="Arial" w:cs="Arial"/>
                <w:sz w:val="18"/>
                <w:szCs w:val="18"/>
                <w:lang w:eastAsia="en-US"/>
              </w:rPr>
            </w:pPr>
            <w:r>
              <w:rPr>
                <w:rFonts w:ascii="Arial" w:eastAsia="Calibri" w:hAnsi="Arial" w:cs="Arial"/>
                <w:sz w:val="18"/>
                <w:szCs w:val="18"/>
                <w:lang w:eastAsia="en-US"/>
              </w:rPr>
              <w:t>51</w:t>
            </w:r>
            <w:r w:rsidRPr="00C052CB">
              <w:rPr>
                <w:rFonts w:ascii="Arial" w:eastAsia="Calibri" w:hAnsi="Arial" w:cs="Arial"/>
                <w:sz w:val="18"/>
                <w:szCs w:val="18"/>
                <w:lang w:eastAsia="en-US"/>
              </w:rPr>
              <w:t>°</w:t>
            </w:r>
            <w:r>
              <w:rPr>
                <w:rFonts w:ascii="Arial" w:eastAsia="Calibri" w:hAnsi="Arial" w:cs="Arial"/>
                <w:sz w:val="18"/>
                <w:szCs w:val="18"/>
                <w:lang w:eastAsia="en-US"/>
              </w:rPr>
              <w:t>03</w:t>
            </w:r>
            <w:r w:rsidRPr="00C052CB">
              <w:rPr>
                <w:rFonts w:ascii="Arial" w:eastAsia="Calibri" w:hAnsi="Arial" w:cs="Arial"/>
                <w:sz w:val="18"/>
                <w:szCs w:val="18"/>
                <w:lang w:eastAsia="en-US"/>
              </w:rPr>
              <w:t>'</w:t>
            </w:r>
            <w:r>
              <w:rPr>
                <w:rFonts w:ascii="Arial" w:eastAsia="Calibri" w:hAnsi="Arial" w:cs="Arial"/>
                <w:sz w:val="18"/>
                <w:szCs w:val="18"/>
                <w:lang w:eastAsia="en-US"/>
              </w:rPr>
              <w:t>22</w:t>
            </w:r>
            <w:r w:rsidRPr="00C052CB">
              <w:rPr>
                <w:rFonts w:ascii="Arial" w:eastAsia="Calibri" w:hAnsi="Arial" w:cs="Arial"/>
                <w:sz w:val="18"/>
                <w:szCs w:val="18"/>
                <w:lang w:eastAsia="en-US"/>
              </w:rPr>
              <w:t>"</w:t>
            </w:r>
          </w:p>
          <w:p w14:paraId="2135C534" w14:textId="77777777" w:rsidR="00CD5AFF" w:rsidRPr="00C052CB" w:rsidRDefault="00CD5AFF" w:rsidP="00CD5AFF">
            <w:pPr>
              <w:jc w:val="center"/>
              <w:rPr>
                <w:rFonts w:ascii="Arial" w:hAnsi="Arial" w:cs="Arial"/>
                <w:sz w:val="20"/>
                <w:szCs w:val="20"/>
              </w:rPr>
            </w:pPr>
            <w:r w:rsidRPr="00C052CB">
              <w:rPr>
                <w:rFonts w:ascii="Arial" w:eastAsia="Calibri" w:hAnsi="Arial" w:cs="Arial"/>
                <w:sz w:val="18"/>
                <w:szCs w:val="18"/>
                <w:lang w:eastAsia="en-US"/>
              </w:rPr>
              <w:t>4</w:t>
            </w:r>
            <w:r>
              <w:rPr>
                <w:rFonts w:ascii="Arial" w:eastAsia="Calibri" w:hAnsi="Arial" w:cs="Arial"/>
                <w:sz w:val="18"/>
                <w:szCs w:val="18"/>
                <w:lang w:eastAsia="en-US"/>
              </w:rPr>
              <w:t>7</w:t>
            </w:r>
            <w:r w:rsidRPr="00C052CB">
              <w:rPr>
                <w:rFonts w:ascii="Arial" w:eastAsia="Calibri" w:hAnsi="Arial" w:cs="Arial"/>
                <w:sz w:val="18"/>
                <w:szCs w:val="18"/>
                <w:lang w:eastAsia="en-US"/>
              </w:rPr>
              <w:t>°</w:t>
            </w:r>
            <w:r>
              <w:rPr>
                <w:rFonts w:ascii="Arial" w:eastAsia="Calibri" w:hAnsi="Arial" w:cs="Arial"/>
                <w:sz w:val="18"/>
                <w:szCs w:val="18"/>
                <w:lang w:eastAsia="en-US"/>
              </w:rPr>
              <w:t>05</w:t>
            </w:r>
            <w:r w:rsidRPr="00C052CB">
              <w:rPr>
                <w:rFonts w:ascii="Arial" w:eastAsia="Calibri" w:hAnsi="Arial" w:cs="Arial"/>
                <w:sz w:val="18"/>
                <w:szCs w:val="18"/>
                <w:lang w:eastAsia="en-US"/>
              </w:rPr>
              <w:t>'</w:t>
            </w:r>
            <w:r>
              <w:rPr>
                <w:rFonts w:ascii="Arial" w:eastAsia="Calibri" w:hAnsi="Arial" w:cs="Arial"/>
                <w:sz w:val="18"/>
                <w:szCs w:val="18"/>
                <w:lang w:eastAsia="en-US"/>
              </w:rPr>
              <w:t>32</w:t>
            </w:r>
            <w:r w:rsidRPr="00C052CB">
              <w:rPr>
                <w:rFonts w:ascii="Arial" w:eastAsia="Calibri" w:hAnsi="Arial" w:cs="Arial"/>
                <w:sz w:val="18"/>
                <w:szCs w:val="18"/>
                <w:lang w:eastAsia="en-US"/>
              </w:rPr>
              <w:t>"</w:t>
            </w:r>
          </w:p>
        </w:tc>
        <w:tc>
          <w:tcPr>
            <w:tcW w:w="1597" w:type="pct"/>
            <w:shd w:val="clear" w:color="auto" w:fill="auto"/>
            <w:vAlign w:val="bottom"/>
          </w:tcPr>
          <w:p w14:paraId="26DB1690"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Диоксид азота</w:t>
            </w:r>
          </w:p>
        </w:tc>
        <w:tc>
          <w:tcPr>
            <w:tcW w:w="945" w:type="pct"/>
            <w:shd w:val="clear" w:color="auto" w:fill="auto"/>
            <w:vAlign w:val="center"/>
          </w:tcPr>
          <w:p w14:paraId="3DFD4E68" w14:textId="6B7646B2" w:rsidR="00CD5AFF" w:rsidRPr="00C052CB" w:rsidRDefault="00CD5AFF" w:rsidP="00CD5AFF">
            <w:pPr>
              <w:pStyle w:val="af1"/>
              <w:spacing w:line="276" w:lineRule="auto"/>
              <w:jc w:val="center"/>
              <w:rPr>
                <w:rFonts w:ascii="Arial" w:hAnsi="Arial" w:cs="Arial"/>
                <w:sz w:val="20"/>
                <w:szCs w:val="20"/>
              </w:rPr>
            </w:pPr>
            <w:r w:rsidRPr="00C052CB">
              <w:rPr>
                <w:rFonts w:ascii="Arial" w:hAnsi="Arial" w:cs="Arial"/>
                <w:sz w:val="20"/>
                <w:szCs w:val="20"/>
              </w:rPr>
              <w:t>0,00</w:t>
            </w:r>
            <w:r w:rsidR="00BC658F">
              <w:rPr>
                <w:rFonts w:ascii="Arial" w:hAnsi="Arial" w:cs="Arial"/>
                <w:sz w:val="20"/>
                <w:szCs w:val="20"/>
              </w:rPr>
              <w:t>7</w:t>
            </w:r>
          </w:p>
        </w:tc>
        <w:tc>
          <w:tcPr>
            <w:tcW w:w="915" w:type="pct"/>
            <w:shd w:val="clear" w:color="auto" w:fill="auto"/>
            <w:vAlign w:val="center"/>
          </w:tcPr>
          <w:p w14:paraId="39B5B92F" w14:textId="566E117E" w:rsidR="00CD5AFF" w:rsidRPr="00C052CB" w:rsidRDefault="00CD5AFF" w:rsidP="00CD5AFF">
            <w:pPr>
              <w:pStyle w:val="af1"/>
              <w:spacing w:line="276" w:lineRule="auto"/>
              <w:jc w:val="center"/>
              <w:rPr>
                <w:rFonts w:ascii="Arial" w:hAnsi="Arial" w:cs="Arial"/>
                <w:sz w:val="20"/>
                <w:szCs w:val="20"/>
              </w:rPr>
            </w:pPr>
            <w:r>
              <w:rPr>
                <w:rFonts w:ascii="Arial" w:hAnsi="Arial" w:cs="Arial"/>
                <w:sz w:val="20"/>
                <w:szCs w:val="20"/>
              </w:rPr>
              <w:t>0,00</w:t>
            </w:r>
            <w:r w:rsidR="00D36F6D">
              <w:rPr>
                <w:rFonts w:ascii="Arial" w:hAnsi="Arial" w:cs="Arial"/>
                <w:sz w:val="20"/>
                <w:szCs w:val="20"/>
              </w:rPr>
              <w:t>4</w:t>
            </w:r>
          </w:p>
        </w:tc>
        <w:tc>
          <w:tcPr>
            <w:tcW w:w="834" w:type="pct"/>
            <w:shd w:val="clear" w:color="auto" w:fill="auto"/>
            <w:vAlign w:val="center"/>
          </w:tcPr>
          <w:p w14:paraId="0B8E0BE8"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0,2</w:t>
            </w:r>
          </w:p>
        </w:tc>
      </w:tr>
      <w:tr w:rsidR="00CD5AFF" w:rsidRPr="00C052CB" w14:paraId="412432FB" w14:textId="77777777" w:rsidTr="00CD5AFF">
        <w:trPr>
          <w:trHeight w:val="170"/>
          <w:jc w:val="center"/>
        </w:trPr>
        <w:tc>
          <w:tcPr>
            <w:tcW w:w="709" w:type="pct"/>
            <w:vMerge/>
            <w:shd w:val="clear" w:color="auto" w:fill="auto"/>
            <w:vAlign w:val="center"/>
          </w:tcPr>
          <w:p w14:paraId="2BAF4E0C"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7F51F740"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 xml:space="preserve">Оксид азота </w:t>
            </w:r>
          </w:p>
        </w:tc>
        <w:tc>
          <w:tcPr>
            <w:tcW w:w="945" w:type="pct"/>
            <w:shd w:val="clear" w:color="auto" w:fill="auto"/>
            <w:vAlign w:val="center"/>
          </w:tcPr>
          <w:p w14:paraId="06874ABD" w14:textId="72999B7C" w:rsidR="00CD5AFF" w:rsidRPr="00C052CB" w:rsidRDefault="00CD5AFF" w:rsidP="00CD5AFF">
            <w:pPr>
              <w:spacing w:line="276" w:lineRule="auto"/>
              <w:jc w:val="center"/>
              <w:rPr>
                <w:rFonts w:ascii="Arial" w:hAnsi="Arial" w:cs="Arial"/>
                <w:sz w:val="20"/>
                <w:szCs w:val="20"/>
              </w:rPr>
            </w:pPr>
            <w:r w:rsidRPr="00C052CB">
              <w:rPr>
                <w:rFonts w:ascii="Arial" w:hAnsi="Arial" w:cs="Arial"/>
                <w:sz w:val="20"/>
                <w:szCs w:val="20"/>
              </w:rPr>
              <w:t>0,0</w:t>
            </w:r>
            <w:r w:rsidR="00BC658F">
              <w:rPr>
                <w:rFonts w:ascii="Arial" w:hAnsi="Arial" w:cs="Arial"/>
                <w:sz w:val="20"/>
                <w:szCs w:val="20"/>
              </w:rPr>
              <w:t>06</w:t>
            </w:r>
          </w:p>
        </w:tc>
        <w:tc>
          <w:tcPr>
            <w:tcW w:w="915" w:type="pct"/>
            <w:shd w:val="clear" w:color="auto" w:fill="auto"/>
            <w:vAlign w:val="center"/>
          </w:tcPr>
          <w:p w14:paraId="0F4AEB23" w14:textId="7E52140C" w:rsidR="00CD5AFF" w:rsidRPr="00C052CB" w:rsidRDefault="00CD5AFF" w:rsidP="00CD5AFF">
            <w:pPr>
              <w:spacing w:line="276" w:lineRule="auto"/>
              <w:jc w:val="center"/>
              <w:rPr>
                <w:rFonts w:ascii="Arial" w:hAnsi="Arial" w:cs="Arial"/>
                <w:sz w:val="20"/>
                <w:szCs w:val="20"/>
              </w:rPr>
            </w:pPr>
            <w:r>
              <w:rPr>
                <w:rFonts w:ascii="Arial" w:hAnsi="Arial" w:cs="Arial"/>
                <w:sz w:val="20"/>
                <w:szCs w:val="20"/>
              </w:rPr>
              <w:t>0,0</w:t>
            </w:r>
            <w:r w:rsidR="00D36F6D">
              <w:rPr>
                <w:rFonts w:ascii="Arial" w:hAnsi="Arial" w:cs="Arial"/>
                <w:sz w:val="20"/>
                <w:szCs w:val="20"/>
              </w:rPr>
              <w:t>02</w:t>
            </w:r>
          </w:p>
        </w:tc>
        <w:tc>
          <w:tcPr>
            <w:tcW w:w="834" w:type="pct"/>
            <w:shd w:val="clear" w:color="auto" w:fill="auto"/>
            <w:vAlign w:val="center"/>
          </w:tcPr>
          <w:p w14:paraId="482B5337"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0,4</w:t>
            </w:r>
          </w:p>
        </w:tc>
      </w:tr>
      <w:tr w:rsidR="00CD5AFF" w:rsidRPr="00C052CB" w14:paraId="7FB34959" w14:textId="77777777" w:rsidTr="00CD5AFF">
        <w:trPr>
          <w:trHeight w:val="170"/>
          <w:jc w:val="center"/>
        </w:trPr>
        <w:tc>
          <w:tcPr>
            <w:tcW w:w="709" w:type="pct"/>
            <w:vMerge/>
            <w:shd w:val="clear" w:color="auto" w:fill="auto"/>
            <w:vAlign w:val="center"/>
          </w:tcPr>
          <w:p w14:paraId="24C4A465"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26E38F09"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Диоксид серы</w:t>
            </w:r>
          </w:p>
        </w:tc>
        <w:tc>
          <w:tcPr>
            <w:tcW w:w="945" w:type="pct"/>
            <w:shd w:val="clear" w:color="auto" w:fill="auto"/>
            <w:vAlign w:val="center"/>
          </w:tcPr>
          <w:p w14:paraId="02F305AB" w14:textId="77777777" w:rsidR="00CD5AFF" w:rsidRPr="00C052CB" w:rsidRDefault="00CD5AFF" w:rsidP="00CD5AFF">
            <w:pPr>
              <w:pStyle w:val="af1"/>
              <w:spacing w:line="276" w:lineRule="auto"/>
              <w:jc w:val="center"/>
              <w:rPr>
                <w:rFonts w:ascii="Arial" w:hAnsi="Arial" w:cs="Arial"/>
                <w:sz w:val="20"/>
                <w:szCs w:val="20"/>
              </w:rPr>
            </w:pPr>
            <w:r w:rsidRPr="00C052CB">
              <w:rPr>
                <w:rFonts w:ascii="Arial" w:hAnsi="Arial" w:cs="Arial"/>
                <w:sz w:val="20"/>
                <w:szCs w:val="20"/>
              </w:rPr>
              <w:t>&lt;0,025</w:t>
            </w:r>
          </w:p>
        </w:tc>
        <w:tc>
          <w:tcPr>
            <w:tcW w:w="915" w:type="pct"/>
            <w:shd w:val="clear" w:color="auto" w:fill="auto"/>
            <w:vAlign w:val="center"/>
          </w:tcPr>
          <w:p w14:paraId="402D29D8" w14:textId="77777777" w:rsidR="00CD5AFF" w:rsidRPr="00C052CB" w:rsidRDefault="00CD5AFF" w:rsidP="00CD5AFF">
            <w:pPr>
              <w:pStyle w:val="af1"/>
              <w:spacing w:line="276" w:lineRule="auto"/>
              <w:jc w:val="center"/>
              <w:rPr>
                <w:rFonts w:ascii="Arial" w:hAnsi="Arial" w:cs="Arial"/>
                <w:sz w:val="20"/>
                <w:szCs w:val="20"/>
              </w:rPr>
            </w:pPr>
            <w:r w:rsidRPr="00C007AC">
              <w:rPr>
                <w:rFonts w:ascii="Arial" w:hAnsi="Arial" w:cs="Arial"/>
                <w:sz w:val="20"/>
                <w:szCs w:val="20"/>
              </w:rPr>
              <w:t>&lt;0,025</w:t>
            </w:r>
          </w:p>
        </w:tc>
        <w:tc>
          <w:tcPr>
            <w:tcW w:w="834" w:type="pct"/>
            <w:shd w:val="clear" w:color="auto" w:fill="auto"/>
            <w:vAlign w:val="center"/>
          </w:tcPr>
          <w:p w14:paraId="1FAB0A35"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0,5</w:t>
            </w:r>
          </w:p>
        </w:tc>
      </w:tr>
      <w:tr w:rsidR="00CD5AFF" w:rsidRPr="00C052CB" w14:paraId="6B6AFD48" w14:textId="77777777" w:rsidTr="00CD5AFF">
        <w:trPr>
          <w:trHeight w:val="170"/>
          <w:jc w:val="center"/>
        </w:trPr>
        <w:tc>
          <w:tcPr>
            <w:tcW w:w="709" w:type="pct"/>
            <w:vMerge/>
            <w:shd w:val="clear" w:color="auto" w:fill="auto"/>
            <w:vAlign w:val="center"/>
          </w:tcPr>
          <w:p w14:paraId="1C11E115"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74F49EF1"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Сероводород</w:t>
            </w:r>
          </w:p>
        </w:tc>
        <w:tc>
          <w:tcPr>
            <w:tcW w:w="945" w:type="pct"/>
            <w:shd w:val="clear" w:color="auto" w:fill="auto"/>
            <w:vAlign w:val="center"/>
          </w:tcPr>
          <w:p w14:paraId="67828C38" w14:textId="77777777" w:rsidR="00CD5AFF" w:rsidRPr="00C052CB" w:rsidRDefault="00CD5AFF" w:rsidP="00CD5AFF">
            <w:pPr>
              <w:spacing w:line="276" w:lineRule="auto"/>
              <w:jc w:val="center"/>
              <w:rPr>
                <w:rFonts w:ascii="Arial" w:hAnsi="Arial" w:cs="Arial"/>
                <w:sz w:val="20"/>
                <w:szCs w:val="20"/>
              </w:rPr>
            </w:pPr>
            <w:r w:rsidRPr="00C052CB">
              <w:rPr>
                <w:rFonts w:ascii="Arial" w:hAnsi="Arial" w:cs="Arial"/>
                <w:sz w:val="20"/>
                <w:szCs w:val="20"/>
              </w:rPr>
              <w:t>&lt;0,004</w:t>
            </w:r>
          </w:p>
        </w:tc>
        <w:tc>
          <w:tcPr>
            <w:tcW w:w="915" w:type="pct"/>
            <w:shd w:val="clear" w:color="auto" w:fill="auto"/>
            <w:vAlign w:val="center"/>
          </w:tcPr>
          <w:p w14:paraId="164A262D" w14:textId="77777777" w:rsidR="00CD5AFF" w:rsidRPr="00C052CB" w:rsidRDefault="00CD5AFF" w:rsidP="00CD5AFF">
            <w:pPr>
              <w:spacing w:line="276" w:lineRule="auto"/>
              <w:jc w:val="center"/>
              <w:rPr>
                <w:rFonts w:ascii="Arial" w:hAnsi="Arial" w:cs="Arial"/>
                <w:sz w:val="20"/>
                <w:szCs w:val="20"/>
              </w:rPr>
            </w:pPr>
            <w:r w:rsidRPr="001772E5">
              <w:rPr>
                <w:rFonts w:ascii="Arial" w:hAnsi="Arial" w:cs="Arial"/>
                <w:sz w:val="20"/>
                <w:szCs w:val="20"/>
              </w:rPr>
              <w:t>&lt;0,004</w:t>
            </w:r>
          </w:p>
        </w:tc>
        <w:tc>
          <w:tcPr>
            <w:tcW w:w="834" w:type="pct"/>
            <w:shd w:val="clear" w:color="auto" w:fill="auto"/>
            <w:vAlign w:val="center"/>
          </w:tcPr>
          <w:p w14:paraId="35A73A0E"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0,008</w:t>
            </w:r>
          </w:p>
        </w:tc>
      </w:tr>
      <w:tr w:rsidR="00CD5AFF" w:rsidRPr="00C052CB" w14:paraId="2ECA9EE2" w14:textId="77777777" w:rsidTr="00CD5AFF">
        <w:trPr>
          <w:trHeight w:val="170"/>
          <w:jc w:val="center"/>
        </w:trPr>
        <w:tc>
          <w:tcPr>
            <w:tcW w:w="709" w:type="pct"/>
            <w:vMerge/>
            <w:shd w:val="clear" w:color="auto" w:fill="auto"/>
            <w:vAlign w:val="center"/>
          </w:tcPr>
          <w:p w14:paraId="028396F7"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0D43331D"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 xml:space="preserve">Оксид углерода </w:t>
            </w:r>
          </w:p>
        </w:tc>
        <w:tc>
          <w:tcPr>
            <w:tcW w:w="945" w:type="pct"/>
            <w:shd w:val="clear" w:color="auto" w:fill="auto"/>
            <w:vAlign w:val="center"/>
          </w:tcPr>
          <w:p w14:paraId="660C878C" w14:textId="647109CC" w:rsidR="00CD5AFF" w:rsidRPr="00C052CB" w:rsidRDefault="00BC658F" w:rsidP="00CD5AFF">
            <w:pPr>
              <w:pStyle w:val="af1"/>
              <w:spacing w:line="276" w:lineRule="auto"/>
              <w:jc w:val="center"/>
              <w:rPr>
                <w:rFonts w:ascii="Arial" w:hAnsi="Arial" w:cs="Arial"/>
                <w:sz w:val="20"/>
                <w:szCs w:val="20"/>
              </w:rPr>
            </w:pPr>
            <w:r>
              <w:rPr>
                <w:rFonts w:ascii="Arial" w:hAnsi="Arial" w:cs="Arial"/>
                <w:sz w:val="20"/>
                <w:szCs w:val="20"/>
              </w:rPr>
              <w:t>1,00</w:t>
            </w:r>
          </w:p>
        </w:tc>
        <w:tc>
          <w:tcPr>
            <w:tcW w:w="915" w:type="pct"/>
            <w:shd w:val="clear" w:color="auto" w:fill="auto"/>
            <w:vAlign w:val="center"/>
          </w:tcPr>
          <w:p w14:paraId="09B8F68C" w14:textId="0CCFACE0" w:rsidR="00CD5AFF" w:rsidRPr="00C052CB" w:rsidRDefault="00D36F6D" w:rsidP="00CD5AFF">
            <w:pPr>
              <w:pStyle w:val="af1"/>
              <w:spacing w:line="276" w:lineRule="auto"/>
              <w:jc w:val="center"/>
              <w:rPr>
                <w:rFonts w:ascii="Arial" w:hAnsi="Arial" w:cs="Arial"/>
                <w:sz w:val="20"/>
                <w:szCs w:val="20"/>
              </w:rPr>
            </w:pPr>
            <w:r>
              <w:rPr>
                <w:rFonts w:ascii="Arial" w:hAnsi="Arial" w:cs="Arial"/>
                <w:sz w:val="20"/>
                <w:szCs w:val="20"/>
              </w:rPr>
              <w:t>0,633</w:t>
            </w:r>
          </w:p>
        </w:tc>
        <w:tc>
          <w:tcPr>
            <w:tcW w:w="834" w:type="pct"/>
            <w:shd w:val="clear" w:color="auto" w:fill="auto"/>
            <w:vAlign w:val="center"/>
          </w:tcPr>
          <w:p w14:paraId="17D7043F"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5,0</w:t>
            </w:r>
          </w:p>
        </w:tc>
      </w:tr>
      <w:tr w:rsidR="00CD5AFF" w:rsidRPr="00C052CB" w14:paraId="71C5C6C3" w14:textId="77777777" w:rsidTr="00CD5AFF">
        <w:trPr>
          <w:trHeight w:val="170"/>
          <w:jc w:val="center"/>
        </w:trPr>
        <w:tc>
          <w:tcPr>
            <w:tcW w:w="709" w:type="pct"/>
            <w:vMerge/>
            <w:shd w:val="clear" w:color="auto" w:fill="auto"/>
            <w:vAlign w:val="center"/>
          </w:tcPr>
          <w:p w14:paraId="2E3E0E35" w14:textId="77777777" w:rsidR="00CD5AFF" w:rsidRPr="00C052CB" w:rsidRDefault="00CD5AFF" w:rsidP="00CD5AFF">
            <w:pPr>
              <w:jc w:val="center"/>
              <w:rPr>
                <w:rFonts w:ascii="Arial" w:hAnsi="Arial" w:cs="Arial"/>
                <w:sz w:val="20"/>
                <w:szCs w:val="20"/>
              </w:rPr>
            </w:pPr>
          </w:p>
        </w:tc>
        <w:tc>
          <w:tcPr>
            <w:tcW w:w="1597" w:type="pct"/>
            <w:shd w:val="clear" w:color="auto" w:fill="auto"/>
            <w:vAlign w:val="bottom"/>
          </w:tcPr>
          <w:p w14:paraId="1DB3D362"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Углеводороды</w:t>
            </w:r>
          </w:p>
        </w:tc>
        <w:tc>
          <w:tcPr>
            <w:tcW w:w="945" w:type="pct"/>
            <w:shd w:val="clear" w:color="auto" w:fill="auto"/>
            <w:vAlign w:val="center"/>
          </w:tcPr>
          <w:p w14:paraId="16C11F0F" w14:textId="6B2FF5B6" w:rsidR="00CD5AFF" w:rsidRPr="00C052CB" w:rsidRDefault="00CD5AFF" w:rsidP="00CD5AFF">
            <w:pPr>
              <w:spacing w:line="276" w:lineRule="auto"/>
              <w:jc w:val="center"/>
              <w:rPr>
                <w:rFonts w:ascii="Arial" w:hAnsi="Arial" w:cs="Arial"/>
                <w:sz w:val="20"/>
                <w:szCs w:val="20"/>
                <w:lang w:val="kk-KZ"/>
              </w:rPr>
            </w:pPr>
            <w:r w:rsidRPr="00C052CB">
              <w:rPr>
                <w:rFonts w:ascii="Arial" w:hAnsi="Arial" w:cs="Arial"/>
                <w:sz w:val="20"/>
                <w:szCs w:val="20"/>
              </w:rPr>
              <w:t>0,</w:t>
            </w:r>
            <w:r w:rsidR="00BC658F">
              <w:rPr>
                <w:rFonts w:ascii="Arial" w:hAnsi="Arial" w:cs="Arial"/>
                <w:sz w:val="20"/>
                <w:szCs w:val="20"/>
              </w:rPr>
              <w:t>788</w:t>
            </w:r>
          </w:p>
        </w:tc>
        <w:tc>
          <w:tcPr>
            <w:tcW w:w="915" w:type="pct"/>
            <w:shd w:val="clear" w:color="auto" w:fill="auto"/>
            <w:vAlign w:val="center"/>
          </w:tcPr>
          <w:p w14:paraId="09D14EBB" w14:textId="1D9B5998" w:rsidR="00CD5AFF" w:rsidRPr="00C052CB" w:rsidRDefault="00CD5AFF" w:rsidP="00CD5AFF">
            <w:pPr>
              <w:spacing w:line="276" w:lineRule="auto"/>
              <w:jc w:val="center"/>
              <w:rPr>
                <w:rFonts w:ascii="Arial" w:hAnsi="Arial" w:cs="Arial"/>
                <w:sz w:val="20"/>
                <w:szCs w:val="20"/>
                <w:lang w:val="kk-KZ"/>
              </w:rPr>
            </w:pPr>
            <w:r>
              <w:rPr>
                <w:rFonts w:ascii="Arial" w:hAnsi="Arial" w:cs="Arial"/>
                <w:sz w:val="20"/>
                <w:szCs w:val="20"/>
              </w:rPr>
              <w:t>0,5</w:t>
            </w:r>
            <w:r w:rsidR="00D36F6D">
              <w:rPr>
                <w:rFonts w:ascii="Arial" w:hAnsi="Arial" w:cs="Arial"/>
                <w:sz w:val="20"/>
                <w:szCs w:val="20"/>
              </w:rPr>
              <w:t>44</w:t>
            </w:r>
          </w:p>
        </w:tc>
        <w:tc>
          <w:tcPr>
            <w:tcW w:w="834" w:type="pct"/>
            <w:shd w:val="clear" w:color="auto" w:fill="auto"/>
            <w:vAlign w:val="center"/>
          </w:tcPr>
          <w:p w14:paraId="3DC60BF7"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50,0</w:t>
            </w:r>
          </w:p>
        </w:tc>
      </w:tr>
      <w:tr w:rsidR="00CD5AFF" w:rsidRPr="00461A4A" w14:paraId="19409CEE" w14:textId="77777777" w:rsidTr="00CD5AFF">
        <w:trPr>
          <w:trHeight w:val="350"/>
          <w:jc w:val="center"/>
        </w:trPr>
        <w:tc>
          <w:tcPr>
            <w:tcW w:w="709" w:type="pct"/>
            <w:vMerge/>
            <w:shd w:val="clear" w:color="auto" w:fill="auto"/>
            <w:vAlign w:val="center"/>
          </w:tcPr>
          <w:p w14:paraId="4B672458" w14:textId="77777777" w:rsidR="00CD5AFF" w:rsidRPr="00C052CB" w:rsidRDefault="00CD5AFF" w:rsidP="00CD5AFF">
            <w:pPr>
              <w:jc w:val="center"/>
              <w:rPr>
                <w:rFonts w:ascii="Arial" w:hAnsi="Arial" w:cs="Arial"/>
                <w:sz w:val="20"/>
                <w:szCs w:val="20"/>
              </w:rPr>
            </w:pPr>
          </w:p>
        </w:tc>
        <w:tc>
          <w:tcPr>
            <w:tcW w:w="1597" w:type="pct"/>
            <w:shd w:val="clear" w:color="auto" w:fill="auto"/>
            <w:vAlign w:val="center"/>
          </w:tcPr>
          <w:p w14:paraId="4EEA2766" w14:textId="77777777" w:rsidR="00CD5AFF" w:rsidRPr="00C052CB" w:rsidRDefault="00CD5AFF" w:rsidP="00CD5AFF">
            <w:pPr>
              <w:jc w:val="center"/>
              <w:rPr>
                <w:rFonts w:ascii="Arial" w:hAnsi="Arial" w:cs="Arial"/>
                <w:sz w:val="20"/>
                <w:szCs w:val="20"/>
              </w:rPr>
            </w:pPr>
            <w:r w:rsidRPr="00C052CB">
              <w:rPr>
                <w:rFonts w:ascii="Arial" w:hAnsi="Arial" w:cs="Arial"/>
                <w:sz w:val="20"/>
                <w:szCs w:val="20"/>
              </w:rPr>
              <w:t>Пыль</w:t>
            </w:r>
          </w:p>
        </w:tc>
        <w:tc>
          <w:tcPr>
            <w:tcW w:w="945" w:type="pct"/>
            <w:shd w:val="clear" w:color="auto" w:fill="auto"/>
            <w:vAlign w:val="center"/>
          </w:tcPr>
          <w:p w14:paraId="07F64F52" w14:textId="77777777" w:rsidR="00CD5AFF" w:rsidRPr="00C052CB" w:rsidRDefault="00CD5AFF" w:rsidP="00CD5AFF">
            <w:pPr>
              <w:spacing w:line="276" w:lineRule="auto"/>
              <w:jc w:val="center"/>
              <w:rPr>
                <w:rFonts w:ascii="Arial" w:hAnsi="Arial" w:cs="Arial"/>
                <w:sz w:val="20"/>
                <w:szCs w:val="20"/>
                <w:lang w:val="kk-KZ"/>
              </w:rPr>
            </w:pPr>
            <w:r w:rsidRPr="00C052CB">
              <w:rPr>
                <w:rFonts w:ascii="Arial" w:hAnsi="Arial" w:cs="Arial"/>
                <w:sz w:val="20"/>
                <w:szCs w:val="20"/>
              </w:rPr>
              <w:t>&lt;0,05</w:t>
            </w:r>
          </w:p>
        </w:tc>
        <w:tc>
          <w:tcPr>
            <w:tcW w:w="915" w:type="pct"/>
            <w:shd w:val="clear" w:color="auto" w:fill="auto"/>
            <w:vAlign w:val="center"/>
          </w:tcPr>
          <w:p w14:paraId="0F4DB969" w14:textId="77777777" w:rsidR="00CD5AFF" w:rsidRPr="00C052CB" w:rsidRDefault="00CD5AFF" w:rsidP="00CD5AFF">
            <w:pPr>
              <w:spacing w:line="276" w:lineRule="auto"/>
              <w:jc w:val="center"/>
              <w:rPr>
                <w:rFonts w:ascii="Arial" w:hAnsi="Arial" w:cs="Arial"/>
                <w:sz w:val="20"/>
                <w:szCs w:val="20"/>
                <w:lang w:val="kk-KZ"/>
              </w:rPr>
            </w:pPr>
            <w:r w:rsidRPr="001772E5">
              <w:rPr>
                <w:rFonts w:ascii="Arial" w:hAnsi="Arial" w:cs="Arial"/>
                <w:sz w:val="20"/>
                <w:szCs w:val="20"/>
              </w:rPr>
              <w:t>&lt;0,05</w:t>
            </w:r>
          </w:p>
        </w:tc>
        <w:tc>
          <w:tcPr>
            <w:tcW w:w="834" w:type="pct"/>
            <w:shd w:val="clear" w:color="auto" w:fill="auto"/>
            <w:vAlign w:val="center"/>
          </w:tcPr>
          <w:p w14:paraId="33CEA299" w14:textId="77777777" w:rsidR="00CD5AFF" w:rsidRPr="00C052CB" w:rsidRDefault="00CD5AFF" w:rsidP="00CD5AFF">
            <w:pPr>
              <w:pStyle w:val="af1"/>
              <w:jc w:val="center"/>
              <w:rPr>
                <w:rFonts w:ascii="Arial" w:hAnsi="Arial" w:cs="Arial"/>
                <w:sz w:val="20"/>
                <w:szCs w:val="20"/>
              </w:rPr>
            </w:pPr>
            <w:r w:rsidRPr="00C052CB">
              <w:rPr>
                <w:rFonts w:ascii="Arial" w:hAnsi="Arial" w:cs="Arial"/>
                <w:sz w:val="20"/>
                <w:szCs w:val="20"/>
              </w:rPr>
              <w:t>0,3</w:t>
            </w:r>
          </w:p>
        </w:tc>
      </w:tr>
    </w:tbl>
    <w:p w14:paraId="2E10BDC0" w14:textId="77777777" w:rsidR="00CD5AFF" w:rsidRDefault="00CD5AFF" w:rsidP="005656C1">
      <w:pPr>
        <w:ind w:firstLine="709"/>
        <w:jc w:val="both"/>
        <w:rPr>
          <w:rFonts w:ascii="Arial" w:eastAsia="Times New Roman" w:hAnsi="Arial" w:cs="Arial"/>
          <w:b/>
          <w:i/>
          <w:lang w:eastAsia="ru-RU"/>
        </w:rPr>
      </w:pPr>
    </w:p>
    <w:p w14:paraId="046A94BD" w14:textId="166FB08D" w:rsidR="005656C1" w:rsidRPr="008578E4" w:rsidRDefault="007168E8" w:rsidP="005656C1">
      <w:pPr>
        <w:ind w:firstLine="709"/>
        <w:jc w:val="both"/>
        <w:rPr>
          <w:rFonts w:ascii="Arial" w:hAnsi="Arial" w:cs="Arial"/>
        </w:rPr>
      </w:pPr>
      <w:r w:rsidRPr="00C052CB">
        <w:rPr>
          <w:rFonts w:ascii="Arial" w:eastAsia="Times New Roman" w:hAnsi="Arial" w:cs="Arial"/>
          <w:b/>
          <w:i/>
          <w:lang w:eastAsia="ru-RU"/>
        </w:rPr>
        <w:t>Вывод:</w:t>
      </w:r>
      <w:r w:rsidRPr="00C052CB">
        <w:rPr>
          <w:rFonts w:ascii="Arial" w:eastAsia="Times New Roman" w:hAnsi="Arial" w:cs="Arial"/>
          <w:lang w:eastAsia="ru-RU"/>
        </w:rPr>
        <w:t xml:space="preserve"> </w:t>
      </w:r>
      <w:bookmarkStart w:id="82" w:name="_Toc91110228"/>
      <w:r w:rsidR="005656C1" w:rsidRPr="008578E4">
        <w:rPr>
          <w:rFonts w:ascii="Arial" w:hAnsi="Arial" w:cs="Arial"/>
        </w:rPr>
        <w:t xml:space="preserve">Анализ, проведенного экологического мониторинга качества атмосферного воздуха, на границе санитарно-защитной зоны месторождения </w:t>
      </w:r>
      <w:r w:rsidR="005656C1">
        <w:rPr>
          <w:rFonts w:ascii="Arial" w:hAnsi="Arial" w:cs="Arial"/>
          <w:lang w:val="kk-KZ"/>
        </w:rPr>
        <w:t>С.</w:t>
      </w:r>
      <w:r w:rsidR="00DE1E5D">
        <w:rPr>
          <w:rFonts w:ascii="Arial" w:hAnsi="Arial" w:cs="Arial"/>
          <w:lang w:val="kk-KZ"/>
        </w:rPr>
        <w:t>Балгимбаев</w:t>
      </w:r>
      <w:r w:rsidR="005656C1" w:rsidRPr="008578E4">
        <w:rPr>
          <w:rFonts w:ascii="Arial" w:hAnsi="Arial" w:cs="Arial"/>
        </w:rPr>
        <w:t xml:space="preserve"> показал, что </w:t>
      </w:r>
      <w:r w:rsidR="005656C1" w:rsidRPr="000628CB">
        <w:rPr>
          <w:rFonts w:ascii="Arial" w:hAnsi="Arial" w:cs="Arial"/>
          <w:color w:val="000000" w:themeColor="text1"/>
        </w:rPr>
        <w:t>за 202</w:t>
      </w:r>
      <w:r w:rsidR="000628CB" w:rsidRPr="000628CB">
        <w:rPr>
          <w:rFonts w:ascii="Arial" w:hAnsi="Arial" w:cs="Arial"/>
          <w:color w:val="000000" w:themeColor="text1"/>
          <w:lang w:val="kk-KZ"/>
        </w:rPr>
        <w:t>6</w:t>
      </w:r>
      <w:r w:rsidR="005656C1" w:rsidRPr="000628CB">
        <w:rPr>
          <w:rFonts w:ascii="Arial" w:hAnsi="Arial" w:cs="Arial"/>
          <w:color w:val="000000" w:themeColor="text1"/>
        </w:rPr>
        <w:t xml:space="preserve"> г.</w:t>
      </w:r>
      <w:r w:rsidR="005656C1" w:rsidRPr="00D74925">
        <w:rPr>
          <w:rFonts w:ascii="Arial" w:hAnsi="Arial" w:cs="Arial"/>
          <w:color w:val="000000" w:themeColor="text1"/>
        </w:rPr>
        <w:t xml:space="preserve"> </w:t>
      </w:r>
      <w:r w:rsidR="005656C1" w:rsidRPr="008578E4">
        <w:rPr>
          <w:rFonts w:ascii="Arial" w:hAnsi="Arial" w:cs="Arial"/>
        </w:rPr>
        <w:t>максимально-разовые концентрации загрязняющих веществ по всем анализируемым веществам в точках отбора проб незначительны. Концентрации ЗВ находятся в допустимых пределах и не превышают санитарно-гигиенические нормы предельно-допустимых концентраций (</w:t>
      </w:r>
      <w:proofErr w:type="spellStart"/>
      <w:r w:rsidR="005656C1" w:rsidRPr="008578E4">
        <w:rPr>
          <w:rFonts w:ascii="Arial" w:hAnsi="Arial" w:cs="Arial"/>
        </w:rPr>
        <w:t>ПДКм.р</w:t>
      </w:r>
      <w:proofErr w:type="spellEnd"/>
      <w:r w:rsidR="005656C1" w:rsidRPr="008578E4">
        <w:rPr>
          <w:rFonts w:ascii="Arial" w:hAnsi="Arial" w:cs="Arial"/>
        </w:rPr>
        <w:t xml:space="preserve">.), установленных для населенных мест.            </w:t>
      </w:r>
    </w:p>
    <w:p w14:paraId="10C0D9C6" w14:textId="77777777" w:rsidR="00654164" w:rsidRDefault="00654164" w:rsidP="005656C1">
      <w:pPr>
        <w:ind w:firstLine="709"/>
        <w:jc w:val="both"/>
        <w:rPr>
          <w:rFonts w:ascii="Arial" w:hAnsi="Arial" w:cs="Arial"/>
          <w:lang w:val="kk-KZ"/>
        </w:rPr>
      </w:pPr>
    </w:p>
    <w:p w14:paraId="35482847" w14:textId="77777777" w:rsidR="00654164" w:rsidRDefault="00654164" w:rsidP="005656C1">
      <w:pPr>
        <w:ind w:firstLine="709"/>
        <w:jc w:val="both"/>
        <w:rPr>
          <w:rFonts w:ascii="Arial" w:hAnsi="Arial" w:cs="Arial"/>
          <w:lang w:val="kk-KZ"/>
        </w:rPr>
      </w:pPr>
    </w:p>
    <w:p w14:paraId="6117B8C8" w14:textId="77777777" w:rsidR="00654164" w:rsidRDefault="00654164" w:rsidP="005656C1">
      <w:pPr>
        <w:ind w:firstLine="709"/>
        <w:jc w:val="both"/>
        <w:rPr>
          <w:rFonts w:ascii="Arial" w:hAnsi="Arial" w:cs="Arial"/>
          <w:lang w:val="kk-KZ"/>
        </w:rPr>
      </w:pPr>
    </w:p>
    <w:p w14:paraId="5F22EFD6" w14:textId="77777777" w:rsidR="00654164" w:rsidRDefault="00654164" w:rsidP="005656C1">
      <w:pPr>
        <w:ind w:firstLine="709"/>
        <w:jc w:val="both"/>
        <w:rPr>
          <w:rFonts w:ascii="Arial" w:hAnsi="Arial" w:cs="Arial"/>
          <w:lang w:val="kk-KZ"/>
        </w:rPr>
      </w:pPr>
    </w:p>
    <w:p w14:paraId="75E34D05" w14:textId="77777777" w:rsidR="00654164" w:rsidRDefault="00654164" w:rsidP="005656C1">
      <w:pPr>
        <w:ind w:firstLine="709"/>
        <w:jc w:val="both"/>
        <w:rPr>
          <w:rFonts w:ascii="Arial" w:hAnsi="Arial" w:cs="Arial"/>
          <w:lang w:val="kk-KZ"/>
        </w:rPr>
      </w:pPr>
    </w:p>
    <w:p w14:paraId="4889ECD8" w14:textId="77777777" w:rsidR="00654164" w:rsidRDefault="00654164" w:rsidP="005656C1">
      <w:pPr>
        <w:ind w:firstLine="709"/>
        <w:jc w:val="both"/>
        <w:rPr>
          <w:rFonts w:ascii="Arial" w:hAnsi="Arial" w:cs="Arial"/>
          <w:lang w:val="kk-KZ"/>
        </w:rPr>
      </w:pPr>
    </w:p>
    <w:p w14:paraId="0C2B6E93" w14:textId="77777777" w:rsidR="00654164" w:rsidRDefault="00654164" w:rsidP="005656C1">
      <w:pPr>
        <w:ind w:firstLine="709"/>
        <w:jc w:val="both"/>
        <w:rPr>
          <w:rFonts w:ascii="Arial" w:hAnsi="Arial" w:cs="Arial"/>
          <w:lang w:val="kk-KZ"/>
        </w:rPr>
      </w:pPr>
    </w:p>
    <w:p w14:paraId="4DA94591" w14:textId="77777777" w:rsidR="00654164" w:rsidRDefault="00654164" w:rsidP="005656C1">
      <w:pPr>
        <w:ind w:firstLine="709"/>
        <w:jc w:val="both"/>
        <w:rPr>
          <w:rFonts w:ascii="Arial" w:hAnsi="Arial" w:cs="Arial"/>
          <w:lang w:val="kk-KZ"/>
        </w:rPr>
      </w:pPr>
    </w:p>
    <w:p w14:paraId="05FF04F0" w14:textId="77777777" w:rsidR="00654164" w:rsidRDefault="00654164" w:rsidP="005656C1">
      <w:pPr>
        <w:ind w:firstLine="709"/>
        <w:jc w:val="both"/>
        <w:rPr>
          <w:rFonts w:ascii="Arial" w:hAnsi="Arial" w:cs="Arial"/>
          <w:lang w:val="kk-KZ"/>
        </w:rPr>
      </w:pPr>
    </w:p>
    <w:p w14:paraId="2DC51FD8" w14:textId="77777777" w:rsidR="00654164" w:rsidRDefault="00654164" w:rsidP="005656C1">
      <w:pPr>
        <w:ind w:firstLine="709"/>
        <w:jc w:val="both"/>
        <w:rPr>
          <w:rFonts w:ascii="Arial" w:hAnsi="Arial" w:cs="Arial"/>
          <w:lang w:val="kk-KZ"/>
        </w:rPr>
      </w:pPr>
    </w:p>
    <w:p w14:paraId="45EC407F" w14:textId="77777777" w:rsidR="00654164" w:rsidRDefault="00654164" w:rsidP="005656C1">
      <w:pPr>
        <w:ind w:firstLine="709"/>
        <w:jc w:val="both"/>
        <w:rPr>
          <w:rFonts w:ascii="Arial" w:hAnsi="Arial" w:cs="Arial"/>
          <w:lang w:val="kk-KZ"/>
        </w:rPr>
      </w:pPr>
    </w:p>
    <w:p w14:paraId="43C5BBAA" w14:textId="77777777" w:rsidR="00654164" w:rsidRDefault="00654164" w:rsidP="005656C1">
      <w:pPr>
        <w:ind w:firstLine="709"/>
        <w:jc w:val="both"/>
        <w:rPr>
          <w:rFonts w:ascii="Arial" w:hAnsi="Arial" w:cs="Arial"/>
          <w:lang w:val="kk-KZ"/>
        </w:rPr>
      </w:pPr>
    </w:p>
    <w:p w14:paraId="5DAE04E4" w14:textId="77777777" w:rsidR="00654164" w:rsidRDefault="00654164" w:rsidP="005656C1">
      <w:pPr>
        <w:ind w:firstLine="709"/>
        <w:jc w:val="both"/>
        <w:rPr>
          <w:rFonts w:ascii="Arial" w:hAnsi="Arial" w:cs="Arial"/>
          <w:lang w:val="kk-KZ"/>
        </w:rPr>
      </w:pPr>
    </w:p>
    <w:p w14:paraId="7C2DDE56" w14:textId="77777777" w:rsidR="00654164" w:rsidRDefault="00654164" w:rsidP="005656C1">
      <w:pPr>
        <w:ind w:firstLine="709"/>
        <w:jc w:val="both"/>
        <w:rPr>
          <w:rFonts w:ascii="Arial" w:hAnsi="Arial" w:cs="Arial"/>
          <w:lang w:val="kk-KZ"/>
        </w:rPr>
      </w:pPr>
    </w:p>
    <w:p w14:paraId="498B32E3" w14:textId="77777777" w:rsidR="00654164" w:rsidRDefault="00654164" w:rsidP="005656C1">
      <w:pPr>
        <w:ind w:firstLine="709"/>
        <w:jc w:val="both"/>
        <w:rPr>
          <w:rFonts w:ascii="Arial" w:hAnsi="Arial" w:cs="Arial"/>
          <w:lang w:val="kk-KZ"/>
        </w:rPr>
      </w:pPr>
    </w:p>
    <w:p w14:paraId="3EE01A2D" w14:textId="77777777" w:rsidR="00654164" w:rsidRDefault="00654164" w:rsidP="005656C1">
      <w:pPr>
        <w:ind w:firstLine="709"/>
        <w:jc w:val="both"/>
        <w:rPr>
          <w:rFonts w:ascii="Arial" w:hAnsi="Arial" w:cs="Arial"/>
          <w:lang w:val="kk-KZ"/>
        </w:rPr>
      </w:pPr>
    </w:p>
    <w:p w14:paraId="0D900BA7" w14:textId="77777777" w:rsidR="00654164" w:rsidRDefault="00654164" w:rsidP="005656C1">
      <w:pPr>
        <w:ind w:firstLine="709"/>
        <w:jc w:val="both"/>
        <w:rPr>
          <w:rFonts w:ascii="Arial" w:hAnsi="Arial" w:cs="Arial"/>
          <w:lang w:val="kk-KZ"/>
        </w:rPr>
      </w:pPr>
    </w:p>
    <w:p w14:paraId="449A921D" w14:textId="77777777" w:rsidR="00654164" w:rsidRDefault="00654164" w:rsidP="005656C1">
      <w:pPr>
        <w:ind w:firstLine="709"/>
        <w:jc w:val="both"/>
        <w:rPr>
          <w:rFonts w:ascii="Arial" w:hAnsi="Arial" w:cs="Arial"/>
          <w:lang w:val="kk-KZ"/>
        </w:rPr>
      </w:pPr>
    </w:p>
    <w:p w14:paraId="66DBC152" w14:textId="77777777" w:rsidR="00654164" w:rsidRDefault="00654164" w:rsidP="005656C1">
      <w:pPr>
        <w:ind w:firstLine="709"/>
        <w:jc w:val="both"/>
        <w:rPr>
          <w:rFonts w:ascii="Arial" w:hAnsi="Arial" w:cs="Arial"/>
          <w:lang w:val="kk-KZ"/>
        </w:rPr>
      </w:pPr>
    </w:p>
    <w:p w14:paraId="31238843" w14:textId="77777777" w:rsidR="00654164" w:rsidRDefault="00654164" w:rsidP="005656C1">
      <w:pPr>
        <w:ind w:firstLine="709"/>
        <w:jc w:val="both"/>
        <w:rPr>
          <w:rFonts w:ascii="Arial" w:hAnsi="Arial" w:cs="Arial"/>
          <w:lang w:val="kk-KZ"/>
        </w:rPr>
      </w:pPr>
    </w:p>
    <w:p w14:paraId="1BD8C872" w14:textId="77777777" w:rsidR="00654164" w:rsidRDefault="00654164" w:rsidP="005656C1">
      <w:pPr>
        <w:ind w:firstLine="709"/>
        <w:jc w:val="both"/>
        <w:rPr>
          <w:rFonts w:ascii="Arial" w:hAnsi="Arial" w:cs="Arial"/>
          <w:lang w:val="kk-KZ"/>
        </w:rPr>
      </w:pPr>
    </w:p>
    <w:p w14:paraId="00ECB3BF" w14:textId="77777777" w:rsidR="00654164" w:rsidRDefault="00654164" w:rsidP="005656C1">
      <w:pPr>
        <w:ind w:firstLine="709"/>
        <w:jc w:val="both"/>
        <w:rPr>
          <w:rFonts w:ascii="Arial" w:hAnsi="Arial" w:cs="Arial"/>
          <w:lang w:val="kk-KZ"/>
        </w:rPr>
      </w:pPr>
    </w:p>
    <w:p w14:paraId="226204B4" w14:textId="77777777" w:rsidR="00654164" w:rsidRDefault="00654164" w:rsidP="005656C1">
      <w:pPr>
        <w:ind w:firstLine="709"/>
        <w:jc w:val="both"/>
        <w:rPr>
          <w:rFonts w:ascii="Arial" w:hAnsi="Arial" w:cs="Arial"/>
          <w:lang w:val="kk-KZ"/>
        </w:rPr>
      </w:pPr>
    </w:p>
    <w:p w14:paraId="34748179" w14:textId="77777777" w:rsidR="00654164" w:rsidRDefault="00654164" w:rsidP="005656C1">
      <w:pPr>
        <w:ind w:firstLine="709"/>
        <w:jc w:val="both"/>
        <w:rPr>
          <w:rFonts w:ascii="Arial" w:hAnsi="Arial" w:cs="Arial"/>
          <w:lang w:val="kk-KZ"/>
        </w:rPr>
      </w:pPr>
    </w:p>
    <w:p w14:paraId="7D4A0F89" w14:textId="77777777" w:rsidR="00654164" w:rsidRDefault="00654164" w:rsidP="005656C1">
      <w:pPr>
        <w:ind w:firstLine="709"/>
        <w:jc w:val="both"/>
        <w:rPr>
          <w:rFonts w:ascii="Arial" w:hAnsi="Arial" w:cs="Arial"/>
          <w:lang w:val="kk-KZ"/>
        </w:rPr>
      </w:pPr>
    </w:p>
    <w:p w14:paraId="2EBCA788" w14:textId="77777777" w:rsidR="00654164" w:rsidRDefault="00654164" w:rsidP="005656C1">
      <w:pPr>
        <w:ind w:firstLine="709"/>
        <w:jc w:val="both"/>
        <w:rPr>
          <w:rFonts w:ascii="Arial" w:hAnsi="Arial" w:cs="Arial"/>
          <w:lang w:val="kk-KZ"/>
        </w:rPr>
      </w:pPr>
    </w:p>
    <w:p w14:paraId="7546C839" w14:textId="77777777" w:rsidR="00654164" w:rsidRDefault="00654164" w:rsidP="005656C1">
      <w:pPr>
        <w:ind w:firstLine="709"/>
        <w:jc w:val="both"/>
        <w:rPr>
          <w:rFonts w:ascii="Arial" w:hAnsi="Arial" w:cs="Arial"/>
          <w:lang w:val="kk-KZ"/>
        </w:rPr>
      </w:pPr>
    </w:p>
    <w:p w14:paraId="30B19DE0" w14:textId="77777777" w:rsidR="00654164" w:rsidRDefault="00654164" w:rsidP="005656C1">
      <w:pPr>
        <w:ind w:firstLine="709"/>
        <w:jc w:val="both"/>
        <w:rPr>
          <w:rFonts w:ascii="Arial" w:hAnsi="Arial" w:cs="Arial"/>
          <w:lang w:val="kk-KZ"/>
        </w:rPr>
      </w:pPr>
    </w:p>
    <w:p w14:paraId="5D03613B" w14:textId="77777777" w:rsidR="00654164" w:rsidRDefault="00654164" w:rsidP="005656C1">
      <w:pPr>
        <w:ind w:firstLine="709"/>
        <w:jc w:val="both"/>
        <w:rPr>
          <w:rFonts w:ascii="Arial" w:hAnsi="Arial" w:cs="Arial"/>
          <w:lang w:val="kk-KZ"/>
        </w:rPr>
      </w:pPr>
    </w:p>
    <w:p w14:paraId="110C9363" w14:textId="77777777" w:rsidR="00654164" w:rsidRDefault="00654164" w:rsidP="005656C1">
      <w:pPr>
        <w:ind w:firstLine="709"/>
        <w:jc w:val="both"/>
        <w:rPr>
          <w:rFonts w:ascii="Arial" w:hAnsi="Arial" w:cs="Arial"/>
          <w:lang w:val="kk-KZ"/>
        </w:rPr>
      </w:pPr>
    </w:p>
    <w:p w14:paraId="646A7EBF" w14:textId="77777777" w:rsidR="00654164" w:rsidRDefault="00654164" w:rsidP="005656C1">
      <w:pPr>
        <w:ind w:firstLine="709"/>
        <w:jc w:val="both"/>
        <w:rPr>
          <w:rFonts w:ascii="Arial" w:hAnsi="Arial" w:cs="Arial"/>
          <w:lang w:val="kk-KZ"/>
        </w:rPr>
      </w:pPr>
    </w:p>
    <w:p w14:paraId="1A12C1FF" w14:textId="77777777" w:rsidR="00654164" w:rsidRDefault="00654164" w:rsidP="005656C1">
      <w:pPr>
        <w:ind w:firstLine="709"/>
        <w:jc w:val="both"/>
        <w:rPr>
          <w:rFonts w:ascii="Arial" w:hAnsi="Arial" w:cs="Arial"/>
          <w:lang w:val="kk-KZ"/>
        </w:rPr>
      </w:pPr>
    </w:p>
    <w:p w14:paraId="5AC7DD9D" w14:textId="77777777" w:rsidR="00654164" w:rsidRDefault="00654164" w:rsidP="005656C1">
      <w:pPr>
        <w:ind w:firstLine="709"/>
        <w:jc w:val="both"/>
        <w:rPr>
          <w:rFonts w:ascii="Arial" w:hAnsi="Arial" w:cs="Arial"/>
          <w:lang w:val="kk-KZ"/>
        </w:rPr>
      </w:pPr>
    </w:p>
    <w:p w14:paraId="158FA9FD" w14:textId="77777777" w:rsidR="00654164" w:rsidRDefault="00654164" w:rsidP="005656C1">
      <w:pPr>
        <w:ind w:firstLine="709"/>
        <w:jc w:val="both"/>
        <w:rPr>
          <w:rFonts w:ascii="Arial" w:hAnsi="Arial" w:cs="Arial"/>
          <w:lang w:val="kk-KZ"/>
        </w:rPr>
      </w:pPr>
    </w:p>
    <w:p w14:paraId="07D8B84F" w14:textId="408DA8C0" w:rsidR="005656C1" w:rsidRPr="008578E4" w:rsidRDefault="005656C1" w:rsidP="005656C1">
      <w:pPr>
        <w:ind w:firstLine="709"/>
        <w:jc w:val="both"/>
        <w:rPr>
          <w:rFonts w:ascii="Arial" w:hAnsi="Arial" w:cs="Arial"/>
          <w:lang w:val="kk-KZ"/>
        </w:rPr>
      </w:pPr>
      <w:r w:rsidRPr="008578E4">
        <w:rPr>
          <w:rFonts w:ascii="Arial" w:hAnsi="Arial" w:cs="Arial"/>
          <w:lang w:val="kk-KZ"/>
        </w:rPr>
        <w:t xml:space="preserve">                                                                                                                              </w:t>
      </w:r>
    </w:p>
    <w:p w14:paraId="66E8192D" w14:textId="77777777" w:rsidR="00A70C84" w:rsidRPr="00461A4A" w:rsidRDefault="00A70C84" w:rsidP="00BB1B7B">
      <w:pPr>
        <w:ind w:firstLine="709"/>
        <w:jc w:val="both"/>
        <w:rPr>
          <w:rFonts w:ascii="Arial" w:eastAsia="Times New Roman" w:hAnsi="Arial" w:cs="Arial"/>
          <w:highlight w:val="yellow"/>
          <w:lang w:val="kk-KZ" w:eastAsia="ru-RU"/>
        </w:rPr>
      </w:pPr>
    </w:p>
    <w:p w14:paraId="711AB833" w14:textId="77777777" w:rsidR="00A904E3" w:rsidRPr="00D74B9D" w:rsidRDefault="00857986" w:rsidP="004C4A16">
      <w:pPr>
        <w:pStyle w:val="20"/>
        <w:numPr>
          <w:ilvl w:val="1"/>
          <w:numId w:val="89"/>
        </w:numPr>
        <w:spacing w:before="0" w:after="0"/>
        <w:ind w:left="1077" w:hanging="368"/>
        <w:rPr>
          <w:i w:val="0"/>
          <w:iCs w:val="0"/>
          <w:spacing w:val="-2"/>
          <w:sz w:val="24"/>
          <w:szCs w:val="24"/>
        </w:rPr>
      </w:pPr>
      <w:bookmarkStart w:id="83" w:name="_Toc116465621"/>
      <w:r w:rsidRPr="00D74B9D">
        <w:rPr>
          <w:rFonts w:eastAsiaTheme="minorEastAsia"/>
          <w:i w:val="0"/>
          <w:iCs w:val="0"/>
          <w:sz w:val="24"/>
          <w:szCs w:val="24"/>
        </w:rPr>
        <w:lastRenderedPageBreak/>
        <w:t>Источники и масштабы расчетного химического загрязнения</w:t>
      </w:r>
      <w:bookmarkEnd w:id="82"/>
      <w:bookmarkEnd w:id="83"/>
    </w:p>
    <w:p w14:paraId="1B18CD58" w14:textId="77777777" w:rsidR="00D74B9D" w:rsidRDefault="00D74B9D" w:rsidP="00860C1D">
      <w:pPr>
        <w:ind w:left="57" w:right="57" w:firstLine="709"/>
        <w:jc w:val="both"/>
        <w:rPr>
          <w:rFonts w:ascii="Arial" w:hAnsi="Arial" w:cs="Arial"/>
        </w:rPr>
      </w:pPr>
      <w:bookmarkStart w:id="84" w:name="_Toc95396909"/>
    </w:p>
    <w:p w14:paraId="6A776EBE" w14:textId="77777777" w:rsidR="005656C1" w:rsidRPr="008578E4" w:rsidRDefault="005656C1" w:rsidP="005656C1">
      <w:pPr>
        <w:ind w:left="57" w:right="57" w:firstLine="709"/>
        <w:jc w:val="both"/>
        <w:rPr>
          <w:rFonts w:ascii="Arial" w:hAnsi="Arial" w:cs="Arial"/>
        </w:rPr>
      </w:pPr>
      <w:r w:rsidRPr="008578E4">
        <w:rPr>
          <w:rFonts w:ascii="Arial" w:hAnsi="Arial" w:cs="Arial"/>
        </w:rPr>
        <w:t>Для оценки воздействия на атмосферный воздух от строительства резервуара 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w:t>
      </w:r>
    </w:p>
    <w:p w14:paraId="02E05561" w14:textId="77777777" w:rsidR="005656C1" w:rsidRPr="008578E4" w:rsidRDefault="005656C1" w:rsidP="005656C1">
      <w:pPr>
        <w:ind w:left="57" w:right="57" w:firstLine="709"/>
        <w:jc w:val="both"/>
        <w:rPr>
          <w:rFonts w:ascii="Arial" w:hAnsi="Arial" w:cs="Arial"/>
        </w:rPr>
      </w:pPr>
      <w:r w:rsidRPr="008578E4">
        <w:rPr>
          <w:rFonts w:ascii="Arial" w:hAnsi="Arial" w:cs="Arial"/>
        </w:rPr>
        <w:t xml:space="preserve">Основными загрязняющими атмосферу веществами при строительстве будут вещества, выделяемые при работе двигателей строительной техники и транспорта, а также пыль, образуемая при их движении и при осуществлении земляных работ. Строительная техника и транспорт, которые будут использоваться при строительно-монтажных работах, являются основными источниками неорганизованных выбросов. </w:t>
      </w:r>
    </w:p>
    <w:p w14:paraId="7338225B" w14:textId="77777777" w:rsidR="005656C1" w:rsidRPr="008578E4" w:rsidRDefault="005656C1" w:rsidP="005656C1">
      <w:pPr>
        <w:ind w:firstLine="709"/>
        <w:jc w:val="both"/>
        <w:rPr>
          <w:rFonts w:ascii="Arial" w:hAnsi="Arial" w:cs="Arial"/>
        </w:rPr>
      </w:pPr>
      <w:r w:rsidRPr="008578E4">
        <w:rPr>
          <w:rFonts w:ascii="Arial" w:hAnsi="Arial" w:cs="Arial"/>
        </w:rPr>
        <w:t>Согласно заданию в период строительно-монтажных работ будут использованы строительная техника и транспорт, работающие на дизельном топливе и бензине.</w:t>
      </w:r>
    </w:p>
    <w:p w14:paraId="399D600F" w14:textId="5B6C705B" w:rsidR="00563A67" w:rsidRPr="009F588D" w:rsidRDefault="00563A67" w:rsidP="00563A67">
      <w:pPr>
        <w:ind w:firstLine="709"/>
        <w:jc w:val="both"/>
        <w:rPr>
          <w:rFonts w:ascii="Arial" w:hAnsi="Arial" w:cs="Arial"/>
        </w:rPr>
      </w:pPr>
      <w:r w:rsidRPr="009F588D">
        <w:rPr>
          <w:rFonts w:ascii="Arial" w:hAnsi="Arial" w:cs="Arial"/>
        </w:rPr>
        <w:t>Источники выделения выбросов в период строительно-монтажных работ:</w:t>
      </w:r>
    </w:p>
    <w:p w14:paraId="657AF970" w14:textId="77777777" w:rsidR="00563A67" w:rsidRPr="009F588D" w:rsidRDefault="00563A67" w:rsidP="00563A67">
      <w:pPr>
        <w:ind w:firstLine="709"/>
        <w:jc w:val="both"/>
        <w:rPr>
          <w:rFonts w:ascii="Arial" w:hAnsi="Arial" w:cs="Arial"/>
          <w:i/>
        </w:rPr>
      </w:pPr>
      <w:r w:rsidRPr="009F588D">
        <w:rPr>
          <w:rFonts w:ascii="Arial" w:hAnsi="Arial" w:cs="Arial"/>
          <w:i/>
        </w:rPr>
        <w:t>Организованные источники:</w:t>
      </w:r>
    </w:p>
    <w:p w14:paraId="39C01D4C" w14:textId="77777777" w:rsidR="00563A67" w:rsidRPr="00AD0894" w:rsidRDefault="00563A67" w:rsidP="00563A67">
      <w:pPr>
        <w:ind w:firstLine="709"/>
        <w:jc w:val="both"/>
        <w:rPr>
          <w:rFonts w:ascii="Arial" w:hAnsi="Arial" w:cs="Arial"/>
        </w:rPr>
      </w:pPr>
      <w:r w:rsidRPr="00AD0894">
        <w:rPr>
          <w:rFonts w:ascii="Arial" w:hAnsi="Arial" w:cs="Arial"/>
        </w:rPr>
        <w:t xml:space="preserve">Источник 0001 – Сварочный агрегат передвижной с дизельным двигателем; </w:t>
      </w:r>
    </w:p>
    <w:p w14:paraId="1A30BDC2" w14:textId="77777777" w:rsidR="00563A67" w:rsidRPr="00AD0894" w:rsidRDefault="00563A67" w:rsidP="00563A67">
      <w:pPr>
        <w:ind w:firstLine="709"/>
        <w:jc w:val="both"/>
        <w:rPr>
          <w:rFonts w:ascii="Arial" w:hAnsi="Arial" w:cs="Arial"/>
        </w:rPr>
      </w:pPr>
      <w:r w:rsidRPr="00AD0894">
        <w:rPr>
          <w:rFonts w:ascii="Arial" w:hAnsi="Arial" w:cs="Arial"/>
        </w:rPr>
        <w:t>Источник 0002 – Компрессор передвижной с ДВС;</w:t>
      </w:r>
    </w:p>
    <w:p w14:paraId="5AEC8A73" w14:textId="0CA922CE" w:rsidR="00563A67" w:rsidRPr="00AD0894" w:rsidRDefault="00563A67" w:rsidP="00563A67">
      <w:pPr>
        <w:ind w:firstLine="709"/>
        <w:jc w:val="both"/>
        <w:rPr>
          <w:rFonts w:ascii="Arial" w:hAnsi="Arial" w:cs="Arial"/>
        </w:rPr>
      </w:pPr>
      <w:r w:rsidRPr="00AD0894">
        <w:rPr>
          <w:rFonts w:ascii="Arial" w:hAnsi="Arial" w:cs="Arial"/>
        </w:rPr>
        <w:t>Источник 0003- Битумный котел (Битумоплавильная установка);</w:t>
      </w:r>
    </w:p>
    <w:p w14:paraId="291B3EFF" w14:textId="3BCDE22B" w:rsidR="003F3358" w:rsidRPr="00AD0894" w:rsidRDefault="003F3358" w:rsidP="00C65D43">
      <w:pPr>
        <w:tabs>
          <w:tab w:val="left" w:pos="709"/>
          <w:tab w:val="left" w:pos="1134"/>
        </w:tabs>
        <w:spacing w:line="259" w:lineRule="auto"/>
        <w:jc w:val="both"/>
        <w:rPr>
          <w:rFonts w:ascii="Arial" w:hAnsi="Arial" w:cs="Arial"/>
        </w:rPr>
      </w:pPr>
      <w:r w:rsidRPr="00AD0894">
        <w:rPr>
          <w:rFonts w:ascii="Arial" w:hAnsi="Arial" w:cs="Arial"/>
        </w:rPr>
        <w:tab/>
        <w:t>Источник 0004 – Дизельная электростанция.</w:t>
      </w:r>
    </w:p>
    <w:p w14:paraId="6A5F9C53" w14:textId="77777777" w:rsidR="00563A67" w:rsidRPr="00AD0894" w:rsidRDefault="00563A67" w:rsidP="00C65D43">
      <w:pPr>
        <w:ind w:firstLine="709"/>
        <w:jc w:val="both"/>
        <w:rPr>
          <w:rFonts w:ascii="Arial" w:hAnsi="Arial" w:cs="Arial"/>
          <w:i/>
        </w:rPr>
      </w:pPr>
      <w:r w:rsidRPr="00AD0894">
        <w:rPr>
          <w:rFonts w:ascii="Arial" w:hAnsi="Arial" w:cs="Arial"/>
          <w:i/>
        </w:rPr>
        <w:t>Неорганизованные источники:</w:t>
      </w:r>
    </w:p>
    <w:p w14:paraId="70FD00C7" w14:textId="3984009F" w:rsidR="00563A67" w:rsidRPr="00AD0894" w:rsidRDefault="00563A67" w:rsidP="00563A67">
      <w:pPr>
        <w:ind w:firstLine="709"/>
        <w:jc w:val="both"/>
        <w:rPr>
          <w:rFonts w:ascii="Arial" w:hAnsi="Arial" w:cs="Arial"/>
        </w:rPr>
      </w:pPr>
      <w:r w:rsidRPr="00AD0894">
        <w:rPr>
          <w:rFonts w:ascii="Arial" w:hAnsi="Arial" w:cs="Arial"/>
        </w:rPr>
        <w:t>Источник 6001 –Планировка грунта;</w:t>
      </w:r>
    </w:p>
    <w:p w14:paraId="64229E4B" w14:textId="6EC3CEA8" w:rsidR="009F588D" w:rsidRPr="00AD0894" w:rsidRDefault="009F588D" w:rsidP="009F588D">
      <w:pPr>
        <w:ind w:firstLine="709"/>
        <w:jc w:val="both"/>
        <w:rPr>
          <w:rFonts w:ascii="Arial" w:hAnsi="Arial" w:cs="Arial"/>
        </w:rPr>
      </w:pPr>
      <w:r w:rsidRPr="00AD0894">
        <w:rPr>
          <w:rFonts w:ascii="Arial" w:hAnsi="Arial" w:cs="Arial"/>
        </w:rPr>
        <w:t>Источник 6002 – Гудронатор ручной;</w:t>
      </w:r>
    </w:p>
    <w:p w14:paraId="3456D13C" w14:textId="57679FD8" w:rsidR="009F588D" w:rsidRPr="00AD0894" w:rsidRDefault="009F588D" w:rsidP="009F588D">
      <w:pPr>
        <w:ind w:firstLine="709"/>
        <w:jc w:val="both"/>
        <w:rPr>
          <w:rFonts w:ascii="Arial" w:hAnsi="Arial" w:cs="Arial"/>
        </w:rPr>
      </w:pPr>
      <w:r w:rsidRPr="00AD0894">
        <w:rPr>
          <w:rFonts w:ascii="Arial" w:hAnsi="Arial" w:cs="Arial"/>
        </w:rPr>
        <w:t xml:space="preserve">Источник 6003 – </w:t>
      </w:r>
      <w:r w:rsidR="00963350" w:rsidRPr="00AD0894">
        <w:rPr>
          <w:rFonts w:ascii="Arial" w:hAnsi="Arial" w:cs="Arial"/>
        </w:rPr>
        <w:t>Выемка-погрузка грунта;</w:t>
      </w:r>
    </w:p>
    <w:p w14:paraId="689E8F23" w14:textId="43635B4F" w:rsidR="003F3358" w:rsidRPr="00AD0894" w:rsidRDefault="003F3358" w:rsidP="003F3358">
      <w:pPr>
        <w:ind w:firstLine="709"/>
        <w:jc w:val="both"/>
        <w:rPr>
          <w:rFonts w:ascii="Arial" w:hAnsi="Arial" w:cs="Arial"/>
        </w:rPr>
      </w:pPr>
      <w:r w:rsidRPr="00AD0894">
        <w:rPr>
          <w:rFonts w:ascii="Arial" w:hAnsi="Arial" w:cs="Arial"/>
        </w:rPr>
        <w:t>Источник 6004 – Выбросы при уплотнении грунта катками;</w:t>
      </w:r>
    </w:p>
    <w:p w14:paraId="3513D053" w14:textId="0794FE65" w:rsidR="00563A67" w:rsidRPr="00AD0894" w:rsidRDefault="00563A67" w:rsidP="00563A67">
      <w:pPr>
        <w:ind w:firstLine="709"/>
        <w:jc w:val="both"/>
        <w:rPr>
          <w:rFonts w:ascii="Arial" w:hAnsi="Arial" w:cs="Arial"/>
        </w:rPr>
      </w:pPr>
      <w:r w:rsidRPr="00AD0894">
        <w:rPr>
          <w:rFonts w:ascii="Arial" w:hAnsi="Arial" w:cs="Arial"/>
        </w:rPr>
        <w:t>Источник 600</w:t>
      </w:r>
      <w:r w:rsidR="003F3358" w:rsidRPr="00AD0894">
        <w:rPr>
          <w:rFonts w:ascii="Arial" w:hAnsi="Arial" w:cs="Arial"/>
        </w:rPr>
        <w:t>5</w:t>
      </w:r>
      <w:r w:rsidRPr="00AD0894">
        <w:rPr>
          <w:rFonts w:ascii="Arial" w:hAnsi="Arial" w:cs="Arial"/>
        </w:rPr>
        <w:t xml:space="preserve"> – </w:t>
      </w:r>
      <w:r w:rsidR="00963350" w:rsidRPr="00AD0894">
        <w:rPr>
          <w:rFonts w:ascii="Arial" w:hAnsi="Arial" w:cs="Arial"/>
        </w:rPr>
        <w:t>Покрасочный пост;</w:t>
      </w:r>
    </w:p>
    <w:p w14:paraId="542BC7B5" w14:textId="0E5B0DEE" w:rsidR="00563A67" w:rsidRPr="00AD0894" w:rsidRDefault="00563A67" w:rsidP="00563A67">
      <w:pPr>
        <w:ind w:firstLine="709"/>
        <w:jc w:val="both"/>
        <w:rPr>
          <w:rFonts w:ascii="Arial" w:hAnsi="Arial" w:cs="Arial"/>
        </w:rPr>
      </w:pPr>
      <w:r w:rsidRPr="00AD0894">
        <w:rPr>
          <w:rFonts w:ascii="Arial" w:hAnsi="Arial" w:cs="Arial"/>
        </w:rPr>
        <w:t>Источник 600</w:t>
      </w:r>
      <w:r w:rsidR="003F3358" w:rsidRPr="00AD0894">
        <w:rPr>
          <w:rFonts w:ascii="Arial" w:hAnsi="Arial" w:cs="Arial"/>
        </w:rPr>
        <w:t>6</w:t>
      </w:r>
      <w:r w:rsidRPr="00AD0894">
        <w:rPr>
          <w:rFonts w:ascii="Arial" w:hAnsi="Arial" w:cs="Arial"/>
        </w:rPr>
        <w:t xml:space="preserve"> – Сварочный пост;</w:t>
      </w:r>
    </w:p>
    <w:p w14:paraId="347239DB" w14:textId="5C3934C1" w:rsidR="009F588D" w:rsidRPr="00AD0894" w:rsidRDefault="009F588D" w:rsidP="009F588D">
      <w:pPr>
        <w:ind w:firstLine="709"/>
        <w:jc w:val="both"/>
        <w:rPr>
          <w:rFonts w:ascii="Arial" w:hAnsi="Arial" w:cs="Arial"/>
        </w:rPr>
      </w:pPr>
      <w:r w:rsidRPr="00AD0894">
        <w:rPr>
          <w:rFonts w:ascii="Arial" w:hAnsi="Arial" w:cs="Arial"/>
        </w:rPr>
        <w:t>Источник 600</w:t>
      </w:r>
      <w:r w:rsidR="003F3358" w:rsidRPr="00AD0894">
        <w:rPr>
          <w:rFonts w:ascii="Arial" w:hAnsi="Arial" w:cs="Arial"/>
        </w:rPr>
        <w:t>7</w:t>
      </w:r>
      <w:r w:rsidRPr="00AD0894">
        <w:rPr>
          <w:rFonts w:ascii="Arial" w:hAnsi="Arial" w:cs="Arial"/>
        </w:rPr>
        <w:t xml:space="preserve"> – Разгрузка пылящих материалов;</w:t>
      </w:r>
    </w:p>
    <w:p w14:paraId="4B984DFB" w14:textId="1C9F0AAD" w:rsidR="00563A67" w:rsidRPr="00AD0894" w:rsidRDefault="00563A67" w:rsidP="00563A67">
      <w:pPr>
        <w:ind w:firstLine="709"/>
        <w:jc w:val="both"/>
        <w:rPr>
          <w:rFonts w:ascii="Arial" w:hAnsi="Arial" w:cs="Arial"/>
        </w:rPr>
      </w:pPr>
      <w:r w:rsidRPr="00AD0894">
        <w:rPr>
          <w:rFonts w:ascii="Arial" w:hAnsi="Arial" w:cs="Arial"/>
        </w:rPr>
        <w:t>Источник 600</w:t>
      </w:r>
      <w:r w:rsidR="003F3358" w:rsidRPr="00AD0894">
        <w:rPr>
          <w:rFonts w:ascii="Arial" w:hAnsi="Arial" w:cs="Arial"/>
        </w:rPr>
        <w:t>8</w:t>
      </w:r>
      <w:r w:rsidRPr="00AD0894">
        <w:rPr>
          <w:rFonts w:ascii="Arial" w:hAnsi="Arial" w:cs="Arial"/>
        </w:rPr>
        <w:t xml:space="preserve"> – Транспортировке пылящих материалов;</w:t>
      </w:r>
    </w:p>
    <w:p w14:paraId="6BDDA001" w14:textId="64475A56" w:rsidR="00563A67" w:rsidRPr="003A7A47" w:rsidRDefault="00563A67" w:rsidP="00563A67">
      <w:pPr>
        <w:ind w:firstLine="709"/>
        <w:jc w:val="both"/>
        <w:rPr>
          <w:rFonts w:ascii="Arial" w:hAnsi="Arial" w:cs="Arial"/>
        </w:rPr>
      </w:pPr>
      <w:r w:rsidRPr="00AD0894">
        <w:rPr>
          <w:rFonts w:ascii="Arial" w:hAnsi="Arial" w:cs="Arial"/>
        </w:rPr>
        <w:t>Общее количество источников выбросов загрязняющих веществ в период строительных работ составляет 1</w:t>
      </w:r>
      <w:r w:rsidR="003F3358" w:rsidRPr="00AD0894">
        <w:rPr>
          <w:rFonts w:ascii="Arial" w:hAnsi="Arial" w:cs="Arial"/>
        </w:rPr>
        <w:t>2</w:t>
      </w:r>
      <w:r w:rsidRPr="00AD0894">
        <w:rPr>
          <w:rFonts w:ascii="Arial" w:hAnsi="Arial" w:cs="Arial"/>
        </w:rPr>
        <w:t xml:space="preserve"> ед. в том числе: неорганизованных – </w:t>
      </w:r>
      <w:r w:rsidR="003F3358" w:rsidRPr="00AD0894">
        <w:rPr>
          <w:rFonts w:ascii="Arial" w:hAnsi="Arial" w:cs="Arial"/>
        </w:rPr>
        <w:t>8</w:t>
      </w:r>
      <w:r w:rsidRPr="00AD0894">
        <w:rPr>
          <w:rFonts w:ascii="Arial" w:hAnsi="Arial" w:cs="Arial"/>
        </w:rPr>
        <w:t xml:space="preserve"> ед., организованных – </w:t>
      </w:r>
      <w:r w:rsidR="003F3358" w:rsidRPr="00AD0894">
        <w:rPr>
          <w:rFonts w:ascii="Arial" w:hAnsi="Arial" w:cs="Arial"/>
        </w:rPr>
        <w:t>4</w:t>
      </w:r>
      <w:r w:rsidRPr="00AD0894">
        <w:rPr>
          <w:rFonts w:ascii="Arial" w:hAnsi="Arial" w:cs="Arial"/>
        </w:rPr>
        <w:t xml:space="preserve"> ед.</w:t>
      </w:r>
    </w:p>
    <w:p w14:paraId="081379D3" w14:textId="079DCF96" w:rsidR="00860C1D" w:rsidRDefault="00860C1D" w:rsidP="00860C1D">
      <w:pPr>
        <w:ind w:left="57" w:right="57" w:firstLine="709"/>
        <w:jc w:val="both"/>
        <w:rPr>
          <w:rFonts w:ascii="Arial" w:hAnsi="Arial" w:cs="Arial"/>
        </w:rPr>
      </w:pPr>
      <w:r w:rsidRPr="009F588D">
        <w:rPr>
          <w:rFonts w:ascii="Arial" w:hAnsi="Arial" w:cs="Arial"/>
        </w:rPr>
        <w:t xml:space="preserve">Перечень загрязняющих веществ, выбрасываемых в атмосферу в период </w:t>
      </w:r>
      <w:r w:rsidRPr="00D74B9D">
        <w:rPr>
          <w:rFonts w:ascii="Arial" w:hAnsi="Arial" w:cs="Arial"/>
        </w:rPr>
        <w:t>строительных работ, представлен</w:t>
      </w:r>
      <w:r w:rsidR="00D74B9D" w:rsidRPr="00D74B9D">
        <w:rPr>
          <w:rFonts w:ascii="Arial" w:hAnsi="Arial" w:cs="Arial"/>
          <w:lang w:val="kk-KZ"/>
        </w:rPr>
        <w:t>ы</w:t>
      </w:r>
      <w:r w:rsidRPr="00D74B9D">
        <w:rPr>
          <w:rFonts w:ascii="Arial" w:hAnsi="Arial" w:cs="Arial"/>
        </w:rPr>
        <w:t xml:space="preserve"> в таблиц</w:t>
      </w:r>
      <w:r w:rsidR="00D74B9D" w:rsidRPr="00D74B9D">
        <w:rPr>
          <w:rFonts w:ascii="Arial" w:hAnsi="Arial" w:cs="Arial"/>
          <w:lang w:val="kk-KZ"/>
        </w:rPr>
        <w:t>е</w:t>
      </w:r>
      <w:r w:rsidRPr="00D74B9D">
        <w:rPr>
          <w:rFonts w:ascii="Arial" w:hAnsi="Arial" w:cs="Arial"/>
        </w:rPr>
        <w:t xml:space="preserve"> </w:t>
      </w:r>
      <w:r w:rsidR="004F2723" w:rsidRPr="00D74B9D">
        <w:rPr>
          <w:rFonts w:ascii="Arial" w:hAnsi="Arial" w:cs="Arial"/>
        </w:rPr>
        <w:t>3.</w:t>
      </w:r>
      <w:r w:rsidR="00BE6B06">
        <w:rPr>
          <w:rFonts w:ascii="Arial" w:hAnsi="Arial" w:cs="Arial"/>
        </w:rPr>
        <w:t>6</w:t>
      </w:r>
      <w:r w:rsidR="004F2723" w:rsidRPr="00D74B9D">
        <w:rPr>
          <w:rFonts w:ascii="Arial" w:hAnsi="Arial" w:cs="Arial"/>
        </w:rPr>
        <w:t>.</w:t>
      </w:r>
    </w:p>
    <w:p w14:paraId="7458629D" w14:textId="1DB13E78" w:rsidR="00C65D43" w:rsidRDefault="00C65D43" w:rsidP="00860C1D">
      <w:pPr>
        <w:ind w:left="57" w:right="57" w:firstLine="709"/>
        <w:jc w:val="both"/>
        <w:rPr>
          <w:rFonts w:ascii="Arial" w:hAnsi="Arial" w:cs="Arial"/>
        </w:rPr>
      </w:pPr>
    </w:p>
    <w:p w14:paraId="33B63838" w14:textId="71C5FBCB" w:rsidR="00C65D43" w:rsidRDefault="00C65D43" w:rsidP="00860C1D">
      <w:pPr>
        <w:ind w:left="57" w:right="57" w:firstLine="709"/>
        <w:jc w:val="both"/>
        <w:rPr>
          <w:rFonts w:ascii="Arial" w:hAnsi="Arial" w:cs="Arial"/>
        </w:rPr>
      </w:pPr>
    </w:p>
    <w:p w14:paraId="53599CD2" w14:textId="3B13A294" w:rsidR="00C65D43" w:rsidRDefault="00C65D43" w:rsidP="00860C1D">
      <w:pPr>
        <w:ind w:left="57" w:right="57" w:firstLine="709"/>
        <w:jc w:val="both"/>
        <w:rPr>
          <w:rFonts w:ascii="Arial" w:hAnsi="Arial" w:cs="Arial"/>
        </w:rPr>
      </w:pPr>
    </w:p>
    <w:p w14:paraId="7B50DB88" w14:textId="1AA13B14" w:rsidR="00C65D43" w:rsidRDefault="00C65D43" w:rsidP="00860C1D">
      <w:pPr>
        <w:ind w:left="57" w:right="57" w:firstLine="709"/>
        <w:jc w:val="both"/>
        <w:rPr>
          <w:rFonts w:ascii="Arial" w:hAnsi="Arial" w:cs="Arial"/>
        </w:rPr>
      </w:pPr>
    </w:p>
    <w:p w14:paraId="3664203E" w14:textId="16221042" w:rsidR="00C65D43" w:rsidRDefault="00C65D43" w:rsidP="00860C1D">
      <w:pPr>
        <w:ind w:left="57" w:right="57" w:firstLine="709"/>
        <w:jc w:val="both"/>
        <w:rPr>
          <w:rFonts w:ascii="Arial" w:hAnsi="Arial" w:cs="Arial"/>
        </w:rPr>
      </w:pPr>
    </w:p>
    <w:p w14:paraId="33D67970" w14:textId="26571188" w:rsidR="00C65D43" w:rsidRDefault="00C65D43" w:rsidP="00860C1D">
      <w:pPr>
        <w:ind w:left="57" w:right="57" w:firstLine="709"/>
        <w:jc w:val="both"/>
        <w:rPr>
          <w:rFonts w:ascii="Arial" w:hAnsi="Arial" w:cs="Arial"/>
        </w:rPr>
      </w:pPr>
    </w:p>
    <w:p w14:paraId="754858F5" w14:textId="712B5348" w:rsidR="00C65D43" w:rsidRDefault="00C65D43" w:rsidP="00860C1D">
      <w:pPr>
        <w:ind w:left="57" w:right="57" w:firstLine="709"/>
        <w:jc w:val="both"/>
        <w:rPr>
          <w:rFonts w:ascii="Arial" w:hAnsi="Arial" w:cs="Arial"/>
        </w:rPr>
      </w:pPr>
    </w:p>
    <w:p w14:paraId="2626D783" w14:textId="7B3322C3" w:rsidR="00C65D43" w:rsidRDefault="00C65D43" w:rsidP="00860C1D">
      <w:pPr>
        <w:ind w:left="57" w:right="57" w:firstLine="709"/>
        <w:jc w:val="both"/>
        <w:rPr>
          <w:rFonts w:ascii="Arial" w:hAnsi="Arial" w:cs="Arial"/>
        </w:rPr>
      </w:pPr>
    </w:p>
    <w:p w14:paraId="73C99EF4" w14:textId="330436B5" w:rsidR="00C65D43" w:rsidRDefault="00C65D43" w:rsidP="00860C1D">
      <w:pPr>
        <w:ind w:left="57" w:right="57" w:firstLine="709"/>
        <w:jc w:val="both"/>
        <w:rPr>
          <w:rFonts w:ascii="Arial" w:hAnsi="Arial" w:cs="Arial"/>
        </w:rPr>
      </w:pPr>
    </w:p>
    <w:p w14:paraId="43B395CB" w14:textId="3A3E6CB4" w:rsidR="00C65D43" w:rsidRDefault="00C65D43" w:rsidP="00860C1D">
      <w:pPr>
        <w:ind w:left="57" w:right="57" w:firstLine="709"/>
        <w:jc w:val="both"/>
        <w:rPr>
          <w:rFonts w:ascii="Arial" w:hAnsi="Arial" w:cs="Arial"/>
        </w:rPr>
      </w:pPr>
    </w:p>
    <w:p w14:paraId="07DD08F0" w14:textId="6DFB4EB8" w:rsidR="00C65D43" w:rsidRDefault="00C65D43" w:rsidP="00860C1D">
      <w:pPr>
        <w:ind w:left="57" w:right="57" w:firstLine="709"/>
        <w:jc w:val="both"/>
        <w:rPr>
          <w:rFonts w:ascii="Arial" w:hAnsi="Arial" w:cs="Arial"/>
        </w:rPr>
      </w:pPr>
    </w:p>
    <w:p w14:paraId="5D07CFDE" w14:textId="14674E99" w:rsidR="00C65D43" w:rsidRDefault="00C65D43" w:rsidP="00860C1D">
      <w:pPr>
        <w:ind w:left="57" w:right="57" w:firstLine="709"/>
        <w:jc w:val="both"/>
        <w:rPr>
          <w:rFonts w:ascii="Arial" w:hAnsi="Arial" w:cs="Arial"/>
        </w:rPr>
      </w:pPr>
    </w:p>
    <w:p w14:paraId="5A3F09B7" w14:textId="5502C962" w:rsidR="00C65D43" w:rsidRDefault="00C65D43" w:rsidP="00860C1D">
      <w:pPr>
        <w:ind w:left="57" w:right="57" w:firstLine="709"/>
        <w:jc w:val="both"/>
        <w:rPr>
          <w:rFonts w:ascii="Arial" w:hAnsi="Arial" w:cs="Arial"/>
        </w:rPr>
      </w:pPr>
    </w:p>
    <w:p w14:paraId="66F485D2" w14:textId="2017447E" w:rsidR="00C65D43" w:rsidRDefault="00C65D43" w:rsidP="00860C1D">
      <w:pPr>
        <w:ind w:left="57" w:right="57" w:firstLine="709"/>
        <w:jc w:val="both"/>
        <w:rPr>
          <w:rFonts w:ascii="Arial" w:hAnsi="Arial" w:cs="Arial"/>
        </w:rPr>
      </w:pPr>
    </w:p>
    <w:p w14:paraId="37AB5085" w14:textId="5D6A0D84" w:rsidR="00C65D43" w:rsidRDefault="00C65D43" w:rsidP="00860C1D">
      <w:pPr>
        <w:ind w:left="57" w:right="57" w:firstLine="709"/>
        <w:jc w:val="both"/>
        <w:rPr>
          <w:rFonts w:ascii="Arial" w:hAnsi="Arial" w:cs="Arial"/>
        </w:rPr>
      </w:pPr>
    </w:p>
    <w:p w14:paraId="489576BD" w14:textId="17887533" w:rsidR="00C65D43" w:rsidRDefault="00C65D43" w:rsidP="00860C1D">
      <w:pPr>
        <w:ind w:left="57" w:right="57" w:firstLine="709"/>
        <w:jc w:val="both"/>
        <w:rPr>
          <w:rFonts w:ascii="Arial" w:hAnsi="Arial" w:cs="Arial"/>
        </w:rPr>
      </w:pPr>
    </w:p>
    <w:p w14:paraId="6904E823" w14:textId="2ED889A8" w:rsidR="00C65D43" w:rsidRDefault="00C65D43" w:rsidP="00860C1D">
      <w:pPr>
        <w:ind w:left="57" w:right="57" w:firstLine="709"/>
        <w:jc w:val="both"/>
        <w:rPr>
          <w:rFonts w:ascii="Arial" w:hAnsi="Arial" w:cs="Arial"/>
        </w:rPr>
      </w:pPr>
    </w:p>
    <w:p w14:paraId="4425AFEC" w14:textId="60CC9352" w:rsidR="00C65D43" w:rsidRDefault="00C65D43" w:rsidP="00860C1D">
      <w:pPr>
        <w:ind w:left="57" w:right="57" w:firstLine="709"/>
        <w:jc w:val="both"/>
        <w:rPr>
          <w:rFonts w:ascii="Arial" w:hAnsi="Arial" w:cs="Arial"/>
        </w:rPr>
      </w:pPr>
    </w:p>
    <w:p w14:paraId="233CAC20" w14:textId="639CC361" w:rsidR="00C65D43" w:rsidRDefault="00C65D43" w:rsidP="00860C1D">
      <w:pPr>
        <w:ind w:left="57" w:right="57" w:firstLine="709"/>
        <w:jc w:val="both"/>
        <w:rPr>
          <w:rFonts w:ascii="Arial" w:hAnsi="Arial" w:cs="Arial"/>
        </w:rPr>
      </w:pPr>
    </w:p>
    <w:p w14:paraId="10005115" w14:textId="168E2C3E" w:rsidR="00C65D43" w:rsidRDefault="00C65D43" w:rsidP="00860C1D">
      <w:pPr>
        <w:ind w:left="57" w:right="57" w:firstLine="709"/>
        <w:jc w:val="both"/>
        <w:rPr>
          <w:rFonts w:ascii="Arial" w:hAnsi="Arial" w:cs="Arial"/>
        </w:rPr>
      </w:pPr>
    </w:p>
    <w:p w14:paraId="67440B4E" w14:textId="7DAD7C70" w:rsidR="00C65D43" w:rsidRDefault="00C65D43" w:rsidP="00860C1D">
      <w:pPr>
        <w:ind w:left="57" w:right="57" w:firstLine="709"/>
        <w:jc w:val="both"/>
        <w:rPr>
          <w:rFonts w:ascii="Arial" w:hAnsi="Arial" w:cs="Arial"/>
        </w:rPr>
      </w:pPr>
    </w:p>
    <w:p w14:paraId="038BBEF1" w14:textId="645B8C6C" w:rsidR="00C65D43" w:rsidRDefault="00C65D43" w:rsidP="00860C1D">
      <w:pPr>
        <w:ind w:left="57" w:right="57" w:firstLine="709"/>
        <w:jc w:val="both"/>
        <w:rPr>
          <w:rFonts w:ascii="Arial" w:hAnsi="Arial" w:cs="Arial"/>
        </w:rPr>
      </w:pPr>
    </w:p>
    <w:p w14:paraId="2726FA34" w14:textId="519FE627" w:rsidR="00C65D43" w:rsidRDefault="00C65D43" w:rsidP="00860C1D">
      <w:pPr>
        <w:ind w:left="57" w:right="57" w:firstLine="709"/>
        <w:jc w:val="both"/>
        <w:rPr>
          <w:rFonts w:ascii="Arial" w:hAnsi="Arial" w:cs="Arial"/>
        </w:rPr>
      </w:pPr>
    </w:p>
    <w:p w14:paraId="7E4D3643" w14:textId="5496515B" w:rsidR="00C65D43" w:rsidRDefault="00C65D43" w:rsidP="00860C1D">
      <w:pPr>
        <w:ind w:left="57" w:right="57" w:firstLine="709"/>
        <w:jc w:val="both"/>
        <w:rPr>
          <w:rFonts w:ascii="Arial" w:hAnsi="Arial" w:cs="Arial"/>
        </w:rPr>
      </w:pPr>
    </w:p>
    <w:p w14:paraId="25BBE03C" w14:textId="48B212EF" w:rsidR="00C65D43" w:rsidRDefault="00C65D43" w:rsidP="00860C1D">
      <w:pPr>
        <w:ind w:left="57" w:right="57" w:firstLine="709"/>
        <w:jc w:val="both"/>
        <w:rPr>
          <w:rFonts w:ascii="Arial" w:hAnsi="Arial" w:cs="Arial"/>
        </w:rPr>
      </w:pPr>
    </w:p>
    <w:p w14:paraId="728D46DE" w14:textId="65A51410" w:rsidR="00C65D43" w:rsidRDefault="00C65D43" w:rsidP="00860C1D">
      <w:pPr>
        <w:ind w:left="57" w:right="57" w:firstLine="709"/>
        <w:jc w:val="both"/>
        <w:rPr>
          <w:rFonts w:ascii="Arial" w:hAnsi="Arial" w:cs="Arial"/>
        </w:rPr>
      </w:pPr>
    </w:p>
    <w:p w14:paraId="5ED2F9BF" w14:textId="024266DA" w:rsidR="00C65D43" w:rsidRDefault="00C65D43" w:rsidP="00860C1D">
      <w:pPr>
        <w:ind w:left="57" w:right="57" w:firstLine="709"/>
        <w:jc w:val="both"/>
        <w:rPr>
          <w:rFonts w:ascii="Arial" w:hAnsi="Arial" w:cs="Arial"/>
        </w:rPr>
      </w:pPr>
    </w:p>
    <w:p w14:paraId="487060FB" w14:textId="37FB53A0" w:rsidR="00C65D43" w:rsidRDefault="00C65D43" w:rsidP="00860C1D">
      <w:pPr>
        <w:ind w:left="57" w:right="57" w:firstLine="709"/>
        <w:jc w:val="both"/>
        <w:rPr>
          <w:rFonts w:ascii="Arial" w:hAnsi="Arial" w:cs="Arial"/>
        </w:rPr>
      </w:pPr>
    </w:p>
    <w:p w14:paraId="3FC3FA11" w14:textId="771357FD" w:rsidR="00C65D43" w:rsidRDefault="00C65D43" w:rsidP="00860C1D">
      <w:pPr>
        <w:ind w:left="57" w:right="57" w:firstLine="709"/>
        <w:jc w:val="both"/>
        <w:rPr>
          <w:rFonts w:ascii="Arial" w:hAnsi="Arial" w:cs="Arial"/>
        </w:rPr>
      </w:pPr>
    </w:p>
    <w:p w14:paraId="3C237AEC" w14:textId="03804B7C" w:rsidR="00C65D43" w:rsidRDefault="00C65D43" w:rsidP="00860C1D">
      <w:pPr>
        <w:ind w:left="57" w:right="57" w:firstLine="709"/>
        <w:jc w:val="both"/>
        <w:rPr>
          <w:rFonts w:ascii="Arial" w:hAnsi="Arial" w:cs="Arial"/>
        </w:rPr>
      </w:pPr>
    </w:p>
    <w:p w14:paraId="6BDC8C64" w14:textId="0D31CE45" w:rsidR="00C65D43" w:rsidRDefault="00C65D43" w:rsidP="00860C1D">
      <w:pPr>
        <w:ind w:left="57" w:right="57" w:firstLine="709"/>
        <w:jc w:val="both"/>
        <w:rPr>
          <w:rFonts w:ascii="Arial" w:hAnsi="Arial" w:cs="Arial"/>
        </w:rPr>
      </w:pPr>
    </w:p>
    <w:p w14:paraId="4AC2F5F9" w14:textId="513AD04E" w:rsidR="00C65D43" w:rsidRDefault="00C65D43" w:rsidP="00860C1D">
      <w:pPr>
        <w:ind w:left="57" w:right="57" w:firstLine="709"/>
        <w:jc w:val="both"/>
        <w:rPr>
          <w:rFonts w:ascii="Arial" w:hAnsi="Arial" w:cs="Arial"/>
        </w:rPr>
      </w:pPr>
    </w:p>
    <w:p w14:paraId="585628B6" w14:textId="033AADE5" w:rsidR="00C65D43" w:rsidRDefault="00C65D43" w:rsidP="00860C1D">
      <w:pPr>
        <w:ind w:left="57" w:right="57" w:firstLine="709"/>
        <w:jc w:val="both"/>
        <w:rPr>
          <w:rFonts w:ascii="Arial" w:hAnsi="Arial" w:cs="Arial"/>
        </w:rPr>
      </w:pPr>
    </w:p>
    <w:p w14:paraId="7D2DDDE3" w14:textId="628890D8" w:rsidR="00C65D43" w:rsidRDefault="00C65D43" w:rsidP="00860C1D">
      <w:pPr>
        <w:ind w:left="57" w:right="57" w:firstLine="709"/>
        <w:jc w:val="both"/>
        <w:rPr>
          <w:rFonts w:ascii="Arial" w:hAnsi="Arial" w:cs="Arial"/>
        </w:rPr>
      </w:pPr>
    </w:p>
    <w:p w14:paraId="2C2996FF" w14:textId="390504E3" w:rsidR="00C65D43" w:rsidRDefault="00C65D43" w:rsidP="00860C1D">
      <w:pPr>
        <w:ind w:left="57" w:right="57" w:firstLine="709"/>
        <w:jc w:val="both"/>
        <w:rPr>
          <w:rFonts w:ascii="Arial" w:hAnsi="Arial" w:cs="Arial"/>
        </w:rPr>
      </w:pPr>
    </w:p>
    <w:p w14:paraId="10994485" w14:textId="77777777" w:rsidR="00C65D43" w:rsidRPr="00D74B9D" w:rsidRDefault="00C65D43" w:rsidP="00860C1D">
      <w:pPr>
        <w:ind w:left="57" w:right="57" w:firstLine="709"/>
        <w:jc w:val="both"/>
        <w:rPr>
          <w:rFonts w:ascii="Arial" w:hAnsi="Arial" w:cs="Arial"/>
        </w:rPr>
      </w:pPr>
    </w:p>
    <w:p w14:paraId="1125EF8D" w14:textId="77777777" w:rsidR="00C65D43" w:rsidRDefault="00C65D43" w:rsidP="00BB1B7B">
      <w:pPr>
        <w:pStyle w:val="afffb"/>
        <w:spacing w:after="0"/>
        <w:ind w:firstLine="708"/>
        <w:jc w:val="both"/>
        <w:rPr>
          <w:rFonts w:ascii="Arial" w:hAnsi="Arial" w:cs="Arial"/>
          <w:b/>
          <w:bCs/>
          <w:i w:val="0"/>
          <w:iCs w:val="0"/>
          <w:color w:val="auto"/>
          <w:sz w:val="20"/>
          <w:szCs w:val="20"/>
          <w:highlight w:val="yellow"/>
        </w:rPr>
        <w:sectPr w:rsidR="00C65D43" w:rsidSect="004B0D18">
          <w:headerReference w:type="default" r:id="rId15"/>
          <w:headerReference w:type="first" r:id="rId16"/>
          <w:pgSz w:w="11907" w:h="16840" w:code="9"/>
          <w:pgMar w:top="1134" w:right="851" w:bottom="1134" w:left="1701" w:header="720" w:footer="720" w:gutter="0"/>
          <w:cols w:space="720"/>
          <w:titlePg/>
          <w:docGrid w:linePitch="272"/>
        </w:sectPr>
      </w:pPr>
    </w:p>
    <w:p w14:paraId="0DABA684" w14:textId="5160346D" w:rsidR="005470AA" w:rsidRDefault="000C52D1" w:rsidP="00BB1B7B">
      <w:pPr>
        <w:pStyle w:val="afffb"/>
        <w:spacing w:after="0"/>
        <w:ind w:firstLine="708"/>
        <w:jc w:val="both"/>
        <w:rPr>
          <w:rFonts w:ascii="Arial" w:hAnsi="Arial" w:cs="Arial"/>
          <w:b/>
          <w:bCs/>
          <w:i w:val="0"/>
          <w:iCs w:val="0"/>
          <w:color w:val="auto"/>
          <w:sz w:val="20"/>
          <w:szCs w:val="20"/>
        </w:rPr>
      </w:pPr>
      <w:bookmarkStart w:id="85" w:name="_Toc202859945"/>
      <w:r w:rsidRPr="00C65D43">
        <w:rPr>
          <w:rFonts w:ascii="Arial" w:hAnsi="Arial" w:cs="Arial"/>
          <w:b/>
          <w:bCs/>
          <w:i w:val="0"/>
          <w:iCs w:val="0"/>
          <w:color w:val="auto"/>
          <w:sz w:val="20"/>
          <w:szCs w:val="20"/>
        </w:rPr>
        <w:lastRenderedPageBreak/>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3</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6</w:t>
      </w:r>
      <w:r w:rsidR="00BE6B06">
        <w:rPr>
          <w:rFonts w:ascii="Arial" w:hAnsi="Arial" w:cs="Arial"/>
          <w:b/>
          <w:bCs/>
          <w:i w:val="0"/>
          <w:iCs w:val="0"/>
          <w:color w:val="auto"/>
          <w:sz w:val="20"/>
          <w:szCs w:val="20"/>
        </w:rPr>
        <w:fldChar w:fldCharType="end"/>
      </w:r>
      <w:r w:rsidR="00C56190" w:rsidRPr="00C65D43">
        <w:rPr>
          <w:rFonts w:ascii="Arial" w:eastAsia="Times New Roman" w:hAnsi="Arial" w:cs="Arial"/>
          <w:b/>
          <w:bCs/>
          <w:i w:val="0"/>
          <w:iCs w:val="0"/>
          <w:color w:val="auto"/>
          <w:sz w:val="20"/>
          <w:szCs w:val="20"/>
          <w:lang w:eastAsia="ru-RU"/>
        </w:rPr>
        <w:t xml:space="preserve">– </w:t>
      </w:r>
      <w:bookmarkEnd w:id="84"/>
      <w:r w:rsidR="00D74B9D" w:rsidRPr="007E55A3">
        <w:rPr>
          <w:rFonts w:ascii="Arial" w:hAnsi="Arial" w:cs="Arial"/>
          <w:b/>
          <w:bCs/>
          <w:i w:val="0"/>
          <w:iCs w:val="0"/>
          <w:color w:val="auto"/>
          <w:sz w:val="20"/>
          <w:szCs w:val="20"/>
        </w:rPr>
        <w:t>Выбросы загрязняющих веществ на период строительства 202</w:t>
      </w:r>
      <w:r w:rsidR="007E55A3" w:rsidRPr="007E55A3">
        <w:rPr>
          <w:rFonts w:ascii="Arial" w:hAnsi="Arial" w:cs="Arial"/>
          <w:b/>
          <w:bCs/>
          <w:i w:val="0"/>
          <w:iCs w:val="0"/>
          <w:color w:val="auto"/>
          <w:sz w:val="20"/>
          <w:szCs w:val="20"/>
        </w:rPr>
        <w:t>7</w:t>
      </w:r>
      <w:r w:rsidR="00D74B9D" w:rsidRPr="007E55A3">
        <w:rPr>
          <w:rFonts w:ascii="Arial" w:hAnsi="Arial" w:cs="Arial"/>
          <w:b/>
          <w:bCs/>
          <w:i w:val="0"/>
          <w:iCs w:val="0"/>
          <w:color w:val="auto"/>
          <w:sz w:val="20"/>
          <w:szCs w:val="20"/>
        </w:rPr>
        <w:t>г</w:t>
      </w:r>
      <w:bookmarkEnd w:id="85"/>
    </w:p>
    <w:p w14:paraId="72C81C76" w14:textId="77777777" w:rsidR="00CA028A" w:rsidRPr="00CA028A" w:rsidRDefault="00CA028A" w:rsidP="00CA028A"/>
    <w:tbl>
      <w:tblPr>
        <w:tblW w:w="5000" w:type="pct"/>
        <w:tblLook w:val="04A0" w:firstRow="1" w:lastRow="0" w:firstColumn="1" w:lastColumn="0" w:noHBand="0" w:noVBand="1"/>
      </w:tblPr>
      <w:tblGrid>
        <w:gridCol w:w="980"/>
        <w:gridCol w:w="4942"/>
        <w:gridCol w:w="707"/>
        <w:gridCol w:w="957"/>
        <w:gridCol w:w="966"/>
        <w:gridCol w:w="801"/>
        <w:gridCol w:w="1091"/>
        <w:gridCol w:w="1466"/>
        <w:gridCol w:w="1466"/>
        <w:gridCol w:w="1166"/>
      </w:tblGrid>
      <w:tr w:rsidR="00A103A8" w:rsidRPr="000628CB" w14:paraId="36F876BF" w14:textId="77777777" w:rsidTr="00A103A8">
        <w:trPr>
          <w:trHeight w:val="1605"/>
        </w:trPr>
        <w:tc>
          <w:tcPr>
            <w:tcW w:w="339"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39BF1B54"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Код ЗВ</w:t>
            </w:r>
          </w:p>
        </w:tc>
        <w:tc>
          <w:tcPr>
            <w:tcW w:w="1701" w:type="pct"/>
            <w:tcBorders>
              <w:top w:val="double" w:sz="4" w:space="0" w:color="auto"/>
              <w:left w:val="nil"/>
              <w:bottom w:val="single" w:sz="4" w:space="0" w:color="auto"/>
              <w:right w:val="single" w:sz="4" w:space="0" w:color="auto"/>
            </w:tcBorders>
            <w:shd w:val="clear" w:color="auto" w:fill="auto"/>
            <w:vAlign w:val="center"/>
            <w:hideMark/>
          </w:tcPr>
          <w:p w14:paraId="73883097"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Наименование загрязняющего вещества</w:t>
            </w:r>
          </w:p>
        </w:tc>
        <w:tc>
          <w:tcPr>
            <w:tcW w:w="243" w:type="pct"/>
            <w:tcBorders>
              <w:top w:val="double" w:sz="4" w:space="0" w:color="auto"/>
              <w:left w:val="nil"/>
              <w:bottom w:val="single" w:sz="4" w:space="0" w:color="auto"/>
              <w:right w:val="single" w:sz="4" w:space="0" w:color="auto"/>
            </w:tcBorders>
            <w:shd w:val="clear" w:color="auto" w:fill="auto"/>
            <w:vAlign w:val="center"/>
            <w:hideMark/>
          </w:tcPr>
          <w:p w14:paraId="4ABD1135"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ЭНК, мг/м3</w:t>
            </w:r>
          </w:p>
        </w:tc>
        <w:tc>
          <w:tcPr>
            <w:tcW w:w="329" w:type="pct"/>
            <w:tcBorders>
              <w:top w:val="double" w:sz="4" w:space="0" w:color="auto"/>
              <w:left w:val="nil"/>
              <w:bottom w:val="single" w:sz="4" w:space="0" w:color="auto"/>
              <w:right w:val="single" w:sz="4" w:space="0" w:color="auto"/>
            </w:tcBorders>
            <w:shd w:val="clear" w:color="auto" w:fill="auto"/>
            <w:vAlign w:val="center"/>
            <w:hideMark/>
          </w:tcPr>
          <w:p w14:paraId="5249FDF0" w14:textId="77777777" w:rsidR="000628CB" w:rsidRPr="000628CB" w:rsidRDefault="000628CB" w:rsidP="000628CB">
            <w:pPr>
              <w:jc w:val="center"/>
              <w:rPr>
                <w:rFonts w:eastAsia="Times New Roman"/>
                <w:sz w:val="20"/>
                <w:szCs w:val="20"/>
                <w:lang w:val="ru-KZ" w:eastAsia="ru-KZ"/>
              </w:rPr>
            </w:pPr>
            <w:proofErr w:type="spellStart"/>
            <w:r w:rsidRPr="000628CB">
              <w:rPr>
                <w:rFonts w:eastAsia="Times New Roman"/>
                <w:sz w:val="20"/>
                <w:szCs w:val="20"/>
                <w:lang w:val="ru-KZ" w:eastAsia="ru-KZ"/>
              </w:rPr>
              <w:t>ПДКм.р</w:t>
            </w:r>
            <w:proofErr w:type="spellEnd"/>
            <w:r w:rsidRPr="000628CB">
              <w:rPr>
                <w:rFonts w:eastAsia="Times New Roman"/>
                <w:sz w:val="20"/>
                <w:szCs w:val="20"/>
                <w:lang w:val="ru-KZ" w:eastAsia="ru-KZ"/>
              </w:rPr>
              <w:t>, мг/м3</w:t>
            </w:r>
          </w:p>
        </w:tc>
        <w:tc>
          <w:tcPr>
            <w:tcW w:w="332" w:type="pct"/>
            <w:tcBorders>
              <w:top w:val="double" w:sz="4" w:space="0" w:color="auto"/>
              <w:left w:val="nil"/>
              <w:bottom w:val="single" w:sz="4" w:space="0" w:color="auto"/>
              <w:right w:val="single" w:sz="4" w:space="0" w:color="auto"/>
            </w:tcBorders>
            <w:shd w:val="clear" w:color="auto" w:fill="auto"/>
            <w:vAlign w:val="center"/>
            <w:hideMark/>
          </w:tcPr>
          <w:p w14:paraId="7B9FB84D" w14:textId="77777777" w:rsidR="000628CB" w:rsidRPr="000628CB" w:rsidRDefault="000628CB" w:rsidP="000628CB">
            <w:pPr>
              <w:jc w:val="center"/>
              <w:rPr>
                <w:rFonts w:eastAsia="Times New Roman"/>
                <w:sz w:val="20"/>
                <w:szCs w:val="20"/>
                <w:lang w:val="ru-KZ" w:eastAsia="ru-KZ"/>
              </w:rPr>
            </w:pPr>
            <w:proofErr w:type="spellStart"/>
            <w:r w:rsidRPr="000628CB">
              <w:rPr>
                <w:rFonts w:eastAsia="Times New Roman"/>
                <w:sz w:val="20"/>
                <w:szCs w:val="20"/>
                <w:lang w:val="ru-KZ" w:eastAsia="ru-KZ"/>
              </w:rPr>
              <w:t>ПДКс.с</w:t>
            </w:r>
            <w:proofErr w:type="spellEnd"/>
            <w:r w:rsidRPr="000628CB">
              <w:rPr>
                <w:rFonts w:eastAsia="Times New Roman"/>
                <w:sz w:val="20"/>
                <w:szCs w:val="20"/>
                <w:lang w:val="ru-KZ" w:eastAsia="ru-KZ"/>
              </w:rPr>
              <w:t>., мг/м3</w:t>
            </w:r>
          </w:p>
        </w:tc>
        <w:tc>
          <w:tcPr>
            <w:tcW w:w="275" w:type="pct"/>
            <w:tcBorders>
              <w:top w:val="double" w:sz="4" w:space="0" w:color="auto"/>
              <w:left w:val="nil"/>
              <w:bottom w:val="single" w:sz="4" w:space="0" w:color="auto"/>
              <w:right w:val="single" w:sz="4" w:space="0" w:color="auto"/>
            </w:tcBorders>
            <w:shd w:val="clear" w:color="auto" w:fill="auto"/>
            <w:vAlign w:val="center"/>
            <w:hideMark/>
          </w:tcPr>
          <w:p w14:paraId="396E5331"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ОБУВ, мг/м3</w:t>
            </w:r>
          </w:p>
        </w:tc>
        <w:tc>
          <w:tcPr>
            <w:tcW w:w="375" w:type="pct"/>
            <w:tcBorders>
              <w:top w:val="double" w:sz="4" w:space="0" w:color="auto"/>
              <w:left w:val="nil"/>
              <w:bottom w:val="single" w:sz="4" w:space="0" w:color="auto"/>
              <w:right w:val="single" w:sz="4" w:space="0" w:color="auto"/>
            </w:tcBorders>
            <w:shd w:val="clear" w:color="auto" w:fill="auto"/>
            <w:vAlign w:val="center"/>
            <w:hideMark/>
          </w:tcPr>
          <w:p w14:paraId="587A43F5"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Класс опасности ЗВ</w:t>
            </w:r>
          </w:p>
        </w:tc>
        <w:tc>
          <w:tcPr>
            <w:tcW w:w="503" w:type="pct"/>
            <w:tcBorders>
              <w:top w:val="double" w:sz="4" w:space="0" w:color="auto"/>
              <w:left w:val="nil"/>
              <w:bottom w:val="single" w:sz="4" w:space="0" w:color="auto"/>
              <w:right w:val="single" w:sz="4" w:space="0" w:color="auto"/>
            </w:tcBorders>
            <w:shd w:val="clear" w:color="auto" w:fill="auto"/>
            <w:hideMark/>
          </w:tcPr>
          <w:p w14:paraId="658E00F1"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Выброс</w:t>
            </w:r>
            <w:r w:rsidRPr="000628CB">
              <w:rPr>
                <w:rFonts w:eastAsia="Times New Roman"/>
                <w:sz w:val="20"/>
                <w:szCs w:val="20"/>
                <w:lang w:val="ru-KZ" w:eastAsia="ru-KZ"/>
              </w:rPr>
              <w:br/>
              <w:t>вещества с учетом очистки, г/с</w:t>
            </w:r>
          </w:p>
        </w:tc>
        <w:tc>
          <w:tcPr>
            <w:tcW w:w="503" w:type="pct"/>
            <w:tcBorders>
              <w:top w:val="double" w:sz="4" w:space="0" w:color="auto"/>
              <w:left w:val="nil"/>
              <w:bottom w:val="single" w:sz="4" w:space="0" w:color="auto"/>
              <w:right w:val="single" w:sz="4" w:space="0" w:color="auto"/>
            </w:tcBorders>
            <w:shd w:val="clear" w:color="auto" w:fill="auto"/>
            <w:hideMark/>
          </w:tcPr>
          <w:p w14:paraId="13C70FD2"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Выброс</w:t>
            </w:r>
            <w:r w:rsidRPr="000628CB">
              <w:rPr>
                <w:rFonts w:eastAsia="Times New Roman"/>
                <w:sz w:val="20"/>
                <w:szCs w:val="20"/>
                <w:lang w:val="ru-KZ" w:eastAsia="ru-KZ"/>
              </w:rPr>
              <w:br/>
              <w:t>вещества с учетом очистки, т/год, (M)</w:t>
            </w:r>
          </w:p>
        </w:tc>
        <w:tc>
          <w:tcPr>
            <w:tcW w:w="400" w:type="pct"/>
            <w:tcBorders>
              <w:top w:val="double" w:sz="4" w:space="0" w:color="auto"/>
              <w:left w:val="nil"/>
              <w:bottom w:val="single" w:sz="4" w:space="0" w:color="auto"/>
              <w:right w:val="double" w:sz="4" w:space="0" w:color="auto"/>
            </w:tcBorders>
            <w:shd w:val="clear" w:color="auto" w:fill="auto"/>
            <w:hideMark/>
          </w:tcPr>
          <w:p w14:paraId="56B69ED7" w14:textId="77777777" w:rsidR="000628CB" w:rsidRPr="000628CB" w:rsidRDefault="000628CB" w:rsidP="000628CB">
            <w:pPr>
              <w:spacing w:after="240"/>
              <w:jc w:val="center"/>
              <w:rPr>
                <w:rFonts w:eastAsia="Times New Roman"/>
                <w:sz w:val="20"/>
                <w:szCs w:val="20"/>
                <w:lang w:val="ru-KZ" w:eastAsia="ru-KZ"/>
              </w:rPr>
            </w:pPr>
            <w:r w:rsidRPr="000628CB">
              <w:rPr>
                <w:rFonts w:eastAsia="Times New Roman"/>
                <w:sz w:val="20"/>
                <w:szCs w:val="20"/>
                <w:lang w:val="ru-KZ" w:eastAsia="ru-KZ"/>
              </w:rPr>
              <w:t>Значение</w:t>
            </w:r>
            <w:r w:rsidRPr="000628CB">
              <w:rPr>
                <w:rFonts w:eastAsia="Times New Roman"/>
                <w:sz w:val="20"/>
                <w:szCs w:val="20"/>
                <w:lang w:val="ru-KZ" w:eastAsia="ru-KZ"/>
              </w:rPr>
              <w:br/>
              <w:t>M/ЭНК</w:t>
            </w:r>
          </w:p>
        </w:tc>
      </w:tr>
      <w:tr w:rsidR="00A103A8" w:rsidRPr="000628CB" w14:paraId="7793D00C"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74F052A7"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1</w:t>
            </w:r>
          </w:p>
        </w:tc>
        <w:tc>
          <w:tcPr>
            <w:tcW w:w="1701" w:type="pct"/>
            <w:tcBorders>
              <w:top w:val="nil"/>
              <w:left w:val="nil"/>
              <w:bottom w:val="single" w:sz="4" w:space="0" w:color="auto"/>
              <w:right w:val="single" w:sz="4" w:space="0" w:color="auto"/>
            </w:tcBorders>
            <w:shd w:val="clear" w:color="auto" w:fill="auto"/>
            <w:hideMark/>
          </w:tcPr>
          <w:p w14:paraId="429FC5A2"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w:t>
            </w:r>
          </w:p>
        </w:tc>
        <w:tc>
          <w:tcPr>
            <w:tcW w:w="243" w:type="pct"/>
            <w:tcBorders>
              <w:top w:val="nil"/>
              <w:left w:val="nil"/>
              <w:bottom w:val="single" w:sz="4" w:space="0" w:color="auto"/>
              <w:right w:val="single" w:sz="4" w:space="0" w:color="auto"/>
            </w:tcBorders>
            <w:shd w:val="clear" w:color="auto" w:fill="auto"/>
            <w:hideMark/>
          </w:tcPr>
          <w:p w14:paraId="066DA029"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329" w:type="pct"/>
            <w:tcBorders>
              <w:top w:val="nil"/>
              <w:left w:val="nil"/>
              <w:bottom w:val="single" w:sz="4" w:space="0" w:color="auto"/>
              <w:right w:val="single" w:sz="4" w:space="0" w:color="auto"/>
            </w:tcBorders>
            <w:shd w:val="clear" w:color="auto" w:fill="auto"/>
            <w:hideMark/>
          </w:tcPr>
          <w:p w14:paraId="36A6033C"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4</w:t>
            </w:r>
          </w:p>
        </w:tc>
        <w:tc>
          <w:tcPr>
            <w:tcW w:w="332" w:type="pct"/>
            <w:tcBorders>
              <w:top w:val="nil"/>
              <w:left w:val="nil"/>
              <w:bottom w:val="single" w:sz="4" w:space="0" w:color="auto"/>
              <w:right w:val="single" w:sz="4" w:space="0" w:color="auto"/>
            </w:tcBorders>
            <w:shd w:val="clear" w:color="auto" w:fill="auto"/>
            <w:hideMark/>
          </w:tcPr>
          <w:p w14:paraId="19D6F36F"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5</w:t>
            </w:r>
          </w:p>
        </w:tc>
        <w:tc>
          <w:tcPr>
            <w:tcW w:w="275" w:type="pct"/>
            <w:tcBorders>
              <w:top w:val="nil"/>
              <w:left w:val="nil"/>
              <w:bottom w:val="single" w:sz="4" w:space="0" w:color="auto"/>
              <w:right w:val="single" w:sz="4" w:space="0" w:color="auto"/>
            </w:tcBorders>
            <w:shd w:val="clear" w:color="auto" w:fill="auto"/>
            <w:hideMark/>
          </w:tcPr>
          <w:p w14:paraId="6645AC9C"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6</w:t>
            </w:r>
          </w:p>
        </w:tc>
        <w:tc>
          <w:tcPr>
            <w:tcW w:w="375" w:type="pct"/>
            <w:tcBorders>
              <w:top w:val="nil"/>
              <w:left w:val="nil"/>
              <w:bottom w:val="single" w:sz="4" w:space="0" w:color="auto"/>
              <w:right w:val="single" w:sz="4" w:space="0" w:color="auto"/>
            </w:tcBorders>
            <w:shd w:val="clear" w:color="auto" w:fill="auto"/>
            <w:hideMark/>
          </w:tcPr>
          <w:p w14:paraId="19FBBADC"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7</w:t>
            </w:r>
          </w:p>
        </w:tc>
        <w:tc>
          <w:tcPr>
            <w:tcW w:w="503" w:type="pct"/>
            <w:tcBorders>
              <w:top w:val="nil"/>
              <w:left w:val="nil"/>
              <w:bottom w:val="single" w:sz="4" w:space="0" w:color="auto"/>
              <w:right w:val="single" w:sz="4" w:space="0" w:color="auto"/>
            </w:tcBorders>
            <w:shd w:val="clear" w:color="auto" w:fill="auto"/>
            <w:hideMark/>
          </w:tcPr>
          <w:p w14:paraId="693C49C2"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8</w:t>
            </w:r>
          </w:p>
        </w:tc>
        <w:tc>
          <w:tcPr>
            <w:tcW w:w="503" w:type="pct"/>
            <w:tcBorders>
              <w:top w:val="nil"/>
              <w:left w:val="nil"/>
              <w:bottom w:val="single" w:sz="4" w:space="0" w:color="auto"/>
              <w:right w:val="single" w:sz="4" w:space="0" w:color="auto"/>
            </w:tcBorders>
            <w:shd w:val="clear" w:color="auto" w:fill="auto"/>
            <w:hideMark/>
          </w:tcPr>
          <w:p w14:paraId="48E68E63"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9</w:t>
            </w:r>
          </w:p>
        </w:tc>
        <w:tc>
          <w:tcPr>
            <w:tcW w:w="400" w:type="pct"/>
            <w:tcBorders>
              <w:top w:val="nil"/>
              <w:left w:val="nil"/>
              <w:bottom w:val="single" w:sz="4" w:space="0" w:color="auto"/>
              <w:right w:val="double" w:sz="4" w:space="0" w:color="auto"/>
            </w:tcBorders>
            <w:shd w:val="clear" w:color="auto" w:fill="auto"/>
            <w:hideMark/>
          </w:tcPr>
          <w:p w14:paraId="4FF14FEB"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10</w:t>
            </w:r>
          </w:p>
        </w:tc>
      </w:tr>
      <w:tr w:rsidR="00A103A8" w:rsidRPr="000628CB" w14:paraId="2631A9FD" w14:textId="77777777" w:rsidTr="00A103A8">
        <w:trPr>
          <w:trHeight w:val="765"/>
        </w:trPr>
        <w:tc>
          <w:tcPr>
            <w:tcW w:w="339" w:type="pct"/>
            <w:tcBorders>
              <w:top w:val="nil"/>
              <w:left w:val="double" w:sz="4" w:space="0" w:color="auto"/>
              <w:bottom w:val="single" w:sz="4" w:space="0" w:color="auto"/>
              <w:right w:val="single" w:sz="4" w:space="0" w:color="auto"/>
            </w:tcBorders>
            <w:shd w:val="clear" w:color="auto" w:fill="auto"/>
            <w:hideMark/>
          </w:tcPr>
          <w:p w14:paraId="7CA148DA"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0123</w:t>
            </w:r>
          </w:p>
        </w:tc>
        <w:tc>
          <w:tcPr>
            <w:tcW w:w="1701" w:type="pct"/>
            <w:tcBorders>
              <w:top w:val="nil"/>
              <w:left w:val="nil"/>
              <w:bottom w:val="single" w:sz="4" w:space="0" w:color="auto"/>
              <w:right w:val="single" w:sz="4" w:space="0" w:color="auto"/>
            </w:tcBorders>
            <w:shd w:val="clear" w:color="auto" w:fill="auto"/>
            <w:hideMark/>
          </w:tcPr>
          <w:p w14:paraId="5274D3FF"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Железо (II, III) оксиды (в пересчете на железо) (</w:t>
            </w:r>
            <w:proofErr w:type="spellStart"/>
            <w:r w:rsidRPr="000628CB">
              <w:rPr>
                <w:rFonts w:eastAsia="Times New Roman"/>
                <w:sz w:val="20"/>
                <w:szCs w:val="20"/>
                <w:lang w:val="ru-KZ" w:eastAsia="ru-KZ"/>
              </w:rPr>
              <w:t>диЖелезо</w:t>
            </w:r>
            <w:proofErr w:type="spellEnd"/>
            <w:r w:rsidRPr="000628CB">
              <w:rPr>
                <w:rFonts w:eastAsia="Times New Roman"/>
                <w:sz w:val="20"/>
                <w:szCs w:val="20"/>
                <w:lang w:val="ru-KZ" w:eastAsia="ru-KZ"/>
              </w:rPr>
              <w:t xml:space="preserve"> </w:t>
            </w:r>
            <w:proofErr w:type="spellStart"/>
            <w:r w:rsidRPr="000628CB">
              <w:rPr>
                <w:rFonts w:eastAsia="Times New Roman"/>
                <w:sz w:val="20"/>
                <w:szCs w:val="20"/>
                <w:lang w:val="ru-KZ" w:eastAsia="ru-KZ"/>
              </w:rPr>
              <w:t>триоксид</w:t>
            </w:r>
            <w:proofErr w:type="spellEnd"/>
            <w:r w:rsidRPr="000628CB">
              <w:rPr>
                <w:rFonts w:eastAsia="Times New Roman"/>
                <w:sz w:val="20"/>
                <w:szCs w:val="20"/>
                <w:lang w:val="ru-KZ" w:eastAsia="ru-KZ"/>
              </w:rPr>
              <w:t>, Железа оксид) (274)</w:t>
            </w:r>
          </w:p>
        </w:tc>
        <w:tc>
          <w:tcPr>
            <w:tcW w:w="243" w:type="pct"/>
            <w:tcBorders>
              <w:top w:val="nil"/>
              <w:left w:val="nil"/>
              <w:bottom w:val="single" w:sz="4" w:space="0" w:color="auto"/>
              <w:right w:val="single" w:sz="4" w:space="0" w:color="auto"/>
            </w:tcBorders>
            <w:shd w:val="clear" w:color="auto" w:fill="auto"/>
            <w:hideMark/>
          </w:tcPr>
          <w:p w14:paraId="66F5C0C4"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7CF104F4"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32" w:type="pct"/>
            <w:tcBorders>
              <w:top w:val="nil"/>
              <w:left w:val="nil"/>
              <w:bottom w:val="single" w:sz="4" w:space="0" w:color="auto"/>
              <w:right w:val="single" w:sz="4" w:space="0" w:color="auto"/>
            </w:tcBorders>
            <w:shd w:val="clear" w:color="auto" w:fill="auto"/>
            <w:hideMark/>
          </w:tcPr>
          <w:p w14:paraId="4557F81B"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0,04</w:t>
            </w:r>
          </w:p>
        </w:tc>
        <w:tc>
          <w:tcPr>
            <w:tcW w:w="275" w:type="pct"/>
            <w:tcBorders>
              <w:top w:val="nil"/>
              <w:left w:val="nil"/>
              <w:bottom w:val="single" w:sz="4" w:space="0" w:color="auto"/>
              <w:right w:val="single" w:sz="4" w:space="0" w:color="auto"/>
            </w:tcBorders>
            <w:shd w:val="clear" w:color="auto" w:fill="auto"/>
            <w:hideMark/>
          </w:tcPr>
          <w:p w14:paraId="5AD5FA33"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5DEC60ED"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504F3B3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0,00874</w:t>
            </w:r>
          </w:p>
        </w:tc>
        <w:tc>
          <w:tcPr>
            <w:tcW w:w="503" w:type="pct"/>
            <w:tcBorders>
              <w:top w:val="nil"/>
              <w:left w:val="nil"/>
              <w:bottom w:val="single" w:sz="4" w:space="0" w:color="auto"/>
              <w:right w:val="single" w:sz="4" w:space="0" w:color="auto"/>
            </w:tcBorders>
            <w:shd w:val="clear" w:color="auto" w:fill="auto"/>
            <w:hideMark/>
          </w:tcPr>
          <w:p w14:paraId="0AA0768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0,0014947</w:t>
            </w:r>
          </w:p>
        </w:tc>
        <w:tc>
          <w:tcPr>
            <w:tcW w:w="400" w:type="pct"/>
            <w:tcBorders>
              <w:top w:val="nil"/>
              <w:left w:val="nil"/>
              <w:bottom w:val="single" w:sz="4" w:space="0" w:color="auto"/>
              <w:right w:val="double" w:sz="4" w:space="0" w:color="auto"/>
            </w:tcBorders>
            <w:shd w:val="clear" w:color="auto" w:fill="auto"/>
            <w:hideMark/>
          </w:tcPr>
          <w:p w14:paraId="48EF7A3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0,0373675</w:t>
            </w:r>
          </w:p>
        </w:tc>
      </w:tr>
      <w:tr w:rsidR="00A103A8" w:rsidRPr="000628CB" w14:paraId="74902054" w14:textId="77777777" w:rsidTr="00A103A8">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5A53265A"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0143</w:t>
            </w:r>
          </w:p>
        </w:tc>
        <w:tc>
          <w:tcPr>
            <w:tcW w:w="1701" w:type="pct"/>
            <w:tcBorders>
              <w:top w:val="nil"/>
              <w:left w:val="nil"/>
              <w:bottom w:val="single" w:sz="4" w:space="0" w:color="auto"/>
              <w:right w:val="single" w:sz="4" w:space="0" w:color="auto"/>
            </w:tcBorders>
            <w:shd w:val="clear" w:color="auto" w:fill="auto"/>
            <w:hideMark/>
          </w:tcPr>
          <w:p w14:paraId="42F3238F"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Марганец и его соединения (в пересчете на марганца (IV) оксид) (327)</w:t>
            </w:r>
          </w:p>
        </w:tc>
        <w:tc>
          <w:tcPr>
            <w:tcW w:w="243" w:type="pct"/>
            <w:tcBorders>
              <w:top w:val="nil"/>
              <w:left w:val="nil"/>
              <w:bottom w:val="single" w:sz="4" w:space="0" w:color="auto"/>
              <w:right w:val="single" w:sz="4" w:space="0" w:color="auto"/>
            </w:tcBorders>
            <w:shd w:val="clear" w:color="auto" w:fill="auto"/>
            <w:hideMark/>
          </w:tcPr>
          <w:p w14:paraId="04A80F20"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3E5900D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0,01</w:t>
            </w:r>
          </w:p>
        </w:tc>
        <w:tc>
          <w:tcPr>
            <w:tcW w:w="332" w:type="pct"/>
            <w:tcBorders>
              <w:top w:val="nil"/>
              <w:left w:val="nil"/>
              <w:bottom w:val="single" w:sz="4" w:space="0" w:color="auto"/>
              <w:right w:val="single" w:sz="4" w:space="0" w:color="auto"/>
            </w:tcBorders>
            <w:shd w:val="clear" w:color="auto" w:fill="auto"/>
            <w:hideMark/>
          </w:tcPr>
          <w:p w14:paraId="7782E7A3"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0,001</w:t>
            </w:r>
          </w:p>
        </w:tc>
        <w:tc>
          <w:tcPr>
            <w:tcW w:w="275" w:type="pct"/>
            <w:tcBorders>
              <w:top w:val="nil"/>
              <w:left w:val="nil"/>
              <w:bottom w:val="single" w:sz="4" w:space="0" w:color="auto"/>
              <w:right w:val="single" w:sz="4" w:space="0" w:color="auto"/>
            </w:tcBorders>
            <w:shd w:val="clear" w:color="auto" w:fill="auto"/>
            <w:hideMark/>
          </w:tcPr>
          <w:p w14:paraId="73FD51B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5835FE34"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2A65E76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0,000922</w:t>
            </w:r>
          </w:p>
        </w:tc>
        <w:tc>
          <w:tcPr>
            <w:tcW w:w="503" w:type="pct"/>
            <w:tcBorders>
              <w:top w:val="nil"/>
              <w:left w:val="nil"/>
              <w:bottom w:val="single" w:sz="4" w:space="0" w:color="auto"/>
              <w:right w:val="single" w:sz="4" w:space="0" w:color="auto"/>
            </w:tcBorders>
            <w:shd w:val="clear" w:color="auto" w:fill="auto"/>
            <w:hideMark/>
          </w:tcPr>
          <w:p w14:paraId="226C5F4C"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0,0001246</w:t>
            </w:r>
          </w:p>
        </w:tc>
        <w:tc>
          <w:tcPr>
            <w:tcW w:w="400" w:type="pct"/>
            <w:tcBorders>
              <w:top w:val="nil"/>
              <w:left w:val="nil"/>
              <w:bottom w:val="single" w:sz="4" w:space="0" w:color="auto"/>
              <w:right w:val="double" w:sz="4" w:space="0" w:color="auto"/>
            </w:tcBorders>
            <w:shd w:val="clear" w:color="auto" w:fill="auto"/>
            <w:hideMark/>
          </w:tcPr>
          <w:p w14:paraId="3290B583"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0,1246</w:t>
            </w:r>
          </w:p>
        </w:tc>
      </w:tr>
      <w:tr w:rsidR="00A103A8" w:rsidRPr="000628CB" w14:paraId="77E587E6"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58352A21"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0301</w:t>
            </w:r>
          </w:p>
        </w:tc>
        <w:tc>
          <w:tcPr>
            <w:tcW w:w="1701" w:type="pct"/>
            <w:tcBorders>
              <w:top w:val="nil"/>
              <w:left w:val="nil"/>
              <w:bottom w:val="single" w:sz="4" w:space="0" w:color="auto"/>
              <w:right w:val="single" w:sz="4" w:space="0" w:color="auto"/>
            </w:tcBorders>
            <w:shd w:val="clear" w:color="auto" w:fill="auto"/>
            <w:hideMark/>
          </w:tcPr>
          <w:p w14:paraId="0A9E1852"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Азота (IV) диоксид (Азота диоксид) (4)</w:t>
            </w:r>
          </w:p>
        </w:tc>
        <w:tc>
          <w:tcPr>
            <w:tcW w:w="243" w:type="pct"/>
            <w:tcBorders>
              <w:top w:val="nil"/>
              <w:left w:val="nil"/>
              <w:bottom w:val="single" w:sz="4" w:space="0" w:color="auto"/>
              <w:right w:val="single" w:sz="4" w:space="0" w:color="auto"/>
            </w:tcBorders>
            <w:shd w:val="clear" w:color="auto" w:fill="auto"/>
            <w:hideMark/>
          </w:tcPr>
          <w:p w14:paraId="6E17BD94"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1FD0D50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0,2</w:t>
            </w:r>
          </w:p>
        </w:tc>
        <w:tc>
          <w:tcPr>
            <w:tcW w:w="332" w:type="pct"/>
            <w:tcBorders>
              <w:top w:val="nil"/>
              <w:left w:val="nil"/>
              <w:bottom w:val="single" w:sz="4" w:space="0" w:color="auto"/>
              <w:right w:val="single" w:sz="4" w:space="0" w:color="auto"/>
            </w:tcBorders>
            <w:shd w:val="clear" w:color="auto" w:fill="auto"/>
            <w:hideMark/>
          </w:tcPr>
          <w:p w14:paraId="2988FD34"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0,04</w:t>
            </w:r>
          </w:p>
        </w:tc>
        <w:tc>
          <w:tcPr>
            <w:tcW w:w="275" w:type="pct"/>
            <w:tcBorders>
              <w:top w:val="nil"/>
              <w:left w:val="nil"/>
              <w:bottom w:val="single" w:sz="4" w:space="0" w:color="auto"/>
              <w:right w:val="single" w:sz="4" w:space="0" w:color="auto"/>
            </w:tcBorders>
            <w:shd w:val="clear" w:color="auto" w:fill="auto"/>
            <w:hideMark/>
          </w:tcPr>
          <w:p w14:paraId="07668C4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04217311"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124807C7"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0,0418855</w:t>
            </w:r>
          </w:p>
        </w:tc>
        <w:tc>
          <w:tcPr>
            <w:tcW w:w="503" w:type="pct"/>
            <w:tcBorders>
              <w:top w:val="nil"/>
              <w:left w:val="nil"/>
              <w:bottom w:val="single" w:sz="4" w:space="0" w:color="auto"/>
              <w:right w:val="single" w:sz="4" w:space="0" w:color="auto"/>
            </w:tcBorders>
            <w:shd w:val="clear" w:color="auto" w:fill="auto"/>
            <w:hideMark/>
          </w:tcPr>
          <w:p w14:paraId="705F246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0,00851924</w:t>
            </w:r>
          </w:p>
        </w:tc>
        <w:tc>
          <w:tcPr>
            <w:tcW w:w="400" w:type="pct"/>
            <w:tcBorders>
              <w:top w:val="nil"/>
              <w:left w:val="nil"/>
              <w:bottom w:val="single" w:sz="4" w:space="0" w:color="auto"/>
              <w:right w:val="double" w:sz="4" w:space="0" w:color="auto"/>
            </w:tcBorders>
            <w:shd w:val="clear" w:color="auto" w:fill="auto"/>
            <w:hideMark/>
          </w:tcPr>
          <w:p w14:paraId="0D04455C"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0,212981</w:t>
            </w:r>
          </w:p>
        </w:tc>
      </w:tr>
      <w:tr w:rsidR="00A103A8" w:rsidRPr="000628CB" w14:paraId="09974176"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3B9B8C93"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0304</w:t>
            </w:r>
          </w:p>
        </w:tc>
        <w:tc>
          <w:tcPr>
            <w:tcW w:w="1701" w:type="pct"/>
            <w:tcBorders>
              <w:top w:val="nil"/>
              <w:left w:val="nil"/>
              <w:bottom w:val="single" w:sz="4" w:space="0" w:color="auto"/>
              <w:right w:val="single" w:sz="4" w:space="0" w:color="auto"/>
            </w:tcBorders>
            <w:shd w:val="clear" w:color="auto" w:fill="auto"/>
            <w:hideMark/>
          </w:tcPr>
          <w:p w14:paraId="596CAD5B"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Азот (II) оксид (Азота оксид) (6)</w:t>
            </w:r>
          </w:p>
        </w:tc>
        <w:tc>
          <w:tcPr>
            <w:tcW w:w="243" w:type="pct"/>
            <w:tcBorders>
              <w:top w:val="nil"/>
              <w:left w:val="nil"/>
              <w:bottom w:val="single" w:sz="4" w:space="0" w:color="auto"/>
              <w:right w:val="single" w:sz="4" w:space="0" w:color="auto"/>
            </w:tcBorders>
            <w:shd w:val="clear" w:color="auto" w:fill="auto"/>
            <w:hideMark/>
          </w:tcPr>
          <w:p w14:paraId="3943609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8DE37BB"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0,4</w:t>
            </w:r>
          </w:p>
        </w:tc>
        <w:tc>
          <w:tcPr>
            <w:tcW w:w="332" w:type="pct"/>
            <w:tcBorders>
              <w:top w:val="nil"/>
              <w:left w:val="nil"/>
              <w:bottom w:val="single" w:sz="4" w:space="0" w:color="auto"/>
              <w:right w:val="single" w:sz="4" w:space="0" w:color="auto"/>
            </w:tcBorders>
            <w:shd w:val="clear" w:color="auto" w:fill="auto"/>
            <w:hideMark/>
          </w:tcPr>
          <w:p w14:paraId="300CF2D3"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0,06</w:t>
            </w:r>
          </w:p>
        </w:tc>
        <w:tc>
          <w:tcPr>
            <w:tcW w:w="275" w:type="pct"/>
            <w:tcBorders>
              <w:top w:val="nil"/>
              <w:left w:val="nil"/>
              <w:bottom w:val="single" w:sz="4" w:space="0" w:color="auto"/>
              <w:right w:val="single" w:sz="4" w:space="0" w:color="auto"/>
            </w:tcBorders>
            <w:shd w:val="clear" w:color="auto" w:fill="auto"/>
            <w:hideMark/>
          </w:tcPr>
          <w:p w14:paraId="7BCC661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6B75473C"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0D3AC2B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0,0068128</w:t>
            </w:r>
          </w:p>
        </w:tc>
        <w:tc>
          <w:tcPr>
            <w:tcW w:w="503" w:type="pct"/>
            <w:tcBorders>
              <w:top w:val="nil"/>
              <w:left w:val="nil"/>
              <w:bottom w:val="single" w:sz="4" w:space="0" w:color="auto"/>
              <w:right w:val="single" w:sz="4" w:space="0" w:color="auto"/>
            </w:tcBorders>
            <w:shd w:val="clear" w:color="auto" w:fill="auto"/>
            <w:hideMark/>
          </w:tcPr>
          <w:p w14:paraId="224C619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0,00138593</w:t>
            </w:r>
          </w:p>
        </w:tc>
        <w:tc>
          <w:tcPr>
            <w:tcW w:w="400" w:type="pct"/>
            <w:tcBorders>
              <w:top w:val="nil"/>
              <w:left w:val="nil"/>
              <w:bottom w:val="single" w:sz="4" w:space="0" w:color="auto"/>
              <w:right w:val="double" w:sz="4" w:space="0" w:color="auto"/>
            </w:tcBorders>
            <w:shd w:val="clear" w:color="auto" w:fill="auto"/>
            <w:hideMark/>
          </w:tcPr>
          <w:p w14:paraId="67497EE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0,02309883</w:t>
            </w:r>
          </w:p>
        </w:tc>
      </w:tr>
      <w:tr w:rsidR="00A103A8" w:rsidRPr="000628CB" w14:paraId="31A07C0B"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0AB70CE9"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0328</w:t>
            </w:r>
          </w:p>
        </w:tc>
        <w:tc>
          <w:tcPr>
            <w:tcW w:w="1701" w:type="pct"/>
            <w:tcBorders>
              <w:top w:val="nil"/>
              <w:left w:val="nil"/>
              <w:bottom w:val="single" w:sz="4" w:space="0" w:color="auto"/>
              <w:right w:val="single" w:sz="4" w:space="0" w:color="auto"/>
            </w:tcBorders>
            <w:shd w:val="clear" w:color="auto" w:fill="auto"/>
            <w:hideMark/>
          </w:tcPr>
          <w:p w14:paraId="2B76ED3C"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Углерод (Сажа, Углерод черный) (583)</w:t>
            </w:r>
          </w:p>
        </w:tc>
        <w:tc>
          <w:tcPr>
            <w:tcW w:w="243" w:type="pct"/>
            <w:tcBorders>
              <w:top w:val="nil"/>
              <w:left w:val="nil"/>
              <w:bottom w:val="single" w:sz="4" w:space="0" w:color="auto"/>
              <w:right w:val="single" w:sz="4" w:space="0" w:color="auto"/>
            </w:tcBorders>
            <w:shd w:val="clear" w:color="auto" w:fill="auto"/>
            <w:hideMark/>
          </w:tcPr>
          <w:p w14:paraId="0C77DF2E"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DB9AD04"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0,15</w:t>
            </w:r>
          </w:p>
        </w:tc>
        <w:tc>
          <w:tcPr>
            <w:tcW w:w="332" w:type="pct"/>
            <w:tcBorders>
              <w:top w:val="nil"/>
              <w:left w:val="nil"/>
              <w:bottom w:val="single" w:sz="4" w:space="0" w:color="auto"/>
              <w:right w:val="single" w:sz="4" w:space="0" w:color="auto"/>
            </w:tcBorders>
            <w:shd w:val="clear" w:color="auto" w:fill="auto"/>
            <w:hideMark/>
          </w:tcPr>
          <w:p w14:paraId="072F735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0,05</w:t>
            </w:r>
          </w:p>
        </w:tc>
        <w:tc>
          <w:tcPr>
            <w:tcW w:w="275" w:type="pct"/>
            <w:tcBorders>
              <w:top w:val="nil"/>
              <w:left w:val="nil"/>
              <w:bottom w:val="single" w:sz="4" w:space="0" w:color="auto"/>
              <w:right w:val="single" w:sz="4" w:space="0" w:color="auto"/>
            </w:tcBorders>
            <w:shd w:val="clear" w:color="auto" w:fill="auto"/>
            <w:hideMark/>
          </w:tcPr>
          <w:p w14:paraId="4268478A"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358D53CC"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09D48AB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0,0069678</w:t>
            </w:r>
          </w:p>
        </w:tc>
        <w:tc>
          <w:tcPr>
            <w:tcW w:w="503" w:type="pct"/>
            <w:tcBorders>
              <w:top w:val="nil"/>
              <w:left w:val="nil"/>
              <w:bottom w:val="single" w:sz="4" w:space="0" w:color="auto"/>
              <w:right w:val="single" w:sz="4" w:space="0" w:color="auto"/>
            </w:tcBorders>
            <w:shd w:val="clear" w:color="auto" w:fill="auto"/>
            <w:hideMark/>
          </w:tcPr>
          <w:p w14:paraId="39DA142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0,0007313</w:t>
            </w:r>
          </w:p>
        </w:tc>
        <w:tc>
          <w:tcPr>
            <w:tcW w:w="400" w:type="pct"/>
            <w:tcBorders>
              <w:top w:val="nil"/>
              <w:left w:val="nil"/>
              <w:bottom w:val="single" w:sz="4" w:space="0" w:color="auto"/>
              <w:right w:val="double" w:sz="4" w:space="0" w:color="auto"/>
            </w:tcBorders>
            <w:shd w:val="clear" w:color="auto" w:fill="auto"/>
            <w:hideMark/>
          </w:tcPr>
          <w:p w14:paraId="7E44D4B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0,014626</w:t>
            </w:r>
          </w:p>
        </w:tc>
      </w:tr>
      <w:tr w:rsidR="00A103A8" w:rsidRPr="000628CB" w14:paraId="4A8E6114" w14:textId="77777777" w:rsidTr="00A103A8">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74C381A4"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0330</w:t>
            </w:r>
          </w:p>
        </w:tc>
        <w:tc>
          <w:tcPr>
            <w:tcW w:w="1701" w:type="pct"/>
            <w:tcBorders>
              <w:top w:val="nil"/>
              <w:left w:val="nil"/>
              <w:bottom w:val="single" w:sz="4" w:space="0" w:color="auto"/>
              <w:right w:val="single" w:sz="4" w:space="0" w:color="auto"/>
            </w:tcBorders>
            <w:shd w:val="clear" w:color="auto" w:fill="auto"/>
            <w:hideMark/>
          </w:tcPr>
          <w:p w14:paraId="0B517402"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Сера диоксид (Ангидрид сернистый, Сернистый газ, Сера (IV) оксид) (516)</w:t>
            </w:r>
          </w:p>
        </w:tc>
        <w:tc>
          <w:tcPr>
            <w:tcW w:w="243" w:type="pct"/>
            <w:tcBorders>
              <w:top w:val="nil"/>
              <w:left w:val="nil"/>
              <w:bottom w:val="single" w:sz="4" w:space="0" w:color="auto"/>
              <w:right w:val="single" w:sz="4" w:space="0" w:color="auto"/>
            </w:tcBorders>
            <w:shd w:val="clear" w:color="auto" w:fill="auto"/>
            <w:hideMark/>
          </w:tcPr>
          <w:p w14:paraId="4EDC14EB"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C1B4AF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0,5</w:t>
            </w:r>
          </w:p>
        </w:tc>
        <w:tc>
          <w:tcPr>
            <w:tcW w:w="332" w:type="pct"/>
            <w:tcBorders>
              <w:top w:val="nil"/>
              <w:left w:val="nil"/>
              <w:bottom w:val="single" w:sz="4" w:space="0" w:color="auto"/>
              <w:right w:val="single" w:sz="4" w:space="0" w:color="auto"/>
            </w:tcBorders>
            <w:shd w:val="clear" w:color="auto" w:fill="auto"/>
            <w:hideMark/>
          </w:tcPr>
          <w:p w14:paraId="6E16FC0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0,05</w:t>
            </w:r>
          </w:p>
        </w:tc>
        <w:tc>
          <w:tcPr>
            <w:tcW w:w="275" w:type="pct"/>
            <w:tcBorders>
              <w:top w:val="nil"/>
              <w:left w:val="nil"/>
              <w:bottom w:val="single" w:sz="4" w:space="0" w:color="auto"/>
              <w:right w:val="single" w:sz="4" w:space="0" w:color="auto"/>
            </w:tcBorders>
            <w:shd w:val="clear" w:color="auto" w:fill="auto"/>
            <w:hideMark/>
          </w:tcPr>
          <w:p w14:paraId="02CEA75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4CF609D2"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15E3A1F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0,0176222</w:t>
            </w:r>
          </w:p>
        </w:tc>
        <w:tc>
          <w:tcPr>
            <w:tcW w:w="503" w:type="pct"/>
            <w:tcBorders>
              <w:top w:val="nil"/>
              <w:left w:val="nil"/>
              <w:bottom w:val="single" w:sz="4" w:space="0" w:color="auto"/>
              <w:right w:val="single" w:sz="4" w:space="0" w:color="auto"/>
            </w:tcBorders>
            <w:shd w:val="clear" w:color="auto" w:fill="auto"/>
            <w:hideMark/>
          </w:tcPr>
          <w:p w14:paraId="58CA82E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0,0011664</w:t>
            </w:r>
          </w:p>
        </w:tc>
        <w:tc>
          <w:tcPr>
            <w:tcW w:w="400" w:type="pct"/>
            <w:tcBorders>
              <w:top w:val="nil"/>
              <w:left w:val="nil"/>
              <w:bottom w:val="single" w:sz="4" w:space="0" w:color="auto"/>
              <w:right w:val="double" w:sz="4" w:space="0" w:color="auto"/>
            </w:tcBorders>
            <w:shd w:val="clear" w:color="auto" w:fill="auto"/>
            <w:hideMark/>
          </w:tcPr>
          <w:p w14:paraId="6C0D053A"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0,023328</w:t>
            </w:r>
          </w:p>
        </w:tc>
      </w:tr>
      <w:tr w:rsidR="00A103A8" w:rsidRPr="000628CB" w14:paraId="36DC01EB" w14:textId="77777777" w:rsidTr="00A103A8">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532F2264"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0337</w:t>
            </w:r>
          </w:p>
        </w:tc>
        <w:tc>
          <w:tcPr>
            <w:tcW w:w="1701" w:type="pct"/>
            <w:tcBorders>
              <w:top w:val="nil"/>
              <w:left w:val="nil"/>
              <w:bottom w:val="single" w:sz="4" w:space="0" w:color="auto"/>
              <w:right w:val="single" w:sz="4" w:space="0" w:color="auto"/>
            </w:tcBorders>
            <w:shd w:val="clear" w:color="auto" w:fill="auto"/>
            <w:hideMark/>
          </w:tcPr>
          <w:p w14:paraId="52474645"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Углерод оксид (Окись углерода, Угарный газ) (584)</w:t>
            </w:r>
          </w:p>
        </w:tc>
        <w:tc>
          <w:tcPr>
            <w:tcW w:w="243" w:type="pct"/>
            <w:tcBorders>
              <w:top w:val="nil"/>
              <w:left w:val="nil"/>
              <w:bottom w:val="single" w:sz="4" w:space="0" w:color="auto"/>
              <w:right w:val="single" w:sz="4" w:space="0" w:color="auto"/>
            </w:tcBorders>
            <w:shd w:val="clear" w:color="auto" w:fill="auto"/>
            <w:hideMark/>
          </w:tcPr>
          <w:p w14:paraId="135FAD2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5882236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5</w:t>
            </w:r>
          </w:p>
        </w:tc>
        <w:tc>
          <w:tcPr>
            <w:tcW w:w="332" w:type="pct"/>
            <w:tcBorders>
              <w:top w:val="nil"/>
              <w:left w:val="nil"/>
              <w:bottom w:val="single" w:sz="4" w:space="0" w:color="auto"/>
              <w:right w:val="single" w:sz="4" w:space="0" w:color="auto"/>
            </w:tcBorders>
            <w:shd w:val="clear" w:color="auto" w:fill="auto"/>
            <w:hideMark/>
          </w:tcPr>
          <w:p w14:paraId="13943042"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3</w:t>
            </w:r>
          </w:p>
        </w:tc>
        <w:tc>
          <w:tcPr>
            <w:tcW w:w="275" w:type="pct"/>
            <w:tcBorders>
              <w:top w:val="nil"/>
              <w:left w:val="nil"/>
              <w:bottom w:val="single" w:sz="4" w:space="0" w:color="auto"/>
              <w:right w:val="single" w:sz="4" w:space="0" w:color="auto"/>
            </w:tcBorders>
            <w:shd w:val="clear" w:color="auto" w:fill="auto"/>
            <w:hideMark/>
          </w:tcPr>
          <w:p w14:paraId="370C1CA8"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66B43A36"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4</w:t>
            </w:r>
          </w:p>
        </w:tc>
        <w:tc>
          <w:tcPr>
            <w:tcW w:w="503" w:type="pct"/>
            <w:tcBorders>
              <w:top w:val="nil"/>
              <w:left w:val="nil"/>
              <w:bottom w:val="single" w:sz="4" w:space="0" w:color="auto"/>
              <w:right w:val="single" w:sz="4" w:space="0" w:color="auto"/>
            </w:tcBorders>
            <w:shd w:val="clear" w:color="auto" w:fill="auto"/>
            <w:hideMark/>
          </w:tcPr>
          <w:p w14:paraId="2B2A1A03"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0,12023</w:t>
            </w:r>
          </w:p>
        </w:tc>
        <w:tc>
          <w:tcPr>
            <w:tcW w:w="503" w:type="pct"/>
            <w:tcBorders>
              <w:top w:val="nil"/>
              <w:left w:val="nil"/>
              <w:bottom w:val="single" w:sz="4" w:space="0" w:color="auto"/>
              <w:right w:val="single" w:sz="4" w:space="0" w:color="auto"/>
            </w:tcBorders>
            <w:shd w:val="clear" w:color="auto" w:fill="auto"/>
            <w:hideMark/>
          </w:tcPr>
          <w:p w14:paraId="0934AA4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0,023847</w:t>
            </w:r>
          </w:p>
        </w:tc>
        <w:tc>
          <w:tcPr>
            <w:tcW w:w="400" w:type="pct"/>
            <w:tcBorders>
              <w:top w:val="nil"/>
              <w:left w:val="nil"/>
              <w:bottom w:val="single" w:sz="4" w:space="0" w:color="auto"/>
              <w:right w:val="double" w:sz="4" w:space="0" w:color="auto"/>
            </w:tcBorders>
            <w:shd w:val="clear" w:color="auto" w:fill="auto"/>
            <w:hideMark/>
          </w:tcPr>
          <w:p w14:paraId="447425D4"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0,007949</w:t>
            </w:r>
          </w:p>
        </w:tc>
      </w:tr>
      <w:tr w:rsidR="00A103A8" w:rsidRPr="000628CB" w14:paraId="50C319FE" w14:textId="77777777" w:rsidTr="00A103A8">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31426E49"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0342</w:t>
            </w:r>
          </w:p>
        </w:tc>
        <w:tc>
          <w:tcPr>
            <w:tcW w:w="1701" w:type="pct"/>
            <w:tcBorders>
              <w:top w:val="nil"/>
              <w:left w:val="nil"/>
              <w:bottom w:val="single" w:sz="4" w:space="0" w:color="auto"/>
              <w:right w:val="single" w:sz="4" w:space="0" w:color="auto"/>
            </w:tcBorders>
            <w:shd w:val="clear" w:color="auto" w:fill="auto"/>
            <w:hideMark/>
          </w:tcPr>
          <w:p w14:paraId="5C8DBF29"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Фтористые газообразные соединения /в пересчете на фтор/ (617)</w:t>
            </w:r>
          </w:p>
        </w:tc>
        <w:tc>
          <w:tcPr>
            <w:tcW w:w="243" w:type="pct"/>
            <w:tcBorders>
              <w:top w:val="nil"/>
              <w:left w:val="nil"/>
              <w:bottom w:val="single" w:sz="4" w:space="0" w:color="auto"/>
              <w:right w:val="single" w:sz="4" w:space="0" w:color="auto"/>
            </w:tcBorders>
            <w:shd w:val="clear" w:color="auto" w:fill="auto"/>
            <w:hideMark/>
          </w:tcPr>
          <w:p w14:paraId="44EB5D2A"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1461E2DC"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0,02</w:t>
            </w:r>
          </w:p>
        </w:tc>
        <w:tc>
          <w:tcPr>
            <w:tcW w:w="332" w:type="pct"/>
            <w:tcBorders>
              <w:top w:val="nil"/>
              <w:left w:val="nil"/>
              <w:bottom w:val="single" w:sz="4" w:space="0" w:color="auto"/>
              <w:right w:val="single" w:sz="4" w:space="0" w:color="auto"/>
            </w:tcBorders>
            <w:shd w:val="clear" w:color="auto" w:fill="auto"/>
            <w:hideMark/>
          </w:tcPr>
          <w:p w14:paraId="0A48DA28"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0,005</w:t>
            </w:r>
          </w:p>
        </w:tc>
        <w:tc>
          <w:tcPr>
            <w:tcW w:w="275" w:type="pct"/>
            <w:tcBorders>
              <w:top w:val="nil"/>
              <w:left w:val="nil"/>
              <w:bottom w:val="single" w:sz="4" w:space="0" w:color="auto"/>
              <w:right w:val="single" w:sz="4" w:space="0" w:color="auto"/>
            </w:tcBorders>
            <w:shd w:val="clear" w:color="auto" w:fill="auto"/>
            <w:hideMark/>
          </w:tcPr>
          <w:p w14:paraId="27E5E7E8"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39FE6BAD"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70758EC2"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0,000517</w:t>
            </w:r>
          </w:p>
        </w:tc>
        <w:tc>
          <w:tcPr>
            <w:tcW w:w="503" w:type="pct"/>
            <w:tcBorders>
              <w:top w:val="nil"/>
              <w:left w:val="nil"/>
              <w:bottom w:val="single" w:sz="4" w:space="0" w:color="auto"/>
              <w:right w:val="single" w:sz="4" w:space="0" w:color="auto"/>
            </w:tcBorders>
            <w:shd w:val="clear" w:color="auto" w:fill="auto"/>
            <w:hideMark/>
          </w:tcPr>
          <w:p w14:paraId="68F28A2E"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0,00008518</w:t>
            </w:r>
          </w:p>
        </w:tc>
        <w:tc>
          <w:tcPr>
            <w:tcW w:w="400" w:type="pct"/>
            <w:tcBorders>
              <w:top w:val="nil"/>
              <w:left w:val="nil"/>
              <w:bottom w:val="single" w:sz="4" w:space="0" w:color="auto"/>
              <w:right w:val="double" w:sz="4" w:space="0" w:color="auto"/>
            </w:tcBorders>
            <w:shd w:val="clear" w:color="auto" w:fill="auto"/>
            <w:hideMark/>
          </w:tcPr>
          <w:p w14:paraId="3BAC018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0,017036</w:t>
            </w:r>
          </w:p>
        </w:tc>
      </w:tr>
      <w:tr w:rsidR="00A103A8" w:rsidRPr="000628CB" w14:paraId="2425760A" w14:textId="77777777" w:rsidTr="00A103A8">
        <w:trPr>
          <w:trHeight w:val="1275"/>
        </w:trPr>
        <w:tc>
          <w:tcPr>
            <w:tcW w:w="339" w:type="pct"/>
            <w:tcBorders>
              <w:top w:val="nil"/>
              <w:left w:val="double" w:sz="4" w:space="0" w:color="auto"/>
              <w:bottom w:val="single" w:sz="4" w:space="0" w:color="auto"/>
              <w:right w:val="single" w:sz="4" w:space="0" w:color="auto"/>
            </w:tcBorders>
            <w:shd w:val="clear" w:color="auto" w:fill="auto"/>
            <w:hideMark/>
          </w:tcPr>
          <w:p w14:paraId="67C8F478"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0344</w:t>
            </w:r>
          </w:p>
        </w:tc>
        <w:tc>
          <w:tcPr>
            <w:tcW w:w="1701" w:type="pct"/>
            <w:tcBorders>
              <w:top w:val="nil"/>
              <w:left w:val="nil"/>
              <w:bottom w:val="single" w:sz="4" w:space="0" w:color="auto"/>
              <w:right w:val="single" w:sz="4" w:space="0" w:color="auto"/>
            </w:tcBorders>
            <w:shd w:val="clear" w:color="auto" w:fill="auto"/>
            <w:hideMark/>
          </w:tcPr>
          <w:p w14:paraId="23579F93"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 xml:space="preserve">Фториды неорганические плохо растворимые - (алюминия фторид, кальция фторид, натрия </w:t>
            </w:r>
            <w:proofErr w:type="spellStart"/>
            <w:r w:rsidRPr="000628CB">
              <w:rPr>
                <w:rFonts w:eastAsia="Times New Roman"/>
                <w:sz w:val="20"/>
                <w:szCs w:val="20"/>
                <w:lang w:val="ru-KZ" w:eastAsia="ru-KZ"/>
              </w:rPr>
              <w:t>гексафторалюминат</w:t>
            </w:r>
            <w:proofErr w:type="spellEnd"/>
            <w:r w:rsidRPr="000628CB">
              <w:rPr>
                <w:rFonts w:eastAsia="Times New Roman"/>
                <w:sz w:val="20"/>
                <w:szCs w:val="20"/>
                <w:lang w:val="ru-KZ" w:eastAsia="ru-KZ"/>
              </w:rPr>
              <w:t>) (Фториды неорганические плохо растворимые /в пересчете на фтор/) (615)</w:t>
            </w:r>
          </w:p>
        </w:tc>
        <w:tc>
          <w:tcPr>
            <w:tcW w:w="243" w:type="pct"/>
            <w:tcBorders>
              <w:top w:val="nil"/>
              <w:left w:val="nil"/>
              <w:bottom w:val="single" w:sz="4" w:space="0" w:color="auto"/>
              <w:right w:val="single" w:sz="4" w:space="0" w:color="auto"/>
            </w:tcBorders>
            <w:shd w:val="clear" w:color="auto" w:fill="auto"/>
            <w:hideMark/>
          </w:tcPr>
          <w:p w14:paraId="7391872B"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30FB6260"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0,2</w:t>
            </w:r>
          </w:p>
        </w:tc>
        <w:tc>
          <w:tcPr>
            <w:tcW w:w="332" w:type="pct"/>
            <w:tcBorders>
              <w:top w:val="nil"/>
              <w:left w:val="nil"/>
              <w:bottom w:val="single" w:sz="4" w:space="0" w:color="auto"/>
              <w:right w:val="single" w:sz="4" w:space="0" w:color="auto"/>
            </w:tcBorders>
            <w:shd w:val="clear" w:color="auto" w:fill="auto"/>
            <w:hideMark/>
          </w:tcPr>
          <w:p w14:paraId="36F9CA20"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0,03</w:t>
            </w:r>
          </w:p>
        </w:tc>
        <w:tc>
          <w:tcPr>
            <w:tcW w:w="275" w:type="pct"/>
            <w:tcBorders>
              <w:top w:val="nil"/>
              <w:left w:val="nil"/>
              <w:bottom w:val="single" w:sz="4" w:space="0" w:color="auto"/>
              <w:right w:val="single" w:sz="4" w:space="0" w:color="auto"/>
            </w:tcBorders>
            <w:shd w:val="clear" w:color="auto" w:fill="auto"/>
            <w:hideMark/>
          </w:tcPr>
          <w:p w14:paraId="27CC11E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5AD6BFED"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7B8DC31B"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0,001833</w:t>
            </w:r>
          </w:p>
        </w:tc>
        <w:tc>
          <w:tcPr>
            <w:tcW w:w="503" w:type="pct"/>
            <w:tcBorders>
              <w:top w:val="nil"/>
              <w:left w:val="nil"/>
              <w:bottom w:val="single" w:sz="4" w:space="0" w:color="auto"/>
              <w:right w:val="single" w:sz="4" w:space="0" w:color="auto"/>
            </w:tcBorders>
            <w:shd w:val="clear" w:color="auto" w:fill="auto"/>
            <w:hideMark/>
          </w:tcPr>
          <w:p w14:paraId="0882E51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0,0001291</w:t>
            </w:r>
          </w:p>
        </w:tc>
        <w:tc>
          <w:tcPr>
            <w:tcW w:w="400" w:type="pct"/>
            <w:tcBorders>
              <w:top w:val="nil"/>
              <w:left w:val="nil"/>
              <w:bottom w:val="single" w:sz="4" w:space="0" w:color="auto"/>
              <w:right w:val="double" w:sz="4" w:space="0" w:color="auto"/>
            </w:tcBorders>
            <w:shd w:val="clear" w:color="auto" w:fill="auto"/>
            <w:hideMark/>
          </w:tcPr>
          <w:p w14:paraId="209C3838"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0,00430333</w:t>
            </w:r>
          </w:p>
        </w:tc>
      </w:tr>
      <w:tr w:rsidR="00A103A8" w:rsidRPr="000628CB" w14:paraId="7973D2F0" w14:textId="77777777" w:rsidTr="00A103A8">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4C2E323A"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0616</w:t>
            </w:r>
          </w:p>
        </w:tc>
        <w:tc>
          <w:tcPr>
            <w:tcW w:w="1701" w:type="pct"/>
            <w:tcBorders>
              <w:top w:val="nil"/>
              <w:left w:val="nil"/>
              <w:bottom w:val="single" w:sz="4" w:space="0" w:color="auto"/>
              <w:right w:val="single" w:sz="4" w:space="0" w:color="auto"/>
            </w:tcBorders>
            <w:shd w:val="clear" w:color="auto" w:fill="auto"/>
            <w:hideMark/>
          </w:tcPr>
          <w:p w14:paraId="2349B7AF" w14:textId="77777777" w:rsidR="000628CB" w:rsidRPr="000628CB" w:rsidRDefault="000628CB" w:rsidP="000628CB">
            <w:pPr>
              <w:rPr>
                <w:rFonts w:eastAsia="Times New Roman"/>
                <w:sz w:val="20"/>
                <w:szCs w:val="20"/>
                <w:lang w:val="ru-KZ" w:eastAsia="ru-KZ"/>
              </w:rPr>
            </w:pPr>
            <w:proofErr w:type="spellStart"/>
            <w:r w:rsidRPr="000628CB">
              <w:rPr>
                <w:rFonts w:eastAsia="Times New Roman"/>
                <w:sz w:val="20"/>
                <w:szCs w:val="20"/>
                <w:lang w:val="ru-KZ" w:eastAsia="ru-KZ"/>
              </w:rPr>
              <w:t>Диметилбензол</w:t>
            </w:r>
            <w:proofErr w:type="spellEnd"/>
            <w:r w:rsidRPr="000628CB">
              <w:rPr>
                <w:rFonts w:eastAsia="Times New Roman"/>
                <w:sz w:val="20"/>
                <w:szCs w:val="20"/>
                <w:lang w:val="ru-KZ" w:eastAsia="ru-KZ"/>
              </w:rPr>
              <w:t xml:space="preserve"> (смесь о-, м-, п- изомеров) (203)</w:t>
            </w:r>
          </w:p>
        </w:tc>
        <w:tc>
          <w:tcPr>
            <w:tcW w:w="243" w:type="pct"/>
            <w:tcBorders>
              <w:top w:val="nil"/>
              <w:left w:val="nil"/>
              <w:bottom w:val="single" w:sz="4" w:space="0" w:color="auto"/>
              <w:right w:val="single" w:sz="4" w:space="0" w:color="auto"/>
            </w:tcBorders>
            <w:shd w:val="clear" w:color="auto" w:fill="auto"/>
            <w:hideMark/>
          </w:tcPr>
          <w:p w14:paraId="5E187B88"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C47EAC4"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0,2</w:t>
            </w:r>
          </w:p>
        </w:tc>
        <w:tc>
          <w:tcPr>
            <w:tcW w:w="332" w:type="pct"/>
            <w:tcBorders>
              <w:top w:val="nil"/>
              <w:left w:val="nil"/>
              <w:bottom w:val="single" w:sz="4" w:space="0" w:color="auto"/>
              <w:right w:val="single" w:sz="4" w:space="0" w:color="auto"/>
            </w:tcBorders>
            <w:shd w:val="clear" w:color="auto" w:fill="auto"/>
            <w:hideMark/>
          </w:tcPr>
          <w:p w14:paraId="1E0663A8"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7629E0A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3F9C181F"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6256329A"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0,25</w:t>
            </w:r>
          </w:p>
        </w:tc>
        <w:tc>
          <w:tcPr>
            <w:tcW w:w="503" w:type="pct"/>
            <w:tcBorders>
              <w:top w:val="nil"/>
              <w:left w:val="nil"/>
              <w:bottom w:val="single" w:sz="4" w:space="0" w:color="auto"/>
              <w:right w:val="single" w:sz="4" w:space="0" w:color="auto"/>
            </w:tcBorders>
            <w:shd w:val="clear" w:color="auto" w:fill="auto"/>
            <w:hideMark/>
          </w:tcPr>
          <w:p w14:paraId="1FE039E1" w14:textId="03F600C9" w:rsidR="000628CB" w:rsidRPr="0008771B" w:rsidRDefault="000628CB" w:rsidP="000628CB">
            <w:pPr>
              <w:jc w:val="right"/>
              <w:rPr>
                <w:rFonts w:eastAsia="Times New Roman"/>
                <w:sz w:val="20"/>
                <w:szCs w:val="20"/>
                <w:lang w:eastAsia="ru-KZ"/>
              </w:rPr>
            </w:pPr>
            <w:r w:rsidRPr="000628CB">
              <w:rPr>
                <w:rFonts w:eastAsia="Times New Roman"/>
                <w:sz w:val="20"/>
                <w:szCs w:val="20"/>
                <w:lang w:val="ru-KZ" w:eastAsia="ru-KZ"/>
              </w:rPr>
              <w:t>0,0</w:t>
            </w:r>
            <w:r w:rsidR="0008771B">
              <w:rPr>
                <w:rFonts w:eastAsia="Times New Roman"/>
                <w:sz w:val="20"/>
                <w:szCs w:val="20"/>
                <w:lang w:eastAsia="ru-KZ"/>
              </w:rPr>
              <w:t>112329</w:t>
            </w:r>
          </w:p>
        </w:tc>
        <w:tc>
          <w:tcPr>
            <w:tcW w:w="400" w:type="pct"/>
            <w:tcBorders>
              <w:top w:val="nil"/>
              <w:left w:val="nil"/>
              <w:bottom w:val="single" w:sz="4" w:space="0" w:color="auto"/>
              <w:right w:val="double" w:sz="4" w:space="0" w:color="auto"/>
            </w:tcBorders>
            <w:shd w:val="clear" w:color="auto" w:fill="auto"/>
            <w:hideMark/>
          </w:tcPr>
          <w:p w14:paraId="781930D8" w14:textId="21ACED5E" w:rsidR="000628CB" w:rsidRPr="0008771B" w:rsidRDefault="000628CB" w:rsidP="000628CB">
            <w:pPr>
              <w:jc w:val="right"/>
              <w:rPr>
                <w:rFonts w:eastAsia="Times New Roman"/>
                <w:sz w:val="20"/>
                <w:szCs w:val="20"/>
                <w:lang w:eastAsia="ru-KZ"/>
              </w:rPr>
            </w:pPr>
            <w:r w:rsidRPr="000628CB">
              <w:rPr>
                <w:rFonts w:eastAsia="Times New Roman"/>
                <w:sz w:val="20"/>
                <w:szCs w:val="20"/>
                <w:lang w:val="ru-KZ" w:eastAsia="ru-KZ"/>
              </w:rPr>
              <w:t>0,</w:t>
            </w:r>
            <w:r w:rsidR="0008771B">
              <w:rPr>
                <w:rFonts w:eastAsia="Times New Roman"/>
                <w:sz w:val="20"/>
                <w:szCs w:val="20"/>
                <w:lang w:eastAsia="ru-KZ"/>
              </w:rPr>
              <w:t>0</w:t>
            </w:r>
            <w:r w:rsidRPr="000628CB">
              <w:rPr>
                <w:rFonts w:eastAsia="Times New Roman"/>
                <w:sz w:val="20"/>
                <w:szCs w:val="20"/>
                <w:lang w:val="ru-KZ" w:eastAsia="ru-KZ"/>
              </w:rPr>
              <w:t>5</w:t>
            </w:r>
            <w:r w:rsidR="0008771B">
              <w:rPr>
                <w:rFonts w:eastAsia="Times New Roman"/>
                <w:sz w:val="20"/>
                <w:szCs w:val="20"/>
                <w:lang w:eastAsia="ru-KZ"/>
              </w:rPr>
              <w:t>61645</w:t>
            </w:r>
          </w:p>
        </w:tc>
      </w:tr>
      <w:tr w:rsidR="00A103A8" w:rsidRPr="000628CB" w14:paraId="642576BA"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6B7046C8"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lastRenderedPageBreak/>
              <w:t>0621</w:t>
            </w:r>
          </w:p>
        </w:tc>
        <w:tc>
          <w:tcPr>
            <w:tcW w:w="1701" w:type="pct"/>
            <w:tcBorders>
              <w:top w:val="nil"/>
              <w:left w:val="nil"/>
              <w:bottom w:val="single" w:sz="4" w:space="0" w:color="auto"/>
              <w:right w:val="single" w:sz="4" w:space="0" w:color="auto"/>
            </w:tcBorders>
            <w:shd w:val="clear" w:color="auto" w:fill="auto"/>
            <w:hideMark/>
          </w:tcPr>
          <w:p w14:paraId="4D5861C3"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Метилбензол (349)</w:t>
            </w:r>
          </w:p>
        </w:tc>
        <w:tc>
          <w:tcPr>
            <w:tcW w:w="243" w:type="pct"/>
            <w:tcBorders>
              <w:top w:val="nil"/>
              <w:left w:val="nil"/>
              <w:bottom w:val="single" w:sz="4" w:space="0" w:color="auto"/>
              <w:right w:val="single" w:sz="4" w:space="0" w:color="auto"/>
            </w:tcBorders>
            <w:shd w:val="clear" w:color="auto" w:fill="auto"/>
            <w:hideMark/>
          </w:tcPr>
          <w:p w14:paraId="52AB607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13A07AEB"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0,6</w:t>
            </w:r>
          </w:p>
        </w:tc>
        <w:tc>
          <w:tcPr>
            <w:tcW w:w="332" w:type="pct"/>
            <w:tcBorders>
              <w:top w:val="nil"/>
              <w:left w:val="nil"/>
              <w:bottom w:val="single" w:sz="4" w:space="0" w:color="auto"/>
              <w:right w:val="single" w:sz="4" w:space="0" w:color="auto"/>
            </w:tcBorders>
            <w:shd w:val="clear" w:color="auto" w:fill="auto"/>
            <w:hideMark/>
          </w:tcPr>
          <w:p w14:paraId="0E983A0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00F5E76C"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74BBD068"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64370C22"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0,34444444444</w:t>
            </w:r>
          </w:p>
        </w:tc>
        <w:tc>
          <w:tcPr>
            <w:tcW w:w="503" w:type="pct"/>
            <w:tcBorders>
              <w:top w:val="nil"/>
              <w:left w:val="nil"/>
              <w:bottom w:val="single" w:sz="4" w:space="0" w:color="auto"/>
              <w:right w:val="single" w:sz="4" w:space="0" w:color="auto"/>
            </w:tcBorders>
            <w:shd w:val="clear" w:color="auto" w:fill="auto"/>
            <w:hideMark/>
          </w:tcPr>
          <w:p w14:paraId="2ED95E60"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0,05480855924</w:t>
            </w:r>
          </w:p>
        </w:tc>
        <w:tc>
          <w:tcPr>
            <w:tcW w:w="400" w:type="pct"/>
            <w:tcBorders>
              <w:top w:val="nil"/>
              <w:left w:val="nil"/>
              <w:bottom w:val="single" w:sz="4" w:space="0" w:color="auto"/>
              <w:right w:val="double" w:sz="4" w:space="0" w:color="auto"/>
            </w:tcBorders>
            <w:shd w:val="clear" w:color="auto" w:fill="auto"/>
            <w:hideMark/>
          </w:tcPr>
          <w:p w14:paraId="6406638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0,0913476</w:t>
            </w:r>
          </w:p>
        </w:tc>
      </w:tr>
      <w:tr w:rsidR="00A103A8" w:rsidRPr="000628CB" w14:paraId="7FB1B7CB"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0C48B65C"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0703</w:t>
            </w:r>
          </w:p>
        </w:tc>
        <w:tc>
          <w:tcPr>
            <w:tcW w:w="1701" w:type="pct"/>
            <w:tcBorders>
              <w:top w:val="nil"/>
              <w:left w:val="nil"/>
              <w:bottom w:val="single" w:sz="4" w:space="0" w:color="auto"/>
              <w:right w:val="single" w:sz="4" w:space="0" w:color="auto"/>
            </w:tcBorders>
            <w:shd w:val="clear" w:color="auto" w:fill="auto"/>
            <w:hideMark/>
          </w:tcPr>
          <w:p w14:paraId="5C889367" w14:textId="77777777" w:rsidR="000628CB" w:rsidRPr="000628CB" w:rsidRDefault="000628CB" w:rsidP="000628CB">
            <w:pPr>
              <w:rPr>
                <w:rFonts w:eastAsia="Times New Roman"/>
                <w:sz w:val="20"/>
                <w:szCs w:val="20"/>
                <w:lang w:val="ru-KZ" w:eastAsia="ru-KZ"/>
              </w:rPr>
            </w:pPr>
            <w:proofErr w:type="spellStart"/>
            <w:r w:rsidRPr="000628CB">
              <w:rPr>
                <w:rFonts w:eastAsia="Times New Roman"/>
                <w:sz w:val="20"/>
                <w:szCs w:val="20"/>
                <w:lang w:val="ru-KZ" w:eastAsia="ru-KZ"/>
              </w:rPr>
              <w:t>Бенз</w:t>
            </w:r>
            <w:proofErr w:type="spellEnd"/>
            <w:r w:rsidRPr="000628CB">
              <w:rPr>
                <w:rFonts w:eastAsia="Times New Roman"/>
                <w:sz w:val="20"/>
                <w:szCs w:val="20"/>
                <w:lang w:val="ru-KZ" w:eastAsia="ru-KZ"/>
              </w:rPr>
              <w:t>/а/</w:t>
            </w:r>
            <w:proofErr w:type="spellStart"/>
            <w:r w:rsidRPr="000628CB">
              <w:rPr>
                <w:rFonts w:eastAsia="Times New Roman"/>
                <w:sz w:val="20"/>
                <w:szCs w:val="20"/>
                <w:lang w:val="ru-KZ" w:eastAsia="ru-KZ"/>
              </w:rPr>
              <w:t>пирен</w:t>
            </w:r>
            <w:proofErr w:type="spellEnd"/>
            <w:r w:rsidRPr="000628CB">
              <w:rPr>
                <w:rFonts w:eastAsia="Times New Roman"/>
                <w:sz w:val="20"/>
                <w:szCs w:val="20"/>
                <w:lang w:val="ru-KZ" w:eastAsia="ru-KZ"/>
              </w:rPr>
              <w:t xml:space="preserve"> (3,4-Бензпирен) (54)</w:t>
            </w:r>
          </w:p>
        </w:tc>
        <w:tc>
          <w:tcPr>
            <w:tcW w:w="243" w:type="pct"/>
            <w:tcBorders>
              <w:top w:val="nil"/>
              <w:left w:val="nil"/>
              <w:bottom w:val="single" w:sz="4" w:space="0" w:color="auto"/>
              <w:right w:val="single" w:sz="4" w:space="0" w:color="auto"/>
            </w:tcBorders>
            <w:shd w:val="clear" w:color="auto" w:fill="auto"/>
            <w:hideMark/>
          </w:tcPr>
          <w:p w14:paraId="7E8BC828"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538A9C6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32" w:type="pct"/>
            <w:tcBorders>
              <w:top w:val="nil"/>
              <w:left w:val="nil"/>
              <w:bottom w:val="single" w:sz="4" w:space="0" w:color="auto"/>
              <w:right w:val="single" w:sz="4" w:space="0" w:color="auto"/>
            </w:tcBorders>
            <w:shd w:val="clear" w:color="auto" w:fill="auto"/>
            <w:hideMark/>
          </w:tcPr>
          <w:p w14:paraId="079E9DE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0,000001</w:t>
            </w:r>
          </w:p>
        </w:tc>
        <w:tc>
          <w:tcPr>
            <w:tcW w:w="275" w:type="pct"/>
            <w:tcBorders>
              <w:top w:val="nil"/>
              <w:left w:val="nil"/>
              <w:bottom w:val="single" w:sz="4" w:space="0" w:color="auto"/>
              <w:right w:val="single" w:sz="4" w:space="0" w:color="auto"/>
            </w:tcBorders>
            <w:shd w:val="clear" w:color="auto" w:fill="auto"/>
            <w:hideMark/>
          </w:tcPr>
          <w:p w14:paraId="6B1C0D7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2E3C8B2F"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1</w:t>
            </w:r>
          </w:p>
        </w:tc>
        <w:tc>
          <w:tcPr>
            <w:tcW w:w="503" w:type="pct"/>
            <w:tcBorders>
              <w:top w:val="nil"/>
              <w:left w:val="nil"/>
              <w:bottom w:val="single" w:sz="4" w:space="0" w:color="auto"/>
              <w:right w:val="single" w:sz="4" w:space="0" w:color="auto"/>
            </w:tcBorders>
            <w:shd w:val="clear" w:color="auto" w:fill="auto"/>
            <w:hideMark/>
          </w:tcPr>
          <w:p w14:paraId="63B4498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4,3000000E-08</w:t>
            </w:r>
          </w:p>
        </w:tc>
        <w:tc>
          <w:tcPr>
            <w:tcW w:w="503" w:type="pct"/>
            <w:tcBorders>
              <w:top w:val="nil"/>
              <w:left w:val="nil"/>
              <w:bottom w:val="single" w:sz="4" w:space="0" w:color="auto"/>
              <w:right w:val="single" w:sz="4" w:space="0" w:color="auto"/>
            </w:tcBorders>
            <w:shd w:val="clear" w:color="auto" w:fill="auto"/>
            <w:hideMark/>
          </w:tcPr>
          <w:p w14:paraId="1676073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1,3931000E-08</w:t>
            </w:r>
          </w:p>
        </w:tc>
        <w:tc>
          <w:tcPr>
            <w:tcW w:w="400" w:type="pct"/>
            <w:tcBorders>
              <w:top w:val="nil"/>
              <w:left w:val="nil"/>
              <w:bottom w:val="single" w:sz="4" w:space="0" w:color="auto"/>
              <w:right w:val="double" w:sz="4" w:space="0" w:color="auto"/>
            </w:tcBorders>
            <w:shd w:val="clear" w:color="auto" w:fill="auto"/>
            <w:hideMark/>
          </w:tcPr>
          <w:p w14:paraId="48FF281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0,013931</w:t>
            </w:r>
          </w:p>
        </w:tc>
      </w:tr>
      <w:tr w:rsidR="00A103A8" w:rsidRPr="000628CB" w14:paraId="4504EF06" w14:textId="77777777" w:rsidTr="00A103A8">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5FE4E4D9"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1210</w:t>
            </w:r>
          </w:p>
        </w:tc>
        <w:tc>
          <w:tcPr>
            <w:tcW w:w="1701" w:type="pct"/>
            <w:tcBorders>
              <w:top w:val="nil"/>
              <w:left w:val="nil"/>
              <w:bottom w:val="single" w:sz="4" w:space="0" w:color="auto"/>
              <w:right w:val="single" w:sz="4" w:space="0" w:color="auto"/>
            </w:tcBorders>
            <w:shd w:val="clear" w:color="auto" w:fill="auto"/>
            <w:hideMark/>
          </w:tcPr>
          <w:p w14:paraId="6B2C4DA5" w14:textId="77777777" w:rsidR="000628CB" w:rsidRPr="000628CB" w:rsidRDefault="000628CB" w:rsidP="000628CB">
            <w:pPr>
              <w:rPr>
                <w:rFonts w:eastAsia="Times New Roman"/>
                <w:sz w:val="20"/>
                <w:szCs w:val="20"/>
                <w:lang w:val="ru-KZ" w:eastAsia="ru-KZ"/>
              </w:rPr>
            </w:pPr>
            <w:proofErr w:type="spellStart"/>
            <w:r w:rsidRPr="000628CB">
              <w:rPr>
                <w:rFonts w:eastAsia="Times New Roman"/>
                <w:sz w:val="20"/>
                <w:szCs w:val="20"/>
                <w:lang w:val="ru-KZ" w:eastAsia="ru-KZ"/>
              </w:rPr>
              <w:t>Бутилацетат</w:t>
            </w:r>
            <w:proofErr w:type="spellEnd"/>
            <w:r w:rsidRPr="000628CB">
              <w:rPr>
                <w:rFonts w:eastAsia="Times New Roman"/>
                <w:sz w:val="20"/>
                <w:szCs w:val="20"/>
                <w:lang w:val="ru-KZ" w:eastAsia="ru-KZ"/>
              </w:rPr>
              <w:t xml:space="preserve"> (Уксусной кислоты бутиловый эфир) (110)</w:t>
            </w:r>
          </w:p>
        </w:tc>
        <w:tc>
          <w:tcPr>
            <w:tcW w:w="243" w:type="pct"/>
            <w:tcBorders>
              <w:top w:val="nil"/>
              <w:left w:val="nil"/>
              <w:bottom w:val="single" w:sz="4" w:space="0" w:color="auto"/>
              <w:right w:val="single" w:sz="4" w:space="0" w:color="auto"/>
            </w:tcBorders>
            <w:shd w:val="clear" w:color="auto" w:fill="auto"/>
            <w:hideMark/>
          </w:tcPr>
          <w:p w14:paraId="1DAB939A"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5A4A3AB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w:t>
            </w:r>
          </w:p>
        </w:tc>
        <w:tc>
          <w:tcPr>
            <w:tcW w:w="332" w:type="pct"/>
            <w:tcBorders>
              <w:top w:val="nil"/>
              <w:left w:val="nil"/>
              <w:bottom w:val="single" w:sz="4" w:space="0" w:color="auto"/>
              <w:right w:val="single" w:sz="4" w:space="0" w:color="auto"/>
            </w:tcBorders>
            <w:shd w:val="clear" w:color="auto" w:fill="auto"/>
            <w:hideMark/>
          </w:tcPr>
          <w:p w14:paraId="6CBB21B2"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620891B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7DCBE509"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4</w:t>
            </w:r>
          </w:p>
        </w:tc>
        <w:tc>
          <w:tcPr>
            <w:tcW w:w="503" w:type="pct"/>
            <w:tcBorders>
              <w:top w:val="nil"/>
              <w:left w:val="nil"/>
              <w:bottom w:val="single" w:sz="4" w:space="0" w:color="auto"/>
              <w:right w:val="single" w:sz="4" w:space="0" w:color="auto"/>
            </w:tcBorders>
            <w:shd w:val="clear" w:color="auto" w:fill="auto"/>
            <w:hideMark/>
          </w:tcPr>
          <w:p w14:paraId="121E8142"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0,06666666667</w:t>
            </w:r>
          </w:p>
        </w:tc>
        <w:tc>
          <w:tcPr>
            <w:tcW w:w="503" w:type="pct"/>
            <w:tcBorders>
              <w:top w:val="nil"/>
              <w:left w:val="nil"/>
              <w:bottom w:val="single" w:sz="4" w:space="0" w:color="auto"/>
              <w:right w:val="single" w:sz="4" w:space="0" w:color="auto"/>
            </w:tcBorders>
            <w:shd w:val="clear" w:color="auto" w:fill="auto"/>
            <w:hideMark/>
          </w:tcPr>
          <w:p w14:paraId="3751858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0,01060810824</w:t>
            </w:r>
          </w:p>
        </w:tc>
        <w:tc>
          <w:tcPr>
            <w:tcW w:w="400" w:type="pct"/>
            <w:tcBorders>
              <w:top w:val="nil"/>
              <w:left w:val="nil"/>
              <w:bottom w:val="single" w:sz="4" w:space="0" w:color="auto"/>
              <w:right w:val="double" w:sz="4" w:space="0" w:color="auto"/>
            </w:tcBorders>
            <w:shd w:val="clear" w:color="auto" w:fill="auto"/>
            <w:hideMark/>
          </w:tcPr>
          <w:p w14:paraId="4D7CBA53"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0,10608108</w:t>
            </w:r>
          </w:p>
        </w:tc>
      </w:tr>
      <w:tr w:rsidR="00A103A8" w:rsidRPr="000628CB" w14:paraId="514987CD"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69529018"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1325</w:t>
            </w:r>
          </w:p>
        </w:tc>
        <w:tc>
          <w:tcPr>
            <w:tcW w:w="1701" w:type="pct"/>
            <w:tcBorders>
              <w:top w:val="nil"/>
              <w:left w:val="nil"/>
              <w:bottom w:val="single" w:sz="4" w:space="0" w:color="auto"/>
              <w:right w:val="single" w:sz="4" w:space="0" w:color="auto"/>
            </w:tcBorders>
            <w:shd w:val="clear" w:color="auto" w:fill="auto"/>
            <w:hideMark/>
          </w:tcPr>
          <w:p w14:paraId="1F6EDD89"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Формальдегид (</w:t>
            </w:r>
            <w:proofErr w:type="spellStart"/>
            <w:r w:rsidRPr="000628CB">
              <w:rPr>
                <w:rFonts w:eastAsia="Times New Roman"/>
                <w:sz w:val="20"/>
                <w:szCs w:val="20"/>
                <w:lang w:val="ru-KZ" w:eastAsia="ru-KZ"/>
              </w:rPr>
              <w:t>Метаналь</w:t>
            </w:r>
            <w:proofErr w:type="spellEnd"/>
            <w:r w:rsidRPr="000628CB">
              <w:rPr>
                <w:rFonts w:eastAsia="Times New Roman"/>
                <w:sz w:val="20"/>
                <w:szCs w:val="20"/>
                <w:lang w:val="ru-KZ" w:eastAsia="ru-KZ"/>
              </w:rPr>
              <w:t>) (609)</w:t>
            </w:r>
          </w:p>
        </w:tc>
        <w:tc>
          <w:tcPr>
            <w:tcW w:w="243" w:type="pct"/>
            <w:tcBorders>
              <w:top w:val="nil"/>
              <w:left w:val="nil"/>
              <w:bottom w:val="single" w:sz="4" w:space="0" w:color="auto"/>
              <w:right w:val="single" w:sz="4" w:space="0" w:color="auto"/>
            </w:tcBorders>
            <w:shd w:val="clear" w:color="auto" w:fill="auto"/>
            <w:hideMark/>
          </w:tcPr>
          <w:p w14:paraId="7B358B0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5024CACA"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0,05</w:t>
            </w:r>
          </w:p>
        </w:tc>
        <w:tc>
          <w:tcPr>
            <w:tcW w:w="332" w:type="pct"/>
            <w:tcBorders>
              <w:top w:val="nil"/>
              <w:left w:val="nil"/>
              <w:bottom w:val="single" w:sz="4" w:space="0" w:color="auto"/>
              <w:right w:val="single" w:sz="4" w:space="0" w:color="auto"/>
            </w:tcBorders>
            <w:shd w:val="clear" w:color="auto" w:fill="auto"/>
            <w:hideMark/>
          </w:tcPr>
          <w:p w14:paraId="2E848977"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0,01</w:t>
            </w:r>
          </w:p>
        </w:tc>
        <w:tc>
          <w:tcPr>
            <w:tcW w:w="275" w:type="pct"/>
            <w:tcBorders>
              <w:top w:val="nil"/>
              <w:left w:val="nil"/>
              <w:bottom w:val="single" w:sz="4" w:space="0" w:color="auto"/>
              <w:right w:val="single" w:sz="4" w:space="0" w:color="auto"/>
            </w:tcBorders>
            <w:shd w:val="clear" w:color="auto" w:fill="auto"/>
            <w:hideMark/>
          </w:tcPr>
          <w:p w14:paraId="2D9A6B28"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180D979A"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5C7DC004"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0,0004967</w:t>
            </w:r>
          </w:p>
        </w:tc>
        <w:tc>
          <w:tcPr>
            <w:tcW w:w="503" w:type="pct"/>
            <w:tcBorders>
              <w:top w:val="nil"/>
              <w:left w:val="nil"/>
              <w:bottom w:val="single" w:sz="4" w:space="0" w:color="auto"/>
              <w:right w:val="single" w:sz="4" w:space="0" w:color="auto"/>
            </w:tcBorders>
            <w:shd w:val="clear" w:color="auto" w:fill="auto"/>
            <w:hideMark/>
          </w:tcPr>
          <w:p w14:paraId="5F3C47D2"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0,0001443</w:t>
            </w:r>
          </w:p>
        </w:tc>
        <w:tc>
          <w:tcPr>
            <w:tcW w:w="400" w:type="pct"/>
            <w:tcBorders>
              <w:top w:val="nil"/>
              <w:left w:val="nil"/>
              <w:bottom w:val="single" w:sz="4" w:space="0" w:color="auto"/>
              <w:right w:val="double" w:sz="4" w:space="0" w:color="auto"/>
            </w:tcBorders>
            <w:shd w:val="clear" w:color="auto" w:fill="auto"/>
            <w:hideMark/>
          </w:tcPr>
          <w:p w14:paraId="269C327C"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0,01443</w:t>
            </w:r>
          </w:p>
        </w:tc>
      </w:tr>
      <w:tr w:rsidR="00A103A8" w:rsidRPr="000628CB" w14:paraId="266928D3"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0CEBABA0"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1401</w:t>
            </w:r>
          </w:p>
        </w:tc>
        <w:tc>
          <w:tcPr>
            <w:tcW w:w="1701" w:type="pct"/>
            <w:tcBorders>
              <w:top w:val="nil"/>
              <w:left w:val="nil"/>
              <w:bottom w:val="single" w:sz="4" w:space="0" w:color="auto"/>
              <w:right w:val="single" w:sz="4" w:space="0" w:color="auto"/>
            </w:tcBorders>
            <w:shd w:val="clear" w:color="auto" w:fill="auto"/>
            <w:hideMark/>
          </w:tcPr>
          <w:p w14:paraId="4823DF08"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Пропан-2-он (Ацетон) (470)</w:t>
            </w:r>
          </w:p>
        </w:tc>
        <w:tc>
          <w:tcPr>
            <w:tcW w:w="243" w:type="pct"/>
            <w:tcBorders>
              <w:top w:val="nil"/>
              <w:left w:val="nil"/>
              <w:bottom w:val="single" w:sz="4" w:space="0" w:color="auto"/>
              <w:right w:val="single" w:sz="4" w:space="0" w:color="auto"/>
            </w:tcBorders>
            <w:shd w:val="clear" w:color="auto" w:fill="auto"/>
            <w:hideMark/>
          </w:tcPr>
          <w:p w14:paraId="233021CE"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088DA4E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0,35</w:t>
            </w:r>
          </w:p>
        </w:tc>
        <w:tc>
          <w:tcPr>
            <w:tcW w:w="332" w:type="pct"/>
            <w:tcBorders>
              <w:top w:val="nil"/>
              <w:left w:val="nil"/>
              <w:bottom w:val="single" w:sz="4" w:space="0" w:color="auto"/>
              <w:right w:val="single" w:sz="4" w:space="0" w:color="auto"/>
            </w:tcBorders>
            <w:shd w:val="clear" w:color="auto" w:fill="auto"/>
            <w:hideMark/>
          </w:tcPr>
          <w:p w14:paraId="3CFB9C7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1BAF4333"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2DB1C290"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4</w:t>
            </w:r>
          </w:p>
        </w:tc>
        <w:tc>
          <w:tcPr>
            <w:tcW w:w="503" w:type="pct"/>
            <w:tcBorders>
              <w:top w:val="nil"/>
              <w:left w:val="nil"/>
              <w:bottom w:val="single" w:sz="4" w:space="0" w:color="auto"/>
              <w:right w:val="single" w:sz="4" w:space="0" w:color="auto"/>
            </w:tcBorders>
            <w:shd w:val="clear" w:color="auto" w:fill="auto"/>
            <w:hideMark/>
          </w:tcPr>
          <w:p w14:paraId="1781C94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0,14444444444</w:t>
            </w:r>
          </w:p>
        </w:tc>
        <w:tc>
          <w:tcPr>
            <w:tcW w:w="503" w:type="pct"/>
            <w:tcBorders>
              <w:top w:val="nil"/>
              <w:left w:val="nil"/>
              <w:bottom w:val="single" w:sz="4" w:space="0" w:color="auto"/>
              <w:right w:val="single" w:sz="4" w:space="0" w:color="auto"/>
            </w:tcBorders>
            <w:shd w:val="clear" w:color="auto" w:fill="auto"/>
            <w:hideMark/>
          </w:tcPr>
          <w:p w14:paraId="6913A71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0,02298423452</w:t>
            </w:r>
          </w:p>
        </w:tc>
        <w:tc>
          <w:tcPr>
            <w:tcW w:w="400" w:type="pct"/>
            <w:tcBorders>
              <w:top w:val="nil"/>
              <w:left w:val="nil"/>
              <w:bottom w:val="single" w:sz="4" w:space="0" w:color="auto"/>
              <w:right w:val="double" w:sz="4" w:space="0" w:color="auto"/>
            </w:tcBorders>
            <w:shd w:val="clear" w:color="auto" w:fill="auto"/>
            <w:hideMark/>
          </w:tcPr>
          <w:p w14:paraId="31FF338B"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0,06566924</w:t>
            </w:r>
          </w:p>
        </w:tc>
      </w:tr>
      <w:tr w:rsidR="00A103A8" w:rsidRPr="000628CB" w14:paraId="0D949EBF" w14:textId="77777777" w:rsidTr="00A103A8">
        <w:trPr>
          <w:trHeight w:val="1020"/>
        </w:trPr>
        <w:tc>
          <w:tcPr>
            <w:tcW w:w="339" w:type="pct"/>
            <w:tcBorders>
              <w:top w:val="nil"/>
              <w:left w:val="double" w:sz="4" w:space="0" w:color="auto"/>
              <w:bottom w:val="single" w:sz="4" w:space="0" w:color="auto"/>
              <w:right w:val="single" w:sz="4" w:space="0" w:color="auto"/>
            </w:tcBorders>
            <w:shd w:val="clear" w:color="auto" w:fill="auto"/>
            <w:hideMark/>
          </w:tcPr>
          <w:p w14:paraId="2B4FEB83"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2754</w:t>
            </w:r>
          </w:p>
        </w:tc>
        <w:tc>
          <w:tcPr>
            <w:tcW w:w="1701" w:type="pct"/>
            <w:tcBorders>
              <w:top w:val="nil"/>
              <w:left w:val="nil"/>
              <w:bottom w:val="single" w:sz="4" w:space="0" w:color="auto"/>
              <w:right w:val="single" w:sz="4" w:space="0" w:color="auto"/>
            </w:tcBorders>
            <w:shd w:val="clear" w:color="auto" w:fill="auto"/>
            <w:hideMark/>
          </w:tcPr>
          <w:p w14:paraId="340AD7A8" w14:textId="77777777" w:rsidR="000628CB" w:rsidRPr="000628CB" w:rsidRDefault="000628CB" w:rsidP="000628CB">
            <w:pPr>
              <w:rPr>
                <w:rFonts w:eastAsia="Times New Roman"/>
                <w:sz w:val="20"/>
                <w:szCs w:val="20"/>
                <w:lang w:val="ru-KZ" w:eastAsia="ru-KZ"/>
              </w:rPr>
            </w:pPr>
            <w:proofErr w:type="spellStart"/>
            <w:r w:rsidRPr="000628CB">
              <w:rPr>
                <w:rFonts w:eastAsia="Times New Roman"/>
                <w:sz w:val="20"/>
                <w:szCs w:val="20"/>
                <w:lang w:val="ru-KZ" w:eastAsia="ru-KZ"/>
              </w:rPr>
              <w:t>Алканы</w:t>
            </w:r>
            <w:proofErr w:type="spellEnd"/>
            <w:r w:rsidRPr="000628CB">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243" w:type="pct"/>
            <w:tcBorders>
              <w:top w:val="nil"/>
              <w:left w:val="nil"/>
              <w:bottom w:val="single" w:sz="4" w:space="0" w:color="auto"/>
              <w:right w:val="single" w:sz="4" w:space="0" w:color="auto"/>
            </w:tcBorders>
            <w:shd w:val="clear" w:color="auto" w:fill="auto"/>
            <w:hideMark/>
          </w:tcPr>
          <w:p w14:paraId="1F00246C"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381F54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1</w:t>
            </w:r>
          </w:p>
        </w:tc>
        <w:tc>
          <w:tcPr>
            <w:tcW w:w="332" w:type="pct"/>
            <w:tcBorders>
              <w:top w:val="nil"/>
              <w:left w:val="nil"/>
              <w:bottom w:val="single" w:sz="4" w:space="0" w:color="auto"/>
              <w:right w:val="single" w:sz="4" w:space="0" w:color="auto"/>
            </w:tcBorders>
            <w:shd w:val="clear" w:color="auto" w:fill="auto"/>
            <w:hideMark/>
          </w:tcPr>
          <w:p w14:paraId="0BABD840"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5A93C3D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71CD494D"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4</w:t>
            </w:r>
          </w:p>
        </w:tc>
        <w:tc>
          <w:tcPr>
            <w:tcW w:w="503" w:type="pct"/>
            <w:tcBorders>
              <w:top w:val="nil"/>
              <w:left w:val="nil"/>
              <w:bottom w:val="single" w:sz="4" w:space="0" w:color="auto"/>
              <w:right w:val="single" w:sz="4" w:space="0" w:color="auto"/>
            </w:tcBorders>
            <w:shd w:val="clear" w:color="auto" w:fill="auto"/>
            <w:hideMark/>
          </w:tcPr>
          <w:p w14:paraId="6B81F74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2,17586735</w:t>
            </w:r>
          </w:p>
        </w:tc>
        <w:tc>
          <w:tcPr>
            <w:tcW w:w="503" w:type="pct"/>
            <w:tcBorders>
              <w:top w:val="nil"/>
              <w:left w:val="nil"/>
              <w:bottom w:val="single" w:sz="4" w:space="0" w:color="auto"/>
              <w:right w:val="single" w:sz="4" w:space="0" w:color="auto"/>
            </w:tcBorders>
            <w:shd w:val="clear" w:color="auto" w:fill="auto"/>
            <w:hideMark/>
          </w:tcPr>
          <w:p w14:paraId="73F80C4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0,3882406</w:t>
            </w:r>
          </w:p>
        </w:tc>
        <w:tc>
          <w:tcPr>
            <w:tcW w:w="400" w:type="pct"/>
            <w:tcBorders>
              <w:top w:val="nil"/>
              <w:left w:val="nil"/>
              <w:bottom w:val="single" w:sz="4" w:space="0" w:color="auto"/>
              <w:right w:val="double" w:sz="4" w:space="0" w:color="auto"/>
            </w:tcBorders>
            <w:shd w:val="clear" w:color="auto" w:fill="auto"/>
            <w:hideMark/>
          </w:tcPr>
          <w:p w14:paraId="0DFBBD2A"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0,3882406</w:t>
            </w:r>
          </w:p>
        </w:tc>
      </w:tr>
      <w:tr w:rsidR="00A103A8" w:rsidRPr="000628CB" w14:paraId="34CA2774"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199AB87E"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2902</w:t>
            </w:r>
          </w:p>
        </w:tc>
        <w:tc>
          <w:tcPr>
            <w:tcW w:w="1701" w:type="pct"/>
            <w:tcBorders>
              <w:top w:val="nil"/>
              <w:left w:val="nil"/>
              <w:bottom w:val="single" w:sz="4" w:space="0" w:color="auto"/>
              <w:right w:val="single" w:sz="4" w:space="0" w:color="auto"/>
            </w:tcBorders>
            <w:shd w:val="clear" w:color="auto" w:fill="auto"/>
            <w:hideMark/>
          </w:tcPr>
          <w:p w14:paraId="5FA4689A"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Взвешенные частицы (116)</w:t>
            </w:r>
          </w:p>
        </w:tc>
        <w:tc>
          <w:tcPr>
            <w:tcW w:w="243" w:type="pct"/>
            <w:tcBorders>
              <w:top w:val="nil"/>
              <w:left w:val="nil"/>
              <w:bottom w:val="single" w:sz="4" w:space="0" w:color="auto"/>
              <w:right w:val="single" w:sz="4" w:space="0" w:color="auto"/>
            </w:tcBorders>
            <w:shd w:val="clear" w:color="auto" w:fill="auto"/>
            <w:hideMark/>
          </w:tcPr>
          <w:p w14:paraId="414DC9F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048EEE7"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0,5</w:t>
            </w:r>
          </w:p>
        </w:tc>
        <w:tc>
          <w:tcPr>
            <w:tcW w:w="332" w:type="pct"/>
            <w:tcBorders>
              <w:top w:val="nil"/>
              <w:left w:val="nil"/>
              <w:bottom w:val="single" w:sz="4" w:space="0" w:color="auto"/>
              <w:right w:val="single" w:sz="4" w:space="0" w:color="auto"/>
            </w:tcBorders>
            <w:shd w:val="clear" w:color="auto" w:fill="auto"/>
            <w:hideMark/>
          </w:tcPr>
          <w:p w14:paraId="6901F147"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0,15</w:t>
            </w:r>
          </w:p>
        </w:tc>
        <w:tc>
          <w:tcPr>
            <w:tcW w:w="275" w:type="pct"/>
            <w:tcBorders>
              <w:top w:val="nil"/>
              <w:left w:val="nil"/>
              <w:bottom w:val="single" w:sz="4" w:space="0" w:color="auto"/>
              <w:right w:val="single" w:sz="4" w:space="0" w:color="auto"/>
            </w:tcBorders>
            <w:shd w:val="clear" w:color="auto" w:fill="auto"/>
            <w:hideMark/>
          </w:tcPr>
          <w:p w14:paraId="0A921713"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218BE50F"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0EDF29EC"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0,12166666667</w:t>
            </w:r>
          </w:p>
        </w:tc>
        <w:tc>
          <w:tcPr>
            <w:tcW w:w="503" w:type="pct"/>
            <w:tcBorders>
              <w:top w:val="nil"/>
              <w:left w:val="nil"/>
              <w:bottom w:val="single" w:sz="4" w:space="0" w:color="auto"/>
              <w:right w:val="single" w:sz="4" w:space="0" w:color="auto"/>
            </w:tcBorders>
            <w:shd w:val="clear" w:color="auto" w:fill="auto"/>
            <w:hideMark/>
          </w:tcPr>
          <w:p w14:paraId="2258026D" w14:textId="2FB13D9A" w:rsidR="000628CB" w:rsidRPr="0008771B" w:rsidRDefault="000628CB" w:rsidP="000628CB">
            <w:pPr>
              <w:jc w:val="right"/>
              <w:rPr>
                <w:rFonts w:eastAsia="Times New Roman"/>
                <w:sz w:val="20"/>
                <w:szCs w:val="20"/>
                <w:lang w:eastAsia="ru-KZ"/>
              </w:rPr>
            </w:pPr>
            <w:r w:rsidRPr="000628CB">
              <w:rPr>
                <w:rFonts w:eastAsia="Times New Roman"/>
                <w:sz w:val="20"/>
                <w:szCs w:val="20"/>
                <w:lang w:val="ru-KZ" w:eastAsia="ru-KZ"/>
              </w:rPr>
              <w:t>0,0</w:t>
            </w:r>
            <w:r w:rsidR="0008771B">
              <w:rPr>
                <w:rFonts w:eastAsia="Times New Roman"/>
                <w:sz w:val="20"/>
                <w:szCs w:val="20"/>
                <w:lang w:eastAsia="ru-KZ"/>
              </w:rPr>
              <w:t>722852394</w:t>
            </w:r>
          </w:p>
        </w:tc>
        <w:tc>
          <w:tcPr>
            <w:tcW w:w="400" w:type="pct"/>
            <w:tcBorders>
              <w:top w:val="nil"/>
              <w:left w:val="nil"/>
              <w:bottom w:val="single" w:sz="4" w:space="0" w:color="auto"/>
              <w:right w:val="double" w:sz="4" w:space="0" w:color="auto"/>
            </w:tcBorders>
            <w:shd w:val="clear" w:color="auto" w:fill="auto"/>
            <w:hideMark/>
          </w:tcPr>
          <w:p w14:paraId="2561D236" w14:textId="78596189" w:rsidR="000628CB" w:rsidRPr="0008771B" w:rsidRDefault="000628CB" w:rsidP="000628CB">
            <w:pPr>
              <w:jc w:val="right"/>
              <w:rPr>
                <w:rFonts w:eastAsia="Times New Roman"/>
                <w:sz w:val="20"/>
                <w:szCs w:val="20"/>
                <w:lang w:eastAsia="ru-KZ"/>
              </w:rPr>
            </w:pPr>
            <w:r w:rsidRPr="000628CB">
              <w:rPr>
                <w:rFonts w:eastAsia="Times New Roman"/>
                <w:sz w:val="20"/>
                <w:szCs w:val="20"/>
                <w:lang w:val="ru-KZ" w:eastAsia="ru-KZ"/>
              </w:rPr>
              <w:t>0,</w:t>
            </w:r>
            <w:r w:rsidR="0008771B">
              <w:rPr>
                <w:rFonts w:eastAsia="Times New Roman"/>
                <w:sz w:val="20"/>
                <w:szCs w:val="20"/>
                <w:lang w:eastAsia="ru-KZ"/>
              </w:rPr>
              <w:t>4819016</w:t>
            </w:r>
          </w:p>
        </w:tc>
      </w:tr>
      <w:tr w:rsidR="00A103A8" w:rsidRPr="000628CB" w14:paraId="19AB3A8E" w14:textId="77777777" w:rsidTr="00A103A8">
        <w:trPr>
          <w:trHeight w:val="1530"/>
        </w:trPr>
        <w:tc>
          <w:tcPr>
            <w:tcW w:w="339" w:type="pct"/>
            <w:tcBorders>
              <w:top w:val="nil"/>
              <w:left w:val="double" w:sz="4" w:space="0" w:color="auto"/>
              <w:bottom w:val="single" w:sz="4" w:space="0" w:color="auto"/>
              <w:right w:val="single" w:sz="4" w:space="0" w:color="auto"/>
            </w:tcBorders>
            <w:shd w:val="clear" w:color="auto" w:fill="auto"/>
            <w:hideMark/>
          </w:tcPr>
          <w:p w14:paraId="4A584BB5"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2908</w:t>
            </w:r>
          </w:p>
        </w:tc>
        <w:tc>
          <w:tcPr>
            <w:tcW w:w="1701" w:type="pct"/>
            <w:tcBorders>
              <w:top w:val="nil"/>
              <w:left w:val="nil"/>
              <w:bottom w:val="single" w:sz="4" w:space="0" w:color="auto"/>
              <w:right w:val="single" w:sz="4" w:space="0" w:color="auto"/>
            </w:tcBorders>
            <w:shd w:val="clear" w:color="auto" w:fill="auto"/>
            <w:hideMark/>
          </w:tcPr>
          <w:p w14:paraId="385D2BEE"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43" w:type="pct"/>
            <w:tcBorders>
              <w:top w:val="nil"/>
              <w:left w:val="nil"/>
              <w:bottom w:val="single" w:sz="4" w:space="0" w:color="auto"/>
              <w:right w:val="single" w:sz="4" w:space="0" w:color="auto"/>
            </w:tcBorders>
            <w:shd w:val="clear" w:color="auto" w:fill="auto"/>
            <w:hideMark/>
          </w:tcPr>
          <w:p w14:paraId="696B26B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4EBA4CB2"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0,3</w:t>
            </w:r>
          </w:p>
        </w:tc>
        <w:tc>
          <w:tcPr>
            <w:tcW w:w="332" w:type="pct"/>
            <w:tcBorders>
              <w:top w:val="nil"/>
              <w:left w:val="nil"/>
              <w:bottom w:val="single" w:sz="4" w:space="0" w:color="auto"/>
              <w:right w:val="single" w:sz="4" w:space="0" w:color="auto"/>
            </w:tcBorders>
            <w:shd w:val="clear" w:color="auto" w:fill="auto"/>
            <w:hideMark/>
          </w:tcPr>
          <w:p w14:paraId="5C1D244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w:t>
            </w:r>
          </w:p>
        </w:tc>
        <w:tc>
          <w:tcPr>
            <w:tcW w:w="275" w:type="pct"/>
            <w:tcBorders>
              <w:top w:val="nil"/>
              <w:left w:val="nil"/>
              <w:bottom w:val="single" w:sz="4" w:space="0" w:color="auto"/>
              <w:right w:val="single" w:sz="4" w:space="0" w:color="auto"/>
            </w:tcBorders>
            <w:shd w:val="clear" w:color="auto" w:fill="auto"/>
            <w:hideMark/>
          </w:tcPr>
          <w:p w14:paraId="65067D6E"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4506CE89"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312E34FD"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0,000778</w:t>
            </w:r>
          </w:p>
        </w:tc>
        <w:tc>
          <w:tcPr>
            <w:tcW w:w="503" w:type="pct"/>
            <w:tcBorders>
              <w:top w:val="nil"/>
              <w:left w:val="nil"/>
              <w:bottom w:val="single" w:sz="4" w:space="0" w:color="auto"/>
              <w:right w:val="single" w:sz="4" w:space="0" w:color="auto"/>
            </w:tcBorders>
            <w:shd w:val="clear" w:color="auto" w:fill="auto"/>
            <w:hideMark/>
          </w:tcPr>
          <w:p w14:paraId="54B391D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0,00010652</w:t>
            </w:r>
          </w:p>
        </w:tc>
        <w:tc>
          <w:tcPr>
            <w:tcW w:w="400" w:type="pct"/>
            <w:tcBorders>
              <w:top w:val="nil"/>
              <w:left w:val="nil"/>
              <w:bottom w:val="single" w:sz="4" w:space="0" w:color="auto"/>
              <w:right w:val="double" w:sz="4" w:space="0" w:color="auto"/>
            </w:tcBorders>
            <w:shd w:val="clear" w:color="auto" w:fill="auto"/>
            <w:hideMark/>
          </w:tcPr>
          <w:p w14:paraId="07EFE830"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0,0010652</w:t>
            </w:r>
          </w:p>
        </w:tc>
      </w:tr>
      <w:tr w:rsidR="00A103A8" w:rsidRPr="000628CB" w14:paraId="32F85EEA" w14:textId="77777777" w:rsidTr="00A103A8">
        <w:trPr>
          <w:trHeight w:val="1275"/>
        </w:trPr>
        <w:tc>
          <w:tcPr>
            <w:tcW w:w="339" w:type="pct"/>
            <w:tcBorders>
              <w:top w:val="nil"/>
              <w:left w:val="double" w:sz="4" w:space="0" w:color="auto"/>
              <w:bottom w:val="single" w:sz="4" w:space="0" w:color="auto"/>
              <w:right w:val="single" w:sz="4" w:space="0" w:color="auto"/>
            </w:tcBorders>
            <w:shd w:val="clear" w:color="auto" w:fill="auto"/>
            <w:hideMark/>
          </w:tcPr>
          <w:p w14:paraId="58F20724"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2909</w:t>
            </w:r>
          </w:p>
        </w:tc>
        <w:tc>
          <w:tcPr>
            <w:tcW w:w="1701" w:type="pct"/>
            <w:tcBorders>
              <w:top w:val="nil"/>
              <w:left w:val="nil"/>
              <w:bottom w:val="single" w:sz="4" w:space="0" w:color="auto"/>
              <w:right w:val="single" w:sz="4" w:space="0" w:color="auto"/>
            </w:tcBorders>
            <w:shd w:val="clear" w:color="auto" w:fill="auto"/>
            <w:hideMark/>
          </w:tcPr>
          <w:p w14:paraId="5808DAB3" w14:textId="77777777" w:rsidR="000628CB" w:rsidRPr="000628CB" w:rsidRDefault="000628CB" w:rsidP="000628CB">
            <w:pPr>
              <w:rPr>
                <w:rFonts w:eastAsia="Times New Roman"/>
                <w:sz w:val="20"/>
                <w:szCs w:val="20"/>
                <w:lang w:val="ru-KZ" w:eastAsia="ru-KZ"/>
              </w:rPr>
            </w:pPr>
            <w:r w:rsidRPr="000628CB">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243" w:type="pct"/>
            <w:tcBorders>
              <w:top w:val="nil"/>
              <w:left w:val="nil"/>
              <w:bottom w:val="single" w:sz="4" w:space="0" w:color="auto"/>
              <w:right w:val="single" w:sz="4" w:space="0" w:color="auto"/>
            </w:tcBorders>
            <w:shd w:val="clear" w:color="auto" w:fill="auto"/>
            <w:hideMark/>
          </w:tcPr>
          <w:p w14:paraId="66BAF112"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2CBF3CE5"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0,5</w:t>
            </w:r>
          </w:p>
        </w:tc>
        <w:tc>
          <w:tcPr>
            <w:tcW w:w="332" w:type="pct"/>
            <w:tcBorders>
              <w:top w:val="nil"/>
              <w:left w:val="nil"/>
              <w:bottom w:val="single" w:sz="4" w:space="0" w:color="auto"/>
              <w:right w:val="single" w:sz="4" w:space="0" w:color="auto"/>
            </w:tcBorders>
            <w:shd w:val="clear" w:color="auto" w:fill="auto"/>
            <w:hideMark/>
          </w:tcPr>
          <w:p w14:paraId="3F8FF29C"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0,15</w:t>
            </w:r>
          </w:p>
        </w:tc>
        <w:tc>
          <w:tcPr>
            <w:tcW w:w="275" w:type="pct"/>
            <w:tcBorders>
              <w:top w:val="nil"/>
              <w:left w:val="nil"/>
              <w:bottom w:val="single" w:sz="4" w:space="0" w:color="auto"/>
              <w:right w:val="single" w:sz="4" w:space="0" w:color="auto"/>
            </w:tcBorders>
            <w:shd w:val="clear" w:color="auto" w:fill="auto"/>
            <w:hideMark/>
          </w:tcPr>
          <w:p w14:paraId="105B273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13FC029C"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45FCD2CB"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1,3719835</w:t>
            </w:r>
          </w:p>
        </w:tc>
        <w:tc>
          <w:tcPr>
            <w:tcW w:w="503" w:type="pct"/>
            <w:tcBorders>
              <w:top w:val="nil"/>
              <w:left w:val="nil"/>
              <w:bottom w:val="single" w:sz="4" w:space="0" w:color="auto"/>
              <w:right w:val="single" w:sz="4" w:space="0" w:color="auto"/>
            </w:tcBorders>
            <w:shd w:val="clear" w:color="auto" w:fill="auto"/>
            <w:hideMark/>
          </w:tcPr>
          <w:p w14:paraId="0F2F9176"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2,7210343</w:t>
            </w:r>
          </w:p>
        </w:tc>
        <w:tc>
          <w:tcPr>
            <w:tcW w:w="400" w:type="pct"/>
            <w:tcBorders>
              <w:top w:val="nil"/>
              <w:left w:val="nil"/>
              <w:bottom w:val="single" w:sz="4" w:space="0" w:color="auto"/>
              <w:right w:val="double" w:sz="4" w:space="0" w:color="auto"/>
            </w:tcBorders>
            <w:shd w:val="clear" w:color="auto" w:fill="auto"/>
            <w:hideMark/>
          </w:tcPr>
          <w:p w14:paraId="2EEC1BEF"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18,1402287</w:t>
            </w:r>
          </w:p>
        </w:tc>
      </w:tr>
      <w:tr w:rsidR="00A103A8" w:rsidRPr="000628CB" w14:paraId="6913BACD" w14:textId="77777777" w:rsidTr="00A103A8">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7D5E0E98"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 </w:t>
            </w:r>
          </w:p>
        </w:tc>
        <w:tc>
          <w:tcPr>
            <w:tcW w:w="1701" w:type="pct"/>
            <w:tcBorders>
              <w:top w:val="nil"/>
              <w:left w:val="nil"/>
              <w:bottom w:val="single" w:sz="4" w:space="0" w:color="auto"/>
              <w:right w:val="single" w:sz="4" w:space="0" w:color="auto"/>
            </w:tcBorders>
            <w:shd w:val="clear" w:color="auto" w:fill="auto"/>
            <w:hideMark/>
          </w:tcPr>
          <w:p w14:paraId="1C62EA63" w14:textId="77777777" w:rsidR="000628CB" w:rsidRPr="000628CB" w:rsidRDefault="000628CB" w:rsidP="000628CB">
            <w:pPr>
              <w:ind w:firstLineChars="200" w:firstLine="402"/>
              <w:rPr>
                <w:rFonts w:eastAsia="Times New Roman"/>
                <w:b/>
                <w:bCs/>
                <w:sz w:val="20"/>
                <w:szCs w:val="20"/>
                <w:lang w:val="ru-KZ" w:eastAsia="ru-KZ"/>
              </w:rPr>
            </w:pPr>
            <w:r w:rsidRPr="000628CB">
              <w:rPr>
                <w:rFonts w:eastAsia="Times New Roman"/>
                <w:b/>
                <w:bCs/>
                <w:sz w:val="20"/>
                <w:szCs w:val="20"/>
                <w:lang w:val="ru-KZ" w:eastAsia="ru-KZ"/>
              </w:rPr>
              <w:t>В С Е Г О :</w:t>
            </w:r>
          </w:p>
        </w:tc>
        <w:tc>
          <w:tcPr>
            <w:tcW w:w="243" w:type="pct"/>
            <w:tcBorders>
              <w:top w:val="nil"/>
              <w:left w:val="nil"/>
              <w:bottom w:val="single" w:sz="4" w:space="0" w:color="auto"/>
              <w:right w:val="single" w:sz="4" w:space="0" w:color="auto"/>
            </w:tcBorders>
            <w:shd w:val="clear" w:color="auto" w:fill="auto"/>
            <w:hideMark/>
          </w:tcPr>
          <w:p w14:paraId="19C6938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7216B1C1"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32" w:type="pct"/>
            <w:tcBorders>
              <w:top w:val="nil"/>
              <w:left w:val="nil"/>
              <w:bottom w:val="single" w:sz="4" w:space="0" w:color="auto"/>
              <w:right w:val="single" w:sz="4" w:space="0" w:color="auto"/>
            </w:tcBorders>
            <w:shd w:val="clear" w:color="auto" w:fill="auto"/>
            <w:hideMark/>
          </w:tcPr>
          <w:p w14:paraId="6BAE21C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125312C9" w14:textId="77777777" w:rsidR="000628CB" w:rsidRPr="000628CB" w:rsidRDefault="000628CB" w:rsidP="000628CB">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180458C0" w14:textId="77777777" w:rsidR="000628CB" w:rsidRPr="000628CB" w:rsidRDefault="000628CB" w:rsidP="000628CB">
            <w:pPr>
              <w:jc w:val="center"/>
              <w:rPr>
                <w:rFonts w:eastAsia="Times New Roman"/>
                <w:sz w:val="20"/>
                <w:szCs w:val="20"/>
                <w:lang w:val="ru-KZ" w:eastAsia="ru-KZ"/>
              </w:rPr>
            </w:pPr>
            <w:r w:rsidRPr="000628CB">
              <w:rPr>
                <w:rFonts w:eastAsia="Times New Roman"/>
                <w:sz w:val="20"/>
                <w:szCs w:val="20"/>
                <w:lang w:val="ru-KZ" w:eastAsia="ru-KZ"/>
              </w:rPr>
              <w:t> </w:t>
            </w:r>
          </w:p>
        </w:tc>
        <w:tc>
          <w:tcPr>
            <w:tcW w:w="503" w:type="pct"/>
            <w:tcBorders>
              <w:top w:val="nil"/>
              <w:left w:val="nil"/>
              <w:bottom w:val="single" w:sz="4" w:space="0" w:color="auto"/>
              <w:right w:val="single" w:sz="4" w:space="0" w:color="auto"/>
            </w:tcBorders>
            <w:shd w:val="clear" w:color="auto" w:fill="auto"/>
            <w:hideMark/>
          </w:tcPr>
          <w:p w14:paraId="79CD8C46" w14:textId="77777777" w:rsidR="000628CB" w:rsidRPr="000628CB" w:rsidRDefault="000628CB" w:rsidP="000628CB">
            <w:pPr>
              <w:jc w:val="right"/>
              <w:rPr>
                <w:rFonts w:eastAsia="Times New Roman"/>
                <w:b/>
                <w:bCs/>
                <w:sz w:val="20"/>
                <w:szCs w:val="20"/>
                <w:lang w:val="ru-KZ" w:eastAsia="ru-KZ"/>
              </w:rPr>
            </w:pPr>
            <w:r w:rsidRPr="000628CB">
              <w:rPr>
                <w:rFonts w:eastAsia="Times New Roman"/>
                <w:b/>
                <w:bCs/>
                <w:sz w:val="20"/>
                <w:szCs w:val="20"/>
                <w:lang w:val="ru-KZ" w:eastAsia="ru-KZ"/>
              </w:rPr>
              <w:t>4,681878115</w:t>
            </w:r>
          </w:p>
        </w:tc>
        <w:tc>
          <w:tcPr>
            <w:tcW w:w="503" w:type="pct"/>
            <w:tcBorders>
              <w:top w:val="nil"/>
              <w:left w:val="nil"/>
              <w:bottom w:val="single" w:sz="4" w:space="0" w:color="auto"/>
              <w:right w:val="single" w:sz="4" w:space="0" w:color="auto"/>
            </w:tcBorders>
            <w:shd w:val="clear" w:color="auto" w:fill="auto"/>
            <w:hideMark/>
          </w:tcPr>
          <w:p w14:paraId="5D8B410E" w14:textId="5B58AE20" w:rsidR="000628CB" w:rsidRPr="0008771B" w:rsidRDefault="000628CB" w:rsidP="000628CB">
            <w:pPr>
              <w:jc w:val="right"/>
              <w:rPr>
                <w:rFonts w:eastAsia="Times New Roman"/>
                <w:b/>
                <w:bCs/>
                <w:sz w:val="20"/>
                <w:szCs w:val="20"/>
                <w:lang w:eastAsia="ru-KZ"/>
              </w:rPr>
            </w:pPr>
            <w:r w:rsidRPr="000628CB">
              <w:rPr>
                <w:rFonts w:eastAsia="Times New Roman"/>
                <w:b/>
                <w:bCs/>
                <w:sz w:val="20"/>
                <w:szCs w:val="20"/>
                <w:lang w:val="ru-KZ" w:eastAsia="ru-KZ"/>
              </w:rPr>
              <w:t>3,3</w:t>
            </w:r>
            <w:r w:rsidR="0008771B">
              <w:rPr>
                <w:rFonts w:eastAsia="Times New Roman"/>
                <w:b/>
                <w:bCs/>
                <w:sz w:val="20"/>
                <w:szCs w:val="20"/>
                <w:lang w:eastAsia="ru-KZ"/>
              </w:rPr>
              <w:t>18928425</w:t>
            </w:r>
          </w:p>
        </w:tc>
        <w:tc>
          <w:tcPr>
            <w:tcW w:w="400" w:type="pct"/>
            <w:tcBorders>
              <w:top w:val="nil"/>
              <w:left w:val="nil"/>
              <w:bottom w:val="single" w:sz="4" w:space="0" w:color="auto"/>
              <w:right w:val="double" w:sz="4" w:space="0" w:color="auto"/>
            </w:tcBorders>
            <w:shd w:val="clear" w:color="auto" w:fill="auto"/>
            <w:hideMark/>
          </w:tcPr>
          <w:p w14:paraId="424B9804" w14:textId="4F425203" w:rsidR="000628CB" w:rsidRPr="004E275C" w:rsidRDefault="000628CB" w:rsidP="000628CB">
            <w:pPr>
              <w:jc w:val="right"/>
              <w:rPr>
                <w:rFonts w:eastAsia="Times New Roman"/>
                <w:b/>
                <w:bCs/>
                <w:sz w:val="20"/>
                <w:szCs w:val="20"/>
                <w:lang w:eastAsia="ru-KZ"/>
              </w:rPr>
            </w:pPr>
            <w:r w:rsidRPr="000628CB">
              <w:rPr>
                <w:rFonts w:eastAsia="Times New Roman"/>
                <w:b/>
                <w:bCs/>
                <w:sz w:val="20"/>
                <w:szCs w:val="20"/>
                <w:lang w:val="ru-KZ" w:eastAsia="ru-KZ"/>
              </w:rPr>
              <w:t>19,</w:t>
            </w:r>
            <w:r w:rsidR="004E275C">
              <w:rPr>
                <w:rFonts w:eastAsia="Times New Roman"/>
                <w:b/>
                <w:bCs/>
                <w:sz w:val="20"/>
                <w:szCs w:val="20"/>
                <w:lang w:eastAsia="ru-KZ"/>
              </w:rPr>
              <w:t>8243498</w:t>
            </w:r>
          </w:p>
        </w:tc>
      </w:tr>
      <w:tr w:rsidR="000628CB" w:rsidRPr="000628CB" w14:paraId="4AA10921" w14:textId="77777777" w:rsidTr="00A103A8">
        <w:trPr>
          <w:trHeight w:val="522"/>
        </w:trPr>
        <w:tc>
          <w:tcPr>
            <w:tcW w:w="5000" w:type="pct"/>
            <w:gridSpan w:val="10"/>
            <w:tcBorders>
              <w:top w:val="single" w:sz="4" w:space="0" w:color="auto"/>
              <w:left w:val="double" w:sz="4" w:space="0" w:color="auto"/>
              <w:bottom w:val="single" w:sz="4" w:space="0" w:color="auto"/>
              <w:right w:val="double" w:sz="4" w:space="0" w:color="auto"/>
            </w:tcBorders>
            <w:shd w:val="clear" w:color="auto" w:fill="auto"/>
            <w:hideMark/>
          </w:tcPr>
          <w:p w14:paraId="34F23326" w14:textId="77777777" w:rsidR="000628CB" w:rsidRPr="000628CB" w:rsidRDefault="000628CB" w:rsidP="000628CB">
            <w:pPr>
              <w:rPr>
                <w:rFonts w:eastAsia="Times New Roman"/>
                <w:b/>
                <w:bCs/>
                <w:sz w:val="20"/>
                <w:szCs w:val="20"/>
                <w:lang w:val="ru-KZ" w:eastAsia="ru-KZ"/>
              </w:rPr>
            </w:pPr>
            <w:r w:rsidRPr="000628CB">
              <w:rPr>
                <w:rFonts w:eastAsia="Times New Roman"/>
                <w:b/>
                <w:bCs/>
                <w:sz w:val="20"/>
                <w:szCs w:val="20"/>
                <w:lang w:val="ru-KZ" w:eastAsia="ru-KZ"/>
              </w:rPr>
              <w:t xml:space="preserve">Примечания: 1. В колонке 9: "M" - выброс </w:t>
            </w:r>
            <w:proofErr w:type="spellStart"/>
            <w:r w:rsidRPr="000628CB">
              <w:rPr>
                <w:rFonts w:eastAsia="Times New Roman"/>
                <w:b/>
                <w:bCs/>
                <w:sz w:val="20"/>
                <w:szCs w:val="20"/>
                <w:lang w:val="ru-KZ" w:eastAsia="ru-KZ"/>
              </w:rPr>
              <w:t>ЗВ,т</w:t>
            </w:r>
            <w:proofErr w:type="spellEnd"/>
            <w:r w:rsidRPr="000628CB">
              <w:rPr>
                <w:rFonts w:eastAsia="Times New Roman"/>
                <w:b/>
                <w:bCs/>
                <w:sz w:val="20"/>
                <w:szCs w:val="20"/>
                <w:lang w:val="ru-KZ" w:eastAsia="ru-KZ"/>
              </w:rPr>
              <w:t xml:space="preserve">/год; при отсутствии ЭНК используется </w:t>
            </w:r>
            <w:proofErr w:type="spellStart"/>
            <w:r w:rsidRPr="000628CB">
              <w:rPr>
                <w:rFonts w:eastAsia="Times New Roman"/>
                <w:b/>
                <w:bCs/>
                <w:sz w:val="20"/>
                <w:szCs w:val="20"/>
                <w:lang w:val="ru-KZ" w:eastAsia="ru-KZ"/>
              </w:rPr>
              <w:t>ПДКс.с</w:t>
            </w:r>
            <w:proofErr w:type="spellEnd"/>
            <w:r w:rsidRPr="000628CB">
              <w:rPr>
                <w:rFonts w:eastAsia="Times New Roman"/>
                <w:b/>
                <w:bCs/>
                <w:sz w:val="20"/>
                <w:szCs w:val="20"/>
                <w:lang w:val="ru-KZ" w:eastAsia="ru-KZ"/>
              </w:rPr>
              <w:t xml:space="preserve">. или (при отсутствии </w:t>
            </w:r>
            <w:proofErr w:type="spellStart"/>
            <w:r w:rsidRPr="000628CB">
              <w:rPr>
                <w:rFonts w:eastAsia="Times New Roman"/>
                <w:b/>
                <w:bCs/>
                <w:sz w:val="20"/>
                <w:szCs w:val="20"/>
                <w:lang w:val="ru-KZ" w:eastAsia="ru-KZ"/>
              </w:rPr>
              <w:t>ПДКс.с</w:t>
            </w:r>
            <w:proofErr w:type="spellEnd"/>
            <w:r w:rsidRPr="000628CB">
              <w:rPr>
                <w:rFonts w:eastAsia="Times New Roman"/>
                <w:b/>
                <w:bCs/>
                <w:sz w:val="20"/>
                <w:szCs w:val="20"/>
                <w:lang w:val="ru-KZ" w:eastAsia="ru-KZ"/>
              </w:rPr>
              <w:t xml:space="preserve">.) </w:t>
            </w:r>
            <w:proofErr w:type="spellStart"/>
            <w:r w:rsidRPr="000628CB">
              <w:rPr>
                <w:rFonts w:eastAsia="Times New Roman"/>
                <w:b/>
                <w:bCs/>
                <w:sz w:val="20"/>
                <w:szCs w:val="20"/>
                <w:lang w:val="ru-KZ" w:eastAsia="ru-KZ"/>
              </w:rPr>
              <w:t>ПДКм.р</w:t>
            </w:r>
            <w:proofErr w:type="spellEnd"/>
            <w:r w:rsidRPr="000628CB">
              <w:rPr>
                <w:rFonts w:eastAsia="Times New Roman"/>
                <w:b/>
                <w:bCs/>
                <w:sz w:val="20"/>
                <w:szCs w:val="20"/>
                <w:lang w:val="ru-KZ" w:eastAsia="ru-KZ"/>
              </w:rPr>
              <w:t xml:space="preserve">. или (при отсутствии </w:t>
            </w:r>
            <w:proofErr w:type="spellStart"/>
            <w:r w:rsidRPr="000628CB">
              <w:rPr>
                <w:rFonts w:eastAsia="Times New Roman"/>
                <w:b/>
                <w:bCs/>
                <w:sz w:val="20"/>
                <w:szCs w:val="20"/>
                <w:lang w:val="ru-KZ" w:eastAsia="ru-KZ"/>
              </w:rPr>
              <w:t>ПДКм.р</w:t>
            </w:r>
            <w:proofErr w:type="spellEnd"/>
            <w:r w:rsidRPr="000628CB">
              <w:rPr>
                <w:rFonts w:eastAsia="Times New Roman"/>
                <w:b/>
                <w:bCs/>
                <w:sz w:val="20"/>
                <w:szCs w:val="20"/>
                <w:lang w:val="ru-KZ" w:eastAsia="ru-KZ"/>
              </w:rPr>
              <w:t>.) ОБУВ</w:t>
            </w:r>
          </w:p>
        </w:tc>
      </w:tr>
      <w:tr w:rsidR="000628CB" w:rsidRPr="000628CB" w14:paraId="463C794F" w14:textId="77777777" w:rsidTr="00A103A8">
        <w:trPr>
          <w:trHeight w:val="259"/>
        </w:trPr>
        <w:tc>
          <w:tcPr>
            <w:tcW w:w="5000" w:type="pct"/>
            <w:gridSpan w:val="10"/>
            <w:tcBorders>
              <w:top w:val="single" w:sz="4" w:space="0" w:color="auto"/>
              <w:left w:val="double" w:sz="4" w:space="0" w:color="auto"/>
              <w:bottom w:val="double" w:sz="4" w:space="0" w:color="auto"/>
              <w:right w:val="double" w:sz="4" w:space="0" w:color="auto"/>
            </w:tcBorders>
            <w:shd w:val="clear" w:color="auto" w:fill="auto"/>
            <w:hideMark/>
          </w:tcPr>
          <w:p w14:paraId="1EE8060A" w14:textId="77777777" w:rsidR="000628CB" w:rsidRPr="000628CB" w:rsidRDefault="000628CB" w:rsidP="000628CB">
            <w:pPr>
              <w:rPr>
                <w:rFonts w:eastAsia="Times New Roman"/>
                <w:b/>
                <w:bCs/>
                <w:sz w:val="20"/>
                <w:szCs w:val="20"/>
                <w:lang w:val="ru-KZ" w:eastAsia="ru-KZ"/>
              </w:rPr>
            </w:pPr>
            <w:r w:rsidRPr="000628CB">
              <w:rPr>
                <w:rFonts w:eastAsia="Times New Roman"/>
                <w:b/>
                <w:bCs/>
                <w:sz w:val="20"/>
                <w:szCs w:val="20"/>
                <w:lang w:val="ru-KZ" w:eastAsia="ru-KZ"/>
              </w:rPr>
              <w:t>2. Способ сортировки: по возрастанию кода ЗВ (колонка 1)</w:t>
            </w:r>
          </w:p>
        </w:tc>
      </w:tr>
    </w:tbl>
    <w:p w14:paraId="47EF8996" w14:textId="13734EAB" w:rsidR="000628CB" w:rsidRDefault="000628CB" w:rsidP="000628CB">
      <w:pPr>
        <w:rPr>
          <w:lang w:val="ru-KZ"/>
        </w:rPr>
      </w:pPr>
    </w:p>
    <w:p w14:paraId="499DB7D5" w14:textId="42A24BAF" w:rsidR="00A103A8" w:rsidRDefault="00A103A8" w:rsidP="000628CB">
      <w:pPr>
        <w:rPr>
          <w:lang w:val="ru-KZ"/>
        </w:rPr>
      </w:pPr>
    </w:p>
    <w:p w14:paraId="673E423A" w14:textId="77777777" w:rsidR="00A103A8" w:rsidRPr="000628CB" w:rsidRDefault="00A103A8" w:rsidP="000628CB">
      <w:pPr>
        <w:rPr>
          <w:lang w:val="ru-KZ"/>
        </w:rPr>
      </w:pPr>
    </w:p>
    <w:p w14:paraId="54F42904" w14:textId="189FA494" w:rsidR="00F21740" w:rsidRPr="003A7A47" w:rsidRDefault="00BA0236" w:rsidP="00BA0236">
      <w:pPr>
        <w:ind w:right="57"/>
        <w:jc w:val="both"/>
        <w:rPr>
          <w:rFonts w:ascii="Arial" w:eastAsia="Times New Roman" w:hAnsi="Arial" w:cs="Arial"/>
          <w:lang w:eastAsia="ru-RU"/>
        </w:rPr>
      </w:pPr>
      <w:r w:rsidRPr="003A7A47">
        <w:rPr>
          <w:rFonts w:ascii="Arial" w:eastAsia="Times New Roman" w:hAnsi="Arial" w:cs="Arial"/>
          <w:lang w:eastAsia="ru-RU"/>
        </w:rPr>
        <w:t>.</w:t>
      </w:r>
    </w:p>
    <w:p w14:paraId="09C10BD2" w14:textId="77777777" w:rsidR="009E66BB" w:rsidRDefault="009E66BB" w:rsidP="00BB1B7B">
      <w:pPr>
        <w:ind w:left="57" w:right="57" w:firstLine="709"/>
        <w:jc w:val="both"/>
        <w:rPr>
          <w:rFonts w:ascii="Arial" w:eastAsia="Times New Roman" w:hAnsi="Arial" w:cs="Arial"/>
          <w:lang w:eastAsia="ru-RU"/>
        </w:rPr>
      </w:pPr>
    </w:p>
    <w:p w14:paraId="332FCA48" w14:textId="234A762F" w:rsidR="00EF2AF7" w:rsidRDefault="00EF2AF7" w:rsidP="00BB1B7B">
      <w:pPr>
        <w:ind w:left="57" w:right="57" w:firstLine="709"/>
        <w:jc w:val="both"/>
        <w:rPr>
          <w:rFonts w:ascii="Arial" w:hAnsi="Arial" w:cs="Arial"/>
          <w:b/>
        </w:rPr>
      </w:pPr>
      <w:r w:rsidRPr="0084687E">
        <w:rPr>
          <w:rFonts w:ascii="Arial" w:eastAsia="Times New Roman" w:hAnsi="Arial" w:cs="Arial"/>
          <w:lang w:eastAsia="ru-RU"/>
        </w:rPr>
        <w:t xml:space="preserve">Общий объем выбросов загрязняющих веществ в период строительных работ </w:t>
      </w:r>
      <w:r w:rsidR="00174814" w:rsidRPr="0084687E">
        <w:rPr>
          <w:rFonts w:ascii="Arial" w:eastAsia="Times New Roman" w:hAnsi="Arial" w:cs="Arial"/>
          <w:lang w:val="kk-KZ" w:eastAsia="ru-RU"/>
        </w:rPr>
        <w:t>за 202</w:t>
      </w:r>
      <w:r w:rsidR="00A103A8">
        <w:rPr>
          <w:rFonts w:ascii="Arial" w:eastAsia="Times New Roman" w:hAnsi="Arial" w:cs="Arial"/>
          <w:lang w:val="kk-KZ" w:eastAsia="ru-RU"/>
        </w:rPr>
        <w:t>7</w:t>
      </w:r>
      <w:r w:rsidR="005470AA" w:rsidRPr="0084687E">
        <w:rPr>
          <w:rFonts w:ascii="Arial" w:eastAsia="Times New Roman" w:hAnsi="Arial" w:cs="Arial"/>
          <w:lang w:val="kk-KZ" w:eastAsia="ru-RU"/>
        </w:rPr>
        <w:t xml:space="preserve"> год </w:t>
      </w:r>
      <w:r w:rsidRPr="0084687E">
        <w:rPr>
          <w:rFonts w:ascii="Arial" w:eastAsia="Times New Roman" w:hAnsi="Arial" w:cs="Arial"/>
          <w:lang w:eastAsia="ru-RU"/>
        </w:rPr>
        <w:t xml:space="preserve">составит: </w:t>
      </w:r>
      <w:r w:rsidR="00A103A8">
        <w:rPr>
          <w:rFonts w:ascii="Arial" w:hAnsi="Arial" w:cs="Arial"/>
          <w:b/>
        </w:rPr>
        <w:t xml:space="preserve">4,681878115 </w:t>
      </w:r>
      <w:r w:rsidR="004E20AC" w:rsidRPr="0084687E">
        <w:rPr>
          <w:rFonts w:ascii="Arial" w:hAnsi="Arial" w:cs="Arial"/>
          <w:b/>
        </w:rPr>
        <w:t xml:space="preserve">г/сек, </w:t>
      </w:r>
      <w:bookmarkStart w:id="86" w:name="_Hlk196393722"/>
      <w:r w:rsidR="00BA0236" w:rsidRPr="00BA0236">
        <w:rPr>
          <w:rFonts w:ascii="Arial" w:hAnsi="Arial" w:cs="Arial"/>
          <w:b/>
        </w:rPr>
        <w:t>3</w:t>
      </w:r>
      <w:bookmarkEnd w:id="86"/>
      <w:r w:rsidR="00BA0236">
        <w:rPr>
          <w:rFonts w:ascii="Arial" w:hAnsi="Arial" w:cs="Arial"/>
          <w:b/>
        </w:rPr>
        <w:t>,</w:t>
      </w:r>
      <w:r w:rsidR="00A103A8">
        <w:rPr>
          <w:rFonts w:ascii="Arial" w:hAnsi="Arial" w:cs="Arial"/>
          <w:b/>
        </w:rPr>
        <w:t>3</w:t>
      </w:r>
      <w:r w:rsidR="0008771B">
        <w:rPr>
          <w:rFonts w:ascii="Arial" w:hAnsi="Arial" w:cs="Arial"/>
          <w:b/>
        </w:rPr>
        <w:t>18928425</w:t>
      </w:r>
      <w:r w:rsidR="00BA0236">
        <w:rPr>
          <w:rFonts w:ascii="Arial" w:hAnsi="Arial" w:cs="Arial"/>
          <w:b/>
        </w:rPr>
        <w:t xml:space="preserve"> </w:t>
      </w:r>
      <w:r w:rsidR="004E20AC" w:rsidRPr="0084687E">
        <w:rPr>
          <w:rFonts w:ascii="Arial" w:hAnsi="Arial" w:cs="Arial"/>
          <w:b/>
        </w:rPr>
        <w:t>т/г.</w:t>
      </w:r>
    </w:p>
    <w:p w14:paraId="4572EC35" w14:textId="77777777" w:rsidR="00C65D43" w:rsidRDefault="00C65D43" w:rsidP="00BB1B7B">
      <w:pPr>
        <w:ind w:left="57" w:right="57" w:firstLine="709"/>
        <w:jc w:val="both"/>
        <w:rPr>
          <w:rFonts w:ascii="Arial" w:hAnsi="Arial" w:cs="Arial"/>
          <w:b/>
        </w:rPr>
        <w:sectPr w:rsidR="00C65D43" w:rsidSect="00C65D43">
          <w:headerReference w:type="default" r:id="rId17"/>
          <w:headerReference w:type="first" r:id="rId18"/>
          <w:pgSz w:w="16840" w:h="11907" w:orient="landscape" w:code="9"/>
          <w:pgMar w:top="1701" w:right="1134" w:bottom="851" w:left="1134" w:header="720" w:footer="720" w:gutter="0"/>
          <w:cols w:space="720"/>
          <w:titlePg/>
          <w:docGrid w:linePitch="272"/>
        </w:sectPr>
      </w:pPr>
    </w:p>
    <w:p w14:paraId="231BBF64" w14:textId="77777777" w:rsidR="00857986" w:rsidRPr="00F90AE0" w:rsidRDefault="00857986" w:rsidP="004C4A16">
      <w:pPr>
        <w:pStyle w:val="20"/>
        <w:numPr>
          <w:ilvl w:val="1"/>
          <w:numId w:val="89"/>
        </w:numPr>
        <w:spacing w:before="0" w:after="0"/>
        <w:ind w:left="1276" w:hanging="567"/>
        <w:rPr>
          <w:i w:val="0"/>
          <w:sz w:val="24"/>
          <w:szCs w:val="24"/>
        </w:rPr>
      </w:pPr>
      <w:bookmarkStart w:id="87" w:name="_Toc83202651"/>
      <w:bookmarkStart w:id="88" w:name="_Toc83379549"/>
      <w:bookmarkStart w:id="89" w:name="_Toc85215932"/>
      <w:bookmarkStart w:id="90" w:name="_Toc91110229"/>
      <w:bookmarkStart w:id="91" w:name="_Toc116465622"/>
      <w:r w:rsidRPr="00F90AE0">
        <w:rPr>
          <w:i w:val="0"/>
          <w:sz w:val="24"/>
          <w:szCs w:val="24"/>
        </w:rPr>
        <w:lastRenderedPageBreak/>
        <w:t>Рассеивания вредных веществ в атмосферу</w:t>
      </w:r>
      <w:bookmarkEnd w:id="87"/>
      <w:bookmarkEnd w:id="88"/>
      <w:bookmarkEnd w:id="89"/>
      <w:bookmarkEnd w:id="90"/>
      <w:bookmarkEnd w:id="91"/>
    </w:p>
    <w:p w14:paraId="21532D67" w14:textId="77777777" w:rsidR="005656C1" w:rsidRPr="008578E4" w:rsidRDefault="005656C1" w:rsidP="005656C1">
      <w:pPr>
        <w:ind w:firstLine="709"/>
        <w:jc w:val="both"/>
        <w:rPr>
          <w:rFonts w:ascii="Arial" w:eastAsia="Times New Roman" w:hAnsi="Arial" w:cs="Arial"/>
          <w:lang w:eastAsia="ru-RU"/>
        </w:rPr>
      </w:pPr>
      <w:r w:rsidRPr="008578E4">
        <w:rPr>
          <w:rFonts w:ascii="Arial" w:eastAsia="Times New Roman" w:hAnsi="Arial" w:cs="Arial"/>
          <w:lang w:eastAsia="ru-RU"/>
        </w:rPr>
        <w:t>В связи с тем, что выбросы пыли в процессе строительства проектируемого объекта носят залповый и кратковременный характер и весь объем выбросов в процессе строительства разделяется на несколько временных отрезков – поочередную, в которых основными источниками выбросов в атмосферу является разравнивание, выкапывание, погрузка, перевозка, а также в связи с тем, что остальные выбросы от автотранспорта представляют из себя «передвижные» источники, расчет рассеивания на период благоустройства проводить нецелесообразно.</w:t>
      </w:r>
    </w:p>
    <w:p w14:paraId="0F017A66" w14:textId="77777777" w:rsidR="005656C1" w:rsidRPr="008578E4" w:rsidRDefault="005656C1" w:rsidP="005656C1">
      <w:pPr>
        <w:ind w:firstLine="709"/>
        <w:jc w:val="both"/>
        <w:rPr>
          <w:rFonts w:ascii="Arial" w:eastAsia="Times New Roman" w:hAnsi="Arial" w:cs="Arial"/>
          <w:lang w:eastAsia="ru-RU"/>
        </w:rPr>
      </w:pPr>
      <w:r w:rsidRPr="008578E4">
        <w:rPr>
          <w:rFonts w:ascii="Arial" w:eastAsia="Times New Roman" w:hAnsi="Arial" w:cs="Arial"/>
          <w:lang w:eastAsia="ru-RU"/>
        </w:rPr>
        <w:t>В соответствии с нормами проектирования в Республике Казахстан для оценки влияния выбросов загрязняющих веществ на качество атмосферного воздуха используется математическое моделирование. Расчет содержания вредных веществ в атмосферном воздухе должен проводиться в соответствии с требованиями Методики расчета концентраций вредных веществ в атмосферном воздухе от выбросов предприятий (Приложение № 18 к приказу Министра ООС РК от 18.04 2008 г. № 100-п).</w:t>
      </w:r>
    </w:p>
    <w:p w14:paraId="46C15473" w14:textId="77777777" w:rsidR="005656C1" w:rsidRPr="008578E4" w:rsidRDefault="005656C1" w:rsidP="005656C1">
      <w:pPr>
        <w:ind w:firstLine="709"/>
        <w:jc w:val="both"/>
        <w:rPr>
          <w:rFonts w:ascii="Arial" w:eastAsia="Times New Roman" w:hAnsi="Arial" w:cs="Arial"/>
          <w:lang w:eastAsia="ru-RU"/>
        </w:rPr>
      </w:pPr>
      <w:r w:rsidRPr="008578E4">
        <w:rPr>
          <w:rFonts w:ascii="Arial" w:eastAsia="Times New Roman" w:hAnsi="Arial" w:cs="Arial"/>
          <w:lang w:eastAsia="ru-RU"/>
        </w:rPr>
        <w:t xml:space="preserve">Загрязнение приземного слоя воздуха, создаваемого выбросами промышленных объектов, зависит от объемов и условий выбросов загрязняющих веществ в атмосферу, природно-климатических условий и особенностей циркуляции атмосферы. Моделирование рассеивания загрязняющих веществ в приземном слое атмосферы проводилось на персональном компьютере по программному комплексу «ЭРА» версия </w:t>
      </w:r>
      <w:r>
        <w:rPr>
          <w:rFonts w:ascii="Arial" w:eastAsia="Times New Roman" w:hAnsi="Arial" w:cs="Arial"/>
          <w:lang w:eastAsia="ru-RU"/>
        </w:rPr>
        <w:t>4</w:t>
      </w:r>
      <w:r w:rsidRPr="008578E4">
        <w:rPr>
          <w:rFonts w:ascii="Arial" w:eastAsia="Times New Roman" w:hAnsi="Arial" w:cs="Arial"/>
          <w:lang w:eastAsia="ru-RU"/>
        </w:rPr>
        <w:t>.0, в котором реализованы основные зависимости и положения «Расчета полей концентраций вредных веществ в атмосфере без учета влияния застройки».</w:t>
      </w:r>
    </w:p>
    <w:p w14:paraId="01D19EDE" w14:textId="77777777" w:rsidR="005656C1" w:rsidRPr="008578E4" w:rsidRDefault="005656C1" w:rsidP="005656C1">
      <w:pPr>
        <w:ind w:firstLine="709"/>
        <w:jc w:val="both"/>
        <w:rPr>
          <w:rFonts w:ascii="Arial" w:eastAsia="Times New Roman" w:hAnsi="Arial" w:cs="Arial"/>
          <w:lang w:eastAsia="ru-RU"/>
        </w:rPr>
      </w:pPr>
      <w:r w:rsidRPr="008578E4">
        <w:rPr>
          <w:rFonts w:ascii="Arial" w:eastAsia="Times New Roman" w:hAnsi="Arial" w:cs="Arial"/>
          <w:lang w:eastAsia="ru-RU"/>
        </w:rPr>
        <w:t>Проведенные расчеты по программе позволили получить следующие данные:</w:t>
      </w:r>
    </w:p>
    <w:p w14:paraId="61C84B04" w14:textId="77777777" w:rsidR="005656C1" w:rsidRPr="008578E4" w:rsidRDefault="005656C1" w:rsidP="00017AF5">
      <w:pPr>
        <w:pStyle w:val="a8"/>
        <w:numPr>
          <w:ilvl w:val="0"/>
          <w:numId w:val="79"/>
        </w:numPr>
        <w:tabs>
          <w:tab w:val="left" w:pos="993"/>
        </w:tabs>
        <w:ind w:left="0" w:firstLine="709"/>
        <w:jc w:val="both"/>
        <w:rPr>
          <w:rFonts w:ascii="Arial" w:eastAsia="Times New Roman" w:hAnsi="Arial" w:cs="Arial"/>
          <w:lang w:eastAsia="ru-RU"/>
        </w:rPr>
      </w:pPr>
      <w:r w:rsidRPr="008578E4">
        <w:rPr>
          <w:rFonts w:ascii="Arial" w:eastAsia="Times New Roman" w:hAnsi="Arial" w:cs="Arial"/>
          <w:lang w:eastAsia="ru-RU"/>
        </w:rPr>
        <w:t xml:space="preserve">уровни концентрации загрязняющих веществ в приземном слое атмосферы по всем источникам, полученные в узловых точках контролируемой зоны с использованием средних метеорологических данных по 8-ми румбовой розе ветров и при штиле; </w:t>
      </w:r>
    </w:p>
    <w:p w14:paraId="5BF2C447" w14:textId="77777777" w:rsidR="005656C1" w:rsidRPr="008578E4" w:rsidRDefault="005656C1" w:rsidP="00017AF5">
      <w:pPr>
        <w:pStyle w:val="a8"/>
        <w:numPr>
          <w:ilvl w:val="0"/>
          <w:numId w:val="79"/>
        </w:numPr>
        <w:tabs>
          <w:tab w:val="left" w:pos="993"/>
        </w:tabs>
        <w:ind w:left="0" w:firstLine="709"/>
        <w:jc w:val="both"/>
        <w:rPr>
          <w:rFonts w:ascii="Arial" w:eastAsia="Times New Roman" w:hAnsi="Arial" w:cs="Arial"/>
          <w:lang w:eastAsia="ru-RU"/>
        </w:rPr>
      </w:pPr>
      <w:r w:rsidRPr="008578E4">
        <w:rPr>
          <w:rFonts w:ascii="Arial" w:eastAsia="Times New Roman" w:hAnsi="Arial" w:cs="Arial"/>
          <w:lang w:eastAsia="ru-RU"/>
        </w:rPr>
        <w:t>максимальные концентрации в узлах прямоугольной сетки;</w:t>
      </w:r>
    </w:p>
    <w:p w14:paraId="0B60B0E3" w14:textId="77777777" w:rsidR="005656C1" w:rsidRPr="008578E4" w:rsidRDefault="005656C1" w:rsidP="00017AF5">
      <w:pPr>
        <w:pStyle w:val="a8"/>
        <w:numPr>
          <w:ilvl w:val="0"/>
          <w:numId w:val="79"/>
        </w:numPr>
        <w:tabs>
          <w:tab w:val="left" w:pos="993"/>
        </w:tabs>
        <w:ind w:left="0" w:firstLine="709"/>
        <w:jc w:val="both"/>
        <w:rPr>
          <w:rFonts w:ascii="Arial" w:eastAsia="Times New Roman" w:hAnsi="Arial" w:cs="Arial"/>
          <w:lang w:eastAsia="ru-RU"/>
        </w:rPr>
      </w:pPr>
      <w:r w:rsidRPr="008578E4">
        <w:rPr>
          <w:rFonts w:ascii="Arial" w:eastAsia="Times New Roman" w:hAnsi="Arial" w:cs="Arial"/>
          <w:lang w:eastAsia="ru-RU"/>
        </w:rPr>
        <w:t>степень опасности источников загрязнения;</w:t>
      </w:r>
    </w:p>
    <w:p w14:paraId="176EA6D2" w14:textId="77777777" w:rsidR="005656C1" w:rsidRPr="008578E4" w:rsidRDefault="005656C1" w:rsidP="00017AF5">
      <w:pPr>
        <w:pStyle w:val="a8"/>
        <w:numPr>
          <w:ilvl w:val="0"/>
          <w:numId w:val="79"/>
        </w:numPr>
        <w:tabs>
          <w:tab w:val="left" w:pos="993"/>
        </w:tabs>
        <w:ind w:left="0" w:firstLine="709"/>
        <w:jc w:val="both"/>
        <w:rPr>
          <w:rFonts w:ascii="Arial" w:eastAsia="Times New Roman" w:hAnsi="Arial" w:cs="Arial"/>
          <w:lang w:eastAsia="ru-RU"/>
        </w:rPr>
      </w:pPr>
      <w:r w:rsidRPr="008578E4">
        <w:rPr>
          <w:rFonts w:ascii="Arial" w:eastAsia="Times New Roman" w:hAnsi="Arial" w:cs="Arial"/>
          <w:lang w:eastAsia="ru-RU"/>
        </w:rPr>
        <w:t>поле расчетной площадки с изображением источников и изолиний концентраций.</w:t>
      </w:r>
    </w:p>
    <w:p w14:paraId="0B027C2B" w14:textId="30A79F25" w:rsidR="005656C1" w:rsidRPr="008578E4" w:rsidRDefault="005656C1" w:rsidP="005656C1">
      <w:pPr>
        <w:suppressLineNumbers/>
        <w:suppressAutoHyphens/>
        <w:ind w:firstLine="720"/>
        <w:jc w:val="both"/>
        <w:rPr>
          <w:rFonts w:ascii="Arial" w:eastAsia="Times New Roman" w:hAnsi="Arial" w:cs="Arial"/>
          <w:lang w:eastAsia="ru-RU"/>
        </w:rPr>
      </w:pPr>
      <w:r w:rsidRPr="008578E4">
        <w:rPr>
          <w:rFonts w:ascii="Arial" w:eastAsia="Times New Roman" w:hAnsi="Arial" w:cs="Arial"/>
          <w:lang w:eastAsia="ru-RU"/>
        </w:rPr>
        <w:t>Предварительными расчетами определены перечень загрязняющих веществ атмосферного воздуха, для которых необходимо рассчитывать концентрацию и расстояния рассеивания.   В таблице 3.</w:t>
      </w:r>
      <w:r>
        <w:rPr>
          <w:rFonts w:ascii="Arial" w:eastAsia="Times New Roman" w:hAnsi="Arial" w:cs="Arial"/>
          <w:lang w:val="kk-KZ" w:eastAsia="ru-RU"/>
        </w:rPr>
        <w:t>6</w:t>
      </w:r>
      <w:r w:rsidRPr="008578E4">
        <w:rPr>
          <w:rFonts w:ascii="Arial" w:eastAsia="Times New Roman" w:hAnsi="Arial" w:cs="Arial"/>
          <w:lang w:eastAsia="ru-RU"/>
        </w:rPr>
        <w:t>, приводится расчеты определения перечень ингредиентов, доля которых М/ПДК&gt; Ф.</w:t>
      </w:r>
    </w:p>
    <w:p w14:paraId="796221BC" w14:textId="77777777" w:rsidR="005656C1" w:rsidRPr="008578E4" w:rsidRDefault="005656C1" w:rsidP="005656C1">
      <w:pPr>
        <w:autoSpaceDE w:val="0"/>
        <w:autoSpaceDN w:val="0"/>
        <w:adjustRightInd w:val="0"/>
        <w:ind w:firstLine="720"/>
        <w:jc w:val="both"/>
        <w:rPr>
          <w:rFonts w:ascii="Arial" w:eastAsia="Calibri" w:hAnsi="Arial" w:cs="Arial"/>
          <w:lang w:eastAsia="en-US"/>
        </w:rPr>
      </w:pPr>
      <w:r w:rsidRPr="008578E4">
        <w:rPr>
          <w:rFonts w:ascii="Arial" w:eastAsia="Calibri" w:hAnsi="Arial" w:cs="Arial"/>
          <w:lang w:eastAsia="en-US"/>
        </w:rPr>
        <w:t xml:space="preserve">Загрязнения атмосферного воздуха сопредельных территорий в результате трансграничного переноса воздушных масс, содержащих вредные выбросы, не прогнозируется. </w:t>
      </w:r>
    </w:p>
    <w:p w14:paraId="4913FF63" w14:textId="299111E1" w:rsidR="00C94A2B" w:rsidRDefault="00C94A2B" w:rsidP="00BB1B7B">
      <w:pPr>
        <w:suppressLineNumbers/>
        <w:suppressAutoHyphens/>
        <w:ind w:firstLine="720"/>
        <w:jc w:val="both"/>
        <w:rPr>
          <w:rFonts w:ascii="Arial" w:eastAsia="Times New Roman" w:hAnsi="Arial" w:cs="Arial"/>
          <w:b/>
          <w:lang w:eastAsia="ru-RU"/>
        </w:rPr>
      </w:pPr>
    </w:p>
    <w:p w14:paraId="19FFF831" w14:textId="77777777" w:rsidR="005656C1" w:rsidRPr="008578E4" w:rsidRDefault="005656C1" w:rsidP="004C4A16">
      <w:pPr>
        <w:pStyle w:val="20"/>
        <w:numPr>
          <w:ilvl w:val="1"/>
          <w:numId w:val="89"/>
        </w:numPr>
        <w:ind w:left="0" w:firstLine="709"/>
        <w:rPr>
          <w:i w:val="0"/>
          <w:sz w:val="24"/>
          <w:szCs w:val="24"/>
        </w:rPr>
      </w:pPr>
      <w:bookmarkStart w:id="92" w:name="_Toc195597069"/>
      <w:r w:rsidRPr="008578E4">
        <w:rPr>
          <w:i w:val="0"/>
          <w:sz w:val="24"/>
          <w:szCs w:val="24"/>
        </w:rPr>
        <w:lastRenderedPageBreak/>
        <w:t>Обоснование размера санитарно-защитной зоны</w:t>
      </w:r>
      <w:bookmarkEnd w:id="92"/>
      <w:r w:rsidRPr="008578E4">
        <w:rPr>
          <w:i w:val="0"/>
          <w:sz w:val="24"/>
          <w:szCs w:val="24"/>
        </w:rPr>
        <w:t xml:space="preserve"> </w:t>
      </w:r>
    </w:p>
    <w:p w14:paraId="0BE13C02" w14:textId="77777777" w:rsidR="005656C1" w:rsidRPr="008578E4" w:rsidRDefault="005656C1" w:rsidP="005656C1">
      <w:pPr>
        <w:autoSpaceDE w:val="0"/>
        <w:autoSpaceDN w:val="0"/>
        <w:adjustRightInd w:val="0"/>
        <w:ind w:firstLine="709"/>
        <w:jc w:val="both"/>
        <w:rPr>
          <w:rFonts w:ascii="Arial" w:eastAsia="Times New Roman" w:hAnsi="Arial" w:cs="Arial"/>
          <w:lang w:eastAsia="ru-RU"/>
        </w:rPr>
      </w:pPr>
      <w:r w:rsidRPr="008578E4">
        <w:rPr>
          <w:rFonts w:ascii="Arial" w:eastAsia="Times New Roman" w:hAnsi="Arial" w:cs="Arial"/>
          <w:lang w:eastAsia="ru-RU"/>
        </w:rPr>
        <w:t xml:space="preserve">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w:t>
      </w:r>
      <w:proofErr w:type="spellStart"/>
      <w:r w:rsidRPr="008578E4">
        <w:rPr>
          <w:rFonts w:ascii="Arial" w:eastAsia="Times New Roman" w:hAnsi="Arial" w:cs="Arial"/>
          <w:lang w:eastAsia="ru-RU"/>
        </w:rPr>
        <w:t>и.о</w:t>
      </w:r>
      <w:proofErr w:type="spellEnd"/>
      <w:r w:rsidRPr="008578E4">
        <w:rPr>
          <w:rFonts w:ascii="Arial" w:eastAsia="Times New Roman" w:hAnsi="Arial" w:cs="Arial"/>
          <w:lang w:eastAsia="ru-RU"/>
        </w:rPr>
        <w:t>. Министра здравоохранения Республики Казахстан от 11 января 2022 года № ҚР ДСМ-2, размер СЗЗ производства по добыче нефти составляет-1000 м и классифицируется как объект I категории опасности.</w:t>
      </w:r>
    </w:p>
    <w:p w14:paraId="5AC7C1C9" w14:textId="77777777" w:rsidR="005656C1" w:rsidRPr="008578E4" w:rsidRDefault="005656C1" w:rsidP="005656C1">
      <w:pPr>
        <w:ind w:firstLine="709"/>
        <w:jc w:val="both"/>
        <w:rPr>
          <w:rFonts w:ascii="Arial" w:hAnsi="Arial" w:cs="Arial"/>
        </w:rPr>
      </w:pPr>
      <w:r w:rsidRPr="008578E4">
        <w:rPr>
          <w:rFonts w:ascii="Arial" w:hAnsi="Arial" w:cs="Arial"/>
        </w:rPr>
        <w:t xml:space="preserve">В соответствии с приказом Министра национальной экономики Республики Казахстан от 28 февраля 2015 года № 165 Об утверждении Правил определения общего порядка отнесения зданий и сооружений к технически и (или) технологически сложным объектам все намеченные к строительству объекты по уровню ответственности относятся к объектам II (нормального) уровня ответственности: </w:t>
      </w:r>
    </w:p>
    <w:p w14:paraId="3C622A8A" w14:textId="77777777" w:rsidR="005656C1" w:rsidRPr="008578E4" w:rsidRDefault="005656C1" w:rsidP="005656C1">
      <w:pPr>
        <w:ind w:firstLine="709"/>
        <w:jc w:val="both"/>
        <w:rPr>
          <w:rFonts w:ascii="Arial" w:hAnsi="Arial" w:cs="Arial"/>
        </w:rPr>
      </w:pPr>
      <w:r w:rsidRPr="008578E4">
        <w:rPr>
          <w:rFonts w:ascii="Arial" w:hAnsi="Arial" w:cs="Arial"/>
        </w:rPr>
        <w:t>• резервуары нефти, нефтепродуктов, сжиженного газа вместимостью до 10 000 м3.</w:t>
      </w:r>
    </w:p>
    <w:p w14:paraId="1D06C6E7" w14:textId="77777777" w:rsidR="005656C1" w:rsidRPr="008578E4" w:rsidRDefault="005656C1" w:rsidP="005656C1">
      <w:pPr>
        <w:ind w:firstLine="709"/>
        <w:jc w:val="both"/>
        <w:rPr>
          <w:rFonts w:ascii="Arial" w:hAnsi="Arial" w:cs="Arial"/>
        </w:rPr>
      </w:pPr>
      <w:r w:rsidRPr="008578E4">
        <w:rPr>
          <w:rFonts w:ascii="Arial" w:hAnsi="Arial" w:cs="Arial"/>
        </w:rPr>
        <w:t xml:space="preserve">Для объектов, являющихся источниками воздействия на среду обитания и здоровье человека, с учетом предусматриваемых мер по уменьшению неблагоприятного влияния различных по природе факторов на среду обитания и здоровье человека в соответствии с санитарной классификацией промышленных объектов и производств устанавливаются размеры СЗЗ, соответствующие классу опасности объекта в соответствии с приложением 1 к настоящим Санитарным правилам. </w:t>
      </w:r>
    </w:p>
    <w:p w14:paraId="28094C6F" w14:textId="77777777" w:rsidR="005656C1" w:rsidRPr="008578E4" w:rsidRDefault="005656C1" w:rsidP="005656C1">
      <w:pPr>
        <w:ind w:firstLine="709"/>
        <w:jc w:val="both"/>
        <w:rPr>
          <w:rFonts w:ascii="Arial" w:hAnsi="Arial" w:cs="Arial"/>
        </w:rPr>
      </w:pPr>
      <w:r w:rsidRPr="008578E4">
        <w:rPr>
          <w:rFonts w:ascii="Arial" w:hAnsi="Arial" w:cs="Arial"/>
        </w:rPr>
        <w:t>Размер СЗЗ для групп объектов или промышленного узла устанавливается с учетом суммарных выбросов и физического воздействия источников объектов, входящих в промышленную зону, промышленный узел (комплекс). Для них устанавливается единая расчетная СЗЗ, и после подтверждения расчетных параметров данными натурных исследований, оценки риска для здоровья населения окончательно устанавливается размер СЗЗ. Оценка риска для здоровья населения проводится для групп объектов, в состав которых входят объекты I и II классов опасности.</w:t>
      </w:r>
    </w:p>
    <w:p w14:paraId="07C600DD" w14:textId="6B3A831C" w:rsidR="005656C1" w:rsidRPr="008578E4" w:rsidRDefault="005656C1" w:rsidP="005656C1">
      <w:pPr>
        <w:ind w:firstLine="709"/>
        <w:jc w:val="both"/>
        <w:rPr>
          <w:rFonts w:ascii="Arial" w:hAnsi="Arial" w:cs="Arial"/>
        </w:rPr>
      </w:pPr>
      <w:r w:rsidRPr="00480BA9">
        <w:rPr>
          <w:rFonts w:ascii="Arial" w:hAnsi="Arial" w:cs="Arial"/>
        </w:rPr>
        <w:t>Проектируемая деятельность АО «</w:t>
      </w:r>
      <w:proofErr w:type="spellStart"/>
      <w:r w:rsidRPr="00480BA9">
        <w:rPr>
          <w:rFonts w:ascii="Arial" w:hAnsi="Arial" w:cs="Arial"/>
        </w:rPr>
        <w:t>Эмбамунайгаз</w:t>
      </w:r>
      <w:proofErr w:type="spellEnd"/>
      <w:r w:rsidRPr="00480BA9">
        <w:rPr>
          <w:rFonts w:ascii="Arial" w:hAnsi="Arial" w:cs="Arial"/>
        </w:rPr>
        <w:t>» на нефтедобывающих управлениях, в том числе НГДУ «</w:t>
      </w:r>
      <w:proofErr w:type="spellStart"/>
      <w:r w:rsidRPr="00480BA9">
        <w:rPr>
          <w:rFonts w:ascii="Arial" w:hAnsi="Arial" w:cs="Arial"/>
        </w:rPr>
        <w:t>Ж</w:t>
      </w:r>
      <w:r w:rsidR="00480BA9">
        <w:rPr>
          <w:rFonts w:ascii="Arial" w:hAnsi="Arial" w:cs="Arial"/>
        </w:rPr>
        <w:t>айык</w:t>
      </w:r>
      <w:r w:rsidRPr="00480BA9">
        <w:rPr>
          <w:rFonts w:ascii="Arial" w:hAnsi="Arial" w:cs="Arial"/>
        </w:rPr>
        <w:t>мунайгаз</w:t>
      </w:r>
      <w:proofErr w:type="spellEnd"/>
      <w:r w:rsidRPr="00480BA9">
        <w:rPr>
          <w:rFonts w:ascii="Arial" w:hAnsi="Arial" w:cs="Arial"/>
        </w:rPr>
        <w:t xml:space="preserve">» являются </w:t>
      </w:r>
      <w:proofErr w:type="spellStart"/>
      <w:r w:rsidRPr="00480BA9">
        <w:rPr>
          <w:rFonts w:ascii="Arial" w:hAnsi="Arial" w:cs="Arial"/>
        </w:rPr>
        <w:t>взрыво</w:t>
      </w:r>
      <w:proofErr w:type="spellEnd"/>
      <w:r w:rsidRPr="00480BA9">
        <w:rPr>
          <w:rFonts w:ascii="Arial" w:hAnsi="Arial" w:cs="Arial"/>
        </w:rPr>
        <w:t xml:space="preserve"> и пожароопасным объектом. Согласно утвержденному проекту «Обоснование размеров санитарно-защитной зоны для объектов НГДУ «</w:t>
      </w:r>
      <w:proofErr w:type="spellStart"/>
      <w:r w:rsidRPr="00480BA9">
        <w:rPr>
          <w:rFonts w:ascii="Arial" w:hAnsi="Arial" w:cs="Arial"/>
        </w:rPr>
        <w:t>Ж</w:t>
      </w:r>
      <w:r w:rsidR="00480BA9">
        <w:rPr>
          <w:rFonts w:ascii="Arial" w:hAnsi="Arial" w:cs="Arial"/>
        </w:rPr>
        <w:t>айык</w:t>
      </w:r>
      <w:r w:rsidRPr="00480BA9">
        <w:rPr>
          <w:rFonts w:ascii="Arial" w:hAnsi="Arial" w:cs="Arial"/>
        </w:rPr>
        <w:t>мунайгаз</w:t>
      </w:r>
      <w:proofErr w:type="spellEnd"/>
      <w:r w:rsidRPr="00480BA9">
        <w:rPr>
          <w:rFonts w:ascii="Arial" w:hAnsi="Arial" w:cs="Arial"/>
        </w:rPr>
        <w:t>» АО «</w:t>
      </w:r>
      <w:proofErr w:type="spellStart"/>
      <w:r w:rsidRPr="00480BA9">
        <w:rPr>
          <w:rFonts w:ascii="Arial" w:hAnsi="Arial" w:cs="Arial"/>
        </w:rPr>
        <w:t>Эмбамунайгаз</w:t>
      </w:r>
      <w:proofErr w:type="spellEnd"/>
      <w:r w:rsidRPr="00480BA9">
        <w:rPr>
          <w:rFonts w:ascii="Arial" w:hAnsi="Arial" w:cs="Arial"/>
        </w:rPr>
        <w:t>» результаты проведенных измерений показали, что на границе СЗЗ (север, юг, запад, восток) концентрации загрязняющих веществ по всем ингредиентам не превышали 1 ПДК для каждого отдельного взятого вещества.</w:t>
      </w:r>
    </w:p>
    <w:p w14:paraId="519DAD4B" w14:textId="77777777" w:rsidR="005656C1" w:rsidRDefault="005656C1" w:rsidP="005656C1">
      <w:pPr>
        <w:ind w:firstLine="709"/>
        <w:jc w:val="both"/>
        <w:rPr>
          <w:rFonts w:ascii="Arial" w:hAnsi="Arial" w:cs="Arial"/>
        </w:rPr>
      </w:pPr>
      <w:r w:rsidRPr="008578E4">
        <w:rPr>
          <w:rFonts w:ascii="Arial" w:hAnsi="Arial" w:cs="Arial"/>
        </w:rPr>
        <w:t>Установленный размер СЗЗ соответствует CП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приказом МЗ РК №ҚР ДСМ-2 от 11.01.2022г согласно которому размер санитарно-защитной зоны объекта по добыче и разведке нефти составляет не менее 1000 м</w:t>
      </w:r>
      <w:r>
        <w:rPr>
          <w:rFonts w:ascii="Arial" w:hAnsi="Arial" w:cs="Arial"/>
        </w:rPr>
        <w:t>.</w:t>
      </w:r>
    </w:p>
    <w:p w14:paraId="01B95D55" w14:textId="3F3E2AAB" w:rsidR="009148AC" w:rsidRDefault="009148AC" w:rsidP="005656C1">
      <w:pPr>
        <w:ind w:firstLine="709"/>
        <w:jc w:val="both"/>
        <w:rPr>
          <w:rFonts w:ascii="Arial" w:hAnsi="Arial" w:cs="Arial"/>
        </w:rPr>
      </w:pPr>
    </w:p>
    <w:p w14:paraId="4EF7C314" w14:textId="1203C8C2" w:rsidR="009148AC" w:rsidRDefault="009148AC" w:rsidP="005656C1">
      <w:pPr>
        <w:ind w:firstLine="709"/>
        <w:jc w:val="both"/>
        <w:rPr>
          <w:rFonts w:ascii="Arial" w:hAnsi="Arial" w:cs="Arial"/>
        </w:rPr>
      </w:pPr>
    </w:p>
    <w:p w14:paraId="363982EF" w14:textId="5760D71A" w:rsidR="009148AC" w:rsidRDefault="009148AC" w:rsidP="005656C1">
      <w:pPr>
        <w:ind w:firstLine="709"/>
        <w:jc w:val="both"/>
        <w:rPr>
          <w:rFonts w:ascii="Arial" w:hAnsi="Arial" w:cs="Arial"/>
        </w:rPr>
      </w:pPr>
    </w:p>
    <w:p w14:paraId="6BAA7278" w14:textId="04F6614E" w:rsidR="009148AC" w:rsidRDefault="009148AC" w:rsidP="005656C1">
      <w:pPr>
        <w:ind w:firstLine="709"/>
        <w:jc w:val="both"/>
        <w:rPr>
          <w:rFonts w:ascii="Arial" w:hAnsi="Arial" w:cs="Arial"/>
        </w:rPr>
      </w:pPr>
    </w:p>
    <w:p w14:paraId="7AFF9C9D" w14:textId="3B28247A" w:rsidR="009148AC" w:rsidRDefault="009148AC" w:rsidP="005656C1">
      <w:pPr>
        <w:ind w:firstLine="709"/>
        <w:jc w:val="both"/>
        <w:rPr>
          <w:rFonts w:ascii="Arial" w:hAnsi="Arial" w:cs="Arial"/>
        </w:rPr>
      </w:pPr>
    </w:p>
    <w:p w14:paraId="0E0C3676" w14:textId="77777777" w:rsidR="009148AC" w:rsidRDefault="009148AC" w:rsidP="005656C1">
      <w:pPr>
        <w:ind w:firstLine="709"/>
        <w:jc w:val="both"/>
        <w:rPr>
          <w:rFonts w:ascii="Arial" w:hAnsi="Arial" w:cs="Arial"/>
        </w:rPr>
      </w:pPr>
    </w:p>
    <w:p w14:paraId="3FC41A8C" w14:textId="77777777" w:rsidR="00D5407A" w:rsidRDefault="00D5407A" w:rsidP="005656C1">
      <w:pPr>
        <w:ind w:firstLine="709"/>
        <w:jc w:val="both"/>
        <w:rPr>
          <w:rFonts w:ascii="Arial" w:hAnsi="Arial" w:cs="Arial"/>
        </w:rPr>
      </w:pPr>
    </w:p>
    <w:p w14:paraId="43B69336" w14:textId="77777777" w:rsidR="009148AC" w:rsidRDefault="009148AC" w:rsidP="00D5407A">
      <w:pPr>
        <w:pStyle w:val="afffb"/>
        <w:ind w:firstLine="708"/>
        <w:jc w:val="both"/>
        <w:rPr>
          <w:rFonts w:ascii="Arial" w:hAnsi="Arial" w:cs="Arial"/>
          <w:b/>
          <w:bCs/>
          <w:i w:val="0"/>
          <w:color w:val="auto"/>
          <w:sz w:val="20"/>
          <w:szCs w:val="20"/>
          <w:highlight w:val="yellow"/>
        </w:rPr>
        <w:sectPr w:rsidR="009148AC" w:rsidSect="004B0D18">
          <w:headerReference w:type="default" r:id="rId19"/>
          <w:headerReference w:type="first" r:id="rId20"/>
          <w:pgSz w:w="11907" w:h="16840" w:code="9"/>
          <w:pgMar w:top="1134" w:right="851" w:bottom="1134" w:left="1701" w:header="720" w:footer="720" w:gutter="0"/>
          <w:cols w:space="720"/>
          <w:titlePg/>
          <w:docGrid w:linePitch="272"/>
        </w:sectPr>
      </w:pPr>
    </w:p>
    <w:p w14:paraId="75B0325A" w14:textId="77777777" w:rsidR="001E1556" w:rsidRDefault="009148AC" w:rsidP="000F3ECB">
      <w:pPr>
        <w:pStyle w:val="afffb"/>
        <w:spacing w:after="0"/>
        <w:ind w:firstLine="709"/>
        <w:rPr>
          <w:rFonts w:ascii="Arial" w:eastAsia="Times New Roman" w:hAnsi="Arial" w:cs="Arial"/>
          <w:b/>
          <w:bCs/>
          <w:i w:val="0"/>
          <w:iCs w:val="0"/>
          <w:color w:val="auto"/>
          <w:sz w:val="20"/>
          <w:szCs w:val="20"/>
          <w:lang w:eastAsia="x-none"/>
        </w:rPr>
      </w:pPr>
      <w:bookmarkStart w:id="93" w:name="_Toc202859946"/>
      <w:r w:rsidRPr="000F3ECB">
        <w:rPr>
          <w:rFonts w:ascii="Arial" w:hAnsi="Arial" w:cs="Arial"/>
          <w:b/>
          <w:bCs/>
          <w:i w:val="0"/>
          <w:iCs w:val="0"/>
          <w:color w:val="auto"/>
          <w:sz w:val="20"/>
          <w:szCs w:val="20"/>
        </w:rPr>
        <w:lastRenderedPageBreak/>
        <w:t xml:space="preserve">Таблица </w:t>
      </w:r>
      <w:r w:rsidR="00BE6B06" w:rsidRPr="000F3ECB">
        <w:rPr>
          <w:rFonts w:ascii="Arial" w:hAnsi="Arial" w:cs="Arial"/>
          <w:b/>
          <w:bCs/>
          <w:i w:val="0"/>
          <w:iCs w:val="0"/>
          <w:color w:val="auto"/>
          <w:sz w:val="20"/>
          <w:szCs w:val="20"/>
        </w:rPr>
        <w:fldChar w:fldCharType="begin"/>
      </w:r>
      <w:r w:rsidR="00BE6B06" w:rsidRPr="000F3ECB">
        <w:rPr>
          <w:rFonts w:ascii="Arial" w:hAnsi="Arial" w:cs="Arial"/>
          <w:b/>
          <w:bCs/>
          <w:i w:val="0"/>
          <w:iCs w:val="0"/>
          <w:color w:val="auto"/>
          <w:sz w:val="20"/>
          <w:szCs w:val="20"/>
        </w:rPr>
        <w:instrText xml:space="preserve"> STYLEREF 1 \s </w:instrText>
      </w:r>
      <w:r w:rsidR="00BE6B06" w:rsidRPr="000F3ECB">
        <w:rPr>
          <w:rFonts w:ascii="Arial" w:hAnsi="Arial" w:cs="Arial"/>
          <w:b/>
          <w:bCs/>
          <w:i w:val="0"/>
          <w:iCs w:val="0"/>
          <w:color w:val="auto"/>
          <w:sz w:val="20"/>
          <w:szCs w:val="20"/>
        </w:rPr>
        <w:fldChar w:fldCharType="separate"/>
      </w:r>
      <w:r w:rsidR="00BE6B06" w:rsidRPr="000F3ECB">
        <w:rPr>
          <w:rFonts w:ascii="Arial" w:hAnsi="Arial" w:cs="Arial"/>
          <w:b/>
          <w:bCs/>
          <w:i w:val="0"/>
          <w:iCs w:val="0"/>
          <w:noProof/>
          <w:color w:val="auto"/>
          <w:sz w:val="20"/>
          <w:szCs w:val="20"/>
        </w:rPr>
        <w:t>3</w:t>
      </w:r>
      <w:r w:rsidR="00BE6B06" w:rsidRPr="000F3ECB">
        <w:rPr>
          <w:rFonts w:ascii="Arial" w:hAnsi="Arial" w:cs="Arial"/>
          <w:b/>
          <w:bCs/>
          <w:i w:val="0"/>
          <w:iCs w:val="0"/>
          <w:color w:val="auto"/>
          <w:sz w:val="20"/>
          <w:szCs w:val="20"/>
        </w:rPr>
        <w:fldChar w:fldCharType="end"/>
      </w:r>
      <w:r w:rsidR="00BE6B06" w:rsidRPr="000F3ECB">
        <w:rPr>
          <w:rFonts w:ascii="Arial" w:hAnsi="Arial" w:cs="Arial"/>
          <w:b/>
          <w:bCs/>
          <w:i w:val="0"/>
          <w:iCs w:val="0"/>
          <w:color w:val="auto"/>
          <w:sz w:val="20"/>
          <w:szCs w:val="20"/>
        </w:rPr>
        <w:t>.</w:t>
      </w:r>
      <w:r w:rsidR="00BE6B06" w:rsidRPr="000F3ECB">
        <w:rPr>
          <w:rFonts w:ascii="Arial" w:hAnsi="Arial" w:cs="Arial"/>
          <w:b/>
          <w:bCs/>
          <w:i w:val="0"/>
          <w:iCs w:val="0"/>
          <w:color w:val="auto"/>
          <w:sz w:val="20"/>
          <w:szCs w:val="20"/>
        </w:rPr>
        <w:fldChar w:fldCharType="begin"/>
      </w:r>
      <w:r w:rsidR="00BE6B06" w:rsidRPr="000F3ECB">
        <w:rPr>
          <w:rFonts w:ascii="Arial" w:hAnsi="Arial" w:cs="Arial"/>
          <w:b/>
          <w:bCs/>
          <w:i w:val="0"/>
          <w:iCs w:val="0"/>
          <w:color w:val="auto"/>
          <w:sz w:val="20"/>
          <w:szCs w:val="20"/>
        </w:rPr>
        <w:instrText xml:space="preserve"> SEQ Таблица \* ARABIC \s 1 </w:instrText>
      </w:r>
      <w:r w:rsidR="00BE6B06" w:rsidRPr="000F3ECB">
        <w:rPr>
          <w:rFonts w:ascii="Arial" w:hAnsi="Arial" w:cs="Arial"/>
          <w:b/>
          <w:bCs/>
          <w:i w:val="0"/>
          <w:iCs w:val="0"/>
          <w:color w:val="auto"/>
          <w:sz w:val="20"/>
          <w:szCs w:val="20"/>
        </w:rPr>
        <w:fldChar w:fldCharType="separate"/>
      </w:r>
      <w:r w:rsidR="00BE6B06" w:rsidRPr="000F3ECB">
        <w:rPr>
          <w:rFonts w:ascii="Arial" w:hAnsi="Arial" w:cs="Arial"/>
          <w:b/>
          <w:bCs/>
          <w:i w:val="0"/>
          <w:iCs w:val="0"/>
          <w:noProof/>
          <w:color w:val="auto"/>
          <w:sz w:val="20"/>
          <w:szCs w:val="20"/>
        </w:rPr>
        <w:t>7</w:t>
      </w:r>
      <w:r w:rsidR="00BE6B06" w:rsidRPr="000F3ECB">
        <w:rPr>
          <w:rFonts w:ascii="Arial" w:hAnsi="Arial" w:cs="Arial"/>
          <w:b/>
          <w:bCs/>
          <w:i w:val="0"/>
          <w:iCs w:val="0"/>
          <w:color w:val="auto"/>
          <w:sz w:val="20"/>
          <w:szCs w:val="20"/>
        </w:rPr>
        <w:fldChar w:fldCharType="end"/>
      </w:r>
      <w:r w:rsidR="00D5407A" w:rsidRPr="000F3ECB">
        <w:rPr>
          <w:rFonts w:ascii="Arial" w:hAnsi="Arial" w:cs="Arial"/>
          <w:b/>
          <w:bCs/>
          <w:i w:val="0"/>
          <w:iCs w:val="0"/>
          <w:color w:val="auto"/>
          <w:sz w:val="20"/>
          <w:szCs w:val="20"/>
        </w:rPr>
        <w:t xml:space="preserve">- </w:t>
      </w:r>
      <w:r w:rsidR="00D5407A" w:rsidRPr="000F3ECB">
        <w:rPr>
          <w:rFonts w:ascii="Arial" w:eastAsia="Times New Roman" w:hAnsi="Arial" w:cs="Arial"/>
          <w:b/>
          <w:bCs/>
          <w:i w:val="0"/>
          <w:iCs w:val="0"/>
          <w:color w:val="auto"/>
          <w:sz w:val="20"/>
          <w:szCs w:val="20"/>
          <w:lang w:val="x-none" w:eastAsia="x-none"/>
        </w:rPr>
        <w:t>Определение необходимости расчетов приземных концентраций по веществам</w:t>
      </w:r>
      <w:r w:rsidR="00D5407A" w:rsidRPr="000F3ECB">
        <w:rPr>
          <w:rFonts w:ascii="Arial" w:eastAsia="Times New Roman" w:hAnsi="Arial" w:cs="Arial"/>
          <w:b/>
          <w:bCs/>
          <w:i w:val="0"/>
          <w:iCs w:val="0"/>
          <w:color w:val="auto"/>
          <w:sz w:val="20"/>
          <w:szCs w:val="20"/>
          <w:lang w:eastAsia="x-none"/>
        </w:rPr>
        <w:t xml:space="preserve"> за 202</w:t>
      </w:r>
      <w:r w:rsidR="000F3ECB" w:rsidRPr="000F3ECB">
        <w:rPr>
          <w:rFonts w:ascii="Arial" w:eastAsia="Times New Roman" w:hAnsi="Arial" w:cs="Arial"/>
          <w:b/>
          <w:bCs/>
          <w:i w:val="0"/>
          <w:iCs w:val="0"/>
          <w:color w:val="auto"/>
          <w:sz w:val="20"/>
          <w:szCs w:val="20"/>
          <w:lang w:eastAsia="x-none"/>
        </w:rPr>
        <w:t>7</w:t>
      </w:r>
      <w:r w:rsidR="00D5407A" w:rsidRPr="000F3ECB">
        <w:rPr>
          <w:rFonts w:ascii="Arial" w:eastAsia="Times New Roman" w:hAnsi="Arial" w:cs="Arial"/>
          <w:b/>
          <w:bCs/>
          <w:i w:val="0"/>
          <w:iCs w:val="0"/>
          <w:color w:val="auto"/>
          <w:sz w:val="20"/>
          <w:szCs w:val="20"/>
          <w:lang w:eastAsia="x-none"/>
        </w:rPr>
        <w:t>г</w:t>
      </w:r>
      <w:bookmarkEnd w:id="93"/>
      <w:r w:rsidR="000F3ECB">
        <w:rPr>
          <w:rFonts w:ascii="Arial" w:eastAsia="Times New Roman" w:hAnsi="Arial" w:cs="Arial"/>
          <w:b/>
          <w:bCs/>
          <w:i w:val="0"/>
          <w:iCs w:val="0"/>
          <w:color w:val="auto"/>
          <w:sz w:val="20"/>
          <w:szCs w:val="20"/>
          <w:lang w:eastAsia="x-none"/>
        </w:rPr>
        <w:t>.</w:t>
      </w:r>
    </w:p>
    <w:p w14:paraId="2CA5953C" w14:textId="77777777" w:rsidR="000F3ECB" w:rsidRDefault="000F3ECB" w:rsidP="000F3ECB">
      <w:pPr>
        <w:rPr>
          <w:lang w:eastAsia="x-none"/>
        </w:rPr>
      </w:pPr>
    </w:p>
    <w:tbl>
      <w:tblPr>
        <w:tblW w:w="5000" w:type="pct"/>
        <w:tblLook w:val="04A0" w:firstRow="1" w:lastRow="0" w:firstColumn="1" w:lastColumn="0" w:noHBand="0" w:noVBand="1"/>
      </w:tblPr>
      <w:tblGrid>
        <w:gridCol w:w="838"/>
        <w:gridCol w:w="5768"/>
        <w:gridCol w:w="909"/>
        <w:gridCol w:w="1031"/>
        <w:gridCol w:w="1064"/>
        <w:gridCol w:w="1466"/>
        <w:gridCol w:w="1259"/>
        <w:gridCol w:w="1242"/>
        <w:gridCol w:w="965"/>
      </w:tblGrid>
      <w:tr w:rsidR="000F3ECB" w:rsidRPr="000F3ECB" w14:paraId="55A19C51" w14:textId="77777777" w:rsidTr="00670DE1">
        <w:trPr>
          <w:trHeight w:val="1305"/>
        </w:trPr>
        <w:tc>
          <w:tcPr>
            <w:tcW w:w="289" w:type="pct"/>
            <w:tcBorders>
              <w:top w:val="double" w:sz="4" w:space="0" w:color="auto"/>
              <w:left w:val="double" w:sz="4" w:space="0" w:color="auto"/>
              <w:bottom w:val="single" w:sz="8" w:space="0" w:color="auto"/>
              <w:right w:val="single" w:sz="8" w:space="0" w:color="auto"/>
            </w:tcBorders>
            <w:shd w:val="clear" w:color="auto" w:fill="auto"/>
            <w:vAlign w:val="center"/>
            <w:hideMark/>
          </w:tcPr>
          <w:p w14:paraId="5B4A0EDE"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Код ЗВ</w:t>
            </w:r>
          </w:p>
        </w:tc>
        <w:tc>
          <w:tcPr>
            <w:tcW w:w="1984" w:type="pct"/>
            <w:tcBorders>
              <w:top w:val="double" w:sz="4" w:space="0" w:color="auto"/>
              <w:left w:val="nil"/>
              <w:bottom w:val="single" w:sz="8" w:space="0" w:color="auto"/>
              <w:right w:val="single" w:sz="8" w:space="0" w:color="auto"/>
            </w:tcBorders>
            <w:shd w:val="clear" w:color="auto" w:fill="auto"/>
            <w:vAlign w:val="center"/>
            <w:hideMark/>
          </w:tcPr>
          <w:p w14:paraId="43293D8E"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Наименование загрязняющего вещества</w:t>
            </w:r>
          </w:p>
        </w:tc>
        <w:tc>
          <w:tcPr>
            <w:tcW w:w="312" w:type="pct"/>
            <w:tcBorders>
              <w:top w:val="double" w:sz="4" w:space="0" w:color="auto"/>
              <w:left w:val="nil"/>
              <w:bottom w:val="single" w:sz="8" w:space="0" w:color="auto"/>
              <w:right w:val="single" w:sz="8" w:space="0" w:color="auto"/>
            </w:tcBorders>
            <w:shd w:val="clear" w:color="auto" w:fill="auto"/>
            <w:hideMark/>
          </w:tcPr>
          <w:p w14:paraId="202B4170"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ПДК</w:t>
            </w:r>
            <w:r w:rsidRPr="000F3ECB">
              <w:rPr>
                <w:rFonts w:eastAsia="Times New Roman"/>
                <w:sz w:val="20"/>
                <w:szCs w:val="20"/>
                <w:lang w:val="ru-KZ" w:eastAsia="ru-KZ"/>
              </w:rPr>
              <w:br/>
              <w:t>максим.</w:t>
            </w:r>
            <w:r w:rsidRPr="000F3ECB">
              <w:rPr>
                <w:rFonts w:eastAsia="Times New Roman"/>
                <w:sz w:val="20"/>
                <w:szCs w:val="20"/>
                <w:lang w:val="ru-KZ" w:eastAsia="ru-KZ"/>
              </w:rPr>
              <w:br/>
              <w:t>разовая,</w:t>
            </w:r>
            <w:r w:rsidRPr="000F3ECB">
              <w:rPr>
                <w:rFonts w:eastAsia="Times New Roman"/>
                <w:sz w:val="20"/>
                <w:szCs w:val="20"/>
                <w:lang w:val="ru-KZ" w:eastAsia="ru-KZ"/>
              </w:rPr>
              <w:br/>
              <w:t>мг/м3</w:t>
            </w:r>
          </w:p>
        </w:tc>
        <w:tc>
          <w:tcPr>
            <w:tcW w:w="354" w:type="pct"/>
            <w:tcBorders>
              <w:top w:val="double" w:sz="4" w:space="0" w:color="auto"/>
              <w:left w:val="nil"/>
              <w:bottom w:val="single" w:sz="8" w:space="0" w:color="auto"/>
              <w:right w:val="single" w:sz="8" w:space="0" w:color="auto"/>
            </w:tcBorders>
            <w:shd w:val="clear" w:color="auto" w:fill="auto"/>
            <w:hideMark/>
          </w:tcPr>
          <w:p w14:paraId="367A18CA"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ПДК</w:t>
            </w:r>
            <w:r w:rsidRPr="000F3ECB">
              <w:rPr>
                <w:rFonts w:eastAsia="Times New Roman"/>
                <w:sz w:val="20"/>
                <w:szCs w:val="20"/>
                <w:lang w:val="ru-KZ" w:eastAsia="ru-KZ"/>
              </w:rPr>
              <w:br/>
              <w:t>средне-</w:t>
            </w:r>
            <w:r w:rsidRPr="000F3ECB">
              <w:rPr>
                <w:rFonts w:eastAsia="Times New Roman"/>
                <w:sz w:val="20"/>
                <w:szCs w:val="20"/>
                <w:lang w:val="ru-KZ" w:eastAsia="ru-KZ"/>
              </w:rPr>
              <w:br/>
              <w:t>суточная,</w:t>
            </w:r>
            <w:r w:rsidRPr="000F3ECB">
              <w:rPr>
                <w:rFonts w:eastAsia="Times New Roman"/>
                <w:sz w:val="20"/>
                <w:szCs w:val="20"/>
                <w:lang w:val="ru-KZ" w:eastAsia="ru-KZ"/>
              </w:rPr>
              <w:br/>
              <w:t>мг/м3</w:t>
            </w:r>
          </w:p>
        </w:tc>
        <w:tc>
          <w:tcPr>
            <w:tcW w:w="366" w:type="pct"/>
            <w:tcBorders>
              <w:top w:val="double" w:sz="4" w:space="0" w:color="auto"/>
              <w:left w:val="nil"/>
              <w:bottom w:val="single" w:sz="8" w:space="0" w:color="auto"/>
              <w:right w:val="single" w:sz="8" w:space="0" w:color="auto"/>
            </w:tcBorders>
            <w:shd w:val="clear" w:color="auto" w:fill="auto"/>
            <w:hideMark/>
          </w:tcPr>
          <w:p w14:paraId="0515D295"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 xml:space="preserve">ОБУВ ориентир. </w:t>
            </w:r>
            <w:proofErr w:type="spellStart"/>
            <w:r w:rsidRPr="000F3ECB">
              <w:rPr>
                <w:rFonts w:eastAsia="Times New Roman"/>
                <w:sz w:val="20"/>
                <w:szCs w:val="20"/>
                <w:lang w:val="ru-KZ" w:eastAsia="ru-KZ"/>
              </w:rPr>
              <w:t>безопасн</w:t>
            </w:r>
            <w:proofErr w:type="spellEnd"/>
            <w:r w:rsidRPr="000F3ECB">
              <w:rPr>
                <w:rFonts w:eastAsia="Times New Roman"/>
                <w:sz w:val="20"/>
                <w:szCs w:val="20"/>
                <w:lang w:val="ru-KZ" w:eastAsia="ru-KZ"/>
              </w:rPr>
              <w:t xml:space="preserve">. </w:t>
            </w:r>
            <w:proofErr w:type="spellStart"/>
            <w:r w:rsidRPr="000F3ECB">
              <w:rPr>
                <w:rFonts w:eastAsia="Times New Roman"/>
                <w:sz w:val="20"/>
                <w:szCs w:val="20"/>
                <w:lang w:val="ru-KZ" w:eastAsia="ru-KZ"/>
              </w:rPr>
              <w:t>УВ,мг</w:t>
            </w:r>
            <w:proofErr w:type="spellEnd"/>
            <w:r w:rsidRPr="000F3ECB">
              <w:rPr>
                <w:rFonts w:eastAsia="Times New Roman"/>
                <w:sz w:val="20"/>
                <w:szCs w:val="20"/>
                <w:lang w:val="ru-KZ" w:eastAsia="ru-KZ"/>
              </w:rPr>
              <w:t>/м3</w:t>
            </w:r>
          </w:p>
        </w:tc>
        <w:tc>
          <w:tcPr>
            <w:tcW w:w="504" w:type="pct"/>
            <w:tcBorders>
              <w:top w:val="double" w:sz="4" w:space="0" w:color="auto"/>
              <w:left w:val="nil"/>
              <w:bottom w:val="single" w:sz="8" w:space="0" w:color="auto"/>
              <w:right w:val="single" w:sz="8" w:space="0" w:color="auto"/>
            </w:tcBorders>
            <w:shd w:val="clear" w:color="auto" w:fill="auto"/>
            <w:hideMark/>
          </w:tcPr>
          <w:p w14:paraId="313C3F66"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Выброс вещества, г/с</w:t>
            </w:r>
            <w:r w:rsidRPr="000F3ECB">
              <w:rPr>
                <w:rFonts w:eastAsia="Times New Roman"/>
                <w:sz w:val="20"/>
                <w:szCs w:val="20"/>
                <w:lang w:val="ru-KZ" w:eastAsia="ru-KZ"/>
              </w:rPr>
              <w:br/>
              <w:t>(M)</w:t>
            </w:r>
          </w:p>
        </w:tc>
        <w:tc>
          <w:tcPr>
            <w:tcW w:w="433" w:type="pct"/>
            <w:tcBorders>
              <w:top w:val="double" w:sz="4" w:space="0" w:color="auto"/>
              <w:left w:val="nil"/>
              <w:bottom w:val="single" w:sz="8" w:space="0" w:color="auto"/>
              <w:right w:val="single" w:sz="8" w:space="0" w:color="auto"/>
            </w:tcBorders>
            <w:shd w:val="clear" w:color="auto" w:fill="auto"/>
            <w:hideMark/>
          </w:tcPr>
          <w:p w14:paraId="6F58F867" w14:textId="77777777" w:rsidR="000F3ECB" w:rsidRPr="000F3ECB" w:rsidRDefault="000F3ECB" w:rsidP="000F3ECB">
            <w:pPr>
              <w:jc w:val="center"/>
              <w:rPr>
                <w:rFonts w:eastAsia="Times New Roman"/>
                <w:sz w:val="20"/>
                <w:szCs w:val="20"/>
                <w:lang w:val="ru-KZ" w:eastAsia="ru-KZ"/>
              </w:rPr>
            </w:pPr>
            <w:proofErr w:type="spellStart"/>
            <w:r w:rsidRPr="000F3ECB">
              <w:rPr>
                <w:rFonts w:eastAsia="Times New Roman"/>
                <w:sz w:val="20"/>
                <w:szCs w:val="20"/>
                <w:lang w:val="ru-KZ" w:eastAsia="ru-KZ"/>
              </w:rPr>
              <w:t>Средневзве-шенная</w:t>
            </w:r>
            <w:proofErr w:type="spellEnd"/>
            <w:r w:rsidRPr="000F3ECB">
              <w:rPr>
                <w:rFonts w:eastAsia="Times New Roman"/>
                <w:sz w:val="20"/>
                <w:szCs w:val="20"/>
                <w:lang w:val="ru-KZ" w:eastAsia="ru-KZ"/>
              </w:rPr>
              <w:t xml:space="preserve"> высота, м</w:t>
            </w:r>
            <w:r w:rsidRPr="000F3ECB">
              <w:rPr>
                <w:rFonts w:eastAsia="Times New Roman"/>
                <w:sz w:val="20"/>
                <w:szCs w:val="20"/>
                <w:lang w:val="ru-KZ" w:eastAsia="ru-KZ"/>
              </w:rPr>
              <w:br/>
              <w:t>(H)</w:t>
            </w:r>
          </w:p>
        </w:tc>
        <w:tc>
          <w:tcPr>
            <w:tcW w:w="427" w:type="pct"/>
            <w:tcBorders>
              <w:top w:val="double" w:sz="4" w:space="0" w:color="auto"/>
              <w:left w:val="nil"/>
              <w:bottom w:val="single" w:sz="8" w:space="0" w:color="auto"/>
              <w:right w:val="single" w:sz="8" w:space="0" w:color="auto"/>
            </w:tcBorders>
            <w:shd w:val="clear" w:color="auto" w:fill="auto"/>
            <w:hideMark/>
          </w:tcPr>
          <w:p w14:paraId="433E8B24"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 xml:space="preserve"> М/(ПДК*Н)</w:t>
            </w:r>
            <w:r w:rsidRPr="000F3ECB">
              <w:rPr>
                <w:rFonts w:eastAsia="Times New Roman"/>
                <w:sz w:val="20"/>
                <w:szCs w:val="20"/>
                <w:lang w:val="ru-KZ" w:eastAsia="ru-KZ"/>
              </w:rPr>
              <w:br/>
              <w:t>для  Н&gt;10</w:t>
            </w:r>
            <w:r w:rsidRPr="000F3ECB">
              <w:rPr>
                <w:rFonts w:eastAsia="Times New Roman"/>
                <w:sz w:val="20"/>
                <w:szCs w:val="20"/>
                <w:lang w:val="ru-KZ" w:eastAsia="ru-KZ"/>
              </w:rPr>
              <w:br/>
              <w:t xml:space="preserve">  М/ПДК  </w:t>
            </w:r>
            <w:r w:rsidRPr="000F3ECB">
              <w:rPr>
                <w:rFonts w:eastAsia="Times New Roman"/>
                <w:sz w:val="20"/>
                <w:szCs w:val="20"/>
                <w:lang w:val="ru-KZ" w:eastAsia="ru-KZ"/>
              </w:rPr>
              <w:br/>
              <w:t>для  Н&lt;10</w:t>
            </w:r>
          </w:p>
        </w:tc>
        <w:tc>
          <w:tcPr>
            <w:tcW w:w="332" w:type="pct"/>
            <w:tcBorders>
              <w:top w:val="double" w:sz="4" w:space="0" w:color="auto"/>
              <w:left w:val="nil"/>
              <w:bottom w:val="single" w:sz="8" w:space="0" w:color="auto"/>
              <w:right w:val="double" w:sz="4" w:space="0" w:color="auto"/>
            </w:tcBorders>
            <w:shd w:val="clear" w:color="auto" w:fill="auto"/>
            <w:hideMark/>
          </w:tcPr>
          <w:p w14:paraId="516CCA81" w14:textId="77777777" w:rsidR="000F3ECB" w:rsidRPr="000F3ECB" w:rsidRDefault="000F3ECB" w:rsidP="000F3ECB">
            <w:pPr>
              <w:jc w:val="center"/>
              <w:rPr>
                <w:rFonts w:eastAsia="Times New Roman"/>
                <w:sz w:val="20"/>
                <w:szCs w:val="20"/>
                <w:lang w:val="ru-KZ" w:eastAsia="ru-KZ"/>
              </w:rPr>
            </w:pPr>
            <w:proofErr w:type="spellStart"/>
            <w:r w:rsidRPr="000F3ECB">
              <w:rPr>
                <w:rFonts w:eastAsia="Times New Roman"/>
                <w:sz w:val="20"/>
                <w:szCs w:val="20"/>
                <w:lang w:val="ru-KZ" w:eastAsia="ru-KZ"/>
              </w:rPr>
              <w:t>Необхо-димость</w:t>
            </w:r>
            <w:proofErr w:type="spellEnd"/>
            <w:r w:rsidRPr="000F3ECB">
              <w:rPr>
                <w:rFonts w:eastAsia="Times New Roman"/>
                <w:sz w:val="20"/>
                <w:szCs w:val="20"/>
                <w:lang w:val="ru-KZ" w:eastAsia="ru-KZ"/>
              </w:rPr>
              <w:t xml:space="preserve"> </w:t>
            </w:r>
            <w:proofErr w:type="spellStart"/>
            <w:r w:rsidRPr="000F3ECB">
              <w:rPr>
                <w:rFonts w:eastAsia="Times New Roman"/>
                <w:sz w:val="20"/>
                <w:szCs w:val="20"/>
                <w:lang w:val="ru-KZ" w:eastAsia="ru-KZ"/>
              </w:rPr>
              <w:t>прове</w:t>
            </w:r>
            <w:proofErr w:type="spellEnd"/>
            <w:r w:rsidRPr="000F3ECB">
              <w:rPr>
                <w:rFonts w:eastAsia="Times New Roman"/>
                <w:sz w:val="20"/>
                <w:szCs w:val="20"/>
                <w:lang w:val="ru-KZ" w:eastAsia="ru-KZ"/>
              </w:rPr>
              <w:t>-</w:t>
            </w:r>
            <w:r w:rsidRPr="000F3ECB">
              <w:rPr>
                <w:rFonts w:eastAsia="Times New Roman"/>
                <w:sz w:val="20"/>
                <w:szCs w:val="20"/>
                <w:lang w:val="ru-KZ" w:eastAsia="ru-KZ"/>
              </w:rPr>
              <w:br/>
            </w:r>
            <w:proofErr w:type="spellStart"/>
            <w:r w:rsidRPr="000F3ECB">
              <w:rPr>
                <w:rFonts w:eastAsia="Times New Roman"/>
                <w:sz w:val="20"/>
                <w:szCs w:val="20"/>
                <w:lang w:val="ru-KZ" w:eastAsia="ru-KZ"/>
              </w:rPr>
              <w:t>дения</w:t>
            </w:r>
            <w:proofErr w:type="spellEnd"/>
            <w:r w:rsidRPr="000F3ECB">
              <w:rPr>
                <w:rFonts w:eastAsia="Times New Roman"/>
                <w:sz w:val="20"/>
                <w:szCs w:val="20"/>
                <w:lang w:val="ru-KZ" w:eastAsia="ru-KZ"/>
              </w:rPr>
              <w:t xml:space="preserve"> расчетов</w:t>
            </w:r>
          </w:p>
        </w:tc>
      </w:tr>
      <w:tr w:rsidR="000F3ECB" w:rsidRPr="000F3ECB" w14:paraId="2A4C5452" w14:textId="77777777" w:rsidTr="00670DE1">
        <w:trPr>
          <w:trHeight w:val="270"/>
        </w:trPr>
        <w:tc>
          <w:tcPr>
            <w:tcW w:w="289" w:type="pct"/>
            <w:tcBorders>
              <w:top w:val="nil"/>
              <w:left w:val="double" w:sz="4" w:space="0" w:color="auto"/>
              <w:bottom w:val="single" w:sz="8" w:space="0" w:color="auto"/>
              <w:right w:val="single" w:sz="8" w:space="0" w:color="auto"/>
            </w:tcBorders>
            <w:shd w:val="clear" w:color="auto" w:fill="auto"/>
            <w:hideMark/>
          </w:tcPr>
          <w:p w14:paraId="33F6A705"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1</w:t>
            </w:r>
          </w:p>
        </w:tc>
        <w:tc>
          <w:tcPr>
            <w:tcW w:w="1984" w:type="pct"/>
            <w:tcBorders>
              <w:top w:val="nil"/>
              <w:left w:val="nil"/>
              <w:bottom w:val="single" w:sz="8" w:space="0" w:color="auto"/>
              <w:right w:val="single" w:sz="8" w:space="0" w:color="auto"/>
            </w:tcBorders>
            <w:shd w:val="clear" w:color="auto" w:fill="auto"/>
            <w:hideMark/>
          </w:tcPr>
          <w:p w14:paraId="18722B42"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2</w:t>
            </w:r>
          </w:p>
        </w:tc>
        <w:tc>
          <w:tcPr>
            <w:tcW w:w="312" w:type="pct"/>
            <w:tcBorders>
              <w:top w:val="nil"/>
              <w:left w:val="nil"/>
              <w:bottom w:val="single" w:sz="8" w:space="0" w:color="auto"/>
              <w:right w:val="single" w:sz="8" w:space="0" w:color="auto"/>
            </w:tcBorders>
            <w:shd w:val="clear" w:color="auto" w:fill="auto"/>
            <w:hideMark/>
          </w:tcPr>
          <w:p w14:paraId="6EF23E8B"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3</w:t>
            </w:r>
          </w:p>
        </w:tc>
        <w:tc>
          <w:tcPr>
            <w:tcW w:w="354" w:type="pct"/>
            <w:tcBorders>
              <w:top w:val="nil"/>
              <w:left w:val="nil"/>
              <w:bottom w:val="single" w:sz="8" w:space="0" w:color="auto"/>
              <w:right w:val="single" w:sz="8" w:space="0" w:color="auto"/>
            </w:tcBorders>
            <w:shd w:val="clear" w:color="auto" w:fill="auto"/>
            <w:hideMark/>
          </w:tcPr>
          <w:p w14:paraId="5E5643D8"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4</w:t>
            </w:r>
          </w:p>
        </w:tc>
        <w:tc>
          <w:tcPr>
            <w:tcW w:w="366" w:type="pct"/>
            <w:tcBorders>
              <w:top w:val="nil"/>
              <w:left w:val="nil"/>
              <w:bottom w:val="single" w:sz="8" w:space="0" w:color="auto"/>
              <w:right w:val="single" w:sz="8" w:space="0" w:color="auto"/>
            </w:tcBorders>
            <w:shd w:val="clear" w:color="auto" w:fill="auto"/>
            <w:hideMark/>
          </w:tcPr>
          <w:p w14:paraId="2E759E4B"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5</w:t>
            </w:r>
          </w:p>
        </w:tc>
        <w:tc>
          <w:tcPr>
            <w:tcW w:w="504" w:type="pct"/>
            <w:tcBorders>
              <w:top w:val="nil"/>
              <w:left w:val="nil"/>
              <w:bottom w:val="single" w:sz="8" w:space="0" w:color="auto"/>
              <w:right w:val="single" w:sz="8" w:space="0" w:color="auto"/>
            </w:tcBorders>
            <w:shd w:val="clear" w:color="auto" w:fill="auto"/>
            <w:hideMark/>
          </w:tcPr>
          <w:p w14:paraId="71468181"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6</w:t>
            </w:r>
          </w:p>
        </w:tc>
        <w:tc>
          <w:tcPr>
            <w:tcW w:w="433" w:type="pct"/>
            <w:tcBorders>
              <w:top w:val="nil"/>
              <w:left w:val="nil"/>
              <w:bottom w:val="single" w:sz="8" w:space="0" w:color="auto"/>
              <w:right w:val="single" w:sz="8" w:space="0" w:color="auto"/>
            </w:tcBorders>
            <w:shd w:val="clear" w:color="auto" w:fill="auto"/>
            <w:hideMark/>
          </w:tcPr>
          <w:p w14:paraId="38E31F09"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7</w:t>
            </w:r>
          </w:p>
        </w:tc>
        <w:tc>
          <w:tcPr>
            <w:tcW w:w="427" w:type="pct"/>
            <w:tcBorders>
              <w:top w:val="nil"/>
              <w:left w:val="nil"/>
              <w:bottom w:val="single" w:sz="8" w:space="0" w:color="auto"/>
              <w:right w:val="single" w:sz="8" w:space="0" w:color="auto"/>
            </w:tcBorders>
            <w:shd w:val="clear" w:color="auto" w:fill="auto"/>
            <w:hideMark/>
          </w:tcPr>
          <w:p w14:paraId="7C2A68C5"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8</w:t>
            </w:r>
          </w:p>
        </w:tc>
        <w:tc>
          <w:tcPr>
            <w:tcW w:w="332" w:type="pct"/>
            <w:tcBorders>
              <w:top w:val="nil"/>
              <w:left w:val="nil"/>
              <w:bottom w:val="single" w:sz="8" w:space="0" w:color="auto"/>
              <w:right w:val="double" w:sz="4" w:space="0" w:color="auto"/>
            </w:tcBorders>
            <w:shd w:val="clear" w:color="auto" w:fill="auto"/>
            <w:hideMark/>
          </w:tcPr>
          <w:p w14:paraId="020238DE"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9</w:t>
            </w:r>
          </w:p>
        </w:tc>
      </w:tr>
      <w:tr w:rsidR="000F3ECB" w:rsidRPr="000F3ECB" w14:paraId="63A1943D" w14:textId="77777777" w:rsidTr="00670DE1">
        <w:trPr>
          <w:trHeight w:val="780"/>
        </w:trPr>
        <w:tc>
          <w:tcPr>
            <w:tcW w:w="289" w:type="pct"/>
            <w:tcBorders>
              <w:top w:val="nil"/>
              <w:left w:val="double" w:sz="4" w:space="0" w:color="auto"/>
              <w:bottom w:val="single" w:sz="8" w:space="0" w:color="auto"/>
              <w:right w:val="single" w:sz="8" w:space="0" w:color="auto"/>
            </w:tcBorders>
            <w:shd w:val="clear" w:color="auto" w:fill="auto"/>
            <w:hideMark/>
          </w:tcPr>
          <w:p w14:paraId="4D4BA60E"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0123</w:t>
            </w:r>
          </w:p>
        </w:tc>
        <w:tc>
          <w:tcPr>
            <w:tcW w:w="1984" w:type="pct"/>
            <w:tcBorders>
              <w:top w:val="nil"/>
              <w:left w:val="nil"/>
              <w:bottom w:val="single" w:sz="8" w:space="0" w:color="auto"/>
              <w:right w:val="single" w:sz="8" w:space="0" w:color="auto"/>
            </w:tcBorders>
            <w:shd w:val="clear" w:color="auto" w:fill="auto"/>
            <w:hideMark/>
          </w:tcPr>
          <w:p w14:paraId="6A2E56E0"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Железо (II, III) оксиды (в пересчете на железо) (</w:t>
            </w:r>
            <w:proofErr w:type="spellStart"/>
            <w:r w:rsidRPr="000F3ECB">
              <w:rPr>
                <w:rFonts w:eastAsia="Times New Roman"/>
                <w:sz w:val="20"/>
                <w:szCs w:val="20"/>
                <w:lang w:val="ru-KZ" w:eastAsia="ru-KZ"/>
              </w:rPr>
              <w:t>диЖелезо</w:t>
            </w:r>
            <w:proofErr w:type="spellEnd"/>
            <w:r w:rsidRPr="000F3ECB">
              <w:rPr>
                <w:rFonts w:eastAsia="Times New Roman"/>
                <w:sz w:val="20"/>
                <w:szCs w:val="20"/>
                <w:lang w:val="ru-KZ" w:eastAsia="ru-KZ"/>
              </w:rPr>
              <w:t xml:space="preserve"> </w:t>
            </w:r>
            <w:proofErr w:type="spellStart"/>
            <w:r w:rsidRPr="000F3ECB">
              <w:rPr>
                <w:rFonts w:eastAsia="Times New Roman"/>
                <w:sz w:val="20"/>
                <w:szCs w:val="20"/>
                <w:lang w:val="ru-KZ" w:eastAsia="ru-KZ"/>
              </w:rPr>
              <w:t>триоксид</w:t>
            </w:r>
            <w:proofErr w:type="spellEnd"/>
            <w:r w:rsidRPr="000F3ECB">
              <w:rPr>
                <w:rFonts w:eastAsia="Times New Roman"/>
                <w:sz w:val="20"/>
                <w:szCs w:val="20"/>
                <w:lang w:val="ru-KZ" w:eastAsia="ru-KZ"/>
              </w:rPr>
              <w:t>, Железа оксид) (274)</w:t>
            </w:r>
          </w:p>
        </w:tc>
        <w:tc>
          <w:tcPr>
            <w:tcW w:w="312" w:type="pct"/>
            <w:tcBorders>
              <w:top w:val="nil"/>
              <w:left w:val="nil"/>
              <w:bottom w:val="single" w:sz="8" w:space="0" w:color="auto"/>
              <w:right w:val="single" w:sz="8" w:space="0" w:color="auto"/>
            </w:tcBorders>
            <w:shd w:val="clear" w:color="auto" w:fill="auto"/>
            <w:hideMark/>
          </w:tcPr>
          <w:p w14:paraId="0EC7CFE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354" w:type="pct"/>
            <w:tcBorders>
              <w:top w:val="nil"/>
              <w:left w:val="nil"/>
              <w:bottom w:val="single" w:sz="8" w:space="0" w:color="auto"/>
              <w:right w:val="single" w:sz="8" w:space="0" w:color="auto"/>
            </w:tcBorders>
            <w:shd w:val="clear" w:color="auto" w:fill="auto"/>
            <w:hideMark/>
          </w:tcPr>
          <w:p w14:paraId="227EB1EC"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0,04</w:t>
            </w:r>
          </w:p>
        </w:tc>
        <w:tc>
          <w:tcPr>
            <w:tcW w:w="366" w:type="pct"/>
            <w:tcBorders>
              <w:top w:val="nil"/>
              <w:left w:val="nil"/>
              <w:bottom w:val="single" w:sz="8" w:space="0" w:color="auto"/>
              <w:right w:val="single" w:sz="8" w:space="0" w:color="auto"/>
            </w:tcBorders>
            <w:shd w:val="clear" w:color="auto" w:fill="auto"/>
            <w:hideMark/>
          </w:tcPr>
          <w:p w14:paraId="717C73A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4E6D2A4D"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0,00874</w:t>
            </w:r>
          </w:p>
        </w:tc>
        <w:tc>
          <w:tcPr>
            <w:tcW w:w="433" w:type="pct"/>
            <w:tcBorders>
              <w:top w:val="nil"/>
              <w:left w:val="nil"/>
              <w:bottom w:val="single" w:sz="8" w:space="0" w:color="auto"/>
              <w:right w:val="single" w:sz="8" w:space="0" w:color="auto"/>
            </w:tcBorders>
            <w:shd w:val="clear" w:color="auto" w:fill="auto"/>
            <w:hideMark/>
          </w:tcPr>
          <w:p w14:paraId="4CFCB00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14F8DCA6"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0,0218</w:t>
            </w:r>
          </w:p>
        </w:tc>
        <w:tc>
          <w:tcPr>
            <w:tcW w:w="332" w:type="pct"/>
            <w:tcBorders>
              <w:top w:val="nil"/>
              <w:left w:val="nil"/>
              <w:bottom w:val="single" w:sz="8" w:space="0" w:color="auto"/>
              <w:right w:val="double" w:sz="4" w:space="0" w:color="auto"/>
            </w:tcBorders>
            <w:shd w:val="clear" w:color="auto" w:fill="auto"/>
            <w:hideMark/>
          </w:tcPr>
          <w:p w14:paraId="2A358E51"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22ADC2CF" w14:textId="77777777" w:rsidTr="00670DE1">
        <w:trPr>
          <w:trHeight w:val="525"/>
        </w:trPr>
        <w:tc>
          <w:tcPr>
            <w:tcW w:w="289" w:type="pct"/>
            <w:tcBorders>
              <w:top w:val="nil"/>
              <w:left w:val="double" w:sz="4" w:space="0" w:color="auto"/>
              <w:bottom w:val="single" w:sz="8" w:space="0" w:color="auto"/>
              <w:right w:val="single" w:sz="8" w:space="0" w:color="auto"/>
            </w:tcBorders>
            <w:shd w:val="clear" w:color="auto" w:fill="auto"/>
            <w:hideMark/>
          </w:tcPr>
          <w:p w14:paraId="48C0C7B2"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0143</w:t>
            </w:r>
          </w:p>
        </w:tc>
        <w:tc>
          <w:tcPr>
            <w:tcW w:w="1984" w:type="pct"/>
            <w:tcBorders>
              <w:top w:val="nil"/>
              <w:left w:val="nil"/>
              <w:bottom w:val="single" w:sz="8" w:space="0" w:color="auto"/>
              <w:right w:val="single" w:sz="8" w:space="0" w:color="auto"/>
            </w:tcBorders>
            <w:shd w:val="clear" w:color="auto" w:fill="auto"/>
            <w:hideMark/>
          </w:tcPr>
          <w:p w14:paraId="26B9C1D8"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Марганец и его соединения (в пересчете на марганца (IV) оксид) (327)</w:t>
            </w:r>
          </w:p>
        </w:tc>
        <w:tc>
          <w:tcPr>
            <w:tcW w:w="312" w:type="pct"/>
            <w:tcBorders>
              <w:top w:val="nil"/>
              <w:left w:val="nil"/>
              <w:bottom w:val="single" w:sz="8" w:space="0" w:color="auto"/>
              <w:right w:val="single" w:sz="8" w:space="0" w:color="auto"/>
            </w:tcBorders>
            <w:shd w:val="clear" w:color="auto" w:fill="auto"/>
            <w:hideMark/>
          </w:tcPr>
          <w:p w14:paraId="3F4E4E9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0,01</w:t>
            </w:r>
          </w:p>
        </w:tc>
        <w:tc>
          <w:tcPr>
            <w:tcW w:w="354" w:type="pct"/>
            <w:tcBorders>
              <w:top w:val="nil"/>
              <w:left w:val="nil"/>
              <w:bottom w:val="single" w:sz="8" w:space="0" w:color="auto"/>
              <w:right w:val="single" w:sz="8" w:space="0" w:color="auto"/>
            </w:tcBorders>
            <w:shd w:val="clear" w:color="auto" w:fill="auto"/>
            <w:hideMark/>
          </w:tcPr>
          <w:p w14:paraId="3A28D50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0,001</w:t>
            </w:r>
          </w:p>
        </w:tc>
        <w:tc>
          <w:tcPr>
            <w:tcW w:w="366" w:type="pct"/>
            <w:tcBorders>
              <w:top w:val="nil"/>
              <w:left w:val="nil"/>
              <w:bottom w:val="single" w:sz="8" w:space="0" w:color="auto"/>
              <w:right w:val="single" w:sz="8" w:space="0" w:color="auto"/>
            </w:tcBorders>
            <w:shd w:val="clear" w:color="auto" w:fill="auto"/>
            <w:hideMark/>
          </w:tcPr>
          <w:p w14:paraId="4B80A0BE"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20A36BE5"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0,000922</w:t>
            </w:r>
          </w:p>
        </w:tc>
        <w:tc>
          <w:tcPr>
            <w:tcW w:w="433" w:type="pct"/>
            <w:tcBorders>
              <w:top w:val="nil"/>
              <w:left w:val="nil"/>
              <w:bottom w:val="single" w:sz="8" w:space="0" w:color="auto"/>
              <w:right w:val="single" w:sz="8" w:space="0" w:color="auto"/>
            </w:tcBorders>
            <w:shd w:val="clear" w:color="auto" w:fill="auto"/>
            <w:hideMark/>
          </w:tcPr>
          <w:p w14:paraId="386F05FC"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16456D9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0,0922</w:t>
            </w:r>
          </w:p>
        </w:tc>
        <w:tc>
          <w:tcPr>
            <w:tcW w:w="332" w:type="pct"/>
            <w:tcBorders>
              <w:top w:val="nil"/>
              <w:left w:val="nil"/>
              <w:bottom w:val="single" w:sz="8" w:space="0" w:color="auto"/>
              <w:right w:val="double" w:sz="4" w:space="0" w:color="auto"/>
            </w:tcBorders>
            <w:shd w:val="clear" w:color="auto" w:fill="auto"/>
            <w:hideMark/>
          </w:tcPr>
          <w:p w14:paraId="0088FF10"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053EA33B" w14:textId="77777777" w:rsidTr="00670DE1">
        <w:trPr>
          <w:trHeight w:val="270"/>
        </w:trPr>
        <w:tc>
          <w:tcPr>
            <w:tcW w:w="289" w:type="pct"/>
            <w:tcBorders>
              <w:top w:val="nil"/>
              <w:left w:val="double" w:sz="4" w:space="0" w:color="auto"/>
              <w:bottom w:val="single" w:sz="8" w:space="0" w:color="auto"/>
              <w:right w:val="single" w:sz="8" w:space="0" w:color="auto"/>
            </w:tcBorders>
            <w:shd w:val="clear" w:color="auto" w:fill="auto"/>
            <w:hideMark/>
          </w:tcPr>
          <w:p w14:paraId="7F17494D"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0304</w:t>
            </w:r>
          </w:p>
        </w:tc>
        <w:tc>
          <w:tcPr>
            <w:tcW w:w="1984" w:type="pct"/>
            <w:tcBorders>
              <w:top w:val="nil"/>
              <w:left w:val="nil"/>
              <w:bottom w:val="single" w:sz="8" w:space="0" w:color="auto"/>
              <w:right w:val="single" w:sz="8" w:space="0" w:color="auto"/>
            </w:tcBorders>
            <w:shd w:val="clear" w:color="auto" w:fill="auto"/>
            <w:hideMark/>
          </w:tcPr>
          <w:p w14:paraId="3B640CF7"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Азот (II) оксид (Азота оксид) (6)</w:t>
            </w:r>
          </w:p>
        </w:tc>
        <w:tc>
          <w:tcPr>
            <w:tcW w:w="312" w:type="pct"/>
            <w:tcBorders>
              <w:top w:val="nil"/>
              <w:left w:val="nil"/>
              <w:bottom w:val="single" w:sz="8" w:space="0" w:color="auto"/>
              <w:right w:val="single" w:sz="8" w:space="0" w:color="auto"/>
            </w:tcBorders>
            <w:shd w:val="clear" w:color="auto" w:fill="auto"/>
            <w:hideMark/>
          </w:tcPr>
          <w:p w14:paraId="085236E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0,4</w:t>
            </w:r>
          </w:p>
        </w:tc>
        <w:tc>
          <w:tcPr>
            <w:tcW w:w="354" w:type="pct"/>
            <w:tcBorders>
              <w:top w:val="nil"/>
              <w:left w:val="nil"/>
              <w:bottom w:val="single" w:sz="8" w:space="0" w:color="auto"/>
              <w:right w:val="single" w:sz="8" w:space="0" w:color="auto"/>
            </w:tcBorders>
            <w:shd w:val="clear" w:color="auto" w:fill="auto"/>
            <w:hideMark/>
          </w:tcPr>
          <w:p w14:paraId="550FEC5E"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0,06</w:t>
            </w:r>
          </w:p>
        </w:tc>
        <w:tc>
          <w:tcPr>
            <w:tcW w:w="366" w:type="pct"/>
            <w:tcBorders>
              <w:top w:val="nil"/>
              <w:left w:val="nil"/>
              <w:bottom w:val="single" w:sz="8" w:space="0" w:color="auto"/>
              <w:right w:val="single" w:sz="8" w:space="0" w:color="auto"/>
            </w:tcBorders>
            <w:shd w:val="clear" w:color="auto" w:fill="auto"/>
            <w:hideMark/>
          </w:tcPr>
          <w:p w14:paraId="5EEBA67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115D2428"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0,0068128</w:t>
            </w:r>
          </w:p>
        </w:tc>
        <w:tc>
          <w:tcPr>
            <w:tcW w:w="433" w:type="pct"/>
            <w:tcBorders>
              <w:top w:val="nil"/>
              <w:left w:val="nil"/>
              <w:bottom w:val="single" w:sz="8" w:space="0" w:color="auto"/>
              <w:right w:val="single" w:sz="8" w:space="0" w:color="auto"/>
            </w:tcBorders>
            <w:shd w:val="clear" w:color="auto" w:fill="auto"/>
            <w:hideMark/>
          </w:tcPr>
          <w:p w14:paraId="3D40C39C"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789D108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0,017</w:t>
            </w:r>
          </w:p>
        </w:tc>
        <w:tc>
          <w:tcPr>
            <w:tcW w:w="332" w:type="pct"/>
            <w:tcBorders>
              <w:top w:val="nil"/>
              <w:left w:val="nil"/>
              <w:bottom w:val="single" w:sz="8" w:space="0" w:color="auto"/>
              <w:right w:val="double" w:sz="4" w:space="0" w:color="auto"/>
            </w:tcBorders>
            <w:shd w:val="clear" w:color="auto" w:fill="auto"/>
            <w:hideMark/>
          </w:tcPr>
          <w:p w14:paraId="3C9041F2"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5844077C" w14:textId="77777777" w:rsidTr="00670DE1">
        <w:trPr>
          <w:trHeight w:val="270"/>
        </w:trPr>
        <w:tc>
          <w:tcPr>
            <w:tcW w:w="289" w:type="pct"/>
            <w:tcBorders>
              <w:top w:val="nil"/>
              <w:left w:val="double" w:sz="4" w:space="0" w:color="auto"/>
              <w:bottom w:val="single" w:sz="8" w:space="0" w:color="auto"/>
              <w:right w:val="single" w:sz="8" w:space="0" w:color="auto"/>
            </w:tcBorders>
            <w:shd w:val="clear" w:color="auto" w:fill="auto"/>
            <w:hideMark/>
          </w:tcPr>
          <w:p w14:paraId="4F08B865"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0328</w:t>
            </w:r>
          </w:p>
        </w:tc>
        <w:tc>
          <w:tcPr>
            <w:tcW w:w="1984" w:type="pct"/>
            <w:tcBorders>
              <w:top w:val="nil"/>
              <w:left w:val="nil"/>
              <w:bottom w:val="single" w:sz="8" w:space="0" w:color="auto"/>
              <w:right w:val="single" w:sz="8" w:space="0" w:color="auto"/>
            </w:tcBorders>
            <w:shd w:val="clear" w:color="auto" w:fill="auto"/>
            <w:hideMark/>
          </w:tcPr>
          <w:p w14:paraId="1C96C9BE"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Углерод (Сажа, Углерод черный) (583)</w:t>
            </w:r>
          </w:p>
        </w:tc>
        <w:tc>
          <w:tcPr>
            <w:tcW w:w="312" w:type="pct"/>
            <w:tcBorders>
              <w:top w:val="nil"/>
              <w:left w:val="nil"/>
              <w:bottom w:val="single" w:sz="8" w:space="0" w:color="auto"/>
              <w:right w:val="single" w:sz="8" w:space="0" w:color="auto"/>
            </w:tcBorders>
            <w:shd w:val="clear" w:color="auto" w:fill="auto"/>
            <w:hideMark/>
          </w:tcPr>
          <w:p w14:paraId="5FC649B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0,15</w:t>
            </w:r>
          </w:p>
        </w:tc>
        <w:tc>
          <w:tcPr>
            <w:tcW w:w="354" w:type="pct"/>
            <w:tcBorders>
              <w:top w:val="nil"/>
              <w:left w:val="nil"/>
              <w:bottom w:val="single" w:sz="8" w:space="0" w:color="auto"/>
              <w:right w:val="single" w:sz="8" w:space="0" w:color="auto"/>
            </w:tcBorders>
            <w:shd w:val="clear" w:color="auto" w:fill="auto"/>
            <w:hideMark/>
          </w:tcPr>
          <w:p w14:paraId="55064366"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0,05</w:t>
            </w:r>
          </w:p>
        </w:tc>
        <w:tc>
          <w:tcPr>
            <w:tcW w:w="366" w:type="pct"/>
            <w:tcBorders>
              <w:top w:val="nil"/>
              <w:left w:val="nil"/>
              <w:bottom w:val="single" w:sz="8" w:space="0" w:color="auto"/>
              <w:right w:val="single" w:sz="8" w:space="0" w:color="auto"/>
            </w:tcBorders>
            <w:shd w:val="clear" w:color="auto" w:fill="auto"/>
            <w:hideMark/>
          </w:tcPr>
          <w:p w14:paraId="6C54850E"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0181649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0,0069678</w:t>
            </w:r>
          </w:p>
        </w:tc>
        <w:tc>
          <w:tcPr>
            <w:tcW w:w="433" w:type="pct"/>
            <w:tcBorders>
              <w:top w:val="nil"/>
              <w:left w:val="nil"/>
              <w:bottom w:val="single" w:sz="8" w:space="0" w:color="auto"/>
              <w:right w:val="single" w:sz="8" w:space="0" w:color="auto"/>
            </w:tcBorders>
            <w:shd w:val="clear" w:color="auto" w:fill="auto"/>
            <w:hideMark/>
          </w:tcPr>
          <w:p w14:paraId="5BFCF475"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123B132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0,0465</w:t>
            </w:r>
          </w:p>
        </w:tc>
        <w:tc>
          <w:tcPr>
            <w:tcW w:w="332" w:type="pct"/>
            <w:tcBorders>
              <w:top w:val="nil"/>
              <w:left w:val="nil"/>
              <w:bottom w:val="single" w:sz="8" w:space="0" w:color="auto"/>
              <w:right w:val="double" w:sz="4" w:space="0" w:color="auto"/>
            </w:tcBorders>
            <w:shd w:val="clear" w:color="auto" w:fill="auto"/>
            <w:hideMark/>
          </w:tcPr>
          <w:p w14:paraId="7F5AC4FD"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39BCE80E" w14:textId="77777777" w:rsidTr="00670DE1">
        <w:trPr>
          <w:trHeight w:val="525"/>
        </w:trPr>
        <w:tc>
          <w:tcPr>
            <w:tcW w:w="289" w:type="pct"/>
            <w:tcBorders>
              <w:top w:val="nil"/>
              <w:left w:val="double" w:sz="4" w:space="0" w:color="auto"/>
              <w:bottom w:val="single" w:sz="8" w:space="0" w:color="auto"/>
              <w:right w:val="single" w:sz="8" w:space="0" w:color="auto"/>
            </w:tcBorders>
            <w:shd w:val="clear" w:color="auto" w:fill="auto"/>
            <w:hideMark/>
          </w:tcPr>
          <w:p w14:paraId="44DFF757"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0337</w:t>
            </w:r>
          </w:p>
        </w:tc>
        <w:tc>
          <w:tcPr>
            <w:tcW w:w="1984" w:type="pct"/>
            <w:tcBorders>
              <w:top w:val="nil"/>
              <w:left w:val="nil"/>
              <w:bottom w:val="single" w:sz="8" w:space="0" w:color="auto"/>
              <w:right w:val="single" w:sz="8" w:space="0" w:color="auto"/>
            </w:tcBorders>
            <w:shd w:val="clear" w:color="auto" w:fill="auto"/>
            <w:hideMark/>
          </w:tcPr>
          <w:p w14:paraId="5F208F88"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Углерод оксид (Окись углерода, Угарный газ) (584)</w:t>
            </w:r>
          </w:p>
        </w:tc>
        <w:tc>
          <w:tcPr>
            <w:tcW w:w="312" w:type="pct"/>
            <w:tcBorders>
              <w:top w:val="nil"/>
              <w:left w:val="nil"/>
              <w:bottom w:val="single" w:sz="8" w:space="0" w:color="auto"/>
              <w:right w:val="single" w:sz="8" w:space="0" w:color="auto"/>
            </w:tcBorders>
            <w:shd w:val="clear" w:color="auto" w:fill="auto"/>
            <w:hideMark/>
          </w:tcPr>
          <w:p w14:paraId="7F2F46D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5</w:t>
            </w:r>
          </w:p>
        </w:tc>
        <w:tc>
          <w:tcPr>
            <w:tcW w:w="354" w:type="pct"/>
            <w:tcBorders>
              <w:top w:val="nil"/>
              <w:left w:val="nil"/>
              <w:bottom w:val="single" w:sz="8" w:space="0" w:color="auto"/>
              <w:right w:val="single" w:sz="8" w:space="0" w:color="auto"/>
            </w:tcBorders>
            <w:shd w:val="clear" w:color="auto" w:fill="auto"/>
            <w:hideMark/>
          </w:tcPr>
          <w:p w14:paraId="53BCCE24"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3</w:t>
            </w:r>
          </w:p>
        </w:tc>
        <w:tc>
          <w:tcPr>
            <w:tcW w:w="366" w:type="pct"/>
            <w:tcBorders>
              <w:top w:val="nil"/>
              <w:left w:val="nil"/>
              <w:bottom w:val="single" w:sz="8" w:space="0" w:color="auto"/>
              <w:right w:val="single" w:sz="8" w:space="0" w:color="auto"/>
            </w:tcBorders>
            <w:shd w:val="clear" w:color="auto" w:fill="auto"/>
            <w:hideMark/>
          </w:tcPr>
          <w:p w14:paraId="0D3D0BA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79F3DD1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0,12023</w:t>
            </w:r>
          </w:p>
        </w:tc>
        <w:tc>
          <w:tcPr>
            <w:tcW w:w="433" w:type="pct"/>
            <w:tcBorders>
              <w:top w:val="nil"/>
              <w:left w:val="nil"/>
              <w:bottom w:val="single" w:sz="8" w:space="0" w:color="auto"/>
              <w:right w:val="single" w:sz="8" w:space="0" w:color="auto"/>
            </w:tcBorders>
            <w:shd w:val="clear" w:color="auto" w:fill="auto"/>
            <w:hideMark/>
          </w:tcPr>
          <w:p w14:paraId="1B752DF2"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7970631E"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0,024</w:t>
            </w:r>
          </w:p>
        </w:tc>
        <w:tc>
          <w:tcPr>
            <w:tcW w:w="332" w:type="pct"/>
            <w:tcBorders>
              <w:top w:val="nil"/>
              <w:left w:val="nil"/>
              <w:bottom w:val="single" w:sz="8" w:space="0" w:color="auto"/>
              <w:right w:val="double" w:sz="4" w:space="0" w:color="auto"/>
            </w:tcBorders>
            <w:shd w:val="clear" w:color="auto" w:fill="auto"/>
            <w:hideMark/>
          </w:tcPr>
          <w:p w14:paraId="67977DAB"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4A93D112" w14:textId="77777777" w:rsidTr="00670DE1">
        <w:trPr>
          <w:trHeight w:val="525"/>
        </w:trPr>
        <w:tc>
          <w:tcPr>
            <w:tcW w:w="289" w:type="pct"/>
            <w:tcBorders>
              <w:top w:val="nil"/>
              <w:left w:val="double" w:sz="4" w:space="0" w:color="auto"/>
              <w:bottom w:val="single" w:sz="8" w:space="0" w:color="auto"/>
              <w:right w:val="single" w:sz="8" w:space="0" w:color="auto"/>
            </w:tcBorders>
            <w:shd w:val="clear" w:color="auto" w:fill="auto"/>
            <w:hideMark/>
          </w:tcPr>
          <w:p w14:paraId="1F1F403F"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0616</w:t>
            </w:r>
          </w:p>
        </w:tc>
        <w:tc>
          <w:tcPr>
            <w:tcW w:w="1984" w:type="pct"/>
            <w:tcBorders>
              <w:top w:val="nil"/>
              <w:left w:val="nil"/>
              <w:bottom w:val="single" w:sz="8" w:space="0" w:color="auto"/>
              <w:right w:val="single" w:sz="8" w:space="0" w:color="auto"/>
            </w:tcBorders>
            <w:shd w:val="clear" w:color="auto" w:fill="auto"/>
            <w:hideMark/>
          </w:tcPr>
          <w:p w14:paraId="0CF07E97" w14:textId="77777777" w:rsidR="000F3ECB" w:rsidRPr="000F3ECB" w:rsidRDefault="000F3ECB" w:rsidP="000F3ECB">
            <w:pPr>
              <w:rPr>
                <w:rFonts w:eastAsia="Times New Roman"/>
                <w:sz w:val="20"/>
                <w:szCs w:val="20"/>
                <w:lang w:val="ru-KZ" w:eastAsia="ru-KZ"/>
              </w:rPr>
            </w:pPr>
            <w:proofErr w:type="spellStart"/>
            <w:r w:rsidRPr="000F3ECB">
              <w:rPr>
                <w:rFonts w:eastAsia="Times New Roman"/>
                <w:sz w:val="20"/>
                <w:szCs w:val="20"/>
                <w:lang w:val="ru-KZ" w:eastAsia="ru-KZ"/>
              </w:rPr>
              <w:t>Диметилбензол</w:t>
            </w:r>
            <w:proofErr w:type="spellEnd"/>
            <w:r w:rsidRPr="000F3ECB">
              <w:rPr>
                <w:rFonts w:eastAsia="Times New Roman"/>
                <w:sz w:val="20"/>
                <w:szCs w:val="20"/>
                <w:lang w:val="ru-KZ" w:eastAsia="ru-KZ"/>
              </w:rPr>
              <w:t xml:space="preserve"> (смесь о-, м-, п- изомеров) (203)</w:t>
            </w:r>
          </w:p>
        </w:tc>
        <w:tc>
          <w:tcPr>
            <w:tcW w:w="312" w:type="pct"/>
            <w:tcBorders>
              <w:top w:val="nil"/>
              <w:left w:val="nil"/>
              <w:bottom w:val="single" w:sz="8" w:space="0" w:color="auto"/>
              <w:right w:val="single" w:sz="8" w:space="0" w:color="auto"/>
            </w:tcBorders>
            <w:shd w:val="clear" w:color="auto" w:fill="auto"/>
            <w:hideMark/>
          </w:tcPr>
          <w:p w14:paraId="01352832"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0,2</w:t>
            </w:r>
          </w:p>
        </w:tc>
        <w:tc>
          <w:tcPr>
            <w:tcW w:w="354" w:type="pct"/>
            <w:tcBorders>
              <w:top w:val="nil"/>
              <w:left w:val="nil"/>
              <w:bottom w:val="single" w:sz="8" w:space="0" w:color="auto"/>
              <w:right w:val="single" w:sz="8" w:space="0" w:color="auto"/>
            </w:tcBorders>
            <w:shd w:val="clear" w:color="auto" w:fill="auto"/>
            <w:hideMark/>
          </w:tcPr>
          <w:p w14:paraId="6F53C89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366" w:type="pct"/>
            <w:tcBorders>
              <w:top w:val="nil"/>
              <w:left w:val="nil"/>
              <w:bottom w:val="single" w:sz="8" w:space="0" w:color="auto"/>
              <w:right w:val="single" w:sz="8" w:space="0" w:color="auto"/>
            </w:tcBorders>
            <w:shd w:val="clear" w:color="auto" w:fill="auto"/>
            <w:hideMark/>
          </w:tcPr>
          <w:p w14:paraId="7C448062"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6AFE284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0,25</w:t>
            </w:r>
          </w:p>
        </w:tc>
        <w:tc>
          <w:tcPr>
            <w:tcW w:w="433" w:type="pct"/>
            <w:tcBorders>
              <w:top w:val="nil"/>
              <w:left w:val="nil"/>
              <w:bottom w:val="single" w:sz="8" w:space="0" w:color="auto"/>
              <w:right w:val="single" w:sz="8" w:space="0" w:color="auto"/>
            </w:tcBorders>
            <w:shd w:val="clear" w:color="auto" w:fill="auto"/>
            <w:hideMark/>
          </w:tcPr>
          <w:p w14:paraId="335D5084"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1DE6AE7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1,25</w:t>
            </w:r>
          </w:p>
        </w:tc>
        <w:tc>
          <w:tcPr>
            <w:tcW w:w="332" w:type="pct"/>
            <w:tcBorders>
              <w:top w:val="nil"/>
              <w:left w:val="nil"/>
              <w:bottom w:val="single" w:sz="8" w:space="0" w:color="auto"/>
              <w:right w:val="double" w:sz="4" w:space="0" w:color="auto"/>
            </w:tcBorders>
            <w:shd w:val="clear" w:color="auto" w:fill="auto"/>
            <w:hideMark/>
          </w:tcPr>
          <w:p w14:paraId="35C1101C"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Да</w:t>
            </w:r>
          </w:p>
        </w:tc>
      </w:tr>
      <w:tr w:rsidR="000F3ECB" w:rsidRPr="000F3ECB" w14:paraId="2C9AA7C7" w14:textId="77777777" w:rsidTr="00670DE1">
        <w:trPr>
          <w:trHeight w:val="270"/>
        </w:trPr>
        <w:tc>
          <w:tcPr>
            <w:tcW w:w="289" w:type="pct"/>
            <w:tcBorders>
              <w:top w:val="nil"/>
              <w:left w:val="double" w:sz="4" w:space="0" w:color="auto"/>
              <w:bottom w:val="single" w:sz="8" w:space="0" w:color="auto"/>
              <w:right w:val="single" w:sz="8" w:space="0" w:color="auto"/>
            </w:tcBorders>
            <w:shd w:val="clear" w:color="auto" w:fill="auto"/>
            <w:hideMark/>
          </w:tcPr>
          <w:p w14:paraId="23C883A5"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0621</w:t>
            </w:r>
          </w:p>
        </w:tc>
        <w:tc>
          <w:tcPr>
            <w:tcW w:w="1984" w:type="pct"/>
            <w:tcBorders>
              <w:top w:val="nil"/>
              <w:left w:val="nil"/>
              <w:bottom w:val="single" w:sz="8" w:space="0" w:color="auto"/>
              <w:right w:val="single" w:sz="8" w:space="0" w:color="auto"/>
            </w:tcBorders>
            <w:shd w:val="clear" w:color="auto" w:fill="auto"/>
            <w:hideMark/>
          </w:tcPr>
          <w:p w14:paraId="5E6F1E31"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Метилбензол (349)</w:t>
            </w:r>
          </w:p>
        </w:tc>
        <w:tc>
          <w:tcPr>
            <w:tcW w:w="312" w:type="pct"/>
            <w:tcBorders>
              <w:top w:val="nil"/>
              <w:left w:val="nil"/>
              <w:bottom w:val="single" w:sz="8" w:space="0" w:color="auto"/>
              <w:right w:val="single" w:sz="8" w:space="0" w:color="auto"/>
            </w:tcBorders>
            <w:shd w:val="clear" w:color="auto" w:fill="auto"/>
            <w:hideMark/>
          </w:tcPr>
          <w:p w14:paraId="67E6220D"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0,6</w:t>
            </w:r>
          </w:p>
        </w:tc>
        <w:tc>
          <w:tcPr>
            <w:tcW w:w="354" w:type="pct"/>
            <w:tcBorders>
              <w:top w:val="nil"/>
              <w:left w:val="nil"/>
              <w:bottom w:val="single" w:sz="8" w:space="0" w:color="auto"/>
              <w:right w:val="single" w:sz="8" w:space="0" w:color="auto"/>
            </w:tcBorders>
            <w:shd w:val="clear" w:color="auto" w:fill="auto"/>
            <w:hideMark/>
          </w:tcPr>
          <w:p w14:paraId="02B54E47"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366" w:type="pct"/>
            <w:tcBorders>
              <w:top w:val="nil"/>
              <w:left w:val="nil"/>
              <w:bottom w:val="single" w:sz="8" w:space="0" w:color="auto"/>
              <w:right w:val="single" w:sz="8" w:space="0" w:color="auto"/>
            </w:tcBorders>
            <w:shd w:val="clear" w:color="auto" w:fill="auto"/>
            <w:hideMark/>
          </w:tcPr>
          <w:p w14:paraId="0088AF72"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16BF5DFE"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0,34444444444</w:t>
            </w:r>
          </w:p>
        </w:tc>
        <w:tc>
          <w:tcPr>
            <w:tcW w:w="433" w:type="pct"/>
            <w:tcBorders>
              <w:top w:val="nil"/>
              <w:left w:val="nil"/>
              <w:bottom w:val="single" w:sz="8" w:space="0" w:color="auto"/>
              <w:right w:val="single" w:sz="8" w:space="0" w:color="auto"/>
            </w:tcBorders>
            <w:shd w:val="clear" w:color="auto" w:fill="auto"/>
            <w:hideMark/>
          </w:tcPr>
          <w:p w14:paraId="46859EE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0F2CDAA4"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0,5741</w:t>
            </w:r>
          </w:p>
        </w:tc>
        <w:tc>
          <w:tcPr>
            <w:tcW w:w="332" w:type="pct"/>
            <w:tcBorders>
              <w:top w:val="nil"/>
              <w:left w:val="nil"/>
              <w:bottom w:val="single" w:sz="8" w:space="0" w:color="auto"/>
              <w:right w:val="double" w:sz="4" w:space="0" w:color="auto"/>
            </w:tcBorders>
            <w:shd w:val="clear" w:color="auto" w:fill="auto"/>
            <w:hideMark/>
          </w:tcPr>
          <w:p w14:paraId="46CC7469"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Да</w:t>
            </w:r>
          </w:p>
        </w:tc>
      </w:tr>
      <w:tr w:rsidR="000F3ECB" w:rsidRPr="000F3ECB" w14:paraId="691EEB1B" w14:textId="77777777" w:rsidTr="00670DE1">
        <w:trPr>
          <w:trHeight w:val="270"/>
        </w:trPr>
        <w:tc>
          <w:tcPr>
            <w:tcW w:w="289" w:type="pct"/>
            <w:tcBorders>
              <w:top w:val="nil"/>
              <w:left w:val="double" w:sz="4" w:space="0" w:color="auto"/>
              <w:bottom w:val="single" w:sz="8" w:space="0" w:color="auto"/>
              <w:right w:val="single" w:sz="8" w:space="0" w:color="auto"/>
            </w:tcBorders>
            <w:shd w:val="clear" w:color="auto" w:fill="auto"/>
            <w:hideMark/>
          </w:tcPr>
          <w:p w14:paraId="442349A5"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0703</w:t>
            </w:r>
          </w:p>
        </w:tc>
        <w:tc>
          <w:tcPr>
            <w:tcW w:w="1984" w:type="pct"/>
            <w:tcBorders>
              <w:top w:val="nil"/>
              <w:left w:val="nil"/>
              <w:bottom w:val="single" w:sz="8" w:space="0" w:color="auto"/>
              <w:right w:val="single" w:sz="8" w:space="0" w:color="auto"/>
            </w:tcBorders>
            <w:shd w:val="clear" w:color="auto" w:fill="auto"/>
            <w:hideMark/>
          </w:tcPr>
          <w:p w14:paraId="18CD1C4E" w14:textId="77777777" w:rsidR="000F3ECB" w:rsidRPr="000F3ECB" w:rsidRDefault="000F3ECB" w:rsidP="000F3ECB">
            <w:pPr>
              <w:rPr>
                <w:rFonts w:eastAsia="Times New Roman"/>
                <w:sz w:val="20"/>
                <w:szCs w:val="20"/>
                <w:lang w:val="ru-KZ" w:eastAsia="ru-KZ"/>
              </w:rPr>
            </w:pPr>
            <w:proofErr w:type="spellStart"/>
            <w:r w:rsidRPr="000F3ECB">
              <w:rPr>
                <w:rFonts w:eastAsia="Times New Roman"/>
                <w:sz w:val="20"/>
                <w:szCs w:val="20"/>
                <w:lang w:val="ru-KZ" w:eastAsia="ru-KZ"/>
              </w:rPr>
              <w:t>Бенз</w:t>
            </w:r>
            <w:proofErr w:type="spellEnd"/>
            <w:r w:rsidRPr="000F3ECB">
              <w:rPr>
                <w:rFonts w:eastAsia="Times New Roman"/>
                <w:sz w:val="20"/>
                <w:szCs w:val="20"/>
                <w:lang w:val="ru-KZ" w:eastAsia="ru-KZ"/>
              </w:rPr>
              <w:t>/а/</w:t>
            </w:r>
            <w:proofErr w:type="spellStart"/>
            <w:r w:rsidRPr="000F3ECB">
              <w:rPr>
                <w:rFonts w:eastAsia="Times New Roman"/>
                <w:sz w:val="20"/>
                <w:szCs w:val="20"/>
                <w:lang w:val="ru-KZ" w:eastAsia="ru-KZ"/>
              </w:rPr>
              <w:t>пирен</w:t>
            </w:r>
            <w:proofErr w:type="spellEnd"/>
            <w:r w:rsidRPr="000F3ECB">
              <w:rPr>
                <w:rFonts w:eastAsia="Times New Roman"/>
                <w:sz w:val="20"/>
                <w:szCs w:val="20"/>
                <w:lang w:val="ru-KZ" w:eastAsia="ru-KZ"/>
              </w:rPr>
              <w:t xml:space="preserve"> (3,4-Бензпирен) (54)</w:t>
            </w:r>
          </w:p>
        </w:tc>
        <w:tc>
          <w:tcPr>
            <w:tcW w:w="312" w:type="pct"/>
            <w:tcBorders>
              <w:top w:val="nil"/>
              <w:left w:val="nil"/>
              <w:bottom w:val="single" w:sz="8" w:space="0" w:color="auto"/>
              <w:right w:val="single" w:sz="8" w:space="0" w:color="auto"/>
            </w:tcBorders>
            <w:shd w:val="clear" w:color="auto" w:fill="auto"/>
            <w:hideMark/>
          </w:tcPr>
          <w:p w14:paraId="0FC39C4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354" w:type="pct"/>
            <w:tcBorders>
              <w:top w:val="nil"/>
              <w:left w:val="nil"/>
              <w:bottom w:val="single" w:sz="8" w:space="0" w:color="auto"/>
              <w:right w:val="single" w:sz="8" w:space="0" w:color="auto"/>
            </w:tcBorders>
            <w:shd w:val="clear" w:color="auto" w:fill="auto"/>
            <w:hideMark/>
          </w:tcPr>
          <w:p w14:paraId="5E4E1AC4"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0,000001</w:t>
            </w:r>
          </w:p>
        </w:tc>
        <w:tc>
          <w:tcPr>
            <w:tcW w:w="366" w:type="pct"/>
            <w:tcBorders>
              <w:top w:val="nil"/>
              <w:left w:val="nil"/>
              <w:bottom w:val="single" w:sz="8" w:space="0" w:color="auto"/>
              <w:right w:val="single" w:sz="8" w:space="0" w:color="auto"/>
            </w:tcBorders>
            <w:shd w:val="clear" w:color="auto" w:fill="auto"/>
            <w:hideMark/>
          </w:tcPr>
          <w:p w14:paraId="7565B10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59458C52"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4,3000000E-08</w:t>
            </w:r>
          </w:p>
        </w:tc>
        <w:tc>
          <w:tcPr>
            <w:tcW w:w="433" w:type="pct"/>
            <w:tcBorders>
              <w:top w:val="nil"/>
              <w:left w:val="nil"/>
              <w:bottom w:val="single" w:sz="8" w:space="0" w:color="auto"/>
              <w:right w:val="single" w:sz="8" w:space="0" w:color="auto"/>
            </w:tcBorders>
            <w:shd w:val="clear" w:color="auto" w:fill="auto"/>
            <w:hideMark/>
          </w:tcPr>
          <w:p w14:paraId="5C250EE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14B9FAC8"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0,0043</w:t>
            </w:r>
          </w:p>
        </w:tc>
        <w:tc>
          <w:tcPr>
            <w:tcW w:w="332" w:type="pct"/>
            <w:tcBorders>
              <w:top w:val="nil"/>
              <w:left w:val="nil"/>
              <w:bottom w:val="single" w:sz="8" w:space="0" w:color="auto"/>
              <w:right w:val="double" w:sz="4" w:space="0" w:color="auto"/>
            </w:tcBorders>
            <w:shd w:val="clear" w:color="auto" w:fill="auto"/>
            <w:hideMark/>
          </w:tcPr>
          <w:p w14:paraId="3DD680FB"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7B7D0651" w14:textId="77777777" w:rsidTr="00670DE1">
        <w:trPr>
          <w:trHeight w:val="525"/>
        </w:trPr>
        <w:tc>
          <w:tcPr>
            <w:tcW w:w="289" w:type="pct"/>
            <w:tcBorders>
              <w:top w:val="nil"/>
              <w:left w:val="double" w:sz="4" w:space="0" w:color="auto"/>
              <w:bottom w:val="single" w:sz="8" w:space="0" w:color="auto"/>
              <w:right w:val="single" w:sz="8" w:space="0" w:color="auto"/>
            </w:tcBorders>
            <w:shd w:val="clear" w:color="auto" w:fill="auto"/>
            <w:hideMark/>
          </w:tcPr>
          <w:p w14:paraId="622E676A"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1210</w:t>
            </w:r>
          </w:p>
        </w:tc>
        <w:tc>
          <w:tcPr>
            <w:tcW w:w="1984" w:type="pct"/>
            <w:tcBorders>
              <w:top w:val="nil"/>
              <w:left w:val="nil"/>
              <w:bottom w:val="single" w:sz="8" w:space="0" w:color="auto"/>
              <w:right w:val="single" w:sz="8" w:space="0" w:color="auto"/>
            </w:tcBorders>
            <w:shd w:val="clear" w:color="auto" w:fill="auto"/>
            <w:hideMark/>
          </w:tcPr>
          <w:p w14:paraId="294229F9" w14:textId="77777777" w:rsidR="000F3ECB" w:rsidRPr="000F3ECB" w:rsidRDefault="000F3ECB" w:rsidP="000F3ECB">
            <w:pPr>
              <w:rPr>
                <w:rFonts w:eastAsia="Times New Roman"/>
                <w:sz w:val="20"/>
                <w:szCs w:val="20"/>
                <w:lang w:val="ru-KZ" w:eastAsia="ru-KZ"/>
              </w:rPr>
            </w:pPr>
            <w:proofErr w:type="spellStart"/>
            <w:r w:rsidRPr="000F3ECB">
              <w:rPr>
                <w:rFonts w:eastAsia="Times New Roman"/>
                <w:sz w:val="20"/>
                <w:szCs w:val="20"/>
                <w:lang w:val="ru-KZ" w:eastAsia="ru-KZ"/>
              </w:rPr>
              <w:t>Бутилацетат</w:t>
            </w:r>
            <w:proofErr w:type="spellEnd"/>
            <w:r w:rsidRPr="000F3ECB">
              <w:rPr>
                <w:rFonts w:eastAsia="Times New Roman"/>
                <w:sz w:val="20"/>
                <w:szCs w:val="20"/>
                <w:lang w:val="ru-KZ" w:eastAsia="ru-KZ"/>
              </w:rPr>
              <w:t xml:space="preserve"> (Уксусной кислоты бутиловый эфир) (110)</w:t>
            </w:r>
          </w:p>
        </w:tc>
        <w:tc>
          <w:tcPr>
            <w:tcW w:w="312" w:type="pct"/>
            <w:tcBorders>
              <w:top w:val="nil"/>
              <w:left w:val="nil"/>
              <w:bottom w:val="single" w:sz="8" w:space="0" w:color="auto"/>
              <w:right w:val="single" w:sz="8" w:space="0" w:color="auto"/>
            </w:tcBorders>
            <w:shd w:val="clear" w:color="auto" w:fill="auto"/>
            <w:hideMark/>
          </w:tcPr>
          <w:p w14:paraId="6A50EE7A"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0,1</w:t>
            </w:r>
          </w:p>
        </w:tc>
        <w:tc>
          <w:tcPr>
            <w:tcW w:w="354" w:type="pct"/>
            <w:tcBorders>
              <w:top w:val="nil"/>
              <w:left w:val="nil"/>
              <w:bottom w:val="single" w:sz="8" w:space="0" w:color="auto"/>
              <w:right w:val="single" w:sz="8" w:space="0" w:color="auto"/>
            </w:tcBorders>
            <w:shd w:val="clear" w:color="auto" w:fill="auto"/>
            <w:hideMark/>
          </w:tcPr>
          <w:p w14:paraId="3DD9A0ED"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366" w:type="pct"/>
            <w:tcBorders>
              <w:top w:val="nil"/>
              <w:left w:val="nil"/>
              <w:bottom w:val="single" w:sz="8" w:space="0" w:color="auto"/>
              <w:right w:val="single" w:sz="8" w:space="0" w:color="auto"/>
            </w:tcBorders>
            <w:shd w:val="clear" w:color="auto" w:fill="auto"/>
            <w:hideMark/>
          </w:tcPr>
          <w:p w14:paraId="60FF7F6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44C8AF46"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0,06666666667</w:t>
            </w:r>
          </w:p>
        </w:tc>
        <w:tc>
          <w:tcPr>
            <w:tcW w:w="433" w:type="pct"/>
            <w:tcBorders>
              <w:top w:val="nil"/>
              <w:left w:val="nil"/>
              <w:bottom w:val="single" w:sz="8" w:space="0" w:color="auto"/>
              <w:right w:val="single" w:sz="8" w:space="0" w:color="auto"/>
            </w:tcBorders>
            <w:shd w:val="clear" w:color="auto" w:fill="auto"/>
            <w:hideMark/>
          </w:tcPr>
          <w:p w14:paraId="61F8E41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24547558"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0,6667</w:t>
            </w:r>
          </w:p>
        </w:tc>
        <w:tc>
          <w:tcPr>
            <w:tcW w:w="332" w:type="pct"/>
            <w:tcBorders>
              <w:top w:val="nil"/>
              <w:left w:val="nil"/>
              <w:bottom w:val="single" w:sz="8" w:space="0" w:color="auto"/>
              <w:right w:val="double" w:sz="4" w:space="0" w:color="auto"/>
            </w:tcBorders>
            <w:shd w:val="clear" w:color="auto" w:fill="auto"/>
            <w:hideMark/>
          </w:tcPr>
          <w:p w14:paraId="57268304"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Да</w:t>
            </w:r>
          </w:p>
        </w:tc>
      </w:tr>
      <w:tr w:rsidR="000F3ECB" w:rsidRPr="000F3ECB" w14:paraId="67F80CF0" w14:textId="77777777" w:rsidTr="00670DE1">
        <w:trPr>
          <w:trHeight w:val="270"/>
        </w:trPr>
        <w:tc>
          <w:tcPr>
            <w:tcW w:w="289" w:type="pct"/>
            <w:tcBorders>
              <w:top w:val="nil"/>
              <w:left w:val="double" w:sz="4" w:space="0" w:color="auto"/>
              <w:bottom w:val="single" w:sz="8" w:space="0" w:color="auto"/>
              <w:right w:val="single" w:sz="8" w:space="0" w:color="auto"/>
            </w:tcBorders>
            <w:shd w:val="clear" w:color="auto" w:fill="auto"/>
            <w:hideMark/>
          </w:tcPr>
          <w:p w14:paraId="066857C7"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1325</w:t>
            </w:r>
          </w:p>
        </w:tc>
        <w:tc>
          <w:tcPr>
            <w:tcW w:w="1984" w:type="pct"/>
            <w:tcBorders>
              <w:top w:val="nil"/>
              <w:left w:val="nil"/>
              <w:bottom w:val="single" w:sz="8" w:space="0" w:color="auto"/>
              <w:right w:val="single" w:sz="8" w:space="0" w:color="auto"/>
            </w:tcBorders>
            <w:shd w:val="clear" w:color="auto" w:fill="auto"/>
            <w:hideMark/>
          </w:tcPr>
          <w:p w14:paraId="6BFC14A1"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Формальдегид (</w:t>
            </w:r>
            <w:proofErr w:type="spellStart"/>
            <w:r w:rsidRPr="000F3ECB">
              <w:rPr>
                <w:rFonts w:eastAsia="Times New Roman"/>
                <w:sz w:val="20"/>
                <w:szCs w:val="20"/>
                <w:lang w:val="ru-KZ" w:eastAsia="ru-KZ"/>
              </w:rPr>
              <w:t>Метаналь</w:t>
            </w:r>
            <w:proofErr w:type="spellEnd"/>
            <w:r w:rsidRPr="000F3ECB">
              <w:rPr>
                <w:rFonts w:eastAsia="Times New Roman"/>
                <w:sz w:val="20"/>
                <w:szCs w:val="20"/>
                <w:lang w:val="ru-KZ" w:eastAsia="ru-KZ"/>
              </w:rPr>
              <w:t>) (609)</w:t>
            </w:r>
          </w:p>
        </w:tc>
        <w:tc>
          <w:tcPr>
            <w:tcW w:w="312" w:type="pct"/>
            <w:tcBorders>
              <w:top w:val="nil"/>
              <w:left w:val="nil"/>
              <w:bottom w:val="single" w:sz="8" w:space="0" w:color="auto"/>
              <w:right w:val="single" w:sz="8" w:space="0" w:color="auto"/>
            </w:tcBorders>
            <w:shd w:val="clear" w:color="auto" w:fill="auto"/>
            <w:hideMark/>
          </w:tcPr>
          <w:p w14:paraId="40B04C3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0,05</w:t>
            </w:r>
          </w:p>
        </w:tc>
        <w:tc>
          <w:tcPr>
            <w:tcW w:w="354" w:type="pct"/>
            <w:tcBorders>
              <w:top w:val="nil"/>
              <w:left w:val="nil"/>
              <w:bottom w:val="single" w:sz="8" w:space="0" w:color="auto"/>
              <w:right w:val="single" w:sz="8" w:space="0" w:color="auto"/>
            </w:tcBorders>
            <w:shd w:val="clear" w:color="auto" w:fill="auto"/>
            <w:hideMark/>
          </w:tcPr>
          <w:p w14:paraId="4667B64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0,01</w:t>
            </w:r>
          </w:p>
        </w:tc>
        <w:tc>
          <w:tcPr>
            <w:tcW w:w="366" w:type="pct"/>
            <w:tcBorders>
              <w:top w:val="nil"/>
              <w:left w:val="nil"/>
              <w:bottom w:val="single" w:sz="8" w:space="0" w:color="auto"/>
              <w:right w:val="single" w:sz="8" w:space="0" w:color="auto"/>
            </w:tcBorders>
            <w:shd w:val="clear" w:color="auto" w:fill="auto"/>
            <w:hideMark/>
          </w:tcPr>
          <w:p w14:paraId="13C8069A"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7BB208C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0,0004967</w:t>
            </w:r>
          </w:p>
        </w:tc>
        <w:tc>
          <w:tcPr>
            <w:tcW w:w="433" w:type="pct"/>
            <w:tcBorders>
              <w:top w:val="nil"/>
              <w:left w:val="nil"/>
              <w:bottom w:val="single" w:sz="8" w:space="0" w:color="auto"/>
              <w:right w:val="single" w:sz="8" w:space="0" w:color="auto"/>
            </w:tcBorders>
            <w:shd w:val="clear" w:color="auto" w:fill="auto"/>
            <w:hideMark/>
          </w:tcPr>
          <w:p w14:paraId="7806A08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3149B277"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0,0099</w:t>
            </w:r>
          </w:p>
        </w:tc>
        <w:tc>
          <w:tcPr>
            <w:tcW w:w="332" w:type="pct"/>
            <w:tcBorders>
              <w:top w:val="nil"/>
              <w:left w:val="nil"/>
              <w:bottom w:val="single" w:sz="8" w:space="0" w:color="auto"/>
              <w:right w:val="double" w:sz="4" w:space="0" w:color="auto"/>
            </w:tcBorders>
            <w:shd w:val="clear" w:color="auto" w:fill="auto"/>
            <w:hideMark/>
          </w:tcPr>
          <w:p w14:paraId="73503B18"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26A67622" w14:textId="77777777" w:rsidTr="00670DE1">
        <w:trPr>
          <w:trHeight w:val="270"/>
        </w:trPr>
        <w:tc>
          <w:tcPr>
            <w:tcW w:w="289" w:type="pct"/>
            <w:tcBorders>
              <w:top w:val="nil"/>
              <w:left w:val="double" w:sz="4" w:space="0" w:color="auto"/>
              <w:bottom w:val="single" w:sz="8" w:space="0" w:color="auto"/>
              <w:right w:val="single" w:sz="8" w:space="0" w:color="auto"/>
            </w:tcBorders>
            <w:shd w:val="clear" w:color="auto" w:fill="auto"/>
            <w:hideMark/>
          </w:tcPr>
          <w:p w14:paraId="321551E4"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1401</w:t>
            </w:r>
          </w:p>
        </w:tc>
        <w:tc>
          <w:tcPr>
            <w:tcW w:w="1984" w:type="pct"/>
            <w:tcBorders>
              <w:top w:val="nil"/>
              <w:left w:val="nil"/>
              <w:bottom w:val="single" w:sz="8" w:space="0" w:color="auto"/>
              <w:right w:val="single" w:sz="8" w:space="0" w:color="auto"/>
            </w:tcBorders>
            <w:shd w:val="clear" w:color="auto" w:fill="auto"/>
            <w:hideMark/>
          </w:tcPr>
          <w:p w14:paraId="76F37795"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Пропан-2-он (Ацетон) (470)</w:t>
            </w:r>
          </w:p>
        </w:tc>
        <w:tc>
          <w:tcPr>
            <w:tcW w:w="312" w:type="pct"/>
            <w:tcBorders>
              <w:top w:val="nil"/>
              <w:left w:val="nil"/>
              <w:bottom w:val="single" w:sz="8" w:space="0" w:color="auto"/>
              <w:right w:val="single" w:sz="8" w:space="0" w:color="auto"/>
            </w:tcBorders>
            <w:shd w:val="clear" w:color="auto" w:fill="auto"/>
            <w:hideMark/>
          </w:tcPr>
          <w:p w14:paraId="753F949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0,35</w:t>
            </w:r>
          </w:p>
        </w:tc>
        <w:tc>
          <w:tcPr>
            <w:tcW w:w="354" w:type="pct"/>
            <w:tcBorders>
              <w:top w:val="nil"/>
              <w:left w:val="nil"/>
              <w:bottom w:val="single" w:sz="8" w:space="0" w:color="auto"/>
              <w:right w:val="single" w:sz="8" w:space="0" w:color="auto"/>
            </w:tcBorders>
            <w:shd w:val="clear" w:color="auto" w:fill="auto"/>
            <w:hideMark/>
          </w:tcPr>
          <w:p w14:paraId="2333B89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366" w:type="pct"/>
            <w:tcBorders>
              <w:top w:val="nil"/>
              <w:left w:val="nil"/>
              <w:bottom w:val="single" w:sz="8" w:space="0" w:color="auto"/>
              <w:right w:val="single" w:sz="8" w:space="0" w:color="auto"/>
            </w:tcBorders>
            <w:shd w:val="clear" w:color="auto" w:fill="auto"/>
            <w:hideMark/>
          </w:tcPr>
          <w:p w14:paraId="123CABE8"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3C9BA837"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0,14444444444</w:t>
            </w:r>
          </w:p>
        </w:tc>
        <w:tc>
          <w:tcPr>
            <w:tcW w:w="433" w:type="pct"/>
            <w:tcBorders>
              <w:top w:val="nil"/>
              <w:left w:val="nil"/>
              <w:bottom w:val="single" w:sz="8" w:space="0" w:color="auto"/>
              <w:right w:val="single" w:sz="8" w:space="0" w:color="auto"/>
            </w:tcBorders>
            <w:shd w:val="clear" w:color="auto" w:fill="auto"/>
            <w:hideMark/>
          </w:tcPr>
          <w:p w14:paraId="3A912404"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6D1F85B7"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0,4127</w:t>
            </w:r>
          </w:p>
        </w:tc>
        <w:tc>
          <w:tcPr>
            <w:tcW w:w="332" w:type="pct"/>
            <w:tcBorders>
              <w:top w:val="nil"/>
              <w:left w:val="nil"/>
              <w:bottom w:val="single" w:sz="8" w:space="0" w:color="auto"/>
              <w:right w:val="double" w:sz="4" w:space="0" w:color="auto"/>
            </w:tcBorders>
            <w:shd w:val="clear" w:color="auto" w:fill="auto"/>
            <w:hideMark/>
          </w:tcPr>
          <w:p w14:paraId="6D59BCA2"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Да</w:t>
            </w:r>
          </w:p>
        </w:tc>
      </w:tr>
      <w:tr w:rsidR="000F3ECB" w:rsidRPr="000F3ECB" w14:paraId="35EF34ED" w14:textId="77777777" w:rsidTr="00670DE1">
        <w:trPr>
          <w:trHeight w:val="1035"/>
        </w:trPr>
        <w:tc>
          <w:tcPr>
            <w:tcW w:w="289" w:type="pct"/>
            <w:tcBorders>
              <w:top w:val="nil"/>
              <w:left w:val="double" w:sz="4" w:space="0" w:color="auto"/>
              <w:bottom w:val="single" w:sz="8" w:space="0" w:color="auto"/>
              <w:right w:val="single" w:sz="8" w:space="0" w:color="auto"/>
            </w:tcBorders>
            <w:shd w:val="clear" w:color="auto" w:fill="auto"/>
            <w:hideMark/>
          </w:tcPr>
          <w:p w14:paraId="5B0EC3C0"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2754</w:t>
            </w:r>
          </w:p>
        </w:tc>
        <w:tc>
          <w:tcPr>
            <w:tcW w:w="1984" w:type="pct"/>
            <w:tcBorders>
              <w:top w:val="nil"/>
              <w:left w:val="nil"/>
              <w:bottom w:val="single" w:sz="8" w:space="0" w:color="auto"/>
              <w:right w:val="single" w:sz="8" w:space="0" w:color="auto"/>
            </w:tcBorders>
            <w:shd w:val="clear" w:color="auto" w:fill="auto"/>
            <w:hideMark/>
          </w:tcPr>
          <w:p w14:paraId="60788EF0" w14:textId="77777777" w:rsidR="000F3ECB" w:rsidRPr="000F3ECB" w:rsidRDefault="000F3ECB" w:rsidP="000F3ECB">
            <w:pPr>
              <w:rPr>
                <w:rFonts w:eastAsia="Times New Roman"/>
                <w:sz w:val="20"/>
                <w:szCs w:val="20"/>
                <w:lang w:val="ru-KZ" w:eastAsia="ru-KZ"/>
              </w:rPr>
            </w:pPr>
            <w:proofErr w:type="spellStart"/>
            <w:r w:rsidRPr="000F3ECB">
              <w:rPr>
                <w:rFonts w:eastAsia="Times New Roman"/>
                <w:sz w:val="20"/>
                <w:szCs w:val="20"/>
                <w:lang w:val="ru-KZ" w:eastAsia="ru-KZ"/>
              </w:rPr>
              <w:t>Алканы</w:t>
            </w:r>
            <w:proofErr w:type="spellEnd"/>
            <w:r w:rsidRPr="000F3ECB">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312" w:type="pct"/>
            <w:tcBorders>
              <w:top w:val="nil"/>
              <w:left w:val="nil"/>
              <w:bottom w:val="single" w:sz="8" w:space="0" w:color="auto"/>
              <w:right w:val="single" w:sz="8" w:space="0" w:color="auto"/>
            </w:tcBorders>
            <w:shd w:val="clear" w:color="auto" w:fill="auto"/>
            <w:hideMark/>
          </w:tcPr>
          <w:p w14:paraId="0C10868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1</w:t>
            </w:r>
          </w:p>
        </w:tc>
        <w:tc>
          <w:tcPr>
            <w:tcW w:w="354" w:type="pct"/>
            <w:tcBorders>
              <w:top w:val="nil"/>
              <w:left w:val="nil"/>
              <w:bottom w:val="single" w:sz="8" w:space="0" w:color="auto"/>
              <w:right w:val="single" w:sz="8" w:space="0" w:color="auto"/>
            </w:tcBorders>
            <w:shd w:val="clear" w:color="auto" w:fill="auto"/>
            <w:hideMark/>
          </w:tcPr>
          <w:p w14:paraId="710492E5"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366" w:type="pct"/>
            <w:tcBorders>
              <w:top w:val="nil"/>
              <w:left w:val="nil"/>
              <w:bottom w:val="single" w:sz="8" w:space="0" w:color="auto"/>
              <w:right w:val="single" w:sz="8" w:space="0" w:color="auto"/>
            </w:tcBorders>
            <w:shd w:val="clear" w:color="auto" w:fill="auto"/>
            <w:hideMark/>
          </w:tcPr>
          <w:p w14:paraId="5784567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0AF54BFA"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2,17586735</w:t>
            </w:r>
          </w:p>
        </w:tc>
        <w:tc>
          <w:tcPr>
            <w:tcW w:w="433" w:type="pct"/>
            <w:tcBorders>
              <w:top w:val="nil"/>
              <w:left w:val="nil"/>
              <w:bottom w:val="single" w:sz="8" w:space="0" w:color="auto"/>
              <w:right w:val="single" w:sz="8" w:space="0" w:color="auto"/>
            </w:tcBorders>
            <w:shd w:val="clear" w:color="auto" w:fill="auto"/>
            <w:hideMark/>
          </w:tcPr>
          <w:p w14:paraId="7F707342"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1802A915"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2,1759</w:t>
            </w:r>
          </w:p>
        </w:tc>
        <w:tc>
          <w:tcPr>
            <w:tcW w:w="332" w:type="pct"/>
            <w:tcBorders>
              <w:top w:val="nil"/>
              <w:left w:val="nil"/>
              <w:bottom w:val="single" w:sz="8" w:space="0" w:color="auto"/>
              <w:right w:val="double" w:sz="4" w:space="0" w:color="auto"/>
            </w:tcBorders>
            <w:shd w:val="clear" w:color="auto" w:fill="auto"/>
            <w:hideMark/>
          </w:tcPr>
          <w:p w14:paraId="391D5914"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Да</w:t>
            </w:r>
          </w:p>
        </w:tc>
      </w:tr>
      <w:tr w:rsidR="000F3ECB" w:rsidRPr="000F3ECB" w14:paraId="0F0FE25D" w14:textId="77777777" w:rsidTr="00670DE1">
        <w:trPr>
          <w:trHeight w:val="270"/>
        </w:trPr>
        <w:tc>
          <w:tcPr>
            <w:tcW w:w="289" w:type="pct"/>
            <w:tcBorders>
              <w:top w:val="nil"/>
              <w:left w:val="double" w:sz="4" w:space="0" w:color="auto"/>
              <w:bottom w:val="single" w:sz="8" w:space="0" w:color="auto"/>
              <w:right w:val="single" w:sz="8" w:space="0" w:color="auto"/>
            </w:tcBorders>
            <w:shd w:val="clear" w:color="auto" w:fill="auto"/>
            <w:hideMark/>
          </w:tcPr>
          <w:p w14:paraId="34CE27B6"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lastRenderedPageBreak/>
              <w:t>2902</w:t>
            </w:r>
          </w:p>
        </w:tc>
        <w:tc>
          <w:tcPr>
            <w:tcW w:w="1984" w:type="pct"/>
            <w:tcBorders>
              <w:top w:val="nil"/>
              <w:left w:val="nil"/>
              <w:bottom w:val="single" w:sz="8" w:space="0" w:color="auto"/>
              <w:right w:val="single" w:sz="8" w:space="0" w:color="auto"/>
            </w:tcBorders>
            <w:shd w:val="clear" w:color="auto" w:fill="auto"/>
            <w:hideMark/>
          </w:tcPr>
          <w:p w14:paraId="63D6531F"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Взвешенные частицы (116)</w:t>
            </w:r>
          </w:p>
        </w:tc>
        <w:tc>
          <w:tcPr>
            <w:tcW w:w="312" w:type="pct"/>
            <w:tcBorders>
              <w:top w:val="nil"/>
              <w:left w:val="nil"/>
              <w:bottom w:val="single" w:sz="8" w:space="0" w:color="auto"/>
              <w:right w:val="single" w:sz="8" w:space="0" w:color="auto"/>
            </w:tcBorders>
            <w:shd w:val="clear" w:color="auto" w:fill="auto"/>
            <w:hideMark/>
          </w:tcPr>
          <w:p w14:paraId="303FBC95"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0,5</w:t>
            </w:r>
          </w:p>
        </w:tc>
        <w:tc>
          <w:tcPr>
            <w:tcW w:w="354" w:type="pct"/>
            <w:tcBorders>
              <w:top w:val="nil"/>
              <w:left w:val="nil"/>
              <w:bottom w:val="single" w:sz="8" w:space="0" w:color="auto"/>
              <w:right w:val="single" w:sz="8" w:space="0" w:color="auto"/>
            </w:tcBorders>
            <w:shd w:val="clear" w:color="auto" w:fill="auto"/>
            <w:hideMark/>
          </w:tcPr>
          <w:p w14:paraId="18325E52"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0,15</w:t>
            </w:r>
          </w:p>
        </w:tc>
        <w:tc>
          <w:tcPr>
            <w:tcW w:w="366" w:type="pct"/>
            <w:tcBorders>
              <w:top w:val="nil"/>
              <w:left w:val="nil"/>
              <w:bottom w:val="single" w:sz="8" w:space="0" w:color="auto"/>
              <w:right w:val="single" w:sz="8" w:space="0" w:color="auto"/>
            </w:tcBorders>
            <w:shd w:val="clear" w:color="auto" w:fill="auto"/>
            <w:hideMark/>
          </w:tcPr>
          <w:p w14:paraId="5F59407C"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7E0BC6E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0,12166666667</w:t>
            </w:r>
          </w:p>
        </w:tc>
        <w:tc>
          <w:tcPr>
            <w:tcW w:w="433" w:type="pct"/>
            <w:tcBorders>
              <w:top w:val="nil"/>
              <w:left w:val="nil"/>
              <w:bottom w:val="single" w:sz="8" w:space="0" w:color="auto"/>
              <w:right w:val="single" w:sz="8" w:space="0" w:color="auto"/>
            </w:tcBorders>
            <w:shd w:val="clear" w:color="auto" w:fill="auto"/>
            <w:hideMark/>
          </w:tcPr>
          <w:p w14:paraId="24DBC2A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1DC63B16"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0,2433</w:t>
            </w:r>
          </w:p>
        </w:tc>
        <w:tc>
          <w:tcPr>
            <w:tcW w:w="332" w:type="pct"/>
            <w:tcBorders>
              <w:top w:val="nil"/>
              <w:left w:val="nil"/>
              <w:bottom w:val="single" w:sz="8" w:space="0" w:color="auto"/>
              <w:right w:val="double" w:sz="4" w:space="0" w:color="auto"/>
            </w:tcBorders>
            <w:shd w:val="clear" w:color="auto" w:fill="auto"/>
            <w:hideMark/>
          </w:tcPr>
          <w:p w14:paraId="58D56EFE"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Да</w:t>
            </w:r>
          </w:p>
        </w:tc>
      </w:tr>
      <w:tr w:rsidR="000F3ECB" w:rsidRPr="000F3ECB" w14:paraId="5BFA5EA6" w14:textId="77777777" w:rsidTr="00670DE1">
        <w:trPr>
          <w:trHeight w:val="1800"/>
        </w:trPr>
        <w:tc>
          <w:tcPr>
            <w:tcW w:w="289" w:type="pct"/>
            <w:tcBorders>
              <w:top w:val="nil"/>
              <w:left w:val="double" w:sz="4" w:space="0" w:color="auto"/>
              <w:bottom w:val="single" w:sz="8" w:space="0" w:color="auto"/>
              <w:right w:val="single" w:sz="8" w:space="0" w:color="auto"/>
            </w:tcBorders>
            <w:shd w:val="clear" w:color="auto" w:fill="auto"/>
            <w:hideMark/>
          </w:tcPr>
          <w:p w14:paraId="6F6BC653"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2908</w:t>
            </w:r>
          </w:p>
        </w:tc>
        <w:tc>
          <w:tcPr>
            <w:tcW w:w="1984" w:type="pct"/>
            <w:tcBorders>
              <w:top w:val="nil"/>
              <w:left w:val="nil"/>
              <w:bottom w:val="single" w:sz="8" w:space="0" w:color="auto"/>
              <w:right w:val="single" w:sz="8" w:space="0" w:color="auto"/>
            </w:tcBorders>
            <w:shd w:val="clear" w:color="auto" w:fill="auto"/>
            <w:hideMark/>
          </w:tcPr>
          <w:p w14:paraId="14A4555E"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12" w:type="pct"/>
            <w:tcBorders>
              <w:top w:val="nil"/>
              <w:left w:val="nil"/>
              <w:bottom w:val="single" w:sz="8" w:space="0" w:color="auto"/>
              <w:right w:val="single" w:sz="8" w:space="0" w:color="auto"/>
            </w:tcBorders>
            <w:shd w:val="clear" w:color="auto" w:fill="auto"/>
            <w:hideMark/>
          </w:tcPr>
          <w:p w14:paraId="7F6BAA52"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0,3</w:t>
            </w:r>
          </w:p>
        </w:tc>
        <w:tc>
          <w:tcPr>
            <w:tcW w:w="354" w:type="pct"/>
            <w:tcBorders>
              <w:top w:val="nil"/>
              <w:left w:val="nil"/>
              <w:bottom w:val="single" w:sz="8" w:space="0" w:color="auto"/>
              <w:right w:val="single" w:sz="8" w:space="0" w:color="auto"/>
            </w:tcBorders>
            <w:shd w:val="clear" w:color="auto" w:fill="auto"/>
            <w:hideMark/>
          </w:tcPr>
          <w:p w14:paraId="60720E5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0,1</w:t>
            </w:r>
          </w:p>
        </w:tc>
        <w:tc>
          <w:tcPr>
            <w:tcW w:w="366" w:type="pct"/>
            <w:tcBorders>
              <w:top w:val="nil"/>
              <w:left w:val="nil"/>
              <w:bottom w:val="single" w:sz="8" w:space="0" w:color="auto"/>
              <w:right w:val="single" w:sz="8" w:space="0" w:color="auto"/>
            </w:tcBorders>
            <w:shd w:val="clear" w:color="auto" w:fill="auto"/>
            <w:hideMark/>
          </w:tcPr>
          <w:p w14:paraId="129BFD17"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05490FA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0,000778</w:t>
            </w:r>
          </w:p>
        </w:tc>
        <w:tc>
          <w:tcPr>
            <w:tcW w:w="433" w:type="pct"/>
            <w:tcBorders>
              <w:top w:val="nil"/>
              <w:left w:val="nil"/>
              <w:bottom w:val="single" w:sz="8" w:space="0" w:color="auto"/>
              <w:right w:val="single" w:sz="8" w:space="0" w:color="auto"/>
            </w:tcBorders>
            <w:shd w:val="clear" w:color="auto" w:fill="auto"/>
            <w:hideMark/>
          </w:tcPr>
          <w:p w14:paraId="5EEA71A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6315FFE8"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0,0026</w:t>
            </w:r>
          </w:p>
        </w:tc>
        <w:tc>
          <w:tcPr>
            <w:tcW w:w="332" w:type="pct"/>
            <w:tcBorders>
              <w:top w:val="nil"/>
              <w:left w:val="nil"/>
              <w:bottom w:val="single" w:sz="8" w:space="0" w:color="auto"/>
              <w:right w:val="double" w:sz="4" w:space="0" w:color="auto"/>
            </w:tcBorders>
            <w:shd w:val="clear" w:color="auto" w:fill="auto"/>
            <w:hideMark/>
          </w:tcPr>
          <w:p w14:paraId="5E075FFD"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426E788C" w14:textId="77777777" w:rsidTr="00670DE1">
        <w:trPr>
          <w:trHeight w:val="1545"/>
        </w:trPr>
        <w:tc>
          <w:tcPr>
            <w:tcW w:w="289" w:type="pct"/>
            <w:tcBorders>
              <w:top w:val="nil"/>
              <w:left w:val="double" w:sz="4" w:space="0" w:color="auto"/>
              <w:bottom w:val="single" w:sz="8" w:space="0" w:color="auto"/>
              <w:right w:val="single" w:sz="8" w:space="0" w:color="auto"/>
            </w:tcBorders>
            <w:shd w:val="clear" w:color="auto" w:fill="auto"/>
            <w:hideMark/>
          </w:tcPr>
          <w:p w14:paraId="2F0DFC2B"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2909</w:t>
            </w:r>
          </w:p>
        </w:tc>
        <w:tc>
          <w:tcPr>
            <w:tcW w:w="1984" w:type="pct"/>
            <w:tcBorders>
              <w:top w:val="nil"/>
              <w:left w:val="nil"/>
              <w:bottom w:val="single" w:sz="8" w:space="0" w:color="auto"/>
              <w:right w:val="single" w:sz="8" w:space="0" w:color="auto"/>
            </w:tcBorders>
            <w:shd w:val="clear" w:color="auto" w:fill="auto"/>
            <w:hideMark/>
          </w:tcPr>
          <w:p w14:paraId="468FCCBF"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312" w:type="pct"/>
            <w:tcBorders>
              <w:top w:val="nil"/>
              <w:left w:val="nil"/>
              <w:bottom w:val="single" w:sz="8" w:space="0" w:color="auto"/>
              <w:right w:val="single" w:sz="8" w:space="0" w:color="auto"/>
            </w:tcBorders>
            <w:shd w:val="clear" w:color="auto" w:fill="auto"/>
            <w:hideMark/>
          </w:tcPr>
          <w:p w14:paraId="15AE8E0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0,5</w:t>
            </w:r>
          </w:p>
        </w:tc>
        <w:tc>
          <w:tcPr>
            <w:tcW w:w="354" w:type="pct"/>
            <w:tcBorders>
              <w:top w:val="nil"/>
              <w:left w:val="nil"/>
              <w:bottom w:val="single" w:sz="8" w:space="0" w:color="auto"/>
              <w:right w:val="single" w:sz="8" w:space="0" w:color="auto"/>
            </w:tcBorders>
            <w:shd w:val="clear" w:color="auto" w:fill="auto"/>
            <w:hideMark/>
          </w:tcPr>
          <w:p w14:paraId="648BB028"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0,15</w:t>
            </w:r>
          </w:p>
        </w:tc>
        <w:tc>
          <w:tcPr>
            <w:tcW w:w="366" w:type="pct"/>
            <w:tcBorders>
              <w:top w:val="nil"/>
              <w:left w:val="nil"/>
              <w:bottom w:val="single" w:sz="8" w:space="0" w:color="auto"/>
              <w:right w:val="single" w:sz="8" w:space="0" w:color="auto"/>
            </w:tcBorders>
            <w:shd w:val="clear" w:color="auto" w:fill="auto"/>
            <w:hideMark/>
          </w:tcPr>
          <w:p w14:paraId="5DF1D3E8"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215B6245"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1,3719835</w:t>
            </w:r>
          </w:p>
        </w:tc>
        <w:tc>
          <w:tcPr>
            <w:tcW w:w="433" w:type="pct"/>
            <w:tcBorders>
              <w:top w:val="nil"/>
              <w:left w:val="nil"/>
              <w:bottom w:val="single" w:sz="8" w:space="0" w:color="auto"/>
              <w:right w:val="single" w:sz="8" w:space="0" w:color="auto"/>
            </w:tcBorders>
            <w:shd w:val="clear" w:color="auto" w:fill="auto"/>
            <w:hideMark/>
          </w:tcPr>
          <w:p w14:paraId="49D5B5A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26A59CA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2,744</w:t>
            </w:r>
          </w:p>
        </w:tc>
        <w:tc>
          <w:tcPr>
            <w:tcW w:w="332" w:type="pct"/>
            <w:tcBorders>
              <w:top w:val="nil"/>
              <w:left w:val="nil"/>
              <w:bottom w:val="single" w:sz="8" w:space="0" w:color="auto"/>
              <w:right w:val="double" w:sz="4" w:space="0" w:color="auto"/>
            </w:tcBorders>
            <w:shd w:val="clear" w:color="auto" w:fill="auto"/>
            <w:hideMark/>
          </w:tcPr>
          <w:p w14:paraId="3A78AC15"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Да</w:t>
            </w:r>
          </w:p>
        </w:tc>
      </w:tr>
      <w:tr w:rsidR="000F3ECB" w:rsidRPr="000F3ECB" w14:paraId="3988F45C" w14:textId="77777777" w:rsidTr="00670DE1">
        <w:trPr>
          <w:trHeight w:val="282"/>
        </w:trPr>
        <w:tc>
          <w:tcPr>
            <w:tcW w:w="5000" w:type="pct"/>
            <w:gridSpan w:val="9"/>
            <w:tcBorders>
              <w:top w:val="single" w:sz="4" w:space="0" w:color="auto"/>
              <w:left w:val="double" w:sz="4" w:space="0" w:color="auto"/>
              <w:bottom w:val="single" w:sz="4" w:space="0" w:color="auto"/>
              <w:right w:val="double" w:sz="4" w:space="0" w:color="auto"/>
            </w:tcBorders>
            <w:shd w:val="clear" w:color="auto" w:fill="auto"/>
            <w:vAlign w:val="center"/>
            <w:hideMark/>
          </w:tcPr>
          <w:p w14:paraId="23136150" w14:textId="77777777" w:rsidR="000F3ECB" w:rsidRPr="000F3ECB" w:rsidRDefault="000F3ECB" w:rsidP="000F3ECB">
            <w:pPr>
              <w:rPr>
                <w:rFonts w:eastAsia="Times New Roman"/>
                <w:b/>
                <w:bCs/>
                <w:sz w:val="20"/>
                <w:szCs w:val="20"/>
                <w:lang w:val="ru-KZ" w:eastAsia="ru-KZ"/>
              </w:rPr>
            </w:pPr>
            <w:r w:rsidRPr="000F3ECB">
              <w:rPr>
                <w:rFonts w:eastAsia="Times New Roman"/>
                <w:b/>
                <w:bCs/>
                <w:sz w:val="20"/>
                <w:szCs w:val="20"/>
                <w:lang w:val="ru-KZ" w:eastAsia="ru-KZ"/>
              </w:rPr>
              <w:t>Вещества, обладающие эффектом суммарного вредного воздействия</w:t>
            </w:r>
          </w:p>
        </w:tc>
      </w:tr>
      <w:tr w:rsidR="000F3ECB" w:rsidRPr="000F3ECB" w14:paraId="1518315E" w14:textId="77777777" w:rsidTr="00670DE1">
        <w:trPr>
          <w:trHeight w:val="270"/>
        </w:trPr>
        <w:tc>
          <w:tcPr>
            <w:tcW w:w="289" w:type="pct"/>
            <w:tcBorders>
              <w:top w:val="single" w:sz="8" w:space="0" w:color="auto"/>
              <w:left w:val="double" w:sz="4" w:space="0" w:color="auto"/>
              <w:bottom w:val="single" w:sz="8" w:space="0" w:color="auto"/>
              <w:right w:val="single" w:sz="8" w:space="0" w:color="auto"/>
            </w:tcBorders>
            <w:shd w:val="clear" w:color="auto" w:fill="auto"/>
            <w:hideMark/>
          </w:tcPr>
          <w:p w14:paraId="56132D09"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0301</w:t>
            </w:r>
          </w:p>
        </w:tc>
        <w:tc>
          <w:tcPr>
            <w:tcW w:w="1984" w:type="pct"/>
            <w:tcBorders>
              <w:top w:val="single" w:sz="8" w:space="0" w:color="auto"/>
              <w:left w:val="nil"/>
              <w:bottom w:val="single" w:sz="8" w:space="0" w:color="auto"/>
              <w:right w:val="single" w:sz="8" w:space="0" w:color="auto"/>
            </w:tcBorders>
            <w:shd w:val="clear" w:color="auto" w:fill="auto"/>
            <w:hideMark/>
          </w:tcPr>
          <w:p w14:paraId="38B39447"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Азота (IV) диоксид (Азота диоксид) (4)</w:t>
            </w:r>
          </w:p>
        </w:tc>
        <w:tc>
          <w:tcPr>
            <w:tcW w:w="312" w:type="pct"/>
            <w:tcBorders>
              <w:top w:val="single" w:sz="8" w:space="0" w:color="auto"/>
              <w:left w:val="nil"/>
              <w:bottom w:val="single" w:sz="8" w:space="0" w:color="auto"/>
              <w:right w:val="single" w:sz="8" w:space="0" w:color="auto"/>
            </w:tcBorders>
            <w:shd w:val="clear" w:color="auto" w:fill="auto"/>
            <w:hideMark/>
          </w:tcPr>
          <w:p w14:paraId="5C4C31B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0,2</w:t>
            </w:r>
          </w:p>
        </w:tc>
        <w:tc>
          <w:tcPr>
            <w:tcW w:w="354" w:type="pct"/>
            <w:tcBorders>
              <w:top w:val="single" w:sz="8" w:space="0" w:color="auto"/>
              <w:left w:val="nil"/>
              <w:bottom w:val="single" w:sz="8" w:space="0" w:color="auto"/>
              <w:right w:val="single" w:sz="8" w:space="0" w:color="auto"/>
            </w:tcBorders>
            <w:shd w:val="clear" w:color="auto" w:fill="auto"/>
            <w:hideMark/>
          </w:tcPr>
          <w:p w14:paraId="721D50F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0,04</w:t>
            </w:r>
          </w:p>
        </w:tc>
        <w:tc>
          <w:tcPr>
            <w:tcW w:w="366" w:type="pct"/>
            <w:tcBorders>
              <w:top w:val="single" w:sz="8" w:space="0" w:color="auto"/>
              <w:left w:val="nil"/>
              <w:bottom w:val="single" w:sz="8" w:space="0" w:color="auto"/>
              <w:right w:val="single" w:sz="8" w:space="0" w:color="auto"/>
            </w:tcBorders>
            <w:shd w:val="clear" w:color="auto" w:fill="auto"/>
            <w:hideMark/>
          </w:tcPr>
          <w:p w14:paraId="69B6FE3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single" w:sz="8" w:space="0" w:color="auto"/>
              <w:left w:val="nil"/>
              <w:bottom w:val="single" w:sz="8" w:space="0" w:color="auto"/>
              <w:right w:val="single" w:sz="8" w:space="0" w:color="auto"/>
            </w:tcBorders>
            <w:shd w:val="clear" w:color="auto" w:fill="auto"/>
            <w:hideMark/>
          </w:tcPr>
          <w:p w14:paraId="2C44A8DB"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0,0418855</w:t>
            </w:r>
          </w:p>
        </w:tc>
        <w:tc>
          <w:tcPr>
            <w:tcW w:w="433" w:type="pct"/>
            <w:tcBorders>
              <w:top w:val="single" w:sz="8" w:space="0" w:color="auto"/>
              <w:left w:val="nil"/>
              <w:bottom w:val="single" w:sz="8" w:space="0" w:color="auto"/>
              <w:right w:val="single" w:sz="8" w:space="0" w:color="auto"/>
            </w:tcBorders>
            <w:shd w:val="clear" w:color="auto" w:fill="auto"/>
            <w:hideMark/>
          </w:tcPr>
          <w:p w14:paraId="610E9799"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single" w:sz="8" w:space="0" w:color="auto"/>
              <w:left w:val="nil"/>
              <w:bottom w:val="single" w:sz="8" w:space="0" w:color="auto"/>
              <w:right w:val="single" w:sz="8" w:space="0" w:color="auto"/>
            </w:tcBorders>
            <w:shd w:val="clear" w:color="auto" w:fill="auto"/>
            <w:hideMark/>
          </w:tcPr>
          <w:p w14:paraId="07DAB1B6"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0,2094</w:t>
            </w:r>
          </w:p>
        </w:tc>
        <w:tc>
          <w:tcPr>
            <w:tcW w:w="332" w:type="pct"/>
            <w:tcBorders>
              <w:top w:val="single" w:sz="8" w:space="0" w:color="auto"/>
              <w:left w:val="nil"/>
              <w:bottom w:val="single" w:sz="8" w:space="0" w:color="auto"/>
              <w:right w:val="double" w:sz="4" w:space="0" w:color="auto"/>
            </w:tcBorders>
            <w:shd w:val="clear" w:color="auto" w:fill="auto"/>
            <w:hideMark/>
          </w:tcPr>
          <w:p w14:paraId="6BE04085"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Да</w:t>
            </w:r>
          </w:p>
        </w:tc>
      </w:tr>
      <w:tr w:rsidR="000F3ECB" w:rsidRPr="000F3ECB" w14:paraId="1A3E6141" w14:textId="77777777" w:rsidTr="00670DE1">
        <w:trPr>
          <w:trHeight w:val="525"/>
        </w:trPr>
        <w:tc>
          <w:tcPr>
            <w:tcW w:w="289" w:type="pct"/>
            <w:tcBorders>
              <w:top w:val="nil"/>
              <w:left w:val="double" w:sz="4" w:space="0" w:color="auto"/>
              <w:bottom w:val="single" w:sz="8" w:space="0" w:color="auto"/>
              <w:right w:val="single" w:sz="8" w:space="0" w:color="auto"/>
            </w:tcBorders>
            <w:shd w:val="clear" w:color="auto" w:fill="auto"/>
            <w:hideMark/>
          </w:tcPr>
          <w:p w14:paraId="5C2AB126"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0330</w:t>
            </w:r>
          </w:p>
        </w:tc>
        <w:tc>
          <w:tcPr>
            <w:tcW w:w="1984" w:type="pct"/>
            <w:tcBorders>
              <w:top w:val="nil"/>
              <w:left w:val="nil"/>
              <w:bottom w:val="single" w:sz="8" w:space="0" w:color="auto"/>
              <w:right w:val="single" w:sz="8" w:space="0" w:color="auto"/>
            </w:tcBorders>
            <w:shd w:val="clear" w:color="auto" w:fill="auto"/>
            <w:hideMark/>
          </w:tcPr>
          <w:p w14:paraId="6CDADC03"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Сера диоксид (Ангидрид сернистый, Сернистый газ, Сера (IV) оксид) (516)</w:t>
            </w:r>
          </w:p>
        </w:tc>
        <w:tc>
          <w:tcPr>
            <w:tcW w:w="312" w:type="pct"/>
            <w:tcBorders>
              <w:top w:val="nil"/>
              <w:left w:val="nil"/>
              <w:bottom w:val="single" w:sz="8" w:space="0" w:color="auto"/>
              <w:right w:val="single" w:sz="8" w:space="0" w:color="auto"/>
            </w:tcBorders>
            <w:shd w:val="clear" w:color="auto" w:fill="auto"/>
            <w:hideMark/>
          </w:tcPr>
          <w:p w14:paraId="23375DCC"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0,5</w:t>
            </w:r>
          </w:p>
        </w:tc>
        <w:tc>
          <w:tcPr>
            <w:tcW w:w="354" w:type="pct"/>
            <w:tcBorders>
              <w:top w:val="nil"/>
              <w:left w:val="nil"/>
              <w:bottom w:val="single" w:sz="8" w:space="0" w:color="auto"/>
              <w:right w:val="single" w:sz="8" w:space="0" w:color="auto"/>
            </w:tcBorders>
            <w:shd w:val="clear" w:color="auto" w:fill="auto"/>
            <w:hideMark/>
          </w:tcPr>
          <w:p w14:paraId="1E161495"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0,05</w:t>
            </w:r>
          </w:p>
        </w:tc>
        <w:tc>
          <w:tcPr>
            <w:tcW w:w="366" w:type="pct"/>
            <w:tcBorders>
              <w:top w:val="nil"/>
              <w:left w:val="nil"/>
              <w:bottom w:val="single" w:sz="8" w:space="0" w:color="auto"/>
              <w:right w:val="single" w:sz="8" w:space="0" w:color="auto"/>
            </w:tcBorders>
            <w:shd w:val="clear" w:color="auto" w:fill="auto"/>
            <w:hideMark/>
          </w:tcPr>
          <w:p w14:paraId="502057D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03D5D5E8"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0,0176222</w:t>
            </w:r>
          </w:p>
        </w:tc>
        <w:tc>
          <w:tcPr>
            <w:tcW w:w="433" w:type="pct"/>
            <w:tcBorders>
              <w:top w:val="nil"/>
              <w:left w:val="nil"/>
              <w:bottom w:val="single" w:sz="8" w:space="0" w:color="auto"/>
              <w:right w:val="single" w:sz="8" w:space="0" w:color="auto"/>
            </w:tcBorders>
            <w:shd w:val="clear" w:color="auto" w:fill="auto"/>
            <w:hideMark/>
          </w:tcPr>
          <w:p w14:paraId="3D7BC4C0"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5037DEAE"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0,0352</w:t>
            </w:r>
          </w:p>
        </w:tc>
        <w:tc>
          <w:tcPr>
            <w:tcW w:w="332" w:type="pct"/>
            <w:tcBorders>
              <w:top w:val="nil"/>
              <w:left w:val="nil"/>
              <w:bottom w:val="single" w:sz="8" w:space="0" w:color="auto"/>
              <w:right w:val="double" w:sz="4" w:space="0" w:color="auto"/>
            </w:tcBorders>
            <w:shd w:val="clear" w:color="auto" w:fill="auto"/>
            <w:hideMark/>
          </w:tcPr>
          <w:p w14:paraId="0A668664"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52CC4C9C" w14:textId="77777777" w:rsidTr="00670DE1">
        <w:trPr>
          <w:trHeight w:val="525"/>
        </w:trPr>
        <w:tc>
          <w:tcPr>
            <w:tcW w:w="289" w:type="pct"/>
            <w:tcBorders>
              <w:top w:val="nil"/>
              <w:left w:val="double" w:sz="4" w:space="0" w:color="auto"/>
              <w:bottom w:val="single" w:sz="8" w:space="0" w:color="auto"/>
              <w:right w:val="single" w:sz="8" w:space="0" w:color="auto"/>
            </w:tcBorders>
            <w:shd w:val="clear" w:color="auto" w:fill="auto"/>
            <w:hideMark/>
          </w:tcPr>
          <w:p w14:paraId="6625B38F"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0342</w:t>
            </w:r>
          </w:p>
        </w:tc>
        <w:tc>
          <w:tcPr>
            <w:tcW w:w="1984" w:type="pct"/>
            <w:tcBorders>
              <w:top w:val="nil"/>
              <w:left w:val="nil"/>
              <w:bottom w:val="single" w:sz="8" w:space="0" w:color="auto"/>
              <w:right w:val="single" w:sz="8" w:space="0" w:color="auto"/>
            </w:tcBorders>
            <w:shd w:val="clear" w:color="auto" w:fill="auto"/>
            <w:hideMark/>
          </w:tcPr>
          <w:p w14:paraId="4F665096"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Фтористые газообразные соединения /в пересчете на фтор/ (617)</w:t>
            </w:r>
          </w:p>
        </w:tc>
        <w:tc>
          <w:tcPr>
            <w:tcW w:w="312" w:type="pct"/>
            <w:tcBorders>
              <w:top w:val="nil"/>
              <w:left w:val="nil"/>
              <w:bottom w:val="single" w:sz="8" w:space="0" w:color="auto"/>
              <w:right w:val="single" w:sz="8" w:space="0" w:color="auto"/>
            </w:tcBorders>
            <w:shd w:val="clear" w:color="auto" w:fill="auto"/>
            <w:hideMark/>
          </w:tcPr>
          <w:p w14:paraId="232E69F4"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0,02</w:t>
            </w:r>
          </w:p>
        </w:tc>
        <w:tc>
          <w:tcPr>
            <w:tcW w:w="354" w:type="pct"/>
            <w:tcBorders>
              <w:top w:val="nil"/>
              <w:left w:val="nil"/>
              <w:bottom w:val="single" w:sz="8" w:space="0" w:color="auto"/>
              <w:right w:val="single" w:sz="8" w:space="0" w:color="auto"/>
            </w:tcBorders>
            <w:shd w:val="clear" w:color="auto" w:fill="auto"/>
            <w:hideMark/>
          </w:tcPr>
          <w:p w14:paraId="46A378DA"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0,005</w:t>
            </w:r>
          </w:p>
        </w:tc>
        <w:tc>
          <w:tcPr>
            <w:tcW w:w="366" w:type="pct"/>
            <w:tcBorders>
              <w:top w:val="nil"/>
              <w:left w:val="nil"/>
              <w:bottom w:val="single" w:sz="8" w:space="0" w:color="auto"/>
              <w:right w:val="single" w:sz="8" w:space="0" w:color="auto"/>
            </w:tcBorders>
            <w:shd w:val="clear" w:color="auto" w:fill="auto"/>
            <w:hideMark/>
          </w:tcPr>
          <w:p w14:paraId="08601A6A"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69E21877"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0,000517</w:t>
            </w:r>
          </w:p>
        </w:tc>
        <w:tc>
          <w:tcPr>
            <w:tcW w:w="433" w:type="pct"/>
            <w:tcBorders>
              <w:top w:val="nil"/>
              <w:left w:val="nil"/>
              <w:bottom w:val="single" w:sz="8" w:space="0" w:color="auto"/>
              <w:right w:val="single" w:sz="8" w:space="0" w:color="auto"/>
            </w:tcBorders>
            <w:shd w:val="clear" w:color="auto" w:fill="auto"/>
            <w:hideMark/>
          </w:tcPr>
          <w:p w14:paraId="21D183C5"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7DB8DDAD"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0,0259</w:t>
            </w:r>
          </w:p>
        </w:tc>
        <w:tc>
          <w:tcPr>
            <w:tcW w:w="332" w:type="pct"/>
            <w:tcBorders>
              <w:top w:val="nil"/>
              <w:left w:val="nil"/>
              <w:bottom w:val="single" w:sz="8" w:space="0" w:color="auto"/>
              <w:right w:val="double" w:sz="4" w:space="0" w:color="auto"/>
            </w:tcBorders>
            <w:shd w:val="clear" w:color="auto" w:fill="auto"/>
            <w:hideMark/>
          </w:tcPr>
          <w:p w14:paraId="381D3022"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2E83391B" w14:textId="77777777" w:rsidTr="00670DE1">
        <w:trPr>
          <w:trHeight w:val="1545"/>
        </w:trPr>
        <w:tc>
          <w:tcPr>
            <w:tcW w:w="289" w:type="pct"/>
            <w:tcBorders>
              <w:top w:val="nil"/>
              <w:left w:val="double" w:sz="4" w:space="0" w:color="auto"/>
              <w:bottom w:val="single" w:sz="8" w:space="0" w:color="auto"/>
              <w:right w:val="single" w:sz="8" w:space="0" w:color="auto"/>
            </w:tcBorders>
            <w:shd w:val="clear" w:color="auto" w:fill="auto"/>
            <w:hideMark/>
          </w:tcPr>
          <w:p w14:paraId="02A3E8B9"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0344</w:t>
            </w:r>
          </w:p>
        </w:tc>
        <w:tc>
          <w:tcPr>
            <w:tcW w:w="1984" w:type="pct"/>
            <w:tcBorders>
              <w:top w:val="nil"/>
              <w:left w:val="nil"/>
              <w:bottom w:val="single" w:sz="8" w:space="0" w:color="auto"/>
              <w:right w:val="single" w:sz="8" w:space="0" w:color="auto"/>
            </w:tcBorders>
            <w:shd w:val="clear" w:color="auto" w:fill="auto"/>
            <w:hideMark/>
          </w:tcPr>
          <w:p w14:paraId="6523B1D5" w14:textId="77777777" w:rsidR="000F3ECB" w:rsidRPr="000F3ECB" w:rsidRDefault="000F3ECB" w:rsidP="000F3ECB">
            <w:pPr>
              <w:rPr>
                <w:rFonts w:eastAsia="Times New Roman"/>
                <w:sz w:val="20"/>
                <w:szCs w:val="20"/>
                <w:lang w:val="ru-KZ" w:eastAsia="ru-KZ"/>
              </w:rPr>
            </w:pPr>
            <w:r w:rsidRPr="000F3ECB">
              <w:rPr>
                <w:rFonts w:eastAsia="Times New Roman"/>
                <w:sz w:val="20"/>
                <w:szCs w:val="20"/>
                <w:lang w:val="ru-KZ" w:eastAsia="ru-KZ"/>
              </w:rPr>
              <w:t xml:space="preserve">Фториды неорганические плохо растворимые - (алюминия фторид, кальция фторид, натрия </w:t>
            </w:r>
            <w:proofErr w:type="spellStart"/>
            <w:r w:rsidRPr="000F3ECB">
              <w:rPr>
                <w:rFonts w:eastAsia="Times New Roman"/>
                <w:sz w:val="20"/>
                <w:szCs w:val="20"/>
                <w:lang w:val="ru-KZ" w:eastAsia="ru-KZ"/>
              </w:rPr>
              <w:t>гексафторалюминат</w:t>
            </w:r>
            <w:proofErr w:type="spellEnd"/>
            <w:r w:rsidRPr="000F3ECB">
              <w:rPr>
                <w:rFonts w:eastAsia="Times New Roman"/>
                <w:sz w:val="20"/>
                <w:szCs w:val="20"/>
                <w:lang w:val="ru-KZ" w:eastAsia="ru-KZ"/>
              </w:rPr>
              <w:t>) (Фториды неорганические плохо растворимые /в пересчете на фтор/) (615)</w:t>
            </w:r>
          </w:p>
        </w:tc>
        <w:tc>
          <w:tcPr>
            <w:tcW w:w="312" w:type="pct"/>
            <w:tcBorders>
              <w:top w:val="nil"/>
              <w:left w:val="nil"/>
              <w:bottom w:val="single" w:sz="8" w:space="0" w:color="auto"/>
              <w:right w:val="single" w:sz="8" w:space="0" w:color="auto"/>
            </w:tcBorders>
            <w:shd w:val="clear" w:color="auto" w:fill="auto"/>
            <w:hideMark/>
          </w:tcPr>
          <w:p w14:paraId="256A342A"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0,2</w:t>
            </w:r>
          </w:p>
        </w:tc>
        <w:tc>
          <w:tcPr>
            <w:tcW w:w="354" w:type="pct"/>
            <w:tcBorders>
              <w:top w:val="nil"/>
              <w:left w:val="nil"/>
              <w:bottom w:val="single" w:sz="8" w:space="0" w:color="auto"/>
              <w:right w:val="single" w:sz="8" w:space="0" w:color="auto"/>
            </w:tcBorders>
            <w:shd w:val="clear" w:color="auto" w:fill="auto"/>
            <w:hideMark/>
          </w:tcPr>
          <w:p w14:paraId="765FFC6E"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0,03</w:t>
            </w:r>
          </w:p>
        </w:tc>
        <w:tc>
          <w:tcPr>
            <w:tcW w:w="366" w:type="pct"/>
            <w:tcBorders>
              <w:top w:val="nil"/>
              <w:left w:val="nil"/>
              <w:bottom w:val="single" w:sz="8" w:space="0" w:color="auto"/>
              <w:right w:val="single" w:sz="8" w:space="0" w:color="auto"/>
            </w:tcBorders>
            <w:shd w:val="clear" w:color="auto" w:fill="auto"/>
            <w:hideMark/>
          </w:tcPr>
          <w:p w14:paraId="5B640B9C"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 </w:t>
            </w:r>
          </w:p>
        </w:tc>
        <w:tc>
          <w:tcPr>
            <w:tcW w:w="504" w:type="pct"/>
            <w:tcBorders>
              <w:top w:val="nil"/>
              <w:left w:val="nil"/>
              <w:bottom w:val="single" w:sz="8" w:space="0" w:color="auto"/>
              <w:right w:val="single" w:sz="8" w:space="0" w:color="auto"/>
            </w:tcBorders>
            <w:shd w:val="clear" w:color="auto" w:fill="auto"/>
            <w:hideMark/>
          </w:tcPr>
          <w:p w14:paraId="281E3F0F"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0,001833</w:t>
            </w:r>
          </w:p>
        </w:tc>
        <w:tc>
          <w:tcPr>
            <w:tcW w:w="433" w:type="pct"/>
            <w:tcBorders>
              <w:top w:val="nil"/>
              <w:left w:val="nil"/>
              <w:bottom w:val="single" w:sz="8" w:space="0" w:color="auto"/>
              <w:right w:val="single" w:sz="8" w:space="0" w:color="auto"/>
            </w:tcBorders>
            <w:shd w:val="clear" w:color="auto" w:fill="auto"/>
            <w:hideMark/>
          </w:tcPr>
          <w:p w14:paraId="2B65DEB1"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2</w:t>
            </w:r>
          </w:p>
        </w:tc>
        <w:tc>
          <w:tcPr>
            <w:tcW w:w="427" w:type="pct"/>
            <w:tcBorders>
              <w:top w:val="nil"/>
              <w:left w:val="nil"/>
              <w:bottom w:val="single" w:sz="8" w:space="0" w:color="auto"/>
              <w:right w:val="single" w:sz="8" w:space="0" w:color="auto"/>
            </w:tcBorders>
            <w:shd w:val="clear" w:color="auto" w:fill="auto"/>
            <w:hideMark/>
          </w:tcPr>
          <w:p w14:paraId="7E1D07A3" w14:textId="77777777" w:rsidR="000F3ECB" w:rsidRPr="000F3ECB" w:rsidRDefault="000F3ECB" w:rsidP="000F3ECB">
            <w:pPr>
              <w:jc w:val="right"/>
              <w:rPr>
                <w:rFonts w:eastAsia="Times New Roman"/>
                <w:sz w:val="20"/>
                <w:szCs w:val="20"/>
                <w:lang w:val="ru-KZ" w:eastAsia="ru-KZ"/>
              </w:rPr>
            </w:pPr>
            <w:r w:rsidRPr="000F3ECB">
              <w:rPr>
                <w:rFonts w:eastAsia="Times New Roman"/>
                <w:sz w:val="20"/>
                <w:szCs w:val="20"/>
                <w:lang w:val="ru-KZ" w:eastAsia="ru-KZ"/>
              </w:rPr>
              <w:t>0,0092</w:t>
            </w:r>
          </w:p>
        </w:tc>
        <w:tc>
          <w:tcPr>
            <w:tcW w:w="332" w:type="pct"/>
            <w:tcBorders>
              <w:top w:val="nil"/>
              <w:left w:val="nil"/>
              <w:bottom w:val="single" w:sz="8" w:space="0" w:color="auto"/>
              <w:right w:val="double" w:sz="4" w:space="0" w:color="auto"/>
            </w:tcBorders>
            <w:shd w:val="clear" w:color="auto" w:fill="auto"/>
            <w:hideMark/>
          </w:tcPr>
          <w:p w14:paraId="3ABAE22A" w14:textId="77777777" w:rsidR="000F3ECB" w:rsidRPr="000F3ECB" w:rsidRDefault="000F3ECB" w:rsidP="000F3ECB">
            <w:pPr>
              <w:jc w:val="center"/>
              <w:rPr>
                <w:rFonts w:eastAsia="Times New Roman"/>
                <w:sz w:val="20"/>
                <w:szCs w:val="20"/>
                <w:lang w:val="ru-KZ" w:eastAsia="ru-KZ"/>
              </w:rPr>
            </w:pPr>
            <w:r w:rsidRPr="000F3ECB">
              <w:rPr>
                <w:rFonts w:eastAsia="Times New Roman"/>
                <w:sz w:val="20"/>
                <w:szCs w:val="20"/>
                <w:lang w:val="ru-KZ" w:eastAsia="ru-KZ"/>
              </w:rPr>
              <w:t>Нет</w:t>
            </w:r>
          </w:p>
        </w:tc>
      </w:tr>
      <w:tr w:rsidR="000F3ECB" w:rsidRPr="000F3ECB" w14:paraId="5B1C7540" w14:textId="77777777" w:rsidTr="00670DE1">
        <w:trPr>
          <w:trHeight w:val="780"/>
        </w:trPr>
        <w:tc>
          <w:tcPr>
            <w:tcW w:w="5000" w:type="pct"/>
            <w:gridSpan w:val="9"/>
            <w:tcBorders>
              <w:top w:val="single" w:sz="4" w:space="0" w:color="auto"/>
              <w:left w:val="double" w:sz="4" w:space="0" w:color="auto"/>
              <w:bottom w:val="single" w:sz="4" w:space="0" w:color="auto"/>
              <w:right w:val="double" w:sz="4" w:space="0" w:color="auto"/>
            </w:tcBorders>
            <w:shd w:val="clear" w:color="auto" w:fill="auto"/>
            <w:hideMark/>
          </w:tcPr>
          <w:p w14:paraId="7B327E19" w14:textId="77777777" w:rsidR="000F3ECB" w:rsidRPr="000F3ECB" w:rsidRDefault="000F3ECB" w:rsidP="000F3ECB">
            <w:pPr>
              <w:rPr>
                <w:rFonts w:eastAsia="Times New Roman"/>
                <w:b/>
                <w:bCs/>
                <w:sz w:val="20"/>
                <w:szCs w:val="20"/>
                <w:lang w:val="ru-KZ" w:eastAsia="ru-KZ"/>
              </w:rPr>
            </w:pPr>
            <w:r w:rsidRPr="000F3ECB">
              <w:rPr>
                <w:rFonts w:eastAsia="Times New Roman"/>
                <w:b/>
                <w:bCs/>
                <w:sz w:val="20"/>
                <w:szCs w:val="20"/>
                <w:lang w:val="ru-KZ" w:eastAsia="ru-KZ"/>
              </w:rPr>
              <w:t xml:space="preserve">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w:t>
            </w:r>
            <w:proofErr w:type="spellStart"/>
            <w:r w:rsidRPr="000F3ECB">
              <w:rPr>
                <w:rFonts w:eastAsia="Times New Roman"/>
                <w:b/>
                <w:bCs/>
                <w:sz w:val="20"/>
                <w:szCs w:val="20"/>
                <w:lang w:val="ru-KZ" w:eastAsia="ru-KZ"/>
              </w:rPr>
              <w:t>формуле:Сумма</w:t>
            </w:r>
            <w:proofErr w:type="spellEnd"/>
            <w:r w:rsidRPr="000F3ECB">
              <w:rPr>
                <w:rFonts w:eastAsia="Times New Roman"/>
                <w:b/>
                <w:bCs/>
                <w:sz w:val="20"/>
                <w:szCs w:val="20"/>
                <w:lang w:val="ru-KZ" w:eastAsia="ru-KZ"/>
              </w:rPr>
              <w:t>(</w:t>
            </w:r>
            <w:proofErr w:type="spellStart"/>
            <w:r w:rsidRPr="000F3ECB">
              <w:rPr>
                <w:rFonts w:eastAsia="Times New Roman"/>
                <w:b/>
                <w:bCs/>
                <w:sz w:val="20"/>
                <w:szCs w:val="20"/>
                <w:lang w:val="ru-KZ" w:eastAsia="ru-KZ"/>
              </w:rPr>
              <w:t>Hi</w:t>
            </w:r>
            <w:proofErr w:type="spellEnd"/>
            <w:r w:rsidRPr="000F3ECB">
              <w:rPr>
                <w:rFonts w:eastAsia="Times New Roman"/>
                <w:b/>
                <w:bCs/>
                <w:sz w:val="20"/>
                <w:szCs w:val="20"/>
                <w:lang w:val="ru-KZ" w:eastAsia="ru-KZ"/>
              </w:rPr>
              <w:t>*</w:t>
            </w:r>
            <w:proofErr w:type="spellStart"/>
            <w:r w:rsidRPr="000F3ECB">
              <w:rPr>
                <w:rFonts w:eastAsia="Times New Roman"/>
                <w:b/>
                <w:bCs/>
                <w:sz w:val="20"/>
                <w:szCs w:val="20"/>
                <w:lang w:val="ru-KZ" w:eastAsia="ru-KZ"/>
              </w:rPr>
              <w:t>Mi</w:t>
            </w:r>
            <w:proofErr w:type="spellEnd"/>
            <w:r w:rsidRPr="000F3ECB">
              <w:rPr>
                <w:rFonts w:eastAsia="Times New Roman"/>
                <w:b/>
                <w:bCs/>
                <w:sz w:val="20"/>
                <w:szCs w:val="20"/>
                <w:lang w:val="ru-KZ" w:eastAsia="ru-KZ"/>
              </w:rPr>
              <w:t>)/Сумма(</w:t>
            </w:r>
            <w:proofErr w:type="spellStart"/>
            <w:r w:rsidRPr="000F3ECB">
              <w:rPr>
                <w:rFonts w:eastAsia="Times New Roman"/>
                <w:b/>
                <w:bCs/>
                <w:sz w:val="20"/>
                <w:szCs w:val="20"/>
                <w:lang w:val="ru-KZ" w:eastAsia="ru-KZ"/>
              </w:rPr>
              <w:t>Mi</w:t>
            </w:r>
            <w:proofErr w:type="spellEnd"/>
            <w:r w:rsidRPr="000F3ECB">
              <w:rPr>
                <w:rFonts w:eastAsia="Times New Roman"/>
                <w:b/>
                <w:bCs/>
                <w:sz w:val="20"/>
                <w:szCs w:val="20"/>
                <w:lang w:val="ru-KZ" w:eastAsia="ru-KZ"/>
              </w:rPr>
              <w:t xml:space="preserve">), где </w:t>
            </w:r>
            <w:proofErr w:type="spellStart"/>
            <w:r w:rsidRPr="000F3ECB">
              <w:rPr>
                <w:rFonts w:eastAsia="Times New Roman"/>
                <w:b/>
                <w:bCs/>
                <w:sz w:val="20"/>
                <w:szCs w:val="20"/>
                <w:lang w:val="ru-KZ" w:eastAsia="ru-KZ"/>
              </w:rPr>
              <w:t>Hi</w:t>
            </w:r>
            <w:proofErr w:type="spellEnd"/>
            <w:r w:rsidRPr="000F3ECB">
              <w:rPr>
                <w:rFonts w:eastAsia="Times New Roman"/>
                <w:b/>
                <w:bCs/>
                <w:sz w:val="20"/>
                <w:szCs w:val="20"/>
                <w:lang w:val="ru-KZ" w:eastAsia="ru-KZ"/>
              </w:rPr>
              <w:t xml:space="preserve"> - фактическая высота ИЗА, </w:t>
            </w:r>
            <w:proofErr w:type="spellStart"/>
            <w:r w:rsidRPr="000F3ECB">
              <w:rPr>
                <w:rFonts w:eastAsia="Times New Roman"/>
                <w:b/>
                <w:bCs/>
                <w:sz w:val="20"/>
                <w:szCs w:val="20"/>
                <w:lang w:val="ru-KZ" w:eastAsia="ru-KZ"/>
              </w:rPr>
              <w:t>Mi</w:t>
            </w:r>
            <w:proofErr w:type="spellEnd"/>
            <w:r w:rsidRPr="000F3ECB">
              <w:rPr>
                <w:rFonts w:eastAsia="Times New Roman"/>
                <w:b/>
                <w:bCs/>
                <w:sz w:val="20"/>
                <w:szCs w:val="20"/>
                <w:lang w:val="ru-KZ" w:eastAsia="ru-KZ"/>
              </w:rPr>
              <w:t xml:space="preserve"> - выброс ЗВ, г/c</w:t>
            </w:r>
          </w:p>
        </w:tc>
      </w:tr>
      <w:tr w:rsidR="000F3ECB" w:rsidRPr="000F3ECB" w14:paraId="1D3D7376" w14:textId="77777777" w:rsidTr="00670DE1">
        <w:trPr>
          <w:trHeight w:val="282"/>
        </w:trPr>
        <w:tc>
          <w:tcPr>
            <w:tcW w:w="5000" w:type="pct"/>
            <w:gridSpan w:val="9"/>
            <w:tcBorders>
              <w:top w:val="single" w:sz="4" w:space="0" w:color="auto"/>
              <w:left w:val="double" w:sz="4" w:space="0" w:color="auto"/>
              <w:bottom w:val="double" w:sz="4" w:space="0" w:color="auto"/>
              <w:right w:val="double" w:sz="4" w:space="0" w:color="auto"/>
            </w:tcBorders>
            <w:shd w:val="clear" w:color="auto" w:fill="auto"/>
            <w:hideMark/>
          </w:tcPr>
          <w:p w14:paraId="6DCAEEF1" w14:textId="77777777" w:rsidR="000F3ECB" w:rsidRPr="000F3ECB" w:rsidRDefault="000F3ECB" w:rsidP="000F3ECB">
            <w:pPr>
              <w:rPr>
                <w:rFonts w:eastAsia="Times New Roman"/>
                <w:b/>
                <w:bCs/>
                <w:sz w:val="20"/>
                <w:szCs w:val="20"/>
                <w:lang w:val="ru-KZ" w:eastAsia="ru-KZ"/>
              </w:rPr>
            </w:pPr>
            <w:r w:rsidRPr="000F3ECB">
              <w:rPr>
                <w:rFonts w:eastAsia="Times New Roman"/>
                <w:b/>
                <w:bCs/>
                <w:sz w:val="20"/>
                <w:szCs w:val="20"/>
                <w:lang w:val="ru-KZ" w:eastAsia="ru-KZ"/>
              </w:rPr>
              <w:t xml:space="preserve">2. При отсутствии </w:t>
            </w:r>
            <w:proofErr w:type="spellStart"/>
            <w:r w:rsidRPr="000F3ECB">
              <w:rPr>
                <w:rFonts w:eastAsia="Times New Roman"/>
                <w:b/>
                <w:bCs/>
                <w:sz w:val="20"/>
                <w:szCs w:val="20"/>
                <w:lang w:val="ru-KZ" w:eastAsia="ru-KZ"/>
              </w:rPr>
              <w:t>ПДКм.р</w:t>
            </w:r>
            <w:proofErr w:type="spellEnd"/>
            <w:r w:rsidRPr="000F3ECB">
              <w:rPr>
                <w:rFonts w:eastAsia="Times New Roman"/>
                <w:b/>
                <w:bCs/>
                <w:sz w:val="20"/>
                <w:szCs w:val="20"/>
                <w:lang w:val="ru-KZ" w:eastAsia="ru-KZ"/>
              </w:rPr>
              <w:t xml:space="preserve">. берется ОБУВ, при отсутствии ОБУВ - </w:t>
            </w:r>
            <w:proofErr w:type="spellStart"/>
            <w:r w:rsidRPr="000F3ECB">
              <w:rPr>
                <w:rFonts w:eastAsia="Times New Roman"/>
                <w:b/>
                <w:bCs/>
                <w:sz w:val="20"/>
                <w:szCs w:val="20"/>
                <w:lang w:val="ru-KZ" w:eastAsia="ru-KZ"/>
              </w:rPr>
              <w:t>ПДКс.с</w:t>
            </w:r>
            <w:proofErr w:type="spellEnd"/>
            <w:r w:rsidRPr="000F3ECB">
              <w:rPr>
                <w:rFonts w:eastAsia="Times New Roman"/>
                <w:b/>
                <w:bCs/>
                <w:sz w:val="20"/>
                <w:szCs w:val="20"/>
                <w:lang w:val="ru-KZ" w:eastAsia="ru-KZ"/>
              </w:rPr>
              <w:t>.</w:t>
            </w:r>
          </w:p>
        </w:tc>
      </w:tr>
    </w:tbl>
    <w:p w14:paraId="30E74097" w14:textId="0388A81A" w:rsidR="000F3ECB" w:rsidRPr="000F3ECB" w:rsidRDefault="000F3ECB" w:rsidP="000F3ECB">
      <w:pPr>
        <w:rPr>
          <w:lang w:val="ru-KZ" w:eastAsia="x-none"/>
        </w:rPr>
        <w:sectPr w:rsidR="000F3ECB" w:rsidRPr="000F3ECB" w:rsidSect="009148AC">
          <w:headerReference w:type="default" r:id="rId21"/>
          <w:headerReference w:type="first" r:id="rId22"/>
          <w:pgSz w:w="16840" w:h="11907" w:orient="landscape" w:code="9"/>
          <w:pgMar w:top="1701" w:right="1134" w:bottom="851" w:left="1134" w:header="720" w:footer="720" w:gutter="0"/>
          <w:cols w:space="720"/>
          <w:titlePg/>
          <w:docGrid w:linePitch="272"/>
        </w:sectPr>
      </w:pPr>
    </w:p>
    <w:p w14:paraId="1F3954AE" w14:textId="77777777" w:rsidR="00857986" w:rsidRPr="00F90AE0" w:rsidRDefault="00857986" w:rsidP="004C4A16">
      <w:pPr>
        <w:pStyle w:val="20"/>
        <w:numPr>
          <w:ilvl w:val="1"/>
          <w:numId w:val="89"/>
        </w:numPr>
        <w:tabs>
          <w:tab w:val="left" w:pos="1134"/>
        </w:tabs>
        <w:spacing w:before="0" w:after="0"/>
        <w:ind w:left="851" w:hanging="142"/>
        <w:rPr>
          <w:i w:val="0"/>
          <w:sz w:val="24"/>
          <w:szCs w:val="24"/>
        </w:rPr>
      </w:pPr>
      <w:bookmarkStart w:id="94" w:name="_Toc91110230"/>
      <w:bookmarkStart w:id="95" w:name="_Toc116465623"/>
      <w:r w:rsidRPr="00F90AE0">
        <w:rPr>
          <w:i w:val="0"/>
          <w:sz w:val="24"/>
          <w:szCs w:val="24"/>
        </w:rPr>
        <w:lastRenderedPageBreak/>
        <w:t>Возможные залповые и аварийные выбросы</w:t>
      </w:r>
      <w:bookmarkEnd w:id="94"/>
      <w:bookmarkEnd w:id="95"/>
    </w:p>
    <w:p w14:paraId="75725746" w14:textId="77777777" w:rsidR="00857986" w:rsidRPr="00F90AE0" w:rsidRDefault="00857986" w:rsidP="00BB1B7B">
      <w:pPr>
        <w:pStyle w:val="14"/>
        <w:ind w:firstLine="720"/>
        <w:jc w:val="both"/>
        <w:rPr>
          <w:rFonts w:ascii="Arial" w:hAnsi="Arial" w:cs="Arial"/>
          <w:szCs w:val="24"/>
        </w:rPr>
      </w:pPr>
      <w:r w:rsidRPr="00F90AE0">
        <w:rPr>
          <w:rFonts w:ascii="Arial" w:hAnsi="Arial" w:cs="Arial"/>
          <w:szCs w:val="24"/>
        </w:rPr>
        <w:t>Залповые выбросы, как сравнительно непродолжительные и обычно во много раз превышающие по мощности средние выбросы, присуши многим производствам. Их наличие предусматривается технологическим регламентом и обусловлено проведением отдельных (специфических) стадий определенных технологических процессов.</w:t>
      </w:r>
    </w:p>
    <w:p w14:paraId="3E8AFDE2" w14:textId="77777777" w:rsidR="00857986" w:rsidRPr="00F90AE0" w:rsidRDefault="00857986" w:rsidP="00BB1B7B">
      <w:pPr>
        <w:pStyle w:val="14"/>
        <w:ind w:firstLine="720"/>
        <w:jc w:val="both"/>
        <w:rPr>
          <w:rFonts w:ascii="Arial" w:hAnsi="Arial" w:cs="Arial"/>
          <w:szCs w:val="24"/>
        </w:rPr>
      </w:pPr>
      <w:r w:rsidRPr="00F90AE0">
        <w:rPr>
          <w:rFonts w:ascii="Arial" w:hAnsi="Arial" w:cs="Arial"/>
          <w:szCs w:val="24"/>
        </w:rPr>
        <w:t>В каждом из случаев залповые выбросы - это необходимая на современном этапе развития технологии составная часть (стадия) того или иного технологического процесса (производства), выполняемая, как правило, с заданной периодичностью (регулярностью).</w:t>
      </w:r>
    </w:p>
    <w:p w14:paraId="753A9ED7" w14:textId="77777777" w:rsidR="00857986" w:rsidRPr="00F90AE0" w:rsidRDefault="00857986" w:rsidP="00BB1B7B">
      <w:pPr>
        <w:ind w:firstLine="720"/>
        <w:jc w:val="both"/>
        <w:rPr>
          <w:rFonts w:ascii="Arial" w:hAnsi="Arial" w:cs="Arial"/>
        </w:rPr>
      </w:pPr>
      <w:r w:rsidRPr="00F90AE0">
        <w:rPr>
          <w:rFonts w:ascii="Arial" w:hAnsi="Arial" w:cs="Arial"/>
        </w:rPr>
        <w:t>Возможность локальных аварий существенно снижается при соблюдении установленных законодательными актами и отраслевыми нормами требований по охране труда, производственной санитарии и пожарной безопасности.</w:t>
      </w:r>
    </w:p>
    <w:p w14:paraId="64EC92D8" w14:textId="77777777" w:rsidR="00857986" w:rsidRPr="00F90AE0" w:rsidRDefault="00857986" w:rsidP="00BB1B7B">
      <w:pPr>
        <w:ind w:firstLine="720"/>
        <w:jc w:val="both"/>
        <w:rPr>
          <w:rFonts w:ascii="Arial" w:hAnsi="Arial" w:cs="Arial"/>
        </w:rPr>
      </w:pPr>
      <w:r w:rsidRPr="00F90AE0">
        <w:rPr>
          <w:rFonts w:ascii="Arial" w:hAnsi="Arial" w:cs="Arial"/>
        </w:rPr>
        <w:t>На предприятии разработан план мероприятий по предотвращению аварийных ситуаций и действий персонала при их возникновении. В последнее время состояние оборудования требует значительных ремонтов и дополнительной оснастки, в связи с этим для сокращения аварий на нефтепроводах необходима своевременная их диагностика, планово-предупредительный и капитальный ремонты оборудования с заменой на новое.</w:t>
      </w:r>
    </w:p>
    <w:p w14:paraId="62CA424E" w14:textId="77777777" w:rsidR="00857986" w:rsidRPr="00F90AE0" w:rsidRDefault="00857986" w:rsidP="00BB1B7B">
      <w:pPr>
        <w:ind w:firstLine="720"/>
        <w:jc w:val="both"/>
        <w:rPr>
          <w:rFonts w:ascii="Arial" w:hAnsi="Arial" w:cs="Arial"/>
        </w:rPr>
      </w:pPr>
      <w:r w:rsidRPr="00F90AE0">
        <w:rPr>
          <w:rFonts w:ascii="Arial" w:hAnsi="Arial" w:cs="Arial"/>
        </w:rPr>
        <w:t>Для снижения риска возникновения промышленных аварий и уменьшения ущерба разрабатывается комплекс мер по обеспечению безопасности и ликвидации аварий.</w:t>
      </w:r>
    </w:p>
    <w:p w14:paraId="045EA260" w14:textId="77777777" w:rsidR="00857986" w:rsidRPr="00F90AE0" w:rsidRDefault="00857986" w:rsidP="00BB1B7B">
      <w:pPr>
        <w:jc w:val="both"/>
        <w:rPr>
          <w:rFonts w:ascii="Arial" w:hAnsi="Arial" w:cs="Arial"/>
        </w:rPr>
      </w:pPr>
      <w:r w:rsidRPr="00F90AE0">
        <w:rPr>
          <w:rFonts w:ascii="Arial" w:hAnsi="Arial" w:cs="Arial"/>
        </w:rPr>
        <w:t>В планах по предупреждению и ликвидации аварий необходимо предусмотреть:</w:t>
      </w:r>
    </w:p>
    <w:p w14:paraId="3D87EFE7" w14:textId="77777777" w:rsidR="00857986" w:rsidRPr="00F90AE0" w:rsidRDefault="00857986" w:rsidP="00017AF5">
      <w:pPr>
        <w:numPr>
          <w:ilvl w:val="0"/>
          <w:numId w:val="24"/>
        </w:numPr>
        <w:jc w:val="both"/>
        <w:rPr>
          <w:rFonts w:ascii="Arial" w:hAnsi="Arial" w:cs="Arial"/>
        </w:rPr>
      </w:pPr>
      <w:r w:rsidRPr="00F90AE0">
        <w:rPr>
          <w:rFonts w:ascii="Arial" w:hAnsi="Arial" w:cs="Arial"/>
        </w:rPr>
        <w:t>соблюдение необходимых мер между объектами и опасными участками потенциальных источников возгорания;</w:t>
      </w:r>
    </w:p>
    <w:p w14:paraId="230B3F25" w14:textId="77777777" w:rsidR="00857986" w:rsidRPr="00F90AE0" w:rsidRDefault="00857986" w:rsidP="00017AF5">
      <w:pPr>
        <w:numPr>
          <w:ilvl w:val="0"/>
          <w:numId w:val="24"/>
        </w:numPr>
        <w:jc w:val="both"/>
        <w:rPr>
          <w:rFonts w:ascii="Arial" w:hAnsi="Arial" w:cs="Arial"/>
        </w:rPr>
      </w:pPr>
      <w:r w:rsidRPr="00F90AE0">
        <w:rPr>
          <w:rFonts w:ascii="Arial" w:hAnsi="Arial" w:cs="Arial"/>
        </w:rPr>
        <w:t>обеспечение беспрепятственного проезда аварийных служб к любой точке производственного участка;</w:t>
      </w:r>
    </w:p>
    <w:p w14:paraId="01823A33" w14:textId="77777777" w:rsidR="00857986" w:rsidRPr="00F90AE0" w:rsidRDefault="00857986" w:rsidP="00017AF5">
      <w:pPr>
        <w:numPr>
          <w:ilvl w:val="0"/>
          <w:numId w:val="24"/>
        </w:numPr>
        <w:jc w:val="both"/>
        <w:rPr>
          <w:rFonts w:ascii="Arial" w:hAnsi="Arial" w:cs="Arial"/>
        </w:rPr>
      </w:pPr>
      <w:r w:rsidRPr="00F90AE0">
        <w:rPr>
          <w:rFonts w:ascii="Arial" w:hAnsi="Arial" w:cs="Arial"/>
        </w:rPr>
        <w:t>обеспечение безопасности производства на наиболее опасных участках;</w:t>
      </w:r>
    </w:p>
    <w:p w14:paraId="7BFF5C23" w14:textId="77777777" w:rsidR="00857986" w:rsidRPr="00F90AE0" w:rsidRDefault="00857986" w:rsidP="00017AF5">
      <w:pPr>
        <w:numPr>
          <w:ilvl w:val="0"/>
          <w:numId w:val="24"/>
        </w:numPr>
        <w:jc w:val="both"/>
        <w:rPr>
          <w:rFonts w:ascii="Arial" w:hAnsi="Arial" w:cs="Arial"/>
        </w:rPr>
      </w:pPr>
      <w:r w:rsidRPr="00F90AE0">
        <w:rPr>
          <w:rFonts w:ascii="Arial" w:hAnsi="Arial" w:cs="Arial"/>
        </w:rPr>
        <w:t>регулярные технические осмотры оборудования, ремонт и замена неисправных материалов и оборудования;</w:t>
      </w:r>
    </w:p>
    <w:p w14:paraId="0E7EB1F7" w14:textId="77777777" w:rsidR="00857986" w:rsidRPr="00F90AE0" w:rsidRDefault="00857986" w:rsidP="00017AF5">
      <w:pPr>
        <w:numPr>
          <w:ilvl w:val="0"/>
          <w:numId w:val="24"/>
        </w:numPr>
        <w:jc w:val="both"/>
        <w:rPr>
          <w:rFonts w:ascii="Arial" w:hAnsi="Arial" w:cs="Arial"/>
        </w:rPr>
      </w:pPr>
      <w:r w:rsidRPr="00F90AE0">
        <w:rPr>
          <w:rFonts w:ascii="Arial" w:hAnsi="Arial" w:cs="Arial"/>
        </w:rPr>
        <w:t>применение материалов, оборудования и арматуры, обеспечивающих надежность эксплуатации, термоизоляции горячих поверхностей;</w:t>
      </w:r>
    </w:p>
    <w:p w14:paraId="2D7E0A80" w14:textId="77777777" w:rsidR="00857986" w:rsidRPr="00F90AE0" w:rsidRDefault="00857986" w:rsidP="00017AF5">
      <w:pPr>
        <w:numPr>
          <w:ilvl w:val="0"/>
          <w:numId w:val="24"/>
        </w:numPr>
        <w:jc w:val="both"/>
        <w:rPr>
          <w:rFonts w:ascii="Arial" w:hAnsi="Arial" w:cs="Arial"/>
        </w:rPr>
      </w:pPr>
      <w:r w:rsidRPr="00F90AE0">
        <w:rPr>
          <w:rFonts w:ascii="Arial" w:hAnsi="Arial" w:cs="Arial"/>
        </w:rPr>
        <w:t>обучение пересмотра правилам техники безопасности, пожарной безопасности, соблюдению правил эксплуатации при выполнении работ;</w:t>
      </w:r>
    </w:p>
    <w:p w14:paraId="5765AC10" w14:textId="77777777" w:rsidR="00857986" w:rsidRPr="00F90AE0" w:rsidRDefault="00857986" w:rsidP="00017AF5">
      <w:pPr>
        <w:numPr>
          <w:ilvl w:val="0"/>
          <w:numId w:val="24"/>
        </w:numPr>
        <w:jc w:val="both"/>
        <w:rPr>
          <w:rFonts w:ascii="Arial" w:hAnsi="Arial" w:cs="Arial"/>
        </w:rPr>
      </w:pPr>
      <w:r w:rsidRPr="00F90AE0">
        <w:rPr>
          <w:rFonts w:ascii="Arial" w:hAnsi="Arial" w:cs="Arial"/>
        </w:rPr>
        <w:t>для борьбы с возможным пожаром необходимо предусмотреть достаточное количество противопожарного оборудования, средств индивидуальной защиты и медикаментов.</w:t>
      </w:r>
    </w:p>
    <w:p w14:paraId="7286BA4D" w14:textId="238D78EF" w:rsidR="00857986" w:rsidRDefault="00857986" w:rsidP="00BB1B7B">
      <w:pPr>
        <w:jc w:val="both"/>
        <w:rPr>
          <w:rFonts w:ascii="Arial" w:hAnsi="Arial" w:cs="Arial"/>
        </w:rPr>
      </w:pPr>
    </w:p>
    <w:p w14:paraId="05652C7D" w14:textId="15686BB7" w:rsidR="00654164" w:rsidRDefault="00654164" w:rsidP="00BB1B7B">
      <w:pPr>
        <w:jc w:val="both"/>
        <w:rPr>
          <w:rFonts w:ascii="Arial" w:hAnsi="Arial" w:cs="Arial"/>
        </w:rPr>
      </w:pPr>
    </w:p>
    <w:p w14:paraId="61F8F6B6" w14:textId="7C5E2814" w:rsidR="00654164" w:rsidRDefault="00654164" w:rsidP="00BB1B7B">
      <w:pPr>
        <w:jc w:val="both"/>
        <w:rPr>
          <w:rFonts w:ascii="Arial" w:hAnsi="Arial" w:cs="Arial"/>
        </w:rPr>
      </w:pPr>
    </w:p>
    <w:p w14:paraId="43347D21" w14:textId="1F14CEDB" w:rsidR="00654164" w:rsidRDefault="00654164" w:rsidP="00BB1B7B">
      <w:pPr>
        <w:jc w:val="both"/>
        <w:rPr>
          <w:rFonts w:ascii="Arial" w:hAnsi="Arial" w:cs="Arial"/>
        </w:rPr>
      </w:pPr>
    </w:p>
    <w:p w14:paraId="7C5066F2" w14:textId="0BB1BAE4" w:rsidR="00654164" w:rsidRDefault="00654164" w:rsidP="00BB1B7B">
      <w:pPr>
        <w:jc w:val="both"/>
        <w:rPr>
          <w:rFonts w:ascii="Arial" w:hAnsi="Arial" w:cs="Arial"/>
        </w:rPr>
      </w:pPr>
    </w:p>
    <w:p w14:paraId="3C5B6D9B" w14:textId="354215D3" w:rsidR="00654164" w:rsidRDefault="00654164" w:rsidP="00BB1B7B">
      <w:pPr>
        <w:jc w:val="both"/>
        <w:rPr>
          <w:rFonts w:ascii="Arial" w:hAnsi="Arial" w:cs="Arial"/>
        </w:rPr>
      </w:pPr>
    </w:p>
    <w:p w14:paraId="434C1718" w14:textId="77777777" w:rsidR="00654164" w:rsidRPr="00F90AE0" w:rsidRDefault="00654164" w:rsidP="00BB1B7B">
      <w:pPr>
        <w:jc w:val="both"/>
        <w:rPr>
          <w:rFonts w:ascii="Arial" w:hAnsi="Arial" w:cs="Arial"/>
        </w:rPr>
      </w:pPr>
    </w:p>
    <w:p w14:paraId="35A609AB" w14:textId="77777777" w:rsidR="00857986" w:rsidRPr="00F90AE0" w:rsidRDefault="00857986" w:rsidP="004C4A16">
      <w:pPr>
        <w:pStyle w:val="20"/>
        <w:numPr>
          <w:ilvl w:val="1"/>
          <w:numId w:val="89"/>
        </w:numPr>
        <w:tabs>
          <w:tab w:val="left" w:pos="1134"/>
        </w:tabs>
        <w:spacing w:before="0" w:after="0"/>
        <w:ind w:left="0" w:firstLine="709"/>
        <w:jc w:val="both"/>
        <w:rPr>
          <w:i w:val="0"/>
          <w:sz w:val="24"/>
          <w:szCs w:val="24"/>
        </w:rPr>
      </w:pPr>
      <w:bookmarkStart w:id="96" w:name="_Toc91110231"/>
      <w:bookmarkStart w:id="97" w:name="_Toc116465624"/>
      <w:r w:rsidRPr="00F90AE0">
        <w:rPr>
          <w:i w:val="0"/>
          <w:sz w:val="24"/>
          <w:szCs w:val="24"/>
        </w:rPr>
        <w:lastRenderedPageBreak/>
        <w:t>Мероприятия по предотвращению (сокращению) выбросов в атмосферный воздух</w:t>
      </w:r>
      <w:bookmarkEnd w:id="96"/>
      <w:bookmarkEnd w:id="97"/>
    </w:p>
    <w:p w14:paraId="3DCDBBF7" w14:textId="77777777" w:rsidR="00903654" w:rsidRPr="00F90AE0" w:rsidRDefault="00903654" w:rsidP="00BB1B7B">
      <w:pPr>
        <w:ind w:firstLine="720"/>
        <w:jc w:val="both"/>
        <w:rPr>
          <w:rFonts w:ascii="Arial" w:hAnsi="Arial" w:cs="Arial"/>
        </w:rPr>
      </w:pPr>
      <w:r w:rsidRPr="00F90AE0">
        <w:rPr>
          <w:rFonts w:ascii="Arial" w:hAnsi="Arial" w:cs="Arial"/>
        </w:rPr>
        <w:t>Для предотвращения нежелательных последствий при проведении планируемых работ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18B0BA37" w14:textId="77777777" w:rsidR="00903654" w:rsidRPr="00F90AE0" w:rsidRDefault="00903654" w:rsidP="00017AF5">
      <w:pPr>
        <w:numPr>
          <w:ilvl w:val="0"/>
          <w:numId w:val="12"/>
        </w:numPr>
        <w:tabs>
          <w:tab w:val="clear" w:pos="720"/>
          <w:tab w:val="left" w:pos="993"/>
        </w:tabs>
        <w:ind w:left="0" w:firstLine="709"/>
        <w:jc w:val="both"/>
        <w:rPr>
          <w:rFonts w:ascii="Arial" w:hAnsi="Arial" w:cs="Arial"/>
        </w:rPr>
      </w:pPr>
      <w:r w:rsidRPr="00F90AE0">
        <w:rPr>
          <w:rFonts w:ascii="Arial" w:hAnsi="Arial" w:cs="Arial"/>
        </w:rPr>
        <w:t>свести к минимуму количество вновь прокладываемых грунтовых дорог;</w:t>
      </w:r>
    </w:p>
    <w:p w14:paraId="4EE48E65" w14:textId="77777777" w:rsidR="00903654" w:rsidRPr="00F90AE0" w:rsidRDefault="00903654" w:rsidP="00017AF5">
      <w:pPr>
        <w:numPr>
          <w:ilvl w:val="0"/>
          <w:numId w:val="12"/>
        </w:numPr>
        <w:tabs>
          <w:tab w:val="clear" w:pos="720"/>
          <w:tab w:val="left" w:pos="993"/>
        </w:tabs>
        <w:ind w:left="0" w:firstLine="709"/>
        <w:jc w:val="both"/>
        <w:rPr>
          <w:rFonts w:ascii="Arial" w:hAnsi="Arial" w:cs="Arial"/>
        </w:rPr>
      </w:pPr>
      <w:r w:rsidRPr="00F90AE0">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31379E4C" w14:textId="77777777" w:rsidR="00903654" w:rsidRPr="00F90AE0" w:rsidRDefault="00903654" w:rsidP="00017AF5">
      <w:pPr>
        <w:numPr>
          <w:ilvl w:val="0"/>
          <w:numId w:val="12"/>
        </w:numPr>
        <w:tabs>
          <w:tab w:val="clear" w:pos="720"/>
          <w:tab w:val="left" w:pos="993"/>
        </w:tabs>
        <w:ind w:left="0" w:firstLine="709"/>
        <w:jc w:val="both"/>
        <w:rPr>
          <w:rFonts w:ascii="Arial" w:hAnsi="Arial" w:cs="Arial"/>
        </w:rPr>
      </w:pPr>
      <w:r w:rsidRPr="00F90AE0">
        <w:rPr>
          <w:rFonts w:ascii="Arial" w:hAnsi="Arial" w:cs="Arial"/>
        </w:rPr>
        <w:t xml:space="preserve">снятие и сохранение плодородного почвенного слоя для последующего использования его при </w:t>
      </w:r>
      <w:proofErr w:type="spellStart"/>
      <w:r w:rsidRPr="00F90AE0">
        <w:rPr>
          <w:rFonts w:ascii="Arial" w:hAnsi="Arial" w:cs="Arial"/>
        </w:rPr>
        <w:t>рекультивационных</w:t>
      </w:r>
      <w:proofErr w:type="spellEnd"/>
      <w:r w:rsidRPr="00F90AE0">
        <w:rPr>
          <w:rFonts w:ascii="Arial" w:hAnsi="Arial" w:cs="Arial"/>
        </w:rPr>
        <w:t xml:space="preserve"> работах;</w:t>
      </w:r>
    </w:p>
    <w:p w14:paraId="3DC088C6" w14:textId="77777777" w:rsidR="00903654" w:rsidRPr="00F90AE0" w:rsidRDefault="00903654" w:rsidP="00017AF5">
      <w:pPr>
        <w:numPr>
          <w:ilvl w:val="0"/>
          <w:numId w:val="12"/>
        </w:numPr>
        <w:tabs>
          <w:tab w:val="clear" w:pos="720"/>
          <w:tab w:val="left" w:pos="993"/>
        </w:tabs>
        <w:ind w:left="0" w:firstLine="709"/>
        <w:jc w:val="both"/>
        <w:rPr>
          <w:rFonts w:ascii="Arial" w:hAnsi="Arial" w:cs="Arial"/>
        </w:rPr>
      </w:pPr>
      <w:r w:rsidRPr="00F90AE0">
        <w:rPr>
          <w:rFonts w:ascii="Arial" w:hAnsi="Arial" w:cs="Arial"/>
        </w:rPr>
        <w:t>не допускать расширения дорожного полотна;</w:t>
      </w:r>
    </w:p>
    <w:p w14:paraId="1E4BF27E" w14:textId="77777777" w:rsidR="00903654" w:rsidRPr="00F90AE0" w:rsidRDefault="00903654" w:rsidP="00017AF5">
      <w:pPr>
        <w:numPr>
          <w:ilvl w:val="0"/>
          <w:numId w:val="12"/>
        </w:numPr>
        <w:tabs>
          <w:tab w:val="clear" w:pos="720"/>
          <w:tab w:val="left" w:pos="993"/>
        </w:tabs>
        <w:ind w:left="0" w:firstLine="709"/>
        <w:jc w:val="both"/>
        <w:rPr>
          <w:rFonts w:ascii="Arial" w:hAnsi="Arial" w:cs="Arial"/>
        </w:rPr>
      </w:pPr>
      <w:r w:rsidRPr="00F90AE0">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62A28817" w14:textId="77777777" w:rsidR="00903654" w:rsidRPr="00F90AE0" w:rsidRDefault="00903654" w:rsidP="00017AF5">
      <w:pPr>
        <w:numPr>
          <w:ilvl w:val="0"/>
          <w:numId w:val="12"/>
        </w:numPr>
        <w:tabs>
          <w:tab w:val="clear" w:pos="720"/>
          <w:tab w:val="left" w:pos="993"/>
        </w:tabs>
        <w:ind w:left="0" w:firstLine="709"/>
        <w:jc w:val="both"/>
        <w:rPr>
          <w:rFonts w:ascii="Arial" w:hAnsi="Arial" w:cs="Arial"/>
        </w:rPr>
      </w:pPr>
      <w:r w:rsidRPr="00F90AE0">
        <w:rPr>
          <w:rFonts w:ascii="Arial" w:hAnsi="Arial" w:cs="Arial"/>
        </w:rPr>
        <w:t xml:space="preserve">не прокладывать дорогу по </w:t>
      </w:r>
      <w:proofErr w:type="spellStart"/>
      <w:r w:rsidRPr="00F90AE0">
        <w:rPr>
          <w:rFonts w:ascii="Arial" w:hAnsi="Arial" w:cs="Arial"/>
        </w:rPr>
        <w:t>соровым</w:t>
      </w:r>
      <w:proofErr w:type="spellEnd"/>
      <w:r w:rsidRPr="00F90AE0">
        <w:rPr>
          <w:rFonts w:ascii="Arial" w:hAnsi="Arial" w:cs="Arial"/>
        </w:rPr>
        <w:t xml:space="preserve"> участкам (особенно по их кромке);</w:t>
      </w:r>
    </w:p>
    <w:p w14:paraId="104BBCAA" w14:textId="77777777" w:rsidR="00903654" w:rsidRPr="00F90AE0" w:rsidRDefault="00903654" w:rsidP="00017AF5">
      <w:pPr>
        <w:numPr>
          <w:ilvl w:val="0"/>
          <w:numId w:val="12"/>
        </w:numPr>
        <w:tabs>
          <w:tab w:val="clear" w:pos="720"/>
          <w:tab w:val="left" w:pos="993"/>
        </w:tabs>
        <w:ind w:left="0" w:firstLine="709"/>
        <w:jc w:val="both"/>
        <w:rPr>
          <w:rFonts w:ascii="Arial" w:hAnsi="Arial" w:cs="Arial"/>
          <w:b/>
          <w:noProof/>
        </w:rPr>
      </w:pPr>
      <w:r w:rsidRPr="00F90AE0">
        <w:rPr>
          <w:rFonts w:ascii="Arial" w:hAnsi="Arial" w:cs="Arial"/>
        </w:rPr>
        <w:t>исключить использование несанкционированной территории под хозяйственные нужды.</w:t>
      </w:r>
    </w:p>
    <w:p w14:paraId="44918539" w14:textId="77777777" w:rsidR="00903654" w:rsidRPr="00F90AE0" w:rsidRDefault="00903654" w:rsidP="00BB1B7B">
      <w:pPr>
        <w:tabs>
          <w:tab w:val="left" w:pos="720"/>
        </w:tabs>
        <w:jc w:val="both"/>
        <w:rPr>
          <w:rFonts w:ascii="Arial" w:hAnsi="Arial" w:cs="Arial"/>
        </w:rPr>
      </w:pPr>
      <w:r w:rsidRPr="00F90AE0">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327B74E5" w14:textId="77777777" w:rsidR="00654164" w:rsidRPr="00461A4A" w:rsidRDefault="00654164" w:rsidP="00BB1B7B">
      <w:pPr>
        <w:ind w:firstLine="708"/>
        <w:jc w:val="both"/>
        <w:rPr>
          <w:rFonts w:ascii="Arial" w:hAnsi="Arial" w:cs="Arial"/>
          <w:highlight w:val="yellow"/>
        </w:rPr>
      </w:pPr>
    </w:p>
    <w:p w14:paraId="1E54377E" w14:textId="77777777" w:rsidR="00857986" w:rsidRPr="00F612A3" w:rsidRDefault="00903654" w:rsidP="004C4A16">
      <w:pPr>
        <w:pStyle w:val="20"/>
        <w:numPr>
          <w:ilvl w:val="1"/>
          <w:numId w:val="89"/>
        </w:numPr>
        <w:tabs>
          <w:tab w:val="left" w:pos="1276"/>
        </w:tabs>
        <w:spacing w:before="0" w:after="0"/>
        <w:ind w:left="0" w:firstLine="709"/>
        <w:rPr>
          <w:i w:val="0"/>
          <w:sz w:val="24"/>
          <w:szCs w:val="24"/>
        </w:rPr>
      </w:pPr>
      <w:bookmarkStart w:id="98" w:name="_Toc91110232"/>
      <w:bookmarkStart w:id="99" w:name="_Toc116465625"/>
      <w:r w:rsidRPr="00F90AE0">
        <w:rPr>
          <w:i w:val="0"/>
          <w:sz w:val="24"/>
          <w:szCs w:val="24"/>
        </w:rPr>
        <w:t xml:space="preserve">Определение нормативов </w:t>
      </w:r>
      <w:r w:rsidRPr="00F612A3">
        <w:rPr>
          <w:i w:val="0"/>
          <w:sz w:val="24"/>
          <w:szCs w:val="24"/>
        </w:rPr>
        <w:t>допустимых выбросов загрязняющих веществ</w:t>
      </w:r>
      <w:bookmarkEnd w:id="98"/>
      <w:bookmarkEnd w:id="99"/>
    </w:p>
    <w:p w14:paraId="1FE19A38" w14:textId="1AF4F7B4" w:rsidR="00A904E3" w:rsidRPr="00F90AE0" w:rsidRDefault="00A904E3" w:rsidP="00BB1B7B">
      <w:pPr>
        <w:tabs>
          <w:tab w:val="left" w:pos="360"/>
        </w:tabs>
        <w:ind w:firstLine="709"/>
        <w:jc w:val="both"/>
        <w:rPr>
          <w:rFonts w:ascii="Arial" w:hAnsi="Arial" w:cs="Arial"/>
        </w:rPr>
      </w:pPr>
      <w:r w:rsidRPr="00F612A3">
        <w:rPr>
          <w:rFonts w:ascii="Arial" w:hAnsi="Arial" w:cs="Arial"/>
        </w:rPr>
        <w:t xml:space="preserve">Предложения по нормативам </w:t>
      </w:r>
      <w:r w:rsidR="005F40E5" w:rsidRPr="00F612A3">
        <w:rPr>
          <w:rFonts w:ascii="Arial" w:hAnsi="Arial" w:cs="Arial"/>
        </w:rPr>
        <w:t>Н</w:t>
      </w:r>
      <w:r w:rsidRPr="00F612A3">
        <w:rPr>
          <w:rFonts w:ascii="Arial" w:hAnsi="Arial" w:cs="Arial"/>
        </w:rPr>
        <w:t xml:space="preserve">ДВ в целом по площади по каждому веществу за весь период </w:t>
      </w:r>
      <w:r w:rsidR="00140B80" w:rsidRPr="00F612A3">
        <w:rPr>
          <w:rFonts w:ascii="Arial" w:hAnsi="Arial" w:cs="Arial"/>
        </w:rPr>
        <w:t>строительства</w:t>
      </w:r>
      <w:r w:rsidRPr="00F612A3">
        <w:rPr>
          <w:rFonts w:ascii="Arial" w:hAnsi="Arial" w:cs="Arial"/>
        </w:rPr>
        <w:t xml:space="preserve"> представлены в таблиц</w:t>
      </w:r>
      <w:r w:rsidR="00497401" w:rsidRPr="00F612A3">
        <w:rPr>
          <w:rFonts w:ascii="Arial" w:hAnsi="Arial" w:cs="Arial"/>
          <w:lang w:val="kk-KZ"/>
        </w:rPr>
        <w:t xml:space="preserve">е </w:t>
      </w:r>
      <w:r w:rsidR="006461B6" w:rsidRPr="00F612A3">
        <w:rPr>
          <w:rFonts w:ascii="Arial" w:hAnsi="Arial" w:cs="Arial"/>
        </w:rPr>
        <w:t>3.</w:t>
      </w:r>
      <w:r w:rsidR="00BE6B06">
        <w:rPr>
          <w:rFonts w:ascii="Arial" w:hAnsi="Arial" w:cs="Arial"/>
          <w:lang w:val="kk-KZ"/>
        </w:rPr>
        <w:t>8</w:t>
      </w:r>
      <w:r w:rsidR="005F40E5" w:rsidRPr="00F612A3">
        <w:rPr>
          <w:rFonts w:ascii="Arial" w:hAnsi="Arial" w:cs="Arial"/>
        </w:rPr>
        <w:t>.</w:t>
      </w:r>
      <w:r w:rsidR="00D12DCF" w:rsidRPr="00F90AE0">
        <w:rPr>
          <w:rFonts w:ascii="Arial" w:hAnsi="Arial" w:cs="Arial"/>
        </w:rPr>
        <w:t xml:space="preserve"> </w:t>
      </w:r>
    </w:p>
    <w:p w14:paraId="2CE607B9" w14:textId="77777777" w:rsidR="00A904E3" w:rsidRPr="00461A4A" w:rsidRDefault="00A904E3" w:rsidP="00BB1B7B">
      <w:pPr>
        <w:tabs>
          <w:tab w:val="left" w:pos="360"/>
        </w:tabs>
        <w:jc w:val="both"/>
        <w:rPr>
          <w:rFonts w:ascii="Arial" w:hAnsi="Arial" w:cs="Arial"/>
          <w:b/>
          <w:sz w:val="20"/>
          <w:szCs w:val="20"/>
          <w:highlight w:val="yellow"/>
          <w:lang w:val="kk-KZ"/>
        </w:rPr>
        <w:sectPr w:rsidR="00A904E3" w:rsidRPr="00461A4A" w:rsidSect="00EB1A4B">
          <w:headerReference w:type="default" r:id="rId23"/>
          <w:pgSz w:w="11906" w:h="16838"/>
          <w:pgMar w:top="1134" w:right="851" w:bottom="1134" w:left="1701" w:header="680" w:footer="567" w:gutter="0"/>
          <w:cols w:space="708"/>
          <w:docGrid w:linePitch="360"/>
        </w:sectPr>
      </w:pPr>
    </w:p>
    <w:p w14:paraId="0FC31296" w14:textId="31D17920" w:rsidR="005924AF" w:rsidRDefault="00F90AE0" w:rsidP="00F90AE0">
      <w:pPr>
        <w:pStyle w:val="afffb"/>
        <w:keepNext/>
        <w:spacing w:after="0"/>
        <w:ind w:firstLine="709"/>
        <w:rPr>
          <w:rFonts w:ascii="Arial" w:hAnsi="Arial" w:cs="Arial"/>
          <w:b/>
          <w:bCs/>
          <w:i w:val="0"/>
          <w:iCs w:val="0"/>
          <w:color w:val="auto"/>
          <w:sz w:val="20"/>
          <w:szCs w:val="20"/>
          <w:lang w:val="kk-KZ"/>
        </w:rPr>
      </w:pPr>
      <w:bookmarkStart w:id="100" w:name="_Toc95396912"/>
      <w:bookmarkStart w:id="101" w:name="_Toc202859947"/>
      <w:r w:rsidRPr="007E55A3">
        <w:rPr>
          <w:rFonts w:ascii="Arial" w:hAnsi="Arial" w:cs="Arial"/>
          <w:b/>
          <w:bCs/>
          <w:i w:val="0"/>
          <w:iCs w:val="0"/>
          <w:color w:val="auto"/>
          <w:sz w:val="20"/>
          <w:szCs w:val="20"/>
          <w:highlight w:val="yellow"/>
        </w:rPr>
        <w:lastRenderedPageBreak/>
        <w:t xml:space="preserve">Таблица </w:t>
      </w:r>
      <w:r w:rsidR="00BE6B06" w:rsidRPr="007E55A3">
        <w:rPr>
          <w:rFonts w:ascii="Arial" w:hAnsi="Arial" w:cs="Arial"/>
          <w:b/>
          <w:bCs/>
          <w:i w:val="0"/>
          <w:iCs w:val="0"/>
          <w:color w:val="auto"/>
          <w:sz w:val="20"/>
          <w:szCs w:val="20"/>
          <w:highlight w:val="yellow"/>
        </w:rPr>
        <w:fldChar w:fldCharType="begin"/>
      </w:r>
      <w:r w:rsidR="00BE6B06" w:rsidRPr="007E55A3">
        <w:rPr>
          <w:rFonts w:ascii="Arial" w:hAnsi="Arial" w:cs="Arial"/>
          <w:b/>
          <w:bCs/>
          <w:i w:val="0"/>
          <w:iCs w:val="0"/>
          <w:color w:val="auto"/>
          <w:sz w:val="20"/>
          <w:szCs w:val="20"/>
          <w:highlight w:val="yellow"/>
        </w:rPr>
        <w:instrText xml:space="preserve"> STYLEREF 1 \s </w:instrText>
      </w:r>
      <w:r w:rsidR="00BE6B06" w:rsidRPr="007E55A3">
        <w:rPr>
          <w:rFonts w:ascii="Arial" w:hAnsi="Arial" w:cs="Arial"/>
          <w:b/>
          <w:bCs/>
          <w:i w:val="0"/>
          <w:iCs w:val="0"/>
          <w:color w:val="auto"/>
          <w:sz w:val="20"/>
          <w:szCs w:val="20"/>
          <w:highlight w:val="yellow"/>
        </w:rPr>
        <w:fldChar w:fldCharType="separate"/>
      </w:r>
      <w:r w:rsidR="00BE6B06" w:rsidRPr="007E55A3">
        <w:rPr>
          <w:rFonts w:ascii="Arial" w:hAnsi="Arial" w:cs="Arial"/>
          <w:b/>
          <w:bCs/>
          <w:i w:val="0"/>
          <w:iCs w:val="0"/>
          <w:noProof/>
          <w:color w:val="auto"/>
          <w:sz w:val="20"/>
          <w:szCs w:val="20"/>
          <w:highlight w:val="yellow"/>
        </w:rPr>
        <w:t>3</w:t>
      </w:r>
      <w:r w:rsidR="00BE6B06" w:rsidRPr="007E55A3">
        <w:rPr>
          <w:rFonts w:ascii="Arial" w:hAnsi="Arial" w:cs="Arial"/>
          <w:b/>
          <w:bCs/>
          <w:i w:val="0"/>
          <w:iCs w:val="0"/>
          <w:color w:val="auto"/>
          <w:sz w:val="20"/>
          <w:szCs w:val="20"/>
          <w:highlight w:val="yellow"/>
        </w:rPr>
        <w:fldChar w:fldCharType="end"/>
      </w:r>
      <w:r w:rsidR="00BE6B06" w:rsidRPr="007E55A3">
        <w:rPr>
          <w:rFonts w:ascii="Arial" w:hAnsi="Arial" w:cs="Arial"/>
          <w:b/>
          <w:bCs/>
          <w:i w:val="0"/>
          <w:iCs w:val="0"/>
          <w:color w:val="auto"/>
          <w:sz w:val="20"/>
          <w:szCs w:val="20"/>
          <w:highlight w:val="yellow"/>
        </w:rPr>
        <w:t>.</w:t>
      </w:r>
      <w:r w:rsidR="00BE6B06" w:rsidRPr="007E55A3">
        <w:rPr>
          <w:rFonts w:ascii="Arial" w:hAnsi="Arial" w:cs="Arial"/>
          <w:b/>
          <w:bCs/>
          <w:i w:val="0"/>
          <w:iCs w:val="0"/>
          <w:color w:val="auto"/>
          <w:sz w:val="20"/>
          <w:szCs w:val="20"/>
          <w:highlight w:val="yellow"/>
        </w:rPr>
        <w:fldChar w:fldCharType="begin"/>
      </w:r>
      <w:r w:rsidR="00BE6B06" w:rsidRPr="007E55A3">
        <w:rPr>
          <w:rFonts w:ascii="Arial" w:hAnsi="Arial" w:cs="Arial"/>
          <w:b/>
          <w:bCs/>
          <w:i w:val="0"/>
          <w:iCs w:val="0"/>
          <w:color w:val="auto"/>
          <w:sz w:val="20"/>
          <w:szCs w:val="20"/>
          <w:highlight w:val="yellow"/>
        </w:rPr>
        <w:instrText xml:space="preserve"> SEQ Таблица \* ARABIC \s 1 </w:instrText>
      </w:r>
      <w:r w:rsidR="00BE6B06" w:rsidRPr="007E55A3">
        <w:rPr>
          <w:rFonts w:ascii="Arial" w:hAnsi="Arial" w:cs="Arial"/>
          <w:b/>
          <w:bCs/>
          <w:i w:val="0"/>
          <w:iCs w:val="0"/>
          <w:color w:val="auto"/>
          <w:sz w:val="20"/>
          <w:szCs w:val="20"/>
          <w:highlight w:val="yellow"/>
        </w:rPr>
        <w:fldChar w:fldCharType="separate"/>
      </w:r>
      <w:r w:rsidR="00BE6B06" w:rsidRPr="007E55A3">
        <w:rPr>
          <w:rFonts w:ascii="Arial" w:hAnsi="Arial" w:cs="Arial"/>
          <w:b/>
          <w:bCs/>
          <w:i w:val="0"/>
          <w:iCs w:val="0"/>
          <w:noProof/>
          <w:color w:val="auto"/>
          <w:sz w:val="20"/>
          <w:szCs w:val="20"/>
          <w:highlight w:val="yellow"/>
        </w:rPr>
        <w:t>8</w:t>
      </w:r>
      <w:r w:rsidR="00BE6B06" w:rsidRPr="007E55A3">
        <w:rPr>
          <w:rFonts w:ascii="Arial" w:hAnsi="Arial" w:cs="Arial"/>
          <w:b/>
          <w:bCs/>
          <w:i w:val="0"/>
          <w:iCs w:val="0"/>
          <w:color w:val="auto"/>
          <w:sz w:val="20"/>
          <w:szCs w:val="20"/>
          <w:highlight w:val="yellow"/>
        </w:rPr>
        <w:fldChar w:fldCharType="end"/>
      </w:r>
      <w:r w:rsidR="009E0FA4" w:rsidRPr="007E55A3">
        <w:rPr>
          <w:rFonts w:ascii="Arial" w:hAnsi="Arial" w:cs="Arial"/>
          <w:b/>
          <w:bCs/>
          <w:i w:val="0"/>
          <w:iCs w:val="0"/>
          <w:color w:val="auto"/>
          <w:sz w:val="20"/>
          <w:szCs w:val="20"/>
          <w:highlight w:val="yellow"/>
        </w:rPr>
        <w:t xml:space="preserve">- </w:t>
      </w:r>
      <w:r w:rsidR="00A904E3" w:rsidRPr="007E55A3">
        <w:rPr>
          <w:rFonts w:ascii="Arial" w:hAnsi="Arial" w:cs="Arial"/>
          <w:b/>
          <w:bCs/>
          <w:i w:val="0"/>
          <w:iCs w:val="0"/>
          <w:color w:val="auto"/>
          <w:sz w:val="20"/>
          <w:szCs w:val="20"/>
          <w:highlight w:val="yellow"/>
        </w:rPr>
        <w:t>Нормативы</w:t>
      </w:r>
      <w:r w:rsidR="00A904E3" w:rsidRPr="00F612A3">
        <w:rPr>
          <w:rFonts w:ascii="Arial" w:hAnsi="Arial" w:cs="Arial"/>
          <w:b/>
          <w:bCs/>
          <w:i w:val="0"/>
          <w:iCs w:val="0"/>
          <w:color w:val="auto"/>
          <w:sz w:val="20"/>
          <w:szCs w:val="20"/>
        </w:rPr>
        <w:t xml:space="preserve"> выбросов</w:t>
      </w:r>
      <w:r w:rsidR="00A904E3" w:rsidRPr="00FA0EA3">
        <w:rPr>
          <w:rFonts w:ascii="Arial" w:hAnsi="Arial" w:cs="Arial"/>
          <w:b/>
          <w:bCs/>
          <w:i w:val="0"/>
          <w:iCs w:val="0"/>
          <w:color w:val="auto"/>
          <w:sz w:val="20"/>
          <w:szCs w:val="20"/>
        </w:rPr>
        <w:t xml:space="preserve"> загрязняющих веществ </w:t>
      </w:r>
      <w:r w:rsidR="00140B80" w:rsidRPr="00FA0EA3">
        <w:rPr>
          <w:rFonts w:ascii="Arial" w:hAnsi="Arial" w:cs="Arial"/>
          <w:b/>
          <w:bCs/>
          <w:i w:val="0"/>
          <w:iCs w:val="0"/>
          <w:color w:val="auto"/>
          <w:sz w:val="20"/>
          <w:szCs w:val="20"/>
        </w:rPr>
        <w:t>на период строительства</w:t>
      </w:r>
      <w:bookmarkEnd w:id="100"/>
      <w:r w:rsidR="00E3070C" w:rsidRPr="00FA0EA3">
        <w:rPr>
          <w:rFonts w:ascii="Arial" w:hAnsi="Arial" w:cs="Arial"/>
          <w:b/>
          <w:bCs/>
          <w:i w:val="0"/>
          <w:iCs w:val="0"/>
          <w:color w:val="auto"/>
          <w:sz w:val="20"/>
          <w:szCs w:val="20"/>
          <w:lang w:val="kk-KZ"/>
        </w:rPr>
        <w:t xml:space="preserve"> 202</w:t>
      </w:r>
      <w:r w:rsidR="00CF672E">
        <w:rPr>
          <w:rFonts w:ascii="Arial" w:hAnsi="Arial" w:cs="Arial"/>
          <w:b/>
          <w:bCs/>
          <w:i w:val="0"/>
          <w:iCs w:val="0"/>
          <w:color w:val="auto"/>
          <w:sz w:val="20"/>
          <w:szCs w:val="20"/>
        </w:rPr>
        <w:t>7</w:t>
      </w:r>
      <w:r w:rsidR="0058566C" w:rsidRPr="00FA0EA3">
        <w:rPr>
          <w:rFonts w:ascii="Arial" w:hAnsi="Arial" w:cs="Arial"/>
          <w:b/>
          <w:bCs/>
          <w:i w:val="0"/>
          <w:iCs w:val="0"/>
          <w:color w:val="auto"/>
          <w:sz w:val="20"/>
          <w:szCs w:val="20"/>
          <w:lang w:val="kk-KZ"/>
        </w:rPr>
        <w:t xml:space="preserve"> года</w:t>
      </w:r>
      <w:bookmarkEnd w:id="101"/>
    </w:p>
    <w:tbl>
      <w:tblPr>
        <w:tblW w:w="5000" w:type="pct"/>
        <w:tblLook w:val="04A0" w:firstRow="1" w:lastRow="0" w:firstColumn="1" w:lastColumn="0" w:noHBand="0" w:noVBand="1"/>
      </w:tblPr>
      <w:tblGrid>
        <w:gridCol w:w="1990"/>
        <w:gridCol w:w="1234"/>
        <w:gridCol w:w="1582"/>
        <w:gridCol w:w="1680"/>
        <w:gridCol w:w="1931"/>
        <w:gridCol w:w="1847"/>
        <w:gridCol w:w="1328"/>
        <w:gridCol w:w="1576"/>
        <w:gridCol w:w="1110"/>
      </w:tblGrid>
      <w:tr w:rsidR="001D3F88" w:rsidRPr="001D3F88" w14:paraId="13CBAAF2" w14:textId="77777777" w:rsidTr="00395CBF">
        <w:trPr>
          <w:trHeight w:val="255"/>
        </w:trPr>
        <w:tc>
          <w:tcPr>
            <w:tcW w:w="70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6A6984"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Производство</w:t>
            </w:r>
            <w:r w:rsidRPr="001D3F88">
              <w:rPr>
                <w:rFonts w:eastAsia="Times New Roman"/>
                <w:sz w:val="20"/>
                <w:szCs w:val="20"/>
                <w:lang w:val="ru-KZ" w:eastAsia="ru-KZ"/>
              </w:rPr>
              <w:br/>
              <w:t>цех, участок</w:t>
            </w:r>
          </w:p>
        </w:tc>
        <w:tc>
          <w:tcPr>
            <w:tcW w:w="425" w:type="pct"/>
            <w:vMerge w:val="restart"/>
            <w:tcBorders>
              <w:top w:val="single" w:sz="4" w:space="0" w:color="auto"/>
              <w:left w:val="single" w:sz="4" w:space="0" w:color="auto"/>
              <w:bottom w:val="nil"/>
              <w:right w:val="single" w:sz="4" w:space="0" w:color="auto"/>
            </w:tcBorders>
            <w:shd w:val="clear" w:color="auto" w:fill="auto"/>
            <w:vAlign w:val="center"/>
            <w:hideMark/>
          </w:tcPr>
          <w:p w14:paraId="545EEB6E"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Номер источника</w:t>
            </w:r>
          </w:p>
        </w:tc>
        <w:tc>
          <w:tcPr>
            <w:tcW w:w="2479" w:type="pct"/>
            <w:gridSpan w:val="4"/>
            <w:tcBorders>
              <w:top w:val="single" w:sz="4" w:space="0" w:color="auto"/>
              <w:left w:val="nil"/>
              <w:bottom w:val="single" w:sz="4" w:space="0" w:color="auto"/>
              <w:right w:val="nil"/>
            </w:tcBorders>
            <w:shd w:val="clear" w:color="auto" w:fill="auto"/>
            <w:vAlign w:val="center"/>
            <w:hideMark/>
          </w:tcPr>
          <w:p w14:paraId="587ACC2D"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Нормативы выбросов загрязняющих веществ</w:t>
            </w:r>
          </w:p>
        </w:tc>
        <w:tc>
          <w:tcPr>
            <w:tcW w:w="1012" w:type="pct"/>
            <w:gridSpan w:val="2"/>
            <w:tcBorders>
              <w:top w:val="single" w:sz="4" w:space="0" w:color="auto"/>
              <w:left w:val="nil"/>
              <w:bottom w:val="single" w:sz="4" w:space="0" w:color="auto"/>
              <w:right w:val="single" w:sz="4" w:space="0" w:color="000000"/>
            </w:tcBorders>
            <w:shd w:val="clear" w:color="auto" w:fill="auto"/>
            <w:vAlign w:val="center"/>
            <w:hideMark/>
          </w:tcPr>
          <w:p w14:paraId="79F7C5CB"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 </w:t>
            </w:r>
          </w:p>
        </w:tc>
        <w:tc>
          <w:tcPr>
            <w:tcW w:w="380" w:type="pct"/>
            <w:vMerge w:val="restart"/>
            <w:tcBorders>
              <w:top w:val="single" w:sz="4" w:space="0" w:color="auto"/>
              <w:left w:val="single" w:sz="4" w:space="0" w:color="auto"/>
              <w:bottom w:val="nil"/>
              <w:right w:val="single" w:sz="4" w:space="0" w:color="auto"/>
            </w:tcBorders>
            <w:shd w:val="clear" w:color="auto" w:fill="auto"/>
            <w:vAlign w:val="center"/>
            <w:hideMark/>
          </w:tcPr>
          <w:p w14:paraId="316BE8B8"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год</w:t>
            </w:r>
            <w:r w:rsidRPr="001D3F88">
              <w:rPr>
                <w:rFonts w:eastAsia="Times New Roman"/>
                <w:sz w:val="20"/>
                <w:szCs w:val="20"/>
                <w:lang w:val="ru-KZ" w:eastAsia="ru-KZ"/>
              </w:rPr>
              <w:br/>
            </w:r>
            <w:proofErr w:type="spellStart"/>
            <w:r w:rsidRPr="001D3F88">
              <w:rPr>
                <w:rFonts w:eastAsia="Times New Roman"/>
                <w:sz w:val="20"/>
                <w:szCs w:val="20"/>
                <w:lang w:val="ru-KZ" w:eastAsia="ru-KZ"/>
              </w:rPr>
              <w:t>дос</w:t>
            </w:r>
            <w:proofErr w:type="spellEnd"/>
            <w:r w:rsidRPr="001D3F88">
              <w:rPr>
                <w:rFonts w:eastAsia="Times New Roman"/>
                <w:sz w:val="20"/>
                <w:szCs w:val="20"/>
                <w:lang w:val="ru-KZ" w:eastAsia="ru-KZ"/>
              </w:rPr>
              <w:t>-</w:t>
            </w:r>
            <w:r w:rsidRPr="001D3F88">
              <w:rPr>
                <w:rFonts w:eastAsia="Times New Roman"/>
                <w:sz w:val="20"/>
                <w:szCs w:val="20"/>
                <w:lang w:val="ru-KZ" w:eastAsia="ru-KZ"/>
              </w:rPr>
              <w:br/>
            </w:r>
            <w:proofErr w:type="spellStart"/>
            <w:r w:rsidRPr="001D3F88">
              <w:rPr>
                <w:rFonts w:eastAsia="Times New Roman"/>
                <w:sz w:val="20"/>
                <w:szCs w:val="20"/>
                <w:lang w:val="ru-KZ" w:eastAsia="ru-KZ"/>
              </w:rPr>
              <w:t>тиже</w:t>
            </w:r>
            <w:proofErr w:type="spellEnd"/>
            <w:r w:rsidRPr="001D3F88">
              <w:rPr>
                <w:rFonts w:eastAsia="Times New Roman"/>
                <w:sz w:val="20"/>
                <w:szCs w:val="20"/>
                <w:lang w:val="ru-KZ" w:eastAsia="ru-KZ"/>
              </w:rPr>
              <w:br/>
            </w:r>
            <w:proofErr w:type="spellStart"/>
            <w:r w:rsidRPr="001D3F88">
              <w:rPr>
                <w:rFonts w:eastAsia="Times New Roman"/>
                <w:sz w:val="20"/>
                <w:szCs w:val="20"/>
                <w:lang w:val="ru-KZ" w:eastAsia="ru-KZ"/>
              </w:rPr>
              <w:t>ния</w:t>
            </w:r>
            <w:proofErr w:type="spellEnd"/>
            <w:r w:rsidRPr="001D3F88">
              <w:rPr>
                <w:rFonts w:eastAsia="Times New Roman"/>
                <w:sz w:val="20"/>
                <w:szCs w:val="20"/>
                <w:lang w:val="ru-KZ" w:eastAsia="ru-KZ"/>
              </w:rPr>
              <w:br/>
              <w:t>НДВ</w:t>
            </w:r>
          </w:p>
        </w:tc>
      </w:tr>
      <w:tr w:rsidR="001D3F88" w:rsidRPr="001D3F88" w14:paraId="1D8AD12A" w14:textId="77777777" w:rsidTr="00395CBF">
        <w:trPr>
          <w:trHeight w:val="525"/>
        </w:trPr>
        <w:tc>
          <w:tcPr>
            <w:tcW w:w="705" w:type="pct"/>
            <w:vMerge/>
            <w:tcBorders>
              <w:top w:val="single" w:sz="4" w:space="0" w:color="auto"/>
              <w:left w:val="single" w:sz="4" w:space="0" w:color="auto"/>
              <w:bottom w:val="single" w:sz="4" w:space="0" w:color="000000"/>
              <w:right w:val="single" w:sz="4" w:space="0" w:color="auto"/>
            </w:tcBorders>
            <w:vAlign w:val="center"/>
            <w:hideMark/>
          </w:tcPr>
          <w:p w14:paraId="0769C010" w14:textId="77777777" w:rsidR="001D3F88" w:rsidRPr="001D3F88" w:rsidRDefault="001D3F88" w:rsidP="001D3F88">
            <w:pPr>
              <w:rPr>
                <w:rFonts w:eastAsia="Times New Roman"/>
                <w:sz w:val="20"/>
                <w:szCs w:val="20"/>
                <w:lang w:val="ru-KZ" w:eastAsia="ru-KZ"/>
              </w:rPr>
            </w:pPr>
          </w:p>
        </w:tc>
        <w:tc>
          <w:tcPr>
            <w:tcW w:w="425" w:type="pct"/>
            <w:vMerge/>
            <w:tcBorders>
              <w:top w:val="single" w:sz="4" w:space="0" w:color="auto"/>
              <w:left w:val="single" w:sz="4" w:space="0" w:color="auto"/>
              <w:bottom w:val="nil"/>
              <w:right w:val="single" w:sz="4" w:space="0" w:color="auto"/>
            </w:tcBorders>
            <w:vAlign w:val="center"/>
            <w:hideMark/>
          </w:tcPr>
          <w:p w14:paraId="7EF9D77D" w14:textId="77777777" w:rsidR="001D3F88" w:rsidRPr="001D3F88" w:rsidRDefault="001D3F88" w:rsidP="001D3F88">
            <w:pPr>
              <w:rPr>
                <w:rFonts w:eastAsia="Times New Roman"/>
                <w:sz w:val="20"/>
                <w:szCs w:val="20"/>
                <w:lang w:val="ru-KZ" w:eastAsia="ru-KZ"/>
              </w:rPr>
            </w:pPr>
          </w:p>
        </w:tc>
        <w:tc>
          <w:tcPr>
            <w:tcW w:w="1144" w:type="pct"/>
            <w:gridSpan w:val="2"/>
            <w:tcBorders>
              <w:top w:val="single" w:sz="4" w:space="0" w:color="auto"/>
              <w:left w:val="nil"/>
              <w:bottom w:val="nil"/>
              <w:right w:val="nil"/>
            </w:tcBorders>
            <w:shd w:val="clear" w:color="auto" w:fill="auto"/>
            <w:vAlign w:val="center"/>
            <w:hideMark/>
          </w:tcPr>
          <w:p w14:paraId="51CCC0A8"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существующее положение</w:t>
            </w:r>
            <w:r w:rsidRPr="001D3F88">
              <w:rPr>
                <w:rFonts w:eastAsia="Times New Roman"/>
                <w:sz w:val="20"/>
                <w:szCs w:val="20"/>
                <w:lang w:val="ru-KZ" w:eastAsia="ru-KZ"/>
              </w:rPr>
              <w:br/>
              <w:t>на 2026 год</w:t>
            </w:r>
          </w:p>
        </w:tc>
        <w:tc>
          <w:tcPr>
            <w:tcW w:w="1335"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707DCC0"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на 2027 год</w:t>
            </w:r>
          </w:p>
        </w:tc>
        <w:tc>
          <w:tcPr>
            <w:tcW w:w="1012" w:type="pct"/>
            <w:gridSpan w:val="2"/>
            <w:tcBorders>
              <w:top w:val="single" w:sz="4" w:space="0" w:color="auto"/>
              <w:left w:val="nil"/>
              <w:bottom w:val="single" w:sz="4" w:space="0" w:color="auto"/>
              <w:right w:val="single" w:sz="4" w:space="0" w:color="auto"/>
            </w:tcBorders>
            <w:shd w:val="clear" w:color="auto" w:fill="auto"/>
            <w:vAlign w:val="center"/>
            <w:hideMark/>
          </w:tcPr>
          <w:p w14:paraId="43AC84EC"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НДВ</w:t>
            </w:r>
          </w:p>
        </w:tc>
        <w:tc>
          <w:tcPr>
            <w:tcW w:w="380" w:type="pct"/>
            <w:vMerge/>
            <w:tcBorders>
              <w:top w:val="single" w:sz="4" w:space="0" w:color="auto"/>
              <w:left w:val="single" w:sz="4" w:space="0" w:color="auto"/>
              <w:bottom w:val="nil"/>
              <w:right w:val="single" w:sz="4" w:space="0" w:color="auto"/>
            </w:tcBorders>
            <w:vAlign w:val="center"/>
            <w:hideMark/>
          </w:tcPr>
          <w:p w14:paraId="4C741D09" w14:textId="77777777" w:rsidR="001D3F88" w:rsidRPr="001D3F88" w:rsidRDefault="001D3F88" w:rsidP="001D3F88">
            <w:pPr>
              <w:rPr>
                <w:rFonts w:eastAsia="Times New Roman"/>
                <w:sz w:val="20"/>
                <w:szCs w:val="20"/>
                <w:lang w:val="ru-KZ" w:eastAsia="ru-KZ"/>
              </w:rPr>
            </w:pPr>
          </w:p>
        </w:tc>
      </w:tr>
      <w:tr w:rsidR="001D3F88" w:rsidRPr="001D3F88" w14:paraId="6B7B7CC8" w14:textId="77777777" w:rsidTr="00395CBF">
        <w:trPr>
          <w:trHeight w:val="1065"/>
        </w:trPr>
        <w:tc>
          <w:tcPr>
            <w:tcW w:w="705" w:type="pct"/>
            <w:tcBorders>
              <w:top w:val="nil"/>
              <w:left w:val="single" w:sz="4" w:space="0" w:color="auto"/>
              <w:bottom w:val="nil"/>
              <w:right w:val="single" w:sz="4" w:space="0" w:color="auto"/>
            </w:tcBorders>
            <w:shd w:val="clear" w:color="auto" w:fill="auto"/>
            <w:vAlign w:val="center"/>
            <w:hideMark/>
          </w:tcPr>
          <w:p w14:paraId="71870B80"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Код и наименование загрязняющего вещества</w:t>
            </w:r>
          </w:p>
        </w:tc>
        <w:tc>
          <w:tcPr>
            <w:tcW w:w="425" w:type="pct"/>
            <w:vMerge/>
            <w:tcBorders>
              <w:top w:val="single" w:sz="4" w:space="0" w:color="auto"/>
              <w:left w:val="single" w:sz="4" w:space="0" w:color="auto"/>
              <w:bottom w:val="nil"/>
              <w:right w:val="single" w:sz="4" w:space="0" w:color="auto"/>
            </w:tcBorders>
            <w:vAlign w:val="center"/>
            <w:hideMark/>
          </w:tcPr>
          <w:p w14:paraId="64D12622" w14:textId="77777777" w:rsidR="001D3F88" w:rsidRPr="001D3F88" w:rsidRDefault="001D3F88" w:rsidP="001D3F88">
            <w:pPr>
              <w:rPr>
                <w:rFonts w:eastAsia="Times New Roman"/>
                <w:sz w:val="20"/>
                <w:szCs w:val="20"/>
                <w:lang w:val="ru-KZ" w:eastAsia="ru-KZ"/>
              </w:rPr>
            </w:pPr>
          </w:p>
        </w:tc>
        <w:tc>
          <w:tcPr>
            <w:tcW w:w="554" w:type="pct"/>
            <w:tcBorders>
              <w:top w:val="single" w:sz="4" w:space="0" w:color="auto"/>
              <w:left w:val="nil"/>
              <w:bottom w:val="single" w:sz="4" w:space="0" w:color="auto"/>
              <w:right w:val="single" w:sz="4" w:space="0" w:color="auto"/>
            </w:tcBorders>
            <w:shd w:val="clear" w:color="auto" w:fill="auto"/>
            <w:vAlign w:val="center"/>
            <w:hideMark/>
          </w:tcPr>
          <w:p w14:paraId="46B0D146"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г/с</w:t>
            </w:r>
          </w:p>
        </w:tc>
        <w:tc>
          <w:tcPr>
            <w:tcW w:w="590" w:type="pct"/>
            <w:tcBorders>
              <w:top w:val="single" w:sz="4" w:space="0" w:color="auto"/>
              <w:left w:val="nil"/>
              <w:bottom w:val="single" w:sz="4" w:space="0" w:color="auto"/>
              <w:right w:val="single" w:sz="4" w:space="0" w:color="auto"/>
            </w:tcBorders>
            <w:shd w:val="clear" w:color="auto" w:fill="auto"/>
            <w:vAlign w:val="center"/>
            <w:hideMark/>
          </w:tcPr>
          <w:p w14:paraId="08594BFD"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т/год</w:t>
            </w:r>
          </w:p>
        </w:tc>
        <w:tc>
          <w:tcPr>
            <w:tcW w:w="683" w:type="pct"/>
            <w:tcBorders>
              <w:top w:val="nil"/>
              <w:left w:val="nil"/>
              <w:bottom w:val="nil"/>
              <w:right w:val="single" w:sz="4" w:space="0" w:color="auto"/>
            </w:tcBorders>
            <w:shd w:val="clear" w:color="auto" w:fill="auto"/>
            <w:vAlign w:val="center"/>
            <w:hideMark/>
          </w:tcPr>
          <w:p w14:paraId="64C4EF6A"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г/c</w:t>
            </w:r>
          </w:p>
        </w:tc>
        <w:tc>
          <w:tcPr>
            <w:tcW w:w="652" w:type="pct"/>
            <w:tcBorders>
              <w:top w:val="nil"/>
              <w:left w:val="nil"/>
              <w:bottom w:val="single" w:sz="4" w:space="0" w:color="auto"/>
              <w:right w:val="single" w:sz="4" w:space="0" w:color="auto"/>
            </w:tcBorders>
            <w:shd w:val="clear" w:color="auto" w:fill="auto"/>
            <w:vAlign w:val="center"/>
            <w:hideMark/>
          </w:tcPr>
          <w:p w14:paraId="7221B2C9"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т/год</w:t>
            </w:r>
          </w:p>
        </w:tc>
        <w:tc>
          <w:tcPr>
            <w:tcW w:w="460" w:type="pct"/>
            <w:tcBorders>
              <w:top w:val="nil"/>
              <w:left w:val="nil"/>
              <w:bottom w:val="nil"/>
              <w:right w:val="single" w:sz="4" w:space="0" w:color="auto"/>
            </w:tcBorders>
            <w:shd w:val="clear" w:color="auto" w:fill="auto"/>
            <w:vAlign w:val="center"/>
            <w:hideMark/>
          </w:tcPr>
          <w:p w14:paraId="11D4BDD6"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г/c</w:t>
            </w:r>
          </w:p>
        </w:tc>
        <w:tc>
          <w:tcPr>
            <w:tcW w:w="551" w:type="pct"/>
            <w:tcBorders>
              <w:top w:val="nil"/>
              <w:left w:val="nil"/>
              <w:bottom w:val="single" w:sz="4" w:space="0" w:color="auto"/>
              <w:right w:val="single" w:sz="4" w:space="0" w:color="auto"/>
            </w:tcBorders>
            <w:shd w:val="clear" w:color="auto" w:fill="auto"/>
            <w:vAlign w:val="center"/>
            <w:hideMark/>
          </w:tcPr>
          <w:p w14:paraId="2983751D"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т/год</w:t>
            </w:r>
          </w:p>
        </w:tc>
        <w:tc>
          <w:tcPr>
            <w:tcW w:w="380" w:type="pct"/>
            <w:vMerge/>
            <w:tcBorders>
              <w:top w:val="single" w:sz="4" w:space="0" w:color="auto"/>
              <w:left w:val="single" w:sz="4" w:space="0" w:color="auto"/>
              <w:bottom w:val="nil"/>
              <w:right w:val="single" w:sz="4" w:space="0" w:color="auto"/>
            </w:tcBorders>
            <w:vAlign w:val="center"/>
            <w:hideMark/>
          </w:tcPr>
          <w:p w14:paraId="3330A01E" w14:textId="77777777" w:rsidR="001D3F88" w:rsidRPr="001D3F88" w:rsidRDefault="001D3F88" w:rsidP="001D3F88">
            <w:pPr>
              <w:rPr>
                <w:rFonts w:eastAsia="Times New Roman"/>
                <w:sz w:val="20"/>
                <w:szCs w:val="20"/>
                <w:lang w:val="ru-KZ" w:eastAsia="ru-KZ"/>
              </w:rPr>
            </w:pPr>
          </w:p>
        </w:tc>
      </w:tr>
      <w:tr w:rsidR="001D3F88" w:rsidRPr="001D3F88" w14:paraId="447AADAC" w14:textId="77777777" w:rsidTr="00395CBF">
        <w:trPr>
          <w:trHeight w:val="255"/>
        </w:trPr>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6EF558"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1</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14:paraId="6AC7385D"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2</w:t>
            </w:r>
          </w:p>
        </w:tc>
        <w:tc>
          <w:tcPr>
            <w:tcW w:w="554" w:type="pct"/>
            <w:tcBorders>
              <w:top w:val="nil"/>
              <w:left w:val="nil"/>
              <w:bottom w:val="single" w:sz="4" w:space="0" w:color="auto"/>
              <w:right w:val="single" w:sz="4" w:space="0" w:color="auto"/>
            </w:tcBorders>
            <w:shd w:val="clear" w:color="auto" w:fill="auto"/>
            <w:noWrap/>
            <w:vAlign w:val="bottom"/>
            <w:hideMark/>
          </w:tcPr>
          <w:p w14:paraId="77CA2A50"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3</w:t>
            </w:r>
          </w:p>
        </w:tc>
        <w:tc>
          <w:tcPr>
            <w:tcW w:w="590" w:type="pct"/>
            <w:tcBorders>
              <w:top w:val="nil"/>
              <w:left w:val="nil"/>
              <w:bottom w:val="single" w:sz="4" w:space="0" w:color="auto"/>
              <w:right w:val="single" w:sz="4" w:space="0" w:color="auto"/>
            </w:tcBorders>
            <w:shd w:val="clear" w:color="auto" w:fill="auto"/>
            <w:noWrap/>
            <w:vAlign w:val="bottom"/>
            <w:hideMark/>
          </w:tcPr>
          <w:p w14:paraId="21C639DF"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4</w:t>
            </w:r>
          </w:p>
        </w:tc>
        <w:tc>
          <w:tcPr>
            <w:tcW w:w="683" w:type="pct"/>
            <w:tcBorders>
              <w:top w:val="single" w:sz="4" w:space="0" w:color="auto"/>
              <w:left w:val="nil"/>
              <w:bottom w:val="single" w:sz="4" w:space="0" w:color="auto"/>
              <w:right w:val="single" w:sz="4" w:space="0" w:color="auto"/>
            </w:tcBorders>
            <w:shd w:val="clear" w:color="auto" w:fill="auto"/>
            <w:noWrap/>
            <w:vAlign w:val="bottom"/>
            <w:hideMark/>
          </w:tcPr>
          <w:p w14:paraId="4CA6EEC3"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5</w:t>
            </w:r>
          </w:p>
        </w:tc>
        <w:tc>
          <w:tcPr>
            <w:tcW w:w="652" w:type="pct"/>
            <w:tcBorders>
              <w:top w:val="nil"/>
              <w:left w:val="nil"/>
              <w:bottom w:val="single" w:sz="4" w:space="0" w:color="auto"/>
              <w:right w:val="single" w:sz="4" w:space="0" w:color="auto"/>
            </w:tcBorders>
            <w:shd w:val="clear" w:color="auto" w:fill="auto"/>
            <w:noWrap/>
            <w:vAlign w:val="bottom"/>
            <w:hideMark/>
          </w:tcPr>
          <w:p w14:paraId="3B228502"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6</w:t>
            </w:r>
          </w:p>
        </w:tc>
        <w:tc>
          <w:tcPr>
            <w:tcW w:w="460" w:type="pct"/>
            <w:tcBorders>
              <w:top w:val="single" w:sz="4" w:space="0" w:color="auto"/>
              <w:left w:val="nil"/>
              <w:bottom w:val="single" w:sz="4" w:space="0" w:color="auto"/>
              <w:right w:val="single" w:sz="4" w:space="0" w:color="auto"/>
            </w:tcBorders>
            <w:shd w:val="clear" w:color="auto" w:fill="auto"/>
            <w:noWrap/>
            <w:vAlign w:val="bottom"/>
            <w:hideMark/>
          </w:tcPr>
          <w:p w14:paraId="36557338"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7</w:t>
            </w:r>
          </w:p>
        </w:tc>
        <w:tc>
          <w:tcPr>
            <w:tcW w:w="551" w:type="pct"/>
            <w:tcBorders>
              <w:top w:val="nil"/>
              <w:left w:val="nil"/>
              <w:bottom w:val="single" w:sz="4" w:space="0" w:color="auto"/>
              <w:right w:val="single" w:sz="4" w:space="0" w:color="auto"/>
            </w:tcBorders>
            <w:shd w:val="clear" w:color="auto" w:fill="auto"/>
            <w:noWrap/>
            <w:vAlign w:val="bottom"/>
            <w:hideMark/>
          </w:tcPr>
          <w:p w14:paraId="07320EDA"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8</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14:paraId="26707D11"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9</w:t>
            </w:r>
          </w:p>
        </w:tc>
      </w:tr>
      <w:tr w:rsidR="001D3F88" w:rsidRPr="001D3F88" w14:paraId="1CACF9AC"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577AD"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0123, Железо (II, III) оксиды (в пересчете на железо) (</w:t>
            </w:r>
            <w:proofErr w:type="spellStart"/>
            <w:r w:rsidRPr="001D3F88">
              <w:rPr>
                <w:rFonts w:eastAsia="Times New Roman"/>
                <w:b/>
                <w:bCs/>
                <w:sz w:val="20"/>
                <w:szCs w:val="20"/>
                <w:lang w:val="ru-KZ" w:eastAsia="ru-KZ"/>
              </w:rPr>
              <w:t>диЖелезо</w:t>
            </w:r>
            <w:proofErr w:type="spellEnd"/>
            <w:r w:rsidRPr="001D3F88">
              <w:rPr>
                <w:rFonts w:eastAsia="Times New Roman"/>
                <w:b/>
                <w:bCs/>
                <w:sz w:val="20"/>
                <w:szCs w:val="20"/>
                <w:lang w:val="ru-KZ" w:eastAsia="ru-KZ"/>
              </w:rPr>
              <w:t xml:space="preserve"> </w:t>
            </w:r>
            <w:proofErr w:type="spellStart"/>
            <w:r w:rsidRPr="001D3F88">
              <w:rPr>
                <w:rFonts w:eastAsia="Times New Roman"/>
                <w:b/>
                <w:bCs/>
                <w:sz w:val="20"/>
                <w:szCs w:val="20"/>
                <w:lang w:val="ru-KZ" w:eastAsia="ru-KZ"/>
              </w:rPr>
              <w:t>триоксид</w:t>
            </w:r>
            <w:proofErr w:type="spellEnd"/>
            <w:r w:rsidRPr="001D3F88">
              <w:rPr>
                <w:rFonts w:eastAsia="Times New Roman"/>
                <w:b/>
                <w:bCs/>
                <w:sz w:val="20"/>
                <w:szCs w:val="20"/>
                <w:lang w:val="ru-KZ" w:eastAsia="ru-KZ"/>
              </w:rPr>
              <w:t>, Железа оксид) (274)</w:t>
            </w:r>
          </w:p>
        </w:tc>
      </w:tr>
      <w:tr w:rsidR="001D3F88" w:rsidRPr="001D3F88" w14:paraId="2ECB8DC3"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2FC73"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1D3F88" w:rsidRPr="001D3F88" w14:paraId="27520C0A"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20A3E57" w14:textId="2487590B" w:rsidR="001D3F88" w:rsidRPr="001D3F88" w:rsidRDefault="001D3F88" w:rsidP="001D3F88">
            <w:pPr>
              <w:rPr>
                <w:rFonts w:eastAsia="Times New Roman"/>
                <w:sz w:val="20"/>
                <w:szCs w:val="20"/>
                <w:lang w:eastAsia="ru-KZ"/>
              </w:rPr>
            </w:pPr>
            <w:r>
              <w:rPr>
                <w:rFonts w:eastAsia="Times New Roman"/>
                <w:sz w:val="20"/>
                <w:szCs w:val="20"/>
                <w:lang w:eastAsia="ru-KZ"/>
              </w:rPr>
              <w:t>Сварочный пост</w:t>
            </w:r>
          </w:p>
        </w:tc>
        <w:tc>
          <w:tcPr>
            <w:tcW w:w="425" w:type="pct"/>
            <w:tcBorders>
              <w:top w:val="nil"/>
              <w:left w:val="nil"/>
              <w:bottom w:val="single" w:sz="4" w:space="0" w:color="auto"/>
              <w:right w:val="single" w:sz="4" w:space="0" w:color="auto"/>
            </w:tcBorders>
            <w:shd w:val="clear" w:color="auto" w:fill="auto"/>
            <w:hideMark/>
          </w:tcPr>
          <w:p w14:paraId="6E067AE6"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6006</w:t>
            </w:r>
          </w:p>
        </w:tc>
        <w:tc>
          <w:tcPr>
            <w:tcW w:w="554" w:type="pct"/>
            <w:tcBorders>
              <w:top w:val="nil"/>
              <w:left w:val="nil"/>
              <w:bottom w:val="single" w:sz="4" w:space="0" w:color="auto"/>
              <w:right w:val="single" w:sz="4" w:space="0" w:color="auto"/>
            </w:tcBorders>
            <w:shd w:val="clear" w:color="auto" w:fill="auto"/>
            <w:noWrap/>
            <w:hideMark/>
          </w:tcPr>
          <w:p w14:paraId="09A5CDF5" w14:textId="0844779F"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8DAE1FB" w14:textId="0D4F0644"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01C39F1"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0,00874</w:t>
            </w:r>
          </w:p>
        </w:tc>
        <w:tc>
          <w:tcPr>
            <w:tcW w:w="652" w:type="pct"/>
            <w:tcBorders>
              <w:top w:val="nil"/>
              <w:left w:val="nil"/>
              <w:bottom w:val="single" w:sz="4" w:space="0" w:color="auto"/>
              <w:right w:val="single" w:sz="4" w:space="0" w:color="auto"/>
            </w:tcBorders>
            <w:shd w:val="clear" w:color="auto" w:fill="auto"/>
            <w:noWrap/>
            <w:hideMark/>
          </w:tcPr>
          <w:p w14:paraId="15E7B1A3"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0,0014947</w:t>
            </w:r>
          </w:p>
        </w:tc>
        <w:tc>
          <w:tcPr>
            <w:tcW w:w="460" w:type="pct"/>
            <w:tcBorders>
              <w:top w:val="nil"/>
              <w:left w:val="nil"/>
              <w:bottom w:val="single" w:sz="4" w:space="0" w:color="auto"/>
              <w:right w:val="single" w:sz="4" w:space="0" w:color="auto"/>
            </w:tcBorders>
            <w:shd w:val="clear" w:color="auto" w:fill="auto"/>
            <w:noWrap/>
            <w:hideMark/>
          </w:tcPr>
          <w:p w14:paraId="749680F2" w14:textId="2D67F894" w:rsidR="008D527A"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Pr>
                <w:rFonts w:eastAsia="Times New Roman"/>
                <w:sz w:val="20"/>
                <w:szCs w:val="20"/>
                <w:lang w:eastAsia="ru-KZ"/>
              </w:rPr>
              <w:t xml:space="preserve">         </w:t>
            </w:r>
            <w:r w:rsidR="008D527A" w:rsidRPr="001D3F88">
              <w:rPr>
                <w:rFonts w:eastAsia="Times New Roman"/>
                <w:sz w:val="20"/>
                <w:szCs w:val="20"/>
                <w:lang w:val="ru-KZ" w:eastAsia="ru-KZ"/>
              </w:rPr>
              <w:t>0,00874</w:t>
            </w:r>
          </w:p>
        </w:tc>
        <w:tc>
          <w:tcPr>
            <w:tcW w:w="551" w:type="pct"/>
            <w:tcBorders>
              <w:top w:val="nil"/>
              <w:left w:val="nil"/>
              <w:bottom w:val="single" w:sz="4" w:space="0" w:color="auto"/>
              <w:right w:val="single" w:sz="4" w:space="0" w:color="auto"/>
            </w:tcBorders>
            <w:shd w:val="clear" w:color="auto" w:fill="auto"/>
            <w:noWrap/>
            <w:hideMark/>
          </w:tcPr>
          <w:p w14:paraId="4CDDAFBC" w14:textId="2BD7EFA4" w:rsidR="001D3F88" w:rsidRPr="001D3F88" w:rsidRDefault="001D3F88" w:rsidP="008D527A">
            <w:pPr>
              <w:jc w:val="right"/>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0,0014947</w:t>
            </w:r>
          </w:p>
        </w:tc>
        <w:tc>
          <w:tcPr>
            <w:tcW w:w="380" w:type="pct"/>
            <w:tcBorders>
              <w:top w:val="nil"/>
              <w:left w:val="nil"/>
              <w:bottom w:val="single" w:sz="4" w:space="0" w:color="auto"/>
              <w:right w:val="single" w:sz="4" w:space="0" w:color="auto"/>
            </w:tcBorders>
            <w:shd w:val="clear" w:color="auto" w:fill="auto"/>
            <w:noWrap/>
            <w:hideMark/>
          </w:tcPr>
          <w:p w14:paraId="6FABA7D2"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2027</w:t>
            </w:r>
          </w:p>
        </w:tc>
      </w:tr>
      <w:tr w:rsidR="001D3F88" w:rsidRPr="001D3F88" w14:paraId="6ED8F9B2"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1A4B314"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7676B8C4"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439B2160" w14:textId="45ADD259"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15C488D" w14:textId="2BB00A63"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C58198C"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0,00874</w:t>
            </w:r>
          </w:p>
        </w:tc>
        <w:tc>
          <w:tcPr>
            <w:tcW w:w="652" w:type="pct"/>
            <w:tcBorders>
              <w:top w:val="nil"/>
              <w:left w:val="nil"/>
              <w:bottom w:val="single" w:sz="4" w:space="0" w:color="auto"/>
              <w:right w:val="single" w:sz="4" w:space="0" w:color="auto"/>
            </w:tcBorders>
            <w:shd w:val="clear" w:color="auto" w:fill="auto"/>
            <w:noWrap/>
            <w:hideMark/>
          </w:tcPr>
          <w:p w14:paraId="1AD8DEE9"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0,0014947</w:t>
            </w:r>
          </w:p>
        </w:tc>
        <w:tc>
          <w:tcPr>
            <w:tcW w:w="460" w:type="pct"/>
            <w:tcBorders>
              <w:top w:val="nil"/>
              <w:left w:val="nil"/>
              <w:bottom w:val="single" w:sz="4" w:space="0" w:color="auto"/>
              <w:right w:val="single" w:sz="4" w:space="0" w:color="auto"/>
            </w:tcBorders>
            <w:shd w:val="clear" w:color="auto" w:fill="auto"/>
            <w:noWrap/>
            <w:hideMark/>
          </w:tcPr>
          <w:p w14:paraId="0CEC5C53" w14:textId="3611EC1F" w:rsidR="001D3F88" w:rsidRPr="008D527A" w:rsidRDefault="008D527A" w:rsidP="008D527A">
            <w:pPr>
              <w:tabs>
                <w:tab w:val="left" w:pos="840"/>
              </w:tabs>
              <w:jc w:val="center"/>
              <w:rPr>
                <w:rFonts w:eastAsia="Times New Roman"/>
                <w:sz w:val="20"/>
                <w:szCs w:val="20"/>
                <w:lang w:eastAsia="ru-KZ"/>
              </w:rPr>
            </w:pPr>
            <w:r>
              <w:rPr>
                <w:rFonts w:eastAsia="Times New Roman"/>
                <w:sz w:val="20"/>
                <w:szCs w:val="20"/>
                <w:lang w:eastAsia="ru-KZ"/>
              </w:rPr>
              <w:t xml:space="preserve">         0,00874</w:t>
            </w:r>
          </w:p>
        </w:tc>
        <w:tc>
          <w:tcPr>
            <w:tcW w:w="551" w:type="pct"/>
            <w:tcBorders>
              <w:top w:val="nil"/>
              <w:left w:val="nil"/>
              <w:bottom w:val="single" w:sz="4" w:space="0" w:color="auto"/>
              <w:right w:val="single" w:sz="4" w:space="0" w:color="auto"/>
            </w:tcBorders>
            <w:shd w:val="clear" w:color="auto" w:fill="auto"/>
            <w:noWrap/>
            <w:hideMark/>
          </w:tcPr>
          <w:p w14:paraId="629EA129" w14:textId="16113F39" w:rsidR="001D3F88" w:rsidRPr="001D3F88" w:rsidRDefault="001D3F88" w:rsidP="008D527A">
            <w:pPr>
              <w:jc w:val="right"/>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0,0014947</w:t>
            </w:r>
          </w:p>
        </w:tc>
        <w:tc>
          <w:tcPr>
            <w:tcW w:w="380" w:type="pct"/>
            <w:tcBorders>
              <w:top w:val="nil"/>
              <w:left w:val="nil"/>
              <w:bottom w:val="single" w:sz="4" w:space="0" w:color="auto"/>
              <w:right w:val="single" w:sz="4" w:space="0" w:color="auto"/>
            </w:tcBorders>
            <w:shd w:val="clear" w:color="auto" w:fill="auto"/>
            <w:noWrap/>
            <w:hideMark/>
          </w:tcPr>
          <w:p w14:paraId="7A9986E5"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2027</w:t>
            </w:r>
          </w:p>
        </w:tc>
      </w:tr>
      <w:tr w:rsidR="001D3F88" w:rsidRPr="001D3F88" w14:paraId="3E033012"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14F02145"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5B39146E"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37D19AED" w14:textId="386B7407"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F313D33" w14:textId="1B8B4DD6"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1F05DC31"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0,00874</w:t>
            </w:r>
          </w:p>
        </w:tc>
        <w:tc>
          <w:tcPr>
            <w:tcW w:w="652" w:type="pct"/>
            <w:tcBorders>
              <w:top w:val="nil"/>
              <w:left w:val="nil"/>
              <w:bottom w:val="single" w:sz="4" w:space="0" w:color="auto"/>
              <w:right w:val="single" w:sz="4" w:space="0" w:color="auto"/>
            </w:tcBorders>
            <w:shd w:val="clear" w:color="auto" w:fill="auto"/>
            <w:noWrap/>
            <w:hideMark/>
          </w:tcPr>
          <w:p w14:paraId="3EDD17A5"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0,0014947</w:t>
            </w:r>
          </w:p>
        </w:tc>
        <w:tc>
          <w:tcPr>
            <w:tcW w:w="460" w:type="pct"/>
            <w:tcBorders>
              <w:top w:val="nil"/>
              <w:left w:val="nil"/>
              <w:bottom w:val="single" w:sz="4" w:space="0" w:color="auto"/>
              <w:right w:val="single" w:sz="4" w:space="0" w:color="auto"/>
            </w:tcBorders>
            <w:shd w:val="clear" w:color="auto" w:fill="auto"/>
            <w:noWrap/>
            <w:hideMark/>
          </w:tcPr>
          <w:p w14:paraId="42E0F899"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4BADCF63"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65F9DF94"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2027</w:t>
            </w:r>
          </w:p>
        </w:tc>
      </w:tr>
      <w:tr w:rsidR="001D3F88" w:rsidRPr="001D3F88" w14:paraId="173820E8"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7ED52"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0143, Марганец и его соединения (в пересчете на марганца (IV) оксид) (327)</w:t>
            </w:r>
          </w:p>
        </w:tc>
      </w:tr>
      <w:tr w:rsidR="001D3F88" w:rsidRPr="001D3F88" w14:paraId="1518F8BE"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32E02"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1D3F88" w:rsidRPr="001D3F88" w14:paraId="18C5CC9F"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A0B47B8" w14:textId="0D2015FB" w:rsidR="001D3F88" w:rsidRPr="001D3F88" w:rsidRDefault="001D3F88" w:rsidP="001D3F88">
            <w:pPr>
              <w:rPr>
                <w:rFonts w:eastAsia="Times New Roman"/>
                <w:sz w:val="20"/>
                <w:szCs w:val="20"/>
                <w:lang w:eastAsia="ru-KZ"/>
              </w:rPr>
            </w:pPr>
            <w:r>
              <w:rPr>
                <w:rFonts w:eastAsia="Times New Roman"/>
                <w:sz w:val="20"/>
                <w:szCs w:val="20"/>
                <w:lang w:eastAsia="ru-KZ"/>
              </w:rPr>
              <w:t>Сварочный пост</w:t>
            </w:r>
          </w:p>
        </w:tc>
        <w:tc>
          <w:tcPr>
            <w:tcW w:w="425" w:type="pct"/>
            <w:tcBorders>
              <w:top w:val="nil"/>
              <w:left w:val="nil"/>
              <w:bottom w:val="single" w:sz="4" w:space="0" w:color="auto"/>
              <w:right w:val="single" w:sz="4" w:space="0" w:color="auto"/>
            </w:tcBorders>
            <w:shd w:val="clear" w:color="auto" w:fill="auto"/>
            <w:hideMark/>
          </w:tcPr>
          <w:p w14:paraId="1DCB4E9D"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6006</w:t>
            </w:r>
          </w:p>
        </w:tc>
        <w:tc>
          <w:tcPr>
            <w:tcW w:w="554" w:type="pct"/>
            <w:tcBorders>
              <w:top w:val="nil"/>
              <w:left w:val="nil"/>
              <w:bottom w:val="single" w:sz="4" w:space="0" w:color="auto"/>
              <w:right w:val="single" w:sz="4" w:space="0" w:color="auto"/>
            </w:tcBorders>
            <w:shd w:val="clear" w:color="auto" w:fill="auto"/>
            <w:noWrap/>
            <w:hideMark/>
          </w:tcPr>
          <w:p w14:paraId="1B939EC0" w14:textId="2EB31C9D"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93DEAB2" w14:textId="76277D25"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76151F5"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0,000922</w:t>
            </w:r>
          </w:p>
        </w:tc>
        <w:tc>
          <w:tcPr>
            <w:tcW w:w="652" w:type="pct"/>
            <w:tcBorders>
              <w:top w:val="nil"/>
              <w:left w:val="nil"/>
              <w:bottom w:val="single" w:sz="4" w:space="0" w:color="auto"/>
              <w:right w:val="single" w:sz="4" w:space="0" w:color="auto"/>
            </w:tcBorders>
            <w:shd w:val="clear" w:color="auto" w:fill="auto"/>
            <w:noWrap/>
            <w:hideMark/>
          </w:tcPr>
          <w:p w14:paraId="5B91ECAF"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0,0001246</w:t>
            </w:r>
          </w:p>
        </w:tc>
        <w:tc>
          <w:tcPr>
            <w:tcW w:w="460" w:type="pct"/>
            <w:tcBorders>
              <w:top w:val="nil"/>
              <w:left w:val="nil"/>
              <w:bottom w:val="single" w:sz="4" w:space="0" w:color="auto"/>
              <w:right w:val="single" w:sz="4" w:space="0" w:color="auto"/>
            </w:tcBorders>
            <w:shd w:val="clear" w:color="auto" w:fill="auto"/>
            <w:noWrap/>
            <w:hideMark/>
          </w:tcPr>
          <w:p w14:paraId="0831D6C3" w14:textId="637F29B8" w:rsidR="001D3F88" w:rsidRPr="001D3F88" w:rsidRDefault="001D3F88" w:rsidP="008D527A">
            <w:pPr>
              <w:jc w:val="right"/>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0,000922</w:t>
            </w:r>
          </w:p>
        </w:tc>
        <w:tc>
          <w:tcPr>
            <w:tcW w:w="551" w:type="pct"/>
            <w:tcBorders>
              <w:top w:val="nil"/>
              <w:left w:val="nil"/>
              <w:bottom w:val="single" w:sz="4" w:space="0" w:color="auto"/>
              <w:right w:val="single" w:sz="4" w:space="0" w:color="auto"/>
            </w:tcBorders>
            <w:shd w:val="clear" w:color="auto" w:fill="auto"/>
            <w:noWrap/>
            <w:hideMark/>
          </w:tcPr>
          <w:p w14:paraId="7B089A81" w14:textId="4DB303FB" w:rsidR="001D3F88" w:rsidRPr="001D3F88" w:rsidRDefault="001D3F88" w:rsidP="008D527A">
            <w:pPr>
              <w:jc w:val="right"/>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0,0001246</w:t>
            </w:r>
          </w:p>
        </w:tc>
        <w:tc>
          <w:tcPr>
            <w:tcW w:w="380" w:type="pct"/>
            <w:tcBorders>
              <w:top w:val="nil"/>
              <w:left w:val="nil"/>
              <w:bottom w:val="single" w:sz="4" w:space="0" w:color="auto"/>
              <w:right w:val="single" w:sz="4" w:space="0" w:color="auto"/>
            </w:tcBorders>
            <w:shd w:val="clear" w:color="auto" w:fill="auto"/>
            <w:noWrap/>
            <w:hideMark/>
          </w:tcPr>
          <w:p w14:paraId="141C3263" w14:textId="5244DD3A" w:rsidR="001D3F88" w:rsidRPr="001D3F88" w:rsidRDefault="00EA37FA" w:rsidP="001D3F88">
            <w:pPr>
              <w:jc w:val="center"/>
              <w:rPr>
                <w:rFonts w:eastAsia="Times New Roman"/>
                <w:sz w:val="20"/>
                <w:szCs w:val="20"/>
                <w:lang w:val="ru-KZ" w:eastAsia="ru-KZ"/>
              </w:rPr>
            </w:pPr>
            <w:r>
              <w:rPr>
                <w:rFonts w:eastAsia="Times New Roman"/>
                <w:sz w:val="20"/>
                <w:szCs w:val="20"/>
                <w:lang w:eastAsia="ru-KZ"/>
              </w:rPr>
              <w:t>2027</w:t>
            </w:r>
            <w:r w:rsidR="001D3F88" w:rsidRPr="001D3F88">
              <w:rPr>
                <w:rFonts w:eastAsia="Times New Roman"/>
                <w:sz w:val="20"/>
                <w:szCs w:val="20"/>
                <w:lang w:val="ru-KZ" w:eastAsia="ru-KZ"/>
              </w:rPr>
              <w:t> </w:t>
            </w:r>
          </w:p>
        </w:tc>
      </w:tr>
      <w:tr w:rsidR="001D3F88" w:rsidRPr="001D3F88" w14:paraId="3F9AA62C"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7479C44"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1142D8DD"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4C864903" w14:textId="285D81A3"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6ABD0CE" w14:textId="63F8FD8F"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18764B13"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0,000922</w:t>
            </w:r>
          </w:p>
        </w:tc>
        <w:tc>
          <w:tcPr>
            <w:tcW w:w="652" w:type="pct"/>
            <w:tcBorders>
              <w:top w:val="nil"/>
              <w:left w:val="nil"/>
              <w:bottom w:val="single" w:sz="4" w:space="0" w:color="auto"/>
              <w:right w:val="single" w:sz="4" w:space="0" w:color="auto"/>
            </w:tcBorders>
            <w:shd w:val="clear" w:color="auto" w:fill="auto"/>
            <w:noWrap/>
            <w:hideMark/>
          </w:tcPr>
          <w:p w14:paraId="0D2AE262"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0,0001246</w:t>
            </w:r>
          </w:p>
        </w:tc>
        <w:tc>
          <w:tcPr>
            <w:tcW w:w="460" w:type="pct"/>
            <w:tcBorders>
              <w:top w:val="nil"/>
              <w:left w:val="nil"/>
              <w:bottom w:val="single" w:sz="4" w:space="0" w:color="auto"/>
              <w:right w:val="single" w:sz="4" w:space="0" w:color="auto"/>
            </w:tcBorders>
            <w:shd w:val="clear" w:color="auto" w:fill="auto"/>
            <w:noWrap/>
            <w:hideMark/>
          </w:tcPr>
          <w:p w14:paraId="413B9235" w14:textId="2070665D" w:rsidR="001D3F88" w:rsidRPr="001D3F88" w:rsidRDefault="001D3F88" w:rsidP="008D527A">
            <w:pPr>
              <w:jc w:val="right"/>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0,000922</w:t>
            </w:r>
          </w:p>
        </w:tc>
        <w:tc>
          <w:tcPr>
            <w:tcW w:w="551" w:type="pct"/>
            <w:tcBorders>
              <w:top w:val="nil"/>
              <w:left w:val="nil"/>
              <w:bottom w:val="single" w:sz="4" w:space="0" w:color="auto"/>
              <w:right w:val="single" w:sz="4" w:space="0" w:color="auto"/>
            </w:tcBorders>
            <w:shd w:val="clear" w:color="auto" w:fill="auto"/>
            <w:noWrap/>
            <w:hideMark/>
          </w:tcPr>
          <w:p w14:paraId="2564D578" w14:textId="2F735CF8" w:rsidR="001D3F88" w:rsidRPr="001D3F88" w:rsidRDefault="001D3F88" w:rsidP="008D527A">
            <w:pPr>
              <w:jc w:val="right"/>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0,0001246</w:t>
            </w:r>
          </w:p>
        </w:tc>
        <w:tc>
          <w:tcPr>
            <w:tcW w:w="380" w:type="pct"/>
            <w:tcBorders>
              <w:top w:val="nil"/>
              <w:left w:val="nil"/>
              <w:bottom w:val="single" w:sz="4" w:space="0" w:color="auto"/>
              <w:right w:val="single" w:sz="4" w:space="0" w:color="auto"/>
            </w:tcBorders>
            <w:shd w:val="clear" w:color="auto" w:fill="auto"/>
            <w:noWrap/>
            <w:hideMark/>
          </w:tcPr>
          <w:p w14:paraId="285E2ABF" w14:textId="6F2CE4D9"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72864844"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2AE5B616"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49872423"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60822AC1" w14:textId="26431273"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CAF185C" w14:textId="6224405F"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44670FD"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0,000922</w:t>
            </w:r>
          </w:p>
        </w:tc>
        <w:tc>
          <w:tcPr>
            <w:tcW w:w="652" w:type="pct"/>
            <w:tcBorders>
              <w:top w:val="nil"/>
              <w:left w:val="nil"/>
              <w:bottom w:val="single" w:sz="4" w:space="0" w:color="auto"/>
              <w:right w:val="single" w:sz="4" w:space="0" w:color="auto"/>
            </w:tcBorders>
            <w:shd w:val="clear" w:color="auto" w:fill="auto"/>
            <w:noWrap/>
            <w:hideMark/>
          </w:tcPr>
          <w:p w14:paraId="7D698594"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0,0001246</w:t>
            </w:r>
          </w:p>
        </w:tc>
        <w:tc>
          <w:tcPr>
            <w:tcW w:w="460" w:type="pct"/>
            <w:tcBorders>
              <w:top w:val="nil"/>
              <w:left w:val="nil"/>
              <w:bottom w:val="single" w:sz="4" w:space="0" w:color="auto"/>
              <w:right w:val="single" w:sz="4" w:space="0" w:color="auto"/>
            </w:tcBorders>
            <w:shd w:val="clear" w:color="auto" w:fill="auto"/>
            <w:noWrap/>
            <w:hideMark/>
          </w:tcPr>
          <w:p w14:paraId="54367FA4"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49CBA09A"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23DD0E9C" w14:textId="66158109"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2935FAC2"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F517D"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0301, Азота (IV) диоксид (Азота диоксид) (4)</w:t>
            </w:r>
          </w:p>
        </w:tc>
      </w:tr>
      <w:tr w:rsidR="001D3F88" w:rsidRPr="001D3F88" w14:paraId="6B24340E"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1AFDB"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 xml:space="preserve">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1D3F88" w:rsidRPr="001D3F88" w14:paraId="7C3073EA"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6EDF292" w14:textId="07673AF4" w:rsidR="001D3F88" w:rsidRPr="001D3F88" w:rsidRDefault="008D527A" w:rsidP="001D3F88">
            <w:pPr>
              <w:rPr>
                <w:rFonts w:eastAsia="Times New Roman"/>
                <w:sz w:val="20"/>
                <w:szCs w:val="20"/>
                <w:lang w:val="ru-KZ" w:eastAsia="ru-KZ"/>
              </w:rPr>
            </w:pPr>
            <w:r w:rsidRPr="000730E2">
              <w:rPr>
                <w:rFonts w:eastAsia="Times New Roman"/>
                <w:sz w:val="20"/>
                <w:szCs w:val="20"/>
                <w:lang w:val="ru-KZ" w:eastAsia="ru-KZ"/>
              </w:rPr>
              <w:t xml:space="preserve">Сварочный агрегат передвижной с </w:t>
            </w:r>
            <w:r>
              <w:rPr>
                <w:rFonts w:eastAsia="Times New Roman"/>
                <w:sz w:val="20"/>
                <w:szCs w:val="20"/>
                <w:lang w:eastAsia="ru-KZ"/>
              </w:rPr>
              <w:t xml:space="preserve">дизельным </w:t>
            </w:r>
            <w:r w:rsidRPr="000730E2">
              <w:rPr>
                <w:rFonts w:eastAsia="Times New Roman"/>
                <w:sz w:val="20"/>
                <w:szCs w:val="20"/>
                <w:lang w:val="ru-KZ" w:eastAsia="ru-KZ"/>
              </w:rPr>
              <w:t>двигателем</w:t>
            </w:r>
          </w:p>
        </w:tc>
        <w:tc>
          <w:tcPr>
            <w:tcW w:w="425" w:type="pct"/>
            <w:tcBorders>
              <w:top w:val="nil"/>
              <w:left w:val="nil"/>
              <w:bottom w:val="single" w:sz="4" w:space="0" w:color="auto"/>
              <w:right w:val="single" w:sz="4" w:space="0" w:color="auto"/>
            </w:tcBorders>
            <w:shd w:val="clear" w:color="auto" w:fill="auto"/>
            <w:hideMark/>
          </w:tcPr>
          <w:p w14:paraId="517FC40C"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0001</w:t>
            </w:r>
          </w:p>
        </w:tc>
        <w:tc>
          <w:tcPr>
            <w:tcW w:w="554" w:type="pct"/>
            <w:tcBorders>
              <w:top w:val="nil"/>
              <w:left w:val="nil"/>
              <w:bottom w:val="single" w:sz="4" w:space="0" w:color="auto"/>
              <w:right w:val="single" w:sz="4" w:space="0" w:color="auto"/>
            </w:tcBorders>
            <w:shd w:val="clear" w:color="auto" w:fill="auto"/>
            <w:noWrap/>
            <w:hideMark/>
          </w:tcPr>
          <w:p w14:paraId="2D90E79D" w14:textId="77DA1CE0"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2B12310D" w14:textId="0592B6FD"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3F09058"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0,00026</w:t>
            </w:r>
          </w:p>
        </w:tc>
        <w:tc>
          <w:tcPr>
            <w:tcW w:w="652" w:type="pct"/>
            <w:tcBorders>
              <w:top w:val="nil"/>
              <w:left w:val="nil"/>
              <w:bottom w:val="single" w:sz="4" w:space="0" w:color="auto"/>
              <w:right w:val="single" w:sz="4" w:space="0" w:color="auto"/>
            </w:tcBorders>
            <w:shd w:val="clear" w:color="auto" w:fill="auto"/>
            <w:noWrap/>
            <w:hideMark/>
          </w:tcPr>
          <w:p w14:paraId="6EDE6AE4"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0,0001649</w:t>
            </w:r>
          </w:p>
        </w:tc>
        <w:tc>
          <w:tcPr>
            <w:tcW w:w="460" w:type="pct"/>
            <w:tcBorders>
              <w:top w:val="nil"/>
              <w:left w:val="nil"/>
              <w:bottom w:val="single" w:sz="4" w:space="0" w:color="auto"/>
              <w:right w:val="single" w:sz="4" w:space="0" w:color="auto"/>
            </w:tcBorders>
            <w:shd w:val="clear" w:color="auto" w:fill="auto"/>
            <w:noWrap/>
            <w:hideMark/>
          </w:tcPr>
          <w:p w14:paraId="65B78E75" w14:textId="54EA07C0"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0,00026</w:t>
            </w:r>
          </w:p>
        </w:tc>
        <w:tc>
          <w:tcPr>
            <w:tcW w:w="551" w:type="pct"/>
            <w:tcBorders>
              <w:top w:val="nil"/>
              <w:left w:val="nil"/>
              <w:bottom w:val="single" w:sz="4" w:space="0" w:color="auto"/>
              <w:right w:val="single" w:sz="4" w:space="0" w:color="auto"/>
            </w:tcBorders>
            <w:shd w:val="clear" w:color="auto" w:fill="auto"/>
            <w:noWrap/>
            <w:hideMark/>
          </w:tcPr>
          <w:p w14:paraId="4DE1126B" w14:textId="1623C2E1"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0,0001649</w:t>
            </w:r>
          </w:p>
        </w:tc>
        <w:tc>
          <w:tcPr>
            <w:tcW w:w="380" w:type="pct"/>
            <w:tcBorders>
              <w:top w:val="nil"/>
              <w:left w:val="nil"/>
              <w:bottom w:val="single" w:sz="4" w:space="0" w:color="auto"/>
              <w:right w:val="single" w:sz="4" w:space="0" w:color="auto"/>
            </w:tcBorders>
            <w:shd w:val="clear" w:color="auto" w:fill="auto"/>
            <w:noWrap/>
            <w:hideMark/>
          </w:tcPr>
          <w:p w14:paraId="4E8C6CA2" w14:textId="7BE72342"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40076A9E"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9DBDBE1" w14:textId="522753B2" w:rsidR="001D3F88" w:rsidRPr="001D3F88" w:rsidRDefault="008D527A" w:rsidP="001D3F88">
            <w:pPr>
              <w:rPr>
                <w:rFonts w:eastAsia="Times New Roman"/>
                <w:sz w:val="20"/>
                <w:szCs w:val="20"/>
                <w:lang w:val="ru-KZ" w:eastAsia="ru-KZ"/>
              </w:rPr>
            </w:pPr>
            <w:r w:rsidRPr="000730E2">
              <w:rPr>
                <w:rFonts w:eastAsia="Times New Roman"/>
                <w:sz w:val="20"/>
                <w:szCs w:val="20"/>
                <w:lang w:val="ru-KZ" w:eastAsia="ru-KZ"/>
              </w:rPr>
              <w:lastRenderedPageBreak/>
              <w:t>Компрессор передвижной с ДВС</w:t>
            </w:r>
          </w:p>
        </w:tc>
        <w:tc>
          <w:tcPr>
            <w:tcW w:w="425" w:type="pct"/>
            <w:tcBorders>
              <w:top w:val="nil"/>
              <w:left w:val="nil"/>
              <w:bottom w:val="single" w:sz="4" w:space="0" w:color="auto"/>
              <w:right w:val="single" w:sz="4" w:space="0" w:color="auto"/>
            </w:tcBorders>
            <w:shd w:val="clear" w:color="auto" w:fill="auto"/>
            <w:hideMark/>
          </w:tcPr>
          <w:p w14:paraId="328F3AF4"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0002</w:t>
            </w:r>
          </w:p>
        </w:tc>
        <w:tc>
          <w:tcPr>
            <w:tcW w:w="554" w:type="pct"/>
            <w:tcBorders>
              <w:top w:val="nil"/>
              <w:left w:val="nil"/>
              <w:bottom w:val="single" w:sz="4" w:space="0" w:color="auto"/>
              <w:right w:val="single" w:sz="4" w:space="0" w:color="auto"/>
            </w:tcBorders>
            <w:shd w:val="clear" w:color="auto" w:fill="auto"/>
            <w:noWrap/>
            <w:hideMark/>
          </w:tcPr>
          <w:p w14:paraId="3BD571EA" w14:textId="6882B3E4"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67FFE98" w14:textId="793C2391"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756C5DD"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0,01831</w:t>
            </w:r>
          </w:p>
        </w:tc>
        <w:tc>
          <w:tcPr>
            <w:tcW w:w="652" w:type="pct"/>
            <w:tcBorders>
              <w:top w:val="nil"/>
              <w:left w:val="nil"/>
              <w:bottom w:val="single" w:sz="4" w:space="0" w:color="auto"/>
              <w:right w:val="single" w:sz="4" w:space="0" w:color="auto"/>
            </w:tcBorders>
            <w:shd w:val="clear" w:color="auto" w:fill="auto"/>
            <w:noWrap/>
            <w:hideMark/>
          </w:tcPr>
          <w:p w14:paraId="56F19569"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0,00786</w:t>
            </w:r>
          </w:p>
        </w:tc>
        <w:tc>
          <w:tcPr>
            <w:tcW w:w="460" w:type="pct"/>
            <w:tcBorders>
              <w:top w:val="nil"/>
              <w:left w:val="nil"/>
              <w:bottom w:val="single" w:sz="4" w:space="0" w:color="auto"/>
              <w:right w:val="single" w:sz="4" w:space="0" w:color="auto"/>
            </w:tcBorders>
            <w:shd w:val="clear" w:color="auto" w:fill="auto"/>
            <w:noWrap/>
            <w:hideMark/>
          </w:tcPr>
          <w:p w14:paraId="0CFDCD2A" w14:textId="08CCAF46"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0,01831</w:t>
            </w:r>
          </w:p>
        </w:tc>
        <w:tc>
          <w:tcPr>
            <w:tcW w:w="551" w:type="pct"/>
            <w:tcBorders>
              <w:top w:val="nil"/>
              <w:left w:val="nil"/>
              <w:bottom w:val="single" w:sz="4" w:space="0" w:color="auto"/>
              <w:right w:val="single" w:sz="4" w:space="0" w:color="auto"/>
            </w:tcBorders>
            <w:shd w:val="clear" w:color="auto" w:fill="auto"/>
            <w:noWrap/>
            <w:hideMark/>
          </w:tcPr>
          <w:p w14:paraId="7FB48CEF" w14:textId="2E179486"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0,00786</w:t>
            </w:r>
          </w:p>
        </w:tc>
        <w:tc>
          <w:tcPr>
            <w:tcW w:w="380" w:type="pct"/>
            <w:tcBorders>
              <w:top w:val="nil"/>
              <w:left w:val="nil"/>
              <w:bottom w:val="single" w:sz="4" w:space="0" w:color="auto"/>
              <w:right w:val="single" w:sz="4" w:space="0" w:color="auto"/>
            </w:tcBorders>
            <w:shd w:val="clear" w:color="auto" w:fill="auto"/>
            <w:noWrap/>
            <w:hideMark/>
          </w:tcPr>
          <w:p w14:paraId="4C8FB45E" w14:textId="111B0F1B"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573E5120"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791FB86" w14:textId="78DC18F9" w:rsidR="001D3F88" w:rsidRPr="008D527A" w:rsidRDefault="008D527A" w:rsidP="001D3F88">
            <w:pPr>
              <w:rPr>
                <w:rFonts w:eastAsia="Times New Roman"/>
                <w:sz w:val="20"/>
                <w:szCs w:val="20"/>
                <w:lang w:eastAsia="ru-KZ"/>
              </w:rPr>
            </w:pPr>
            <w:r>
              <w:rPr>
                <w:rFonts w:eastAsia="Times New Roman"/>
                <w:sz w:val="20"/>
                <w:szCs w:val="20"/>
                <w:lang w:eastAsia="ru-KZ"/>
              </w:rPr>
              <w:t>Битумный котел</w:t>
            </w:r>
          </w:p>
        </w:tc>
        <w:tc>
          <w:tcPr>
            <w:tcW w:w="425" w:type="pct"/>
            <w:tcBorders>
              <w:top w:val="nil"/>
              <w:left w:val="nil"/>
              <w:bottom w:val="single" w:sz="4" w:space="0" w:color="auto"/>
              <w:right w:val="single" w:sz="4" w:space="0" w:color="auto"/>
            </w:tcBorders>
            <w:shd w:val="clear" w:color="auto" w:fill="auto"/>
            <w:hideMark/>
          </w:tcPr>
          <w:p w14:paraId="366B3280"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0003</w:t>
            </w:r>
          </w:p>
        </w:tc>
        <w:tc>
          <w:tcPr>
            <w:tcW w:w="554" w:type="pct"/>
            <w:tcBorders>
              <w:top w:val="nil"/>
              <w:left w:val="nil"/>
              <w:bottom w:val="single" w:sz="4" w:space="0" w:color="auto"/>
              <w:right w:val="single" w:sz="4" w:space="0" w:color="auto"/>
            </w:tcBorders>
            <w:shd w:val="clear" w:color="auto" w:fill="auto"/>
            <w:noWrap/>
            <w:hideMark/>
          </w:tcPr>
          <w:p w14:paraId="497D24DA" w14:textId="132D678B"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0FB9C8E" w14:textId="5B82DE7E"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FB1D9DD"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0,01296</w:t>
            </w:r>
          </w:p>
        </w:tc>
        <w:tc>
          <w:tcPr>
            <w:tcW w:w="652" w:type="pct"/>
            <w:tcBorders>
              <w:top w:val="nil"/>
              <w:left w:val="nil"/>
              <w:bottom w:val="single" w:sz="4" w:space="0" w:color="auto"/>
              <w:right w:val="single" w:sz="4" w:space="0" w:color="auto"/>
            </w:tcBorders>
            <w:shd w:val="clear" w:color="auto" w:fill="auto"/>
            <w:noWrap/>
            <w:hideMark/>
          </w:tcPr>
          <w:p w14:paraId="54FFCACD"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0,00006</w:t>
            </w:r>
          </w:p>
        </w:tc>
        <w:tc>
          <w:tcPr>
            <w:tcW w:w="460" w:type="pct"/>
            <w:tcBorders>
              <w:top w:val="nil"/>
              <w:left w:val="nil"/>
              <w:bottom w:val="single" w:sz="4" w:space="0" w:color="auto"/>
              <w:right w:val="single" w:sz="4" w:space="0" w:color="auto"/>
            </w:tcBorders>
            <w:shd w:val="clear" w:color="auto" w:fill="auto"/>
            <w:noWrap/>
            <w:hideMark/>
          </w:tcPr>
          <w:p w14:paraId="7413FA4E" w14:textId="027DE3AD"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0,01296</w:t>
            </w:r>
          </w:p>
        </w:tc>
        <w:tc>
          <w:tcPr>
            <w:tcW w:w="551" w:type="pct"/>
            <w:tcBorders>
              <w:top w:val="nil"/>
              <w:left w:val="nil"/>
              <w:bottom w:val="single" w:sz="4" w:space="0" w:color="auto"/>
              <w:right w:val="single" w:sz="4" w:space="0" w:color="auto"/>
            </w:tcBorders>
            <w:shd w:val="clear" w:color="auto" w:fill="auto"/>
            <w:noWrap/>
            <w:hideMark/>
          </w:tcPr>
          <w:p w14:paraId="3D766864" w14:textId="306ACEDE"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0,00006</w:t>
            </w:r>
          </w:p>
        </w:tc>
        <w:tc>
          <w:tcPr>
            <w:tcW w:w="380" w:type="pct"/>
            <w:tcBorders>
              <w:top w:val="nil"/>
              <w:left w:val="nil"/>
              <w:bottom w:val="single" w:sz="4" w:space="0" w:color="auto"/>
              <w:right w:val="single" w:sz="4" w:space="0" w:color="auto"/>
            </w:tcBorders>
            <w:shd w:val="clear" w:color="auto" w:fill="auto"/>
            <w:noWrap/>
            <w:hideMark/>
          </w:tcPr>
          <w:p w14:paraId="028F8718" w14:textId="45FE8E79"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3D118EF2"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0CBB1551" w14:textId="6C619D3D" w:rsidR="001D3F88" w:rsidRPr="008D527A" w:rsidRDefault="008D527A" w:rsidP="001D3F88">
            <w:pPr>
              <w:rPr>
                <w:rFonts w:eastAsia="Times New Roman"/>
                <w:sz w:val="20"/>
                <w:szCs w:val="20"/>
                <w:lang w:eastAsia="ru-KZ"/>
              </w:rPr>
            </w:pPr>
            <w:r>
              <w:rPr>
                <w:rFonts w:eastAsia="Times New Roman"/>
                <w:sz w:val="20"/>
                <w:szCs w:val="20"/>
                <w:lang w:eastAsia="ru-KZ"/>
              </w:rPr>
              <w:t>Дизельная электростанция</w:t>
            </w:r>
          </w:p>
        </w:tc>
        <w:tc>
          <w:tcPr>
            <w:tcW w:w="425" w:type="pct"/>
            <w:tcBorders>
              <w:top w:val="nil"/>
              <w:left w:val="nil"/>
              <w:bottom w:val="single" w:sz="4" w:space="0" w:color="auto"/>
              <w:right w:val="single" w:sz="4" w:space="0" w:color="auto"/>
            </w:tcBorders>
            <w:shd w:val="clear" w:color="auto" w:fill="auto"/>
            <w:hideMark/>
          </w:tcPr>
          <w:p w14:paraId="002D82FF"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0004</w:t>
            </w:r>
          </w:p>
        </w:tc>
        <w:tc>
          <w:tcPr>
            <w:tcW w:w="554" w:type="pct"/>
            <w:tcBorders>
              <w:top w:val="nil"/>
              <w:left w:val="nil"/>
              <w:bottom w:val="single" w:sz="4" w:space="0" w:color="auto"/>
              <w:right w:val="single" w:sz="4" w:space="0" w:color="auto"/>
            </w:tcBorders>
            <w:shd w:val="clear" w:color="auto" w:fill="auto"/>
            <w:noWrap/>
            <w:hideMark/>
          </w:tcPr>
          <w:p w14:paraId="6D071772" w14:textId="4FE9E855"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441B7411" w14:textId="469E6AE7"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C407794"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0,0091555</w:t>
            </w:r>
          </w:p>
        </w:tc>
        <w:tc>
          <w:tcPr>
            <w:tcW w:w="652" w:type="pct"/>
            <w:tcBorders>
              <w:top w:val="nil"/>
              <w:left w:val="nil"/>
              <w:bottom w:val="single" w:sz="4" w:space="0" w:color="auto"/>
              <w:right w:val="single" w:sz="4" w:space="0" w:color="auto"/>
            </w:tcBorders>
            <w:shd w:val="clear" w:color="auto" w:fill="auto"/>
            <w:noWrap/>
            <w:hideMark/>
          </w:tcPr>
          <w:p w14:paraId="00386CF1"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0,0002446</w:t>
            </w:r>
          </w:p>
        </w:tc>
        <w:tc>
          <w:tcPr>
            <w:tcW w:w="460" w:type="pct"/>
            <w:tcBorders>
              <w:top w:val="nil"/>
              <w:left w:val="nil"/>
              <w:bottom w:val="single" w:sz="4" w:space="0" w:color="auto"/>
              <w:right w:val="single" w:sz="4" w:space="0" w:color="auto"/>
            </w:tcBorders>
            <w:shd w:val="clear" w:color="auto" w:fill="auto"/>
            <w:noWrap/>
            <w:hideMark/>
          </w:tcPr>
          <w:p w14:paraId="0FB81CEA" w14:textId="28AE7F3D"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0,0091555</w:t>
            </w:r>
          </w:p>
        </w:tc>
        <w:tc>
          <w:tcPr>
            <w:tcW w:w="551" w:type="pct"/>
            <w:tcBorders>
              <w:top w:val="nil"/>
              <w:left w:val="nil"/>
              <w:bottom w:val="single" w:sz="4" w:space="0" w:color="auto"/>
              <w:right w:val="single" w:sz="4" w:space="0" w:color="auto"/>
            </w:tcBorders>
            <w:shd w:val="clear" w:color="auto" w:fill="auto"/>
            <w:noWrap/>
            <w:hideMark/>
          </w:tcPr>
          <w:p w14:paraId="2539FBCD" w14:textId="38D8D8E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0,0002446</w:t>
            </w:r>
          </w:p>
        </w:tc>
        <w:tc>
          <w:tcPr>
            <w:tcW w:w="380" w:type="pct"/>
            <w:tcBorders>
              <w:top w:val="nil"/>
              <w:left w:val="nil"/>
              <w:bottom w:val="single" w:sz="4" w:space="0" w:color="auto"/>
              <w:right w:val="single" w:sz="4" w:space="0" w:color="auto"/>
            </w:tcBorders>
            <w:shd w:val="clear" w:color="auto" w:fill="auto"/>
            <w:noWrap/>
            <w:hideMark/>
          </w:tcPr>
          <w:p w14:paraId="3C7DB18F" w14:textId="7CD7E466"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655FF135"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5A5A524"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1EBD3E02"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5D0083BA" w14:textId="467805AC"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7CA6ED4" w14:textId="057E6497"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C0AA950"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0,0406855</w:t>
            </w:r>
          </w:p>
        </w:tc>
        <w:tc>
          <w:tcPr>
            <w:tcW w:w="652" w:type="pct"/>
            <w:tcBorders>
              <w:top w:val="nil"/>
              <w:left w:val="nil"/>
              <w:bottom w:val="single" w:sz="4" w:space="0" w:color="auto"/>
              <w:right w:val="single" w:sz="4" w:space="0" w:color="auto"/>
            </w:tcBorders>
            <w:shd w:val="clear" w:color="auto" w:fill="auto"/>
            <w:noWrap/>
            <w:hideMark/>
          </w:tcPr>
          <w:p w14:paraId="300E23ED"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0,0083295</w:t>
            </w:r>
          </w:p>
        </w:tc>
        <w:tc>
          <w:tcPr>
            <w:tcW w:w="460" w:type="pct"/>
            <w:tcBorders>
              <w:top w:val="nil"/>
              <w:left w:val="nil"/>
              <w:bottom w:val="single" w:sz="4" w:space="0" w:color="auto"/>
              <w:right w:val="single" w:sz="4" w:space="0" w:color="auto"/>
            </w:tcBorders>
            <w:shd w:val="clear" w:color="auto" w:fill="auto"/>
            <w:noWrap/>
            <w:hideMark/>
          </w:tcPr>
          <w:p w14:paraId="298507FA" w14:textId="69E6D8D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0,0406855</w:t>
            </w:r>
          </w:p>
        </w:tc>
        <w:tc>
          <w:tcPr>
            <w:tcW w:w="551" w:type="pct"/>
            <w:tcBorders>
              <w:top w:val="nil"/>
              <w:left w:val="nil"/>
              <w:bottom w:val="single" w:sz="4" w:space="0" w:color="auto"/>
              <w:right w:val="single" w:sz="4" w:space="0" w:color="auto"/>
            </w:tcBorders>
            <w:shd w:val="clear" w:color="auto" w:fill="auto"/>
            <w:noWrap/>
            <w:hideMark/>
          </w:tcPr>
          <w:p w14:paraId="6F8FC33B" w14:textId="0760A08B"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0,0083295</w:t>
            </w:r>
          </w:p>
        </w:tc>
        <w:tc>
          <w:tcPr>
            <w:tcW w:w="380" w:type="pct"/>
            <w:tcBorders>
              <w:top w:val="nil"/>
              <w:left w:val="nil"/>
              <w:bottom w:val="single" w:sz="4" w:space="0" w:color="auto"/>
              <w:right w:val="single" w:sz="4" w:space="0" w:color="auto"/>
            </w:tcBorders>
            <w:shd w:val="clear" w:color="auto" w:fill="auto"/>
            <w:noWrap/>
            <w:hideMark/>
          </w:tcPr>
          <w:p w14:paraId="79419E39" w14:textId="2D233C89"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46F84040"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56BE0" w14:textId="56DE6B26" w:rsidR="001D3F88" w:rsidRPr="00EA37FA" w:rsidRDefault="001D3F88" w:rsidP="001D3F88">
            <w:pPr>
              <w:rPr>
                <w:rFonts w:eastAsia="Times New Roman"/>
                <w:b/>
                <w:bCs/>
                <w:sz w:val="20"/>
                <w:szCs w:val="20"/>
                <w:lang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1D3F88" w:rsidRPr="001D3F88" w14:paraId="2AE6B294"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CC5A2DA" w14:textId="63C35432" w:rsidR="001D3F88" w:rsidRPr="008D527A" w:rsidRDefault="008D527A" w:rsidP="001D3F88">
            <w:pPr>
              <w:rPr>
                <w:rFonts w:eastAsia="Times New Roman"/>
                <w:sz w:val="20"/>
                <w:szCs w:val="20"/>
                <w:lang w:eastAsia="ru-KZ"/>
              </w:rPr>
            </w:pPr>
            <w:r>
              <w:rPr>
                <w:rFonts w:eastAsia="Times New Roman"/>
                <w:sz w:val="20"/>
                <w:szCs w:val="20"/>
                <w:lang w:eastAsia="ru-KZ"/>
              </w:rPr>
              <w:t>Сварочный пост</w:t>
            </w:r>
          </w:p>
        </w:tc>
        <w:tc>
          <w:tcPr>
            <w:tcW w:w="425" w:type="pct"/>
            <w:tcBorders>
              <w:top w:val="nil"/>
              <w:left w:val="nil"/>
              <w:bottom w:val="single" w:sz="4" w:space="0" w:color="auto"/>
              <w:right w:val="single" w:sz="4" w:space="0" w:color="auto"/>
            </w:tcBorders>
            <w:shd w:val="clear" w:color="auto" w:fill="auto"/>
            <w:hideMark/>
          </w:tcPr>
          <w:p w14:paraId="0505699A"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6006</w:t>
            </w:r>
          </w:p>
        </w:tc>
        <w:tc>
          <w:tcPr>
            <w:tcW w:w="554" w:type="pct"/>
            <w:tcBorders>
              <w:top w:val="nil"/>
              <w:left w:val="nil"/>
              <w:bottom w:val="single" w:sz="4" w:space="0" w:color="auto"/>
              <w:right w:val="single" w:sz="4" w:space="0" w:color="auto"/>
            </w:tcBorders>
            <w:shd w:val="clear" w:color="auto" w:fill="auto"/>
            <w:noWrap/>
            <w:hideMark/>
          </w:tcPr>
          <w:p w14:paraId="3BB0FBB5" w14:textId="7205EE41"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FB52287" w14:textId="268FF614"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2FA4B5E"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0,0012</w:t>
            </w:r>
          </w:p>
        </w:tc>
        <w:tc>
          <w:tcPr>
            <w:tcW w:w="652" w:type="pct"/>
            <w:tcBorders>
              <w:top w:val="nil"/>
              <w:left w:val="nil"/>
              <w:bottom w:val="single" w:sz="4" w:space="0" w:color="auto"/>
              <w:right w:val="single" w:sz="4" w:space="0" w:color="auto"/>
            </w:tcBorders>
            <w:shd w:val="clear" w:color="auto" w:fill="auto"/>
            <w:noWrap/>
            <w:hideMark/>
          </w:tcPr>
          <w:p w14:paraId="472A2313"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0,00018974</w:t>
            </w:r>
          </w:p>
        </w:tc>
        <w:tc>
          <w:tcPr>
            <w:tcW w:w="460" w:type="pct"/>
            <w:tcBorders>
              <w:top w:val="nil"/>
              <w:left w:val="nil"/>
              <w:bottom w:val="single" w:sz="4" w:space="0" w:color="auto"/>
              <w:right w:val="single" w:sz="4" w:space="0" w:color="auto"/>
            </w:tcBorders>
            <w:shd w:val="clear" w:color="auto" w:fill="auto"/>
            <w:noWrap/>
            <w:hideMark/>
          </w:tcPr>
          <w:p w14:paraId="36906625" w14:textId="71ED4A13"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0,0012</w:t>
            </w:r>
          </w:p>
        </w:tc>
        <w:tc>
          <w:tcPr>
            <w:tcW w:w="551" w:type="pct"/>
            <w:tcBorders>
              <w:top w:val="nil"/>
              <w:left w:val="nil"/>
              <w:bottom w:val="single" w:sz="4" w:space="0" w:color="auto"/>
              <w:right w:val="single" w:sz="4" w:space="0" w:color="auto"/>
            </w:tcBorders>
            <w:shd w:val="clear" w:color="auto" w:fill="auto"/>
            <w:noWrap/>
            <w:hideMark/>
          </w:tcPr>
          <w:p w14:paraId="5CAB75E7" w14:textId="0D15278C"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0,00018974</w:t>
            </w:r>
          </w:p>
        </w:tc>
        <w:tc>
          <w:tcPr>
            <w:tcW w:w="380" w:type="pct"/>
            <w:tcBorders>
              <w:top w:val="nil"/>
              <w:left w:val="nil"/>
              <w:bottom w:val="single" w:sz="4" w:space="0" w:color="auto"/>
              <w:right w:val="single" w:sz="4" w:space="0" w:color="auto"/>
            </w:tcBorders>
            <w:shd w:val="clear" w:color="auto" w:fill="auto"/>
            <w:noWrap/>
            <w:hideMark/>
          </w:tcPr>
          <w:p w14:paraId="38D6FE4D" w14:textId="70A7F9A5" w:rsidR="001D3F88" w:rsidRPr="001D3F88" w:rsidRDefault="00EA37FA" w:rsidP="001D3F88">
            <w:pPr>
              <w:jc w:val="center"/>
              <w:rPr>
                <w:rFonts w:eastAsia="Times New Roman"/>
                <w:sz w:val="20"/>
                <w:szCs w:val="20"/>
                <w:lang w:val="ru-KZ" w:eastAsia="ru-KZ"/>
              </w:rPr>
            </w:pPr>
            <w:r>
              <w:rPr>
                <w:rFonts w:eastAsia="Times New Roman"/>
                <w:sz w:val="20"/>
                <w:szCs w:val="20"/>
                <w:lang w:eastAsia="ru-KZ"/>
              </w:rPr>
              <w:t>2027</w:t>
            </w:r>
            <w:r w:rsidR="001D3F88" w:rsidRPr="001D3F88">
              <w:rPr>
                <w:rFonts w:eastAsia="Times New Roman"/>
                <w:sz w:val="20"/>
                <w:szCs w:val="20"/>
                <w:lang w:val="ru-KZ" w:eastAsia="ru-KZ"/>
              </w:rPr>
              <w:t> </w:t>
            </w:r>
          </w:p>
        </w:tc>
      </w:tr>
      <w:tr w:rsidR="001D3F88" w:rsidRPr="001D3F88" w14:paraId="679B2904"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F5DB31A"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78ACD664"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19A9B48A" w14:textId="689239BC"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E7FCF80" w14:textId="7BE01A7B"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8483246"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0,0012</w:t>
            </w:r>
          </w:p>
        </w:tc>
        <w:tc>
          <w:tcPr>
            <w:tcW w:w="652" w:type="pct"/>
            <w:tcBorders>
              <w:top w:val="nil"/>
              <w:left w:val="nil"/>
              <w:bottom w:val="single" w:sz="4" w:space="0" w:color="auto"/>
              <w:right w:val="single" w:sz="4" w:space="0" w:color="auto"/>
            </w:tcBorders>
            <w:shd w:val="clear" w:color="auto" w:fill="auto"/>
            <w:noWrap/>
            <w:hideMark/>
          </w:tcPr>
          <w:p w14:paraId="74BD79EC"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0,00018974</w:t>
            </w:r>
          </w:p>
        </w:tc>
        <w:tc>
          <w:tcPr>
            <w:tcW w:w="460" w:type="pct"/>
            <w:tcBorders>
              <w:top w:val="nil"/>
              <w:left w:val="nil"/>
              <w:bottom w:val="single" w:sz="4" w:space="0" w:color="auto"/>
              <w:right w:val="single" w:sz="4" w:space="0" w:color="auto"/>
            </w:tcBorders>
            <w:shd w:val="clear" w:color="auto" w:fill="auto"/>
            <w:noWrap/>
            <w:hideMark/>
          </w:tcPr>
          <w:p w14:paraId="23FB526A" w14:textId="4EE2FFCA"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0,0012</w:t>
            </w:r>
          </w:p>
        </w:tc>
        <w:tc>
          <w:tcPr>
            <w:tcW w:w="551" w:type="pct"/>
            <w:tcBorders>
              <w:top w:val="nil"/>
              <w:left w:val="nil"/>
              <w:bottom w:val="single" w:sz="4" w:space="0" w:color="auto"/>
              <w:right w:val="single" w:sz="4" w:space="0" w:color="auto"/>
            </w:tcBorders>
            <w:shd w:val="clear" w:color="auto" w:fill="auto"/>
            <w:noWrap/>
            <w:hideMark/>
          </w:tcPr>
          <w:p w14:paraId="7B9573C3" w14:textId="7F9AE4A5"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0,00018974</w:t>
            </w:r>
          </w:p>
        </w:tc>
        <w:tc>
          <w:tcPr>
            <w:tcW w:w="380" w:type="pct"/>
            <w:tcBorders>
              <w:top w:val="nil"/>
              <w:left w:val="nil"/>
              <w:bottom w:val="single" w:sz="4" w:space="0" w:color="auto"/>
              <w:right w:val="single" w:sz="4" w:space="0" w:color="auto"/>
            </w:tcBorders>
            <w:shd w:val="clear" w:color="auto" w:fill="auto"/>
            <w:noWrap/>
            <w:hideMark/>
          </w:tcPr>
          <w:p w14:paraId="2F86F614" w14:textId="51355C54"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6BEE3441"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468170CB"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6ED0FCA0"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62788101" w14:textId="4CBDC088"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43F9FF5F" w14:textId="5F64C9E2"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8C6AA96"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0,0418855</w:t>
            </w:r>
          </w:p>
        </w:tc>
        <w:tc>
          <w:tcPr>
            <w:tcW w:w="652" w:type="pct"/>
            <w:tcBorders>
              <w:top w:val="nil"/>
              <w:left w:val="nil"/>
              <w:bottom w:val="single" w:sz="4" w:space="0" w:color="auto"/>
              <w:right w:val="single" w:sz="4" w:space="0" w:color="auto"/>
            </w:tcBorders>
            <w:shd w:val="clear" w:color="auto" w:fill="auto"/>
            <w:noWrap/>
            <w:hideMark/>
          </w:tcPr>
          <w:p w14:paraId="288B3CD9"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0,00851924</w:t>
            </w:r>
          </w:p>
        </w:tc>
        <w:tc>
          <w:tcPr>
            <w:tcW w:w="460" w:type="pct"/>
            <w:tcBorders>
              <w:top w:val="nil"/>
              <w:left w:val="nil"/>
              <w:bottom w:val="single" w:sz="4" w:space="0" w:color="auto"/>
              <w:right w:val="single" w:sz="4" w:space="0" w:color="auto"/>
            </w:tcBorders>
            <w:shd w:val="clear" w:color="auto" w:fill="auto"/>
            <w:noWrap/>
            <w:hideMark/>
          </w:tcPr>
          <w:p w14:paraId="00AA0A15"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1651726A" w14:textId="77777777"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4D9F1B7C" w14:textId="512B4845" w:rsidR="001D3F88" w:rsidRPr="00EA37FA" w:rsidRDefault="001D3F88" w:rsidP="001D3F88">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1D3F88" w:rsidRPr="001D3F88" w14:paraId="389A0417"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79FCB"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0304, Азот (II) оксид (Азота оксид) (6)</w:t>
            </w:r>
          </w:p>
        </w:tc>
      </w:tr>
      <w:tr w:rsidR="001D3F88" w:rsidRPr="001D3F88" w14:paraId="7C853734"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BBBED" w14:textId="77777777" w:rsidR="001D3F88" w:rsidRPr="001D3F88" w:rsidRDefault="001D3F88" w:rsidP="001D3F88">
            <w:pPr>
              <w:rPr>
                <w:rFonts w:eastAsia="Times New Roman"/>
                <w:b/>
                <w:bCs/>
                <w:sz w:val="20"/>
                <w:szCs w:val="20"/>
                <w:lang w:val="ru-KZ" w:eastAsia="ru-KZ"/>
              </w:rPr>
            </w:pPr>
            <w:r w:rsidRPr="001D3F88">
              <w:rPr>
                <w:rFonts w:eastAsia="Times New Roman"/>
                <w:b/>
                <w:bCs/>
                <w:sz w:val="20"/>
                <w:szCs w:val="20"/>
                <w:lang w:val="ru-KZ" w:eastAsia="ru-KZ"/>
              </w:rPr>
              <w:t xml:space="preserve">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1D3F88" w:rsidRPr="001D3F88" w14:paraId="2A39A96D"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DA3CA5E" w14:textId="3DD1C43D" w:rsidR="001D3F88" w:rsidRPr="001D3F88" w:rsidRDefault="008D527A" w:rsidP="001D3F88">
            <w:pPr>
              <w:rPr>
                <w:rFonts w:eastAsia="Times New Roman"/>
                <w:sz w:val="20"/>
                <w:szCs w:val="20"/>
                <w:lang w:val="ru-KZ" w:eastAsia="ru-KZ"/>
              </w:rPr>
            </w:pPr>
            <w:r w:rsidRPr="000730E2">
              <w:rPr>
                <w:rFonts w:eastAsia="Times New Roman"/>
                <w:sz w:val="20"/>
                <w:szCs w:val="20"/>
                <w:lang w:val="ru-KZ" w:eastAsia="ru-KZ"/>
              </w:rPr>
              <w:t xml:space="preserve">Сварочный агрегат передвижной с </w:t>
            </w:r>
            <w:r>
              <w:rPr>
                <w:rFonts w:eastAsia="Times New Roman"/>
                <w:sz w:val="20"/>
                <w:szCs w:val="20"/>
                <w:lang w:eastAsia="ru-KZ"/>
              </w:rPr>
              <w:t xml:space="preserve">дизельным </w:t>
            </w:r>
            <w:r w:rsidRPr="000730E2">
              <w:rPr>
                <w:rFonts w:eastAsia="Times New Roman"/>
                <w:sz w:val="20"/>
                <w:szCs w:val="20"/>
                <w:lang w:val="ru-KZ" w:eastAsia="ru-KZ"/>
              </w:rPr>
              <w:t>двигателем</w:t>
            </w:r>
          </w:p>
        </w:tc>
        <w:tc>
          <w:tcPr>
            <w:tcW w:w="425" w:type="pct"/>
            <w:tcBorders>
              <w:top w:val="nil"/>
              <w:left w:val="nil"/>
              <w:bottom w:val="single" w:sz="4" w:space="0" w:color="auto"/>
              <w:right w:val="single" w:sz="4" w:space="0" w:color="auto"/>
            </w:tcBorders>
            <w:shd w:val="clear" w:color="auto" w:fill="auto"/>
            <w:hideMark/>
          </w:tcPr>
          <w:p w14:paraId="2F973105" w14:textId="77777777" w:rsidR="001D3F88" w:rsidRPr="001D3F88" w:rsidRDefault="001D3F88" w:rsidP="001D3F88">
            <w:pPr>
              <w:jc w:val="center"/>
              <w:rPr>
                <w:rFonts w:eastAsia="Times New Roman"/>
                <w:sz w:val="20"/>
                <w:szCs w:val="20"/>
                <w:lang w:val="ru-KZ" w:eastAsia="ru-KZ"/>
              </w:rPr>
            </w:pPr>
            <w:r w:rsidRPr="001D3F88">
              <w:rPr>
                <w:rFonts w:eastAsia="Times New Roman"/>
                <w:sz w:val="20"/>
                <w:szCs w:val="20"/>
                <w:lang w:val="ru-KZ" w:eastAsia="ru-KZ"/>
              </w:rPr>
              <w:t>0001</w:t>
            </w:r>
          </w:p>
        </w:tc>
        <w:tc>
          <w:tcPr>
            <w:tcW w:w="554" w:type="pct"/>
            <w:tcBorders>
              <w:top w:val="nil"/>
              <w:left w:val="nil"/>
              <w:bottom w:val="single" w:sz="4" w:space="0" w:color="auto"/>
              <w:right w:val="single" w:sz="4" w:space="0" w:color="auto"/>
            </w:tcBorders>
            <w:shd w:val="clear" w:color="auto" w:fill="auto"/>
            <w:noWrap/>
            <w:hideMark/>
          </w:tcPr>
          <w:p w14:paraId="5640617C" w14:textId="3CAF5B4E" w:rsidR="001D3F88" w:rsidRPr="001D3F88" w:rsidRDefault="001D3F88" w:rsidP="001D3F88">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EE8B5A0" w14:textId="2E4E9CB3" w:rsidR="001D3F88" w:rsidRPr="001D3F88" w:rsidRDefault="001D3F88" w:rsidP="001D3F88">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08CA453"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0,00004</w:t>
            </w:r>
          </w:p>
        </w:tc>
        <w:tc>
          <w:tcPr>
            <w:tcW w:w="652" w:type="pct"/>
            <w:tcBorders>
              <w:top w:val="nil"/>
              <w:left w:val="nil"/>
              <w:bottom w:val="single" w:sz="4" w:space="0" w:color="auto"/>
              <w:right w:val="single" w:sz="4" w:space="0" w:color="auto"/>
            </w:tcBorders>
            <w:shd w:val="clear" w:color="auto" w:fill="auto"/>
            <w:noWrap/>
            <w:hideMark/>
          </w:tcPr>
          <w:p w14:paraId="6E88DEE3" w14:textId="77777777" w:rsidR="001D3F88" w:rsidRPr="001D3F88" w:rsidRDefault="001D3F88" w:rsidP="001D3F88">
            <w:pPr>
              <w:jc w:val="right"/>
              <w:rPr>
                <w:rFonts w:eastAsia="Times New Roman"/>
                <w:sz w:val="20"/>
                <w:szCs w:val="20"/>
                <w:lang w:val="ru-KZ" w:eastAsia="ru-KZ"/>
              </w:rPr>
            </w:pPr>
            <w:r w:rsidRPr="001D3F88">
              <w:rPr>
                <w:rFonts w:eastAsia="Times New Roman"/>
                <w:sz w:val="20"/>
                <w:szCs w:val="20"/>
                <w:lang w:val="ru-KZ" w:eastAsia="ru-KZ"/>
              </w:rPr>
              <w:t>0,0000254</w:t>
            </w:r>
          </w:p>
        </w:tc>
        <w:tc>
          <w:tcPr>
            <w:tcW w:w="460" w:type="pct"/>
            <w:tcBorders>
              <w:top w:val="nil"/>
              <w:left w:val="nil"/>
              <w:bottom w:val="single" w:sz="4" w:space="0" w:color="auto"/>
              <w:right w:val="single" w:sz="4" w:space="0" w:color="auto"/>
            </w:tcBorders>
            <w:shd w:val="clear" w:color="auto" w:fill="auto"/>
            <w:noWrap/>
            <w:hideMark/>
          </w:tcPr>
          <w:p w14:paraId="13DBA965" w14:textId="7526FF8B"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0,00004</w:t>
            </w:r>
          </w:p>
        </w:tc>
        <w:tc>
          <w:tcPr>
            <w:tcW w:w="551" w:type="pct"/>
            <w:tcBorders>
              <w:top w:val="nil"/>
              <w:left w:val="nil"/>
              <w:bottom w:val="single" w:sz="4" w:space="0" w:color="auto"/>
              <w:right w:val="single" w:sz="4" w:space="0" w:color="auto"/>
            </w:tcBorders>
            <w:shd w:val="clear" w:color="auto" w:fill="auto"/>
            <w:noWrap/>
            <w:hideMark/>
          </w:tcPr>
          <w:p w14:paraId="6CFE5624" w14:textId="5955D832" w:rsidR="001D3F88" w:rsidRPr="001D3F88" w:rsidRDefault="001D3F88" w:rsidP="001D3F88">
            <w:pPr>
              <w:rPr>
                <w:rFonts w:eastAsia="Times New Roman"/>
                <w:sz w:val="20"/>
                <w:szCs w:val="20"/>
                <w:lang w:val="ru-KZ" w:eastAsia="ru-KZ"/>
              </w:rPr>
            </w:pPr>
            <w:r w:rsidRPr="001D3F88">
              <w:rPr>
                <w:rFonts w:eastAsia="Times New Roman"/>
                <w:sz w:val="20"/>
                <w:szCs w:val="20"/>
                <w:lang w:val="ru-KZ" w:eastAsia="ru-KZ"/>
              </w:rPr>
              <w:t> </w:t>
            </w:r>
            <w:r w:rsidR="008D527A" w:rsidRPr="001D3F88">
              <w:rPr>
                <w:rFonts w:eastAsia="Times New Roman"/>
                <w:sz w:val="20"/>
                <w:szCs w:val="20"/>
                <w:lang w:val="ru-KZ" w:eastAsia="ru-KZ"/>
              </w:rPr>
              <w:t>0,0000254</w:t>
            </w:r>
          </w:p>
        </w:tc>
        <w:tc>
          <w:tcPr>
            <w:tcW w:w="380" w:type="pct"/>
            <w:tcBorders>
              <w:top w:val="nil"/>
              <w:left w:val="nil"/>
              <w:bottom w:val="single" w:sz="4" w:space="0" w:color="auto"/>
              <w:right w:val="single" w:sz="4" w:space="0" w:color="auto"/>
            </w:tcBorders>
            <w:shd w:val="clear" w:color="auto" w:fill="auto"/>
            <w:noWrap/>
            <w:hideMark/>
          </w:tcPr>
          <w:p w14:paraId="743B83BC" w14:textId="39764D42" w:rsidR="001D3F88" w:rsidRPr="001D3F88" w:rsidRDefault="00EA37FA" w:rsidP="001D3F88">
            <w:pPr>
              <w:jc w:val="center"/>
              <w:rPr>
                <w:rFonts w:eastAsia="Times New Roman"/>
                <w:sz w:val="20"/>
                <w:szCs w:val="20"/>
                <w:lang w:val="ru-KZ" w:eastAsia="ru-KZ"/>
              </w:rPr>
            </w:pPr>
            <w:r>
              <w:rPr>
                <w:rFonts w:eastAsia="Times New Roman"/>
                <w:sz w:val="20"/>
                <w:szCs w:val="20"/>
                <w:lang w:eastAsia="ru-KZ"/>
              </w:rPr>
              <w:t>2027</w:t>
            </w:r>
            <w:r w:rsidR="001D3F88" w:rsidRPr="001D3F88">
              <w:rPr>
                <w:rFonts w:eastAsia="Times New Roman"/>
                <w:sz w:val="20"/>
                <w:szCs w:val="20"/>
                <w:lang w:val="ru-KZ" w:eastAsia="ru-KZ"/>
              </w:rPr>
              <w:t> </w:t>
            </w:r>
          </w:p>
        </w:tc>
      </w:tr>
      <w:tr w:rsidR="008D527A" w:rsidRPr="001D3F88" w14:paraId="19B3DEEF"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01258442" w14:textId="442077AD" w:rsidR="008D527A" w:rsidRPr="001D3F88" w:rsidRDefault="008D527A" w:rsidP="008D527A">
            <w:pPr>
              <w:rPr>
                <w:rFonts w:eastAsia="Times New Roman"/>
                <w:sz w:val="20"/>
                <w:szCs w:val="20"/>
                <w:lang w:val="ru-KZ" w:eastAsia="ru-KZ"/>
              </w:rPr>
            </w:pPr>
            <w:r w:rsidRPr="000730E2">
              <w:rPr>
                <w:rFonts w:eastAsia="Times New Roman"/>
                <w:sz w:val="20"/>
                <w:szCs w:val="20"/>
                <w:lang w:val="ru-KZ" w:eastAsia="ru-KZ"/>
              </w:rPr>
              <w:t>Компрессор передвижной с ДВС</w:t>
            </w:r>
          </w:p>
        </w:tc>
        <w:tc>
          <w:tcPr>
            <w:tcW w:w="425" w:type="pct"/>
            <w:tcBorders>
              <w:top w:val="nil"/>
              <w:left w:val="nil"/>
              <w:bottom w:val="single" w:sz="4" w:space="0" w:color="auto"/>
              <w:right w:val="single" w:sz="4" w:space="0" w:color="auto"/>
            </w:tcBorders>
            <w:shd w:val="clear" w:color="auto" w:fill="auto"/>
            <w:hideMark/>
          </w:tcPr>
          <w:p w14:paraId="174F7A4C"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0002</w:t>
            </w:r>
          </w:p>
        </w:tc>
        <w:tc>
          <w:tcPr>
            <w:tcW w:w="554" w:type="pct"/>
            <w:tcBorders>
              <w:top w:val="nil"/>
              <w:left w:val="nil"/>
              <w:bottom w:val="single" w:sz="4" w:space="0" w:color="auto"/>
              <w:right w:val="single" w:sz="4" w:space="0" w:color="auto"/>
            </w:tcBorders>
            <w:shd w:val="clear" w:color="auto" w:fill="auto"/>
            <w:noWrap/>
            <w:hideMark/>
          </w:tcPr>
          <w:p w14:paraId="5F13706D" w14:textId="18DE3EF2"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7CD017F" w14:textId="48F91844"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EBF128B"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0,00298</w:t>
            </w:r>
          </w:p>
        </w:tc>
        <w:tc>
          <w:tcPr>
            <w:tcW w:w="652" w:type="pct"/>
            <w:tcBorders>
              <w:top w:val="nil"/>
              <w:left w:val="nil"/>
              <w:bottom w:val="single" w:sz="4" w:space="0" w:color="auto"/>
              <w:right w:val="single" w:sz="4" w:space="0" w:color="auto"/>
            </w:tcBorders>
            <w:shd w:val="clear" w:color="auto" w:fill="auto"/>
            <w:noWrap/>
            <w:hideMark/>
          </w:tcPr>
          <w:p w14:paraId="63373B2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0,00128</w:t>
            </w:r>
          </w:p>
        </w:tc>
        <w:tc>
          <w:tcPr>
            <w:tcW w:w="460" w:type="pct"/>
            <w:tcBorders>
              <w:top w:val="nil"/>
              <w:left w:val="nil"/>
              <w:bottom w:val="single" w:sz="4" w:space="0" w:color="auto"/>
              <w:right w:val="single" w:sz="4" w:space="0" w:color="auto"/>
            </w:tcBorders>
            <w:shd w:val="clear" w:color="auto" w:fill="auto"/>
            <w:noWrap/>
            <w:hideMark/>
          </w:tcPr>
          <w:p w14:paraId="58E64800" w14:textId="00CAC0F9"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0,00298</w:t>
            </w:r>
          </w:p>
        </w:tc>
        <w:tc>
          <w:tcPr>
            <w:tcW w:w="551" w:type="pct"/>
            <w:tcBorders>
              <w:top w:val="nil"/>
              <w:left w:val="nil"/>
              <w:bottom w:val="single" w:sz="4" w:space="0" w:color="auto"/>
              <w:right w:val="single" w:sz="4" w:space="0" w:color="auto"/>
            </w:tcBorders>
            <w:shd w:val="clear" w:color="auto" w:fill="auto"/>
            <w:noWrap/>
            <w:hideMark/>
          </w:tcPr>
          <w:p w14:paraId="1564FE3F" w14:textId="4B632C8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0,00128</w:t>
            </w:r>
          </w:p>
        </w:tc>
        <w:tc>
          <w:tcPr>
            <w:tcW w:w="380" w:type="pct"/>
            <w:tcBorders>
              <w:top w:val="nil"/>
              <w:left w:val="nil"/>
              <w:bottom w:val="single" w:sz="4" w:space="0" w:color="auto"/>
              <w:right w:val="single" w:sz="4" w:space="0" w:color="auto"/>
            </w:tcBorders>
            <w:shd w:val="clear" w:color="auto" w:fill="auto"/>
            <w:noWrap/>
            <w:hideMark/>
          </w:tcPr>
          <w:p w14:paraId="5E7A6CFC" w14:textId="41F20A4A"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B6027E5"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247C3312" w14:textId="3FCDB54C" w:rsidR="008D527A" w:rsidRPr="001D3F88" w:rsidRDefault="008D527A" w:rsidP="008D527A">
            <w:pPr>
              <w:rPr>
                <w:rFonts w:eastAsia="Times New Roman"/>
                <w:sz w:val="20"/>
                <w:szCs w:val="20"/>
                <w:lang w:val="ru-KZ" w:eastAsia="ru-KZ"/>
              </w:rPr>
            </w:pPr>
            <w:r>
              <w:rPr>
                <w:rFonts w:eastAsia="Times New Roman"/>
                <w:sz w:val="20"/>
                <w:szCs w:val="20"/>
                <w:lang w:eastAsia="ru-KZ"/>
              </w:rPr>
              <w:t>Битумный котел</w:t>
            </w:r>
          </w:p>
        </w:tc>
        <w:tc>
          <w:tcPr>
            <w:tcW w:w="425" w:type="pct"/>
            <w:tcBorders>
              <w:top w:val="nil"/>
              <w:left w:val="nil"/>
              <w:bottom w:val="single" w:sz="4" w:space="0" w:color="auto"/>
              <w:right w:val="single" w:sz="4" w:space="0" w:color="auto"/>
            </w:tcBorders>
            <w:shd w:val="clear" w:color="auto" w:fill="auto"/>
            <w:hideMark/>
          </w:tcPr>
          <w:p w14:paraId="4BBFEE83"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0003</w:t>
            </w:r>
          </w:p>
        </w:tc>
        <w:tc>
          <w:tcPr>
            <w:tcW w:w="554" w:type="pct"/>
            <w:tcBorders>
              <w:top w:val="nil"/>
              <w:left w:val="nil"/>
              <w:bottom w:val="single" w:sz="4" w:space="0" w:color="auto"/>
              <w:right w:val="single" w:sz="4" w:space="0" w:color="auto"/>
            </w:tcBorders>
            <w:shd w:val="clear" w:color="auto" w:fill="auto"/>
            <w:noWrap/>
            <w:hideMark/>
          </w:tcPr>
          <w:p w14:paraId="1D2E018A" w14:textId="21217B12"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8FDDED5" w14:textId="1724D4E7"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0E5A40B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0,00211</w:t>
            </w:r>
          </w:p>
        </w:tc>
        <w:tc>
          <w:tcPr>
            <w:tcW w:w="652" w:type="pct"/>
            <w:tcBorders>
              <w:top w:val="nil"/>
              <w:left w:val="nil"/>
              <w:bottom w:val="single" w:sz="4" w:space="0" w:color="auto"/>
              <w:right w:val="single" w:sz="4" w:space="0" w:color="auto"/>
            </w:tcBorders>
            <w:shd w:val="clear" w:color="auto" w:fill="auto"/>
            <w:noWrap/>
            <w:hideMark/>
          </w:tcPr>
          <w:p w14:paraId="37723E58"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0,00001</w:t>
            </w:r>
          </w:p>
        </w:tc>
        <w:tc>
          <w:tcPr>
            <w:tcW w:w="460" w:type="pct"/>
            <w:tcBorders>
              <w:top w:val="nil"/>
              <w:left w:val="nil"/>
              <w:bottom w:val="single" w:sz="4" w:space="0" w:color="auto"/>
              <w:right w:val="single" w:sz="4" w:space="0" w:color="auto"/>
            </w:tcBorders>
            <w:shd w:val="clear" w:color="auto" w:fill="auto"/>
            <w:noWrap/>
            <w:hideMark/>
          </w:tcPr>
          <w:p w14:paraId="34CE8BD6" w14:textId="2C82EEC9"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0,00211</w:t>
            </w:r>
          </w:p>
        </w:tc>
        <w:tc>
          <w:tcPr>
            <w:tcW w:w="551" w:type="pct"/>
            <w:tcBorders>
              <w:top w:val="nil"/>
              <w:left w:val="nil"/>
              <w:bottom w:val="single" w:sz="4" w:space="0" w:color="auto"/>
              <w:right w:val="single" w:sz="4" w:space="0" w:color="auto"/>
            </w:tcBorders>
            <w:shd w:val="clear" w:color="auto" w:fill="auto"/>
            <w:noWrap/>
            <w:hideMark/>
          </w:tcPr>
          <w:p w14:paraId="72D770B9" w14:textId="1E0F3940"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0,00001</w:t>
            </w:r>
          </w:p>
        </w:tc>
        <w:tc>
          <w:tcPr>
            <w:tcW w:w="380" w:type="pct"/>
            <w:tcBorders>
              <w:top w:val="nil"/>
              <w:left w:val="nil"/>
              <w:bottom w:val="single" w:sz="4" w:space="0" w:color="auto"/>
              <w:right w:val="single" w:sz="4" w:space="0" w:color="auto"/>
            </w:tcBorders>
            <w:shd w:val="clear" w:color="auto" w:fill="auto"/>
            <w:noWrap/>
            <w:hideMark/>
          </w:tcPr>
          <w:p w14:paraId="4E0C5D32" w14:textId="79C37E3A"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7CFEC2C0"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42E76923" w14:textId="466F7384" w:rsidR="008D527A" w:rsidRPr="001D3F88" w:rsidRDefault="008D527A" w:rsidP="008D527A">
            <w:pPr>
              <w:rPr>
                <w:rFonts w:eastAsia="Times New Roman"/>
                <w:sz w:val="20"/>
                <w:szCs w:val="20"/>
                <w:lang w:val="ru-KZ" w:eastAsia="ru-KZ"/>
              </w:rPr>
            </w:pPr>
            <w:r>
              <w:rPr>
                <w:rFonts w:eastAsia="Times New Roman"/>
                <w:sz w:val="20"/>
                <w:szCs w:val="20"/>
                <w:lang w:eastAsia="ru-KZ"/>
              </w:rPr>
              <w:t>Дизельная электростанция</w:t>
            </w:r>
          </w:p>
        </w:tc>
        <w:tc>
          <w:tcPr>
            <w:tcW w:w="425" w:type="pct"/>
            <w:tcBorders>
              <w:top w:val="nil"/>
              <w:left w:val="nil"/>
              <w:bottom w:val="single" w:sz="4" w:space="0" w:color="auto"/>
              <w:right w:val="single" w:sz="4" w:space="0" w:color="auto"/>
            </w:tcBorders>
            <w:shd w:val="clear" w:color="auto" w:fill="auto"/>
            <w:hideMark/>
          </w:tcPr>
          <w:p w14:paraId="42B9419A"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0004</w:t>
            </w:r>
          </w:p>
        </w:tc>
        <w:tc>
          <w:tcPr>
            <w:tcW w:w="554" w:type="pct"/>
            <w:tcBorders>
              <w:top w:val="nil"/>
              <w:left w:val="nil"/>
              <w:bottom w:val="single" w:sz="4" w:space="0" w:color="auto"/>
              <w:right w:val="single" w:sz="4" w:space="0" w:color="auto"/>
            </w:tcBorders>
            <w:shd w:val="clear" w:color="auto" w:fill="auto"/>
            <w:noWrap/>
            <w:hideMark/>
          </w:tcPr>
          <w:p w14:paraId="58167B46" w14:textId="1C7B1B03"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1840D76" w14:textId="7B08607B"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2054A5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0,0014878</w:t>
            </w:r>
          </w:p>
        </w:tc>
        <w:tc>
          <w:tcPr>
            <w:tcW w:w="652" w:type="pct"/>
            <w:tcBorders>
              <w:top w:val="nil"/>
              <w:left w:val="nil"/>
              <w:bottom w:val="single" w:sz="4" w:space="0" w:color="auto"/>
              <w:right w:val="single" w:sz="4" w:space="0" w:color="auto"/>
            </w:tcBorders>
            <w:shd w:val="clear" w:color="auto" w:fill="auto"/>
            <w:noWrap/>
            <w:hideMark/>
          </w:tcPr>
          <w:p w14:paraId="50011FB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0,0000397</w:t>
            </w:r>
          </w:p>
        </w:tc>
        <w:tc>
          <w:tcPr>
            <w:tcW w:w="460" w:type="pct"/>
            <w:tcBorders>
              <w:top w:val="nil"/>
              <w:left w:val="nil"/>
              <w:bottom w:val="single" w:sz="4" w:space="0" w:color="auto"/>
              <w:right w:val="single" w:sz="4" w:space="0" w:color="auto"/>
            </w:tcBorders>
            <w:shd w:val="clear" w:color="auto" w:fill="auto"/>
            <w:noWrap/>
            <w:hideMark/>
          </w:tcPr>
          <w:p w14:paraId="562A163B" w14:textId="01BB654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4B79A6" w:rsidRPr="001D3F88">
              <w:rPr>
                <w:rFonts w:eastAsia="Times New Roman"/>
                <w:sz w:val="20"/>
                <w:szCs w:val="20"/>
                <w:lang w:val="ru-KZ" w:eastAsia="ru-KZ"/>
              </w:rPr>
              <w:t>0,0014878</w:t>
            </w:r>
          </w:p>
        </w:tc>
        <w:tc>
          <w:tcPr>
            <w:tcW w:w="551" w:type="pct"/>
            <w:tcBorders>
              <w:top w:val="nil"/>
              <w:left w:val="nil"/>
              <w:bottom w:val="single" w:sz="4" w:space="0" w:color="auto"/>
              <w:right w:val="single" w:sz="4" w:space="0" w:color="auto"/>
            </w:tcBorders>
            <w:shd w:val="clear" w:color="auto" w:fill="auto"/>
            <w:noWrap/>
            <w:hideMark/>
          </w:tcPr>
          <w:p w14:paraId="27A3A71B" w14:textId="1EA78EF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4B79A6" w:rsidRPr="001D3F88">
              <w:rPr>
                <w:rFonts w:eastAsia="Times New Roman"/>
                <w:sz w:val="20"/>
                <w:szCs w:val="20"/>
                <w:lang w:val="ru-KZ" w:eastAsia="ru-KZ"/>
              </w:rPr>
              <w:t>0,0000397</w:t>
            </w:r>
          </w:p>
        </w:tc>
        <w:tc>
          <w:tcPr>
            <w:tcW w:w="380" w:type="pct"/>
            <w:tcBorders>
              <w:top w:val="nil"/>
              <w:left w:val="nil"/>
              <w:bottom w:val="single" w:sz="4" w:space="0" w:color="auto"/>
              <w:right w:val="single" w:sz="4" w:space="0" w:color="auto"/>
            </w:tcBorders>
            <w:shd w:val="clear" w:color="auto" w:fill="auto"/>
            <w:noWrap/>
            <w:hideMark/>
          </w:tcPr>
          <w:p w14:paraId="4C4E9033" w14:textId="4C23C379"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151F2B3D"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48231DD"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21BFDDB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58A903E0" w14:textId="39C801C8"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7069F22" w14:textId="0B6A423A"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0413D7B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0,0066178</w:t>
            </w:r>
          </w:p>
        </w:tc>
        <w:tc>
          <w:tcPr>
            <w:tcW w:w="652" w:type="pct"/>
            <w:tcBorders>
              <w:top w:val="nil"/>
              <w:left w:val="nil"/>
              <w:bottom w:val="single" w:sz="4" w:space="0" w:color="auto"/>
              <w:right w:val="single" w:sz="4" w:space="0" w:color="auto"/>
            </w:tcBorders>
            <w:shd w:val="clear" w:color="auto" w:fill="auto"/>
            <w:noWrap/>
            <w:hideMark/>
          </w:tcPr>
          <w:p w14:paraId="08480EDB"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0,0013551</w:t>
            </w:r>
          </w:p>
        </w:tc>
        <w:tc>
          <w:tcPr>
            <w:tcW w:w="460" w:type="pct"/>
            <w:tcBorders>
              <w:top w:val="nil"/>
              <w:left w:val="nil"/>
              <w:bottom w:val="single" w:sz="4" w:space="0" w:color="auto"/>
              <w:right w:val="single" w:sz="4" w:space="0" w:color="auto"/>
            </w:tcBorders>
            <w:shd w:val="clear" w:color="auto" w:fill="auto"/>
            <w:noWrap/>
            <w:hideMark/>
          </w:tcPr>
          <w:p w14:paraId="4F6EACF1" w14:textId="18C69D41"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4B79A6" w:rsidRPr="001D3F88">
              <w:rPr>
                <w:rFonts w:eastAsia="Times New Roman"/>
                <w:sz w:val="20"/>
                <w:szCs w:val="20"/>
                <w:lang w:val="ru-KZ" w:eastAsia="ru-KZ"/>
              </w:rPr>
              <w:t>0,0066178</w:t>
            </w:r>
          </w:p>
        </w:tc>
        <w:tc>
          <w:tcPr>
            <w:tcW w:w="551" w:type="pct"/>
            <w:tcBorders>
              <w:top w:val="nil"/>
              <w:left w:val="nil"/>
              <w:bottom w:val="single" w:sz="4" w:space="0" w:color="auto"/>
              <w:right w:val="single" w:sz="4" w:space="0" w:color="auto"/>
            </w:tcBorders>
            <w:shd w:val="clear" w:color="auto" w:fill="auto"/>
            <w:noWrap/>
            <w:hideMark/>
          </w:tcPr>
          <w:p w14:paraId="63ED7B08" w14:textId="222AC22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4B79A6" w:rsidRPr="001D3F88">
              <w:rPr>
                <w:rFonts w:eastAsia="Times New Roman"/>
                <w:sz w:val="20"/>
                <w:szCs w:val="20"/>
                <w:lang w:val="ru-KZ" w:eastAsia="ru-KZ"/>
              </w:rPr>
              <w:t>0,0013551</w:t>
            </w:r>
          </w:p>
        </w:tc>
        <w:tc>
          <w:tcPr>
            <w:tcW w:w="380" w:type="pct"/>
            <w:tcBorders>
              <w:top w:val="nil"/>
              <w:left w:val="nil"/>
              <w:bottom w:val="single" w:sz="4" w:space="0" w:color="auto"/>
              <w:right w:val="single" w:sz="4" w:space="0" w:color="auto"/>
            </w:tcBorders>
            <w:shd w:val="clear" w:color="auto" w:fill="auto"/>
            <w:noWrap/>
            <w:hideMark/>
          </w:tcPr>
          <w:p w14:paraId="2895C7CF" w14:textId="756EEFD5"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61328EF9"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A913C"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782D38C1"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BA3E10A" w14:textId="1CA59916" w:rsidR="008D527A" w:rsidRPr="004B79A6" w:rsidRDefault="004B79A6" w:rsidP="008D527A">
            <w:pPr>
              <w:rPr>
                <w:rFonts w:eastAsia="Times New Roman"/>
                <w:sz w:val="20"/>
                <w:szCs w:val="20"/>
                <w:lang w:eastAsia="ru-KZ"/>
              </w:rPr>
            </w:pPr>
            <w:r>
              <w:rPr>
                <w:rFonts w:eastAsia="Times New Roman"/>
                <w:sz w:val="20"/>
                <w:szCs w:val="20"/>
                <w:lang w:eastAsia="ru-KZ"/>
              </w:rPr>
              <w:t>Сварочный пост</w:t>
            </w:r>
          </w:p>
        </w:tc>
        <w:tc>
          <w:tcPr>
            <w:tcW w:w="425" w:type="pct"/>
            <w:tcBorders>
              <w:top w:val="nil"/>
              <w:left w:val="nil"/>
              <w:bottom w:val="single" w:sz="4" w:space="0" w:color="auto"/>
              <w:right w:val="single" w:sz="4" w:space="0" w:color="auto"/>
            </w:tcBorders>
            <w:shd w:val="clear" w:color="auto" w:fill="auto"/>
            <w:hideMark/>
          </w:tcPr>
          <w:p w14:paraId="08FD1CC5"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6006</w:t>
            </w:r>
          </w:p>
        </w:tc>
        <w:tc>
          <w:tcPr>
            <w:tcW w:w="554" w:type="pct"/>
            <w:tcBorders>
              <w:top w:val="nil"/>
              <w:left w:val="nil"/>
              <w:bottom w:val="single" w:sz="4" w:space="0" w:color="auto"/>
              <w:right w:val="single" w:sz="4" w:space="0" w:color="auto"/>
            </w:tcBorders>
            <w:shd w:val="clear" w:color="auto" w:fill="auto"/>
            <w:noWrap/>
            <w:hideMark/>
          </w:tcPr>
          <w:p w14:paraId="714566D6" w14:textId="5D67D472"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E872591" w14:textId="368FFDBE"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1B8EF09"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0,000195</w:t>
            </w:r>
          </w:p>
        </w:tc>
        <w:tc>
          <w:tcPr>
            <w:tcW w:w="652" w:type="pct"/>
            <w:tcBorders>
              <w:top w:val="nil"/>
              <w:left w:val="nil"/>
              <w:bottom w:val="single" w:sz="4" w:space="0" w:color="auto"/>
              <w:right w:val="single" w:sz="4" w:space="0" w:color="auto"/>
            </w:tcBorders>
            <w:shd w:val="clear" w:color="auto" w:fill="auto"/>
            <w:noWrap/>
            <w:hideMark/>
          </w:tcPr>
          <w:p w14:paraId="5EB7116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0,00003083</w:t>
            </w:r>
          </w:p>
        </w:tc>
        <w:tc>
          <w:tcPr>
            <w:tcW w:w="460" w:type="pct"/>
            <w:tcBorders>
              <w:top w:val="nil"/>
              <w:left w:val="nil"/>
              <w:bottom w:val="single" w:sz="4" w:space="0" w:color="auto"/>
              <w:right w:val="single" w:sz="4" w:space="0" w:color="auto"/>
            </w:tcBorders>
            <w:shd w:val="clear" w:color="auto" w:fill="auto"/>
            <w:noWrap/>
            <w:hideMark/>
          </w:tcPr>
          <w:p w14:paraId="30243E77" w14:textId="37DEDAD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4B79A6" w:rsidRPr="001D3F88">
              <w:rPr>
                <w:rFonts w:eastAsia="Times New Roman"/>
                <w:sz w:val="20"/>
                <w:szCs w:val="20"/>
                <w:lang w:val="ru-KZ" w:eastAsia="ru-KZ"/>
              </w:rPr>
              <w:t>0,000195</w:t>
            </w:r>
          </w:p>
        </w:tc>
        <w:tc>
          <w:tcPr>
            <w:tcW w:w="551" w:type="pct"/>
            <w:tcBorders>
              <w:top w:val="nil"/>
              <w:left w:val="nil"/>
              <w:bottom w:val="single" w:sz="4" w:space="0" w:color="auto"/>
              <w:right w:val="single" w:sz="4" w:space="0" w:color="auto"/>
            </w:tcBorders>
            <w:shd w:val="clear" w:color="auto" w:fill="auto"/>
            <w:noWrap/>
            <w:hideMark/>
          </w:tcPr>
          <w:p w14:paraId="797D3A16" w14:textId="65BA924E"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4B79A6" w:rsidRPr="001D3F88">
              <w:rPr>
                <w:rFonts w:eastAsia="Times New Roman"/>
                <w:sz w:val="20"/>
                <w:szCs w:val="20"/>
                <w:lang w:val="ru-KZ" w:eastAsia="ru-KZ"/>
              </w:rPr>
              <w:t>0,00003083</w:t>
            </w:r>
          </w:p>
        </w:tc>
        <w:tc>
          <w:tcPr>
            <w:tcW w:w="380" w:type="pct"/>
            <w:tcBorders>
              <w:top w:val="nil"/>
              <w:left w:val="nil"/>
              <w:bottom w:val="single" w:sz="4" w:space="0" w:color="auto"/>
              <w:right w:val="single" w:sz="4" w:space="0" w:color="auto"/>
            </w:tcBorders>
            <w:shd w:val="clear" w:color="auto" w:fill="auto"/>
            <w:noWrap/>
            <w:hideMark/>
          </w:tcPr>
          <w:p w14:paraId="542A5C8C" w14:textId="526DA2E8"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1152670C"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9E73268"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3585A802"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638B21AD" w14:textId="734E032C"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B97D897" w14:textId="4D062203"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B5D0487"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0,000195</w:t>
            </w:r>
          </w:p>
        </w:tc>
        <w:tc>
          <w:tcPr>
            <w:tcW w:w="652" w:type="pct"/>
            <w:tcBorders>
              <w:top w:val="nil"/>
              <w:left w:val="nil"/>
              <w:bottom w:val="single" w:sz="4" w:space="0" w:color="auto"/>
              <w:right w:val="single" w:sz="4" w:space="0" w:color="auto"/>
            </w:tcBorders>
            <w:shd w:val="clear" w:color="auto" w:fill="auto"/>
            <w:noWrap/>
            <w:hideMark/>
          </w:tcPr>
          <w:p w14:paraId="7A8389A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0,00003083</w:t>
            </w:r>
          </w:p>
        </w:tc>
        <w:tc>
          <w:tcPr>
            <w:tcW w:w="460" w:type="pct"/>
            <w:tcBorders>
              <w:top w:val="nil"/>
              <w:left w:val="nil"/>
              <w:bottom w:val="single" w:sz="4" w:space="0" w:color="auto"/>
              <w:right w:val="single" w:sz="4" w:space="0" w:color="auto"/>
            </w:tcBorders>
            <w:shd w:val="clear" w:color="auto" w:fill="auto"/>
            <w:noWrap/>
            <w:hideMark/>
          </w:tcPr>
          <w:p w14:paraId="2343D67B" w14:textId="7B7D820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4B79A6" w:rsidRPr="001D3F88">
              <w:rPr>
                <w:rFonts w:eastAsia="Times New Roman"/>
                <w:sz w:val="20"/>
                <w:szCs w:val="20"/>
                <w:lang w:val="ru-KZ" w:eastAsia="ru-KZ"/>
              </w:rPr>
              <w:t>0,000195</w:t>
            </w:r>
          </w:p>
        </w:tc>
        <w:tc>
          <w:tcPr>
            <w:tcW w:w="551" w:type="pct"/>
            <w:tcBorders>
              <w:top w:val="nil"/>
              <w:left w:val="nil"/>
              <w:bottom w:val="single" w:sz="4" w:space="0" w:color="auto"/>
              <w:right w:val="single" w:sz="4" w:space="0" w:color="auto"/>
            </w:tcBorders>
            <w:shd w:val="clear" w:color="auto" w:fill="auto"/>
            <w:noWrap/>
            <w:hideMark/>
          </w:tcPr>
          <w:p w14:paraId="7C880339" w14:textId="418BBA1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4B79A6" w:rsidRPr="001D3F88">
              <w:rPr>
                <w:rFonts w:eastAsia="Times New Roman"/>
                <w:sz w:val="20"/>
                <w:szCs w:val="20"/>
                <w:lang w:val="ru-KZ" w:eastAsia="ru-KZ"/>
              </w:rPr>
              <w:t>0,00003083</w:t>
            </w:r>
          </w:p>
        </w:tc>
        <w:tc>
          <w:tcPr>
            <w:tcW w:w="380" w:type="pct"/>
            <w:tcBorders>
              <w:top w:val="nil"/>
              <w:left w:val="nil"/>
              <w:bottom w:val="single" w:sz="4" w:space="0" w:color="auto"/>
              <w:right w:val="single" w:sz="4" w:space="0" w:color="auto"/>
            </w:tcBorders>
            <w:shd w:val="clear" w:color="auto" w:fill="auto"/>
            <w:noWrap/>
            <w:hideMark/>
          </w:tcPr>
          <w:p w14:paraId="08F09A0C" w14:textId="3504978B"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E3E0BAA"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2148030A"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62A95BA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162D8796" w14:textId="12DCAAC5"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BB73345" w14:textId="7F53AB92"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E36DD98"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0,0068128</w:t>
            </w:r>
          </w:p>
        </w:tc>
        <w:tc>
          <w:tcPr>
            <w:tcW w:w="652" w:type="pct"/>
            <w:tcBorders>
              <w:top w:val="nil"/>
              <w:left w:val="nil"/>
              <w:bottom w:val="single" w:sz="4" w:space="0" w:color="auto"/>
              <w:right w:val="single" w:sz="4" w:space="0" w:color="auto"/>
            </w:tcBorders>
            <w:shd w:val="clear" w:color="auto" w:fill="auto"/>
            <w:noWrap/>
            <w:hideMark/>
          </w:tcPr>
          <w:p w14:paraId="49DFF00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0,00138593</w:t>
            </w:r>
          </w:p>
        </w:tc>
        <w:tc>
          <w:tcPr>
            <w:tcW w:w="460" w:type="pct"/>
            <w:tcBorders>
              <w:top w:val="nil"/>
              <w:left w:val="nil"/>
              <w:bottom w:val="single" w:sz="4" w:space="0" w:color="auto"/>
              <w:right w:val="single" w:sz="4" w:space="0" w:color="auto"/>
            </w:tcBorders>
            <w:shd w:val="clear" w:color="auto" w:fill="auto"/>
            <w:noWrap/>
            <w:hideMark/>
          </w:tcPr>
          <w:p w14:paraId="2F0908DA"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08A55CC7"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4AE50001" w14:textId="385E0FB8"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1D8A62FA"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268C7"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0328, Углерод (Сажа, Углерод черный) (583)</w:t>
            </w:r>
          </w:p>
        </w:tc>
      </w:tr>
      <w:tr w:rsidR="008D527A" w:rsidRPr="001D3F88" w14:paraId="69A81C9B"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3CBA3"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7821D103"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15E51D4" w14:textId="5AEA3AF8" w:rsidR="008D527A" w:rsidRPr="001D3F88" w:rsidRDefault="00965931" w:rsidP="008D527A">
            <w:pPr>
              <w:rPr>
                <w:rFonts w:eastAsia="Times New Roman"/>
                <w:sz w:val="20"/>
                <w:szCs w:val="20"/>
                <w:lang w:val="ru-KZ" w:eastAsia="ru-KZ"/>
              </w:rPr>
            </w:pPr>
            <w:r w:rsidRPr="000730E2">
              <w:rPr>
                <w:rFonts w:eastAsia="Times New Roman"/>
                <w:sz w:val="20"/>
                <w:szCs w:val="20"/>
                <w:lang w:val="ru-KZ" w:eastAsia="ru-KZ"/>
              </w:rPr>
              <w:lastRenderedPageBreak/>
              <w:t>Компрессор передвижной с ДВС</w:t>
            </w:r>
          </w:p>
        </w:tc>
        <w:tc>
          <w:tcPr>
            <w:tcW w:w="425" w:type="pct"/>
            <w:tcBorders>
              <w:top w:val="nil"/>
              <w:left w:val="nil"/>
              <w:bottom w:val="single" w:sz="4" w:space="0" w:color="auto"/>
              <w:right w:val="single" w:sz="4" w:space="0" w:color="auto"/>
            </w:tcBorders>
            <w:shd w:val="clear" w:color="auto" w:fill="auto"/>
            <w:hideMark/>
          </w:tcPr>
          <w:p w14:paraId="4A7624F5"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0002</w:t>
            </w:r>
          </w:p>
        </w:tc>
        <w:tc>
          <w:tcPr>
            <w:tcW w:w="554" w:type="pct"/>
            <w:tcBorders>
              <w:top w:val="nil"/>
              <w:left w:val="nil"/>
              <w:bottom w:val="single" w:sz="4" w:space="0" w:color="auto"/>
              <w:right w:val="single" w:sz="4" w:space="0" w:color="auto"/>
            </w:tcBorders>
            <w:shd w:val="clear" w:color="auto" w:fill="auto"/>
            <w:noWrap/>
            <w:hideMark/>
          </w:tcPr>
          <w:p w14:paraId="3174970F" w14:textId="5BCE7668"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0D3DBEF" w14:textId="1AA16573"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AA95696"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0,00156</w:t>
            </w:r>
          </w:p>
        </w:tc>
        <w:tc>
          <w:tcPr>
            <w:tcW w:w="652" w:type="pct"/>
            <w:tcBorders>
              <w:top w:val="nil"/>
              <w:left w:val="nil"/>
              <w:bottom w:val="single" w:sz="4" w:space="0" w:color="auto"/>
              <w:right w:val="single" w:sz="4" w:space="0" w:color="auto"/>
            </w:tcBorders>
            <w:shd w:val="clear" w:color="auto" w:fill="auto"/>
            <w:noWrap/>
            <w:hideMark/>
          </w:tcPr>
          <w:p w14:paraId="0D6B8E8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0,00069</w:t>
            </w:r>
          </w:p>
        </w:tc>
        <w:tc>
          <w:tcPr>
            <w:tcW w:w="460" w:type="pct"/>
            <w:tcBorders>
              <w:top w:val="nil"/>
              <w:left w:val="nil"/>
              <w:bottom w:val="single" w:sz="4" w:space="0" w:color="auto"/>
              <w:right w:val="single" w:sz="4" w:space="0" w:color="auto"/>
            </w:tcBorders>
            <w:shd w:val="clear" w:color="auto" w:fill="auto"/>
            <w:noWrap/>
            <w:hideMark/>
          </w:tcPr>
          <w:p w14:paraId="7246FF25" w14:textId="58755044"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0,00156</w:t>
            </w:r>
          </w:p>
        </w:tc>
        <w:tc>
          <w:tcPr>
            <w:tcW w:w="551" w:type="pct"/>
            <w:tcBorders>
              <w:top w:val="nil"/>
              <w:left w:val="nil"/>
              <w:bottom w:val="single" w:sz="4" w:space="0" w:color="auto"/>
              <w:right w:val="single" w:sz="4" w:space="0" w:color="auto"/>
            </w:tcBorders>
            <w:shd w:val="clear" w:color="auto" w:fill="auto"/>
            <w:noWrap/>
            <w:hideMark/>
          </w:tcPr>
          <w:p w14:paraId="28B71A31" w14:textId="341688C9"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0,00069</w:t>
            </w:r>
          </w:p>
        </w:tc>
        <w:tc>
          <w:tcPr>
            <w:tcW w:w="380" w:type="pct"/>
            <w:tcBorders>
              <w:top w:val="nil"/>
              <w:left w:val="nil"/>
              <w:bottom w:val="single" w:sz="4" w:space="0" w:color="auto"/>
              <w:right w:val="single" w:sz="4" w:space="0" w:color="auto"/>
            </w:tcBorders>
            <w:shd w:val="clear" w:color="auto" w:fill="auto"/>
            <w:noWrap/>
            <w:hideMark/>
          </w:tcPr>
          <w:p w14:paraId="13748512" w14:textId="36C57E89"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4E5534ED"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445C5940" w14:textId="1885F188" w:rsidR="008D527A" w:rsidRPr="001D3F88" w:rsidRDefault="00965931" w:rsidP="008D527A">
            <w:pPr>
              <w:rPr>
                <w:rFonts w:eastAsia="Times New Roman"/>
                <w:sz w:val="20"/>
                <w:szCs w:val="20"/>
                <w:lang w:val="ru-KZ" w:eastAsia="ru-KZ"/>
              </w:rPr>
            </w:pPr>
            <w:r>
              <w:rPr>
                <w:rFonts w:eastAsia="Times New Roman"/>
                <w:sz w:val="20"/>
                <w:szCs w:val="20"/>
                <w:lang w:eastAsia="ru-KZ"/>
              </w:rPr>
              <w:t>Битумный котел</w:t>
            </w:r>
          </w:p>
        </w:tc>
        <w:tc>
          <w:tcPr>
            <w:tcW w:w="425" w:type="pct"/>
            <w:tcBorders>
              <w:top w:val="nil"/>
              <w:left w:val="nil"/>
              <w:bottom w:val="single" w:sz="4" w:space="0" w:color="auto"/>
              <w:right w:val="single" w:sz="4" w:space="0" w:color="auto"/>
            </w:tcBorders>
            <w:shd w:val="clear" w:color="auto" w:fill="auto"/>
            <w:hideMark/>
          </w:tcPr>
          <w:p w14:paraId="25D8BB27"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0003</w:t>
            </w:r>
          </w:p>
        </w:tc>
        <w:tc>
          <w:tcPr>
            <w:tcW w:w="554" w:type="pct"/>
            <w:tcBorders>
              <w:top w:val="nil"/>
              <w:left w:val="nil"/>
              <w:bottom w:val="single" w:sz="4" w:space="0" w:color="auto"/>
              <w:right w:val="single" w:sz="4" w:space="0" w:color="auto"/>
            </w:tcBorders>
            <w:shd w:val="clear" w:color="auto" w:fill="auto"/>
            <w:noWrap/>
            <w:hideMark/>
          </w:tcPr>
          <w:p w14:paraId="069084EA" w14:textId="3CBDB54F"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147ABE5" w14:textId="541869FF"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59A547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0,00463</w:t>
            </w:r>
          </w:p>
        </w:tc>
        <w:tc>
          <w:tcPr>
            <w:tcW w:w="652" w:type="pct"/>
            <w:tcBorders>
              <w:top w:val="nil"/>
              <w:left w:val="nil"/>
              <w:bottom w:val="single" w:sz="4" w:space="0" w:color="auto"/>
              <w:right w:val="single" w:sz="4" w:space="0" w:color="auto"/>
            </w:tcBorders>
            <w:shd w:val="clear" w:color="auto" w:fill="auto"/>
            <w:noWrap/>
            <w:hideMark/>
          </w:tcPr>
          <w:p w14:paraId="6CA674C0"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0,00002</w:t>
            </w:r>
          </w:p>
        </w:tc>
        <w:tc>
          <w:tcPr>
            <w:tcW w:w="460" w:type="pct"/>
            <w:tcBorders>
              <w:top w:val="nil"/>
              <w:left w:val="nil"/>
              <w:bottom w:val="single" w:sz="4" w:space="0" w:color="auto"/>
              <w:right w:val="single" w:sz="4" w:space="0" w:color="auto"/>
            </w:tcBorders>
            <w:shd w:val="clear" w:color="auto" w:fill="auto"/>
            <w:noWrap/>
            <w:hideMark/>
          </w:tcPr>
          <w:p w14:paraId="48D9D3B3" w14:textId="2943F56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0,00463</w:t>
            </w:r>
          </w:p>
        </w:tc>
        <w:tc>
          <w:tcPr>
            <w:tcW w:w="551" w:type="pct"/>
            <w:tcBorders>
              <w:top w:val="nil"/>
              <w:left w:val="nil"/>
              <w:bottom w:val="single" w:sz="4" w:space="0" w:color="auto"/>
              <w:right w:val="single" w:sz="4" w:space="0" w:color="auto"/>
            </w:tcBorders>
            <w:shd w:val="clear" w:color="auto" w:fill="auto"/>
            <w:noWrap/>
            <w:hideMark/>
          </w:tcPr>
          <w:p w14:paraId="679B4DDF" w14:textId="4BAACE71"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0,00002</w:t>
            </w:r>
          </w:p>
        </w:tc>
        <w:tc>
          <w:tcPr>
            <w:tcW w:w="380" w:type="pct"/>
            <w:tcBorders>
              <w:top w:val="nil"/>
              <w:left w:val="nil"/>
              <w:bottom w:val="single" w:sz="4" w:space="0" w:color="auto"/>
              <w:right w:val="single" w:sz="4" w:space="0" w:color="auto"/>
            </w:tcBorders>
            <w:shd w:val="clear" w:color="auto" w:fill="auto"/>
            <w:noWrap/>
            <w:hideMark/>
          </w:tcPr>
          <w:p w14:paraId="4C0747AA" w14:textId="23635238"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69B9DCAB"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5DC3EB7" w14:textId="62D9E260" w:rsidR="008D527A" w:rsidRPr="001D3F88" w:rsidRDefault="00965931" w:rsidP="008D527A">
            <w:pPr>
              <w:rPr>
                <w:rFonts w:eastAsia="Times New Roman"/>
                <w:sz w:val="20"/>
                <w:szCs w:val="20"/>
                <w:lang w:val="ru-KZ" w:eastAsia="ru-KZ"/>
              </w:rPr>
            </w:pPr>
            <w:r>
              <w:rPr>
                <w:rFonts w:eastAsia="Times New Roman"/>
                <w:sz w:val="20"/>
                <w:szCs w:val="20"/>
                <w:lang w:eastAsia="ru-KZ"/>
              </w:rPr>
              <w:t>Дизельная электростанция</w:t>
            </w:r>
          </w:p>
        </w:tc>
        <w:tc>
          <w:tcPr>
            <w:tcW w:w="425" w:type="pct"/>
            <w:tcBorders>
              <w:top w:val="nil"/>
              <w:left w:val="nil"/>
              <w:bottom w:val="single" w:sz="4" w:space="0" w:color="auto"/>
              <w:right w:val="single" w:sz="4" w:space="0" w:color="auto"/>
            </w:tcBorders>
            <w:shd w:val="clear" w:color="auto" w:fill="auto"/>
            <w:hideMark/>
          </w:tcPr>
          <w:p w14:paraId="5D5ECB6B"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0004</w:t>
            </w:r>
          </w:p>
        </w:tc>
        <w:tc>
          <w:tcPr>
            <w:tcW w:w="554" w:type="pct"/>
            <w:tcBorders>
              <w:top w:val="nil"/>
              <w:left w:val="nil"/>
              <w:bottom w:val="single" w:sz="4" w:space="0" w:color="auto"/>
              <w:right w:val="single" w:sz="4" w:space="0" w:color="auto"/>
            </w:tcBorders>
            <w:shd w:val="clear" w:color="auto" w:fill="auto"/>
            <w:noWrap/>
            <w:hideMark/>
          </w:tcPr>
          <w:p w14:paraId="18AEB904" w14:textId="54E16AF2"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1FC8C93" w14:textId="47A73121"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0A986C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0,0007778</w:t>
            </w:r>
          </w:p>
        </w:tc>
        <w:tc>
          <w:tcPr>
            <w:tcW w:w="652" w:type="pct"/>
            <w:tcBorders>
              <w:top w:val="nil"/>
              <w:left w:val="nil"/>
              <w:bottom w:val="single" w:sz="4" w:space="0" w:color="auto"/>
              <w:right w:val="single" w:sz="4" w:space="0" w:color="auto"/>
            </w:tcBorders>
            <w:shd w:val="clear" w:color="auto" w:fill="auto"/>
            <w:noWrap/>
            <w:hideMark/>
          </w:tcPr>
          <w:p w14:paraId="12A40338"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0,0000213</w:t>
            </w:r>
          </w:p>
        </w:tc>
        <w:tc>
          <w:tcPr>
            <w:tcW w:w="460" w:type="pct"/>
            <w:tcBorders>
              <w:top w:val="nil"/>
              <w:left w:val="nil"/>
              <w:bottom w:val="single" w:sz="4" w:space="0" w:color="auto"/>
              <w:right w:val="single" w:sz="4" w:space="0" w:color="auto"/>
            </w:tcBorders>
            <w:shd w:val="clear" w:color="auto" w:fill="auto"/>
            <w:noWrap/>
            <w:hideMark/>
          </w:tcPr>
          <w:p w14:paraId="391C490C" w14:textId="6A1B4E4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0,0007778</w:t>
            </w:r>
          </w:p>
        </w:tc>
        <w:tc>
          <w:tcPr>
            <w:tcW w:w="551" w:type="pct"/>
            <w:tcBorders>
              <w:top w:val="nil"/>
              <w:left w:val="nil"/>
              <w:bottom w:val="single" w:sz="4" w:space="0" w:color="auto"/>
              <w:right w:val="single" w:sz="4" w:space="0" w:color="auto"/>
            </w:tcBorders>
            <w:shd w:val="clear" w:color="auto" w:fill="auto"/>
            <w:noWrap/>
            <w:hideMark/>
          </w:tcPr>
          <w:p w14:paraId="0D2B12B3" w14:textId="5157D8F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0,0000213</w:t>
            </w:r>
          </w:p>
        </w:tc>
        <w:tc>
          <w:tcPr>
            <w:tcW w:w="380" w:type="pct"/>
            <w:tcBorders>
              <w:top w:val="nil"/>
              <w:left w:val="nil"/>
              <w:bottom w:val="single" w:sz="4" w:space="0" w:color="auto"/>
              <w:right w:val="single" w:sz="4" w:space="0" w:color="auto"/>
            </w:tcBorders>
            <w:shd w:val="clear" w:color="auto" w:fill="auto"/>
            <w:noWrap/>
            <w:hideMark/>
          </w:tcPr>
          <w:p w14:paraId="48791F7D" w14:textId="1AD2DE20"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0F74073"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A53794B"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0F60FEAD"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1716F0D1" w14:textId="66D0982F"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6213DB7" w14:textId="7414A27D"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44993B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0,0069678</w:t>
            </w:r>
          </w:p>
        </w:tc>
        <w:tc>
          <w:tcPr>
            <w:tcW w:w="652" w:type="pct"/>
            <w:tcBorders>
              <w:top w:val="nil"/>
              <w:left w:val="nil"/>
              <w:bottom w:val="single" w:sz="4" w:space="0" w:color="auto"/>
              <w:right w:val="single" w:sz="4" w:space="0" w:color="auto"/>
            </w:tcBorders>
            <w:shd w:val="clear" w:color="auto" w:fill="auto"/>
            <w:noWrap/>
            <w:hideMark/>
          </w:tcPr>
          <w:p w14:paraId="35B56F9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0,0007313</w:t>
            </w:r>
          </w:p>
        </w:tc>
        <w:tc>
          <w:tcPr>
            <w:tcW w:w="460" w:type="pct"/>
            <w:tcBorders>
              <w:top w:val="nil"/>
              <w:left w:val="nil"/>
              <w:bottom w:val="single" w:sz="4" w:space="0" w:color="auto"/>
              <w:right w:val="single" w:sz="4" w:space="0" w:color="auto"/>
            </w:tcBorders>
            <w:shd w:val="clear" w:color="auto" w:fill="auto"/>
            <w:noWrap/>
            <w:hideMark/>
          </w:tcPr>
          <w:p w14:paraId="0C87851F" w14:textId="14C608C5"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0,0069678</w:t>
            </w:r>
          </w:p>
        </w:tc>
        <w:tc>
          <w:tcPr>
            <w:tcW w:w="551" w:type="pct"/>
            <w:tcBorders>
              <w:top w:val="nil"/>
              <w:left w:val="nil"/>
              <w:bottom w:val="single" w:sz="4" w:space="0" w:color="auto"/>
              <w:right w:val="single" w:sz="4" w:space="0" w:color="auto"/>
            </w:tcBorders>
            <w:shd w:val="clear" w:color="auto" w:fill="auto"/>
            <w:noWrap/>
            <w:hideMark/>
          </w:tcPr>
          <w:p w14:paraId="460ABABF" w14:textId="4A347BB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0,0007313</w:t>
            </w:r>
          </w:p>
        </w:tc>
        <w:tc>
          <w:tcPr>
            <w:tcW w:w="380" w:type="pct"/>
            <w:tcBorders>
              <w:top w:val="nil"/>
              <w:left w:val="nil"/>
              <w:bottom w:val="single" w:sz="4" w:space="0" w:color="auto"/>
              <w:right w:val="single" w:sz="4" w:space="0" w:color="auto"/>
            </w:tcBorders>
            <w:shd w:val="clear" w:color="auto" w:fill="auto"/>
            <w:noWrap/>
            <w:hideMark/>
          </w:tcPr>
          <w:p w14:paraId="24AB0BFA" w14:textId="7EAC64B8"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69737CC"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38705252"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4812E5C3"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180538BE" w14:textId="40067DE4"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B5E8EC4" w14:textId="56AA9E01"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1597C27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0,0069678</w:t>
            </w:r>
          </w:p>
        </w:tc>
        <w:tc>
          <w:tcPr>
            <w:tcW w:w="652" w:type="pct"/>
            <w:tcBorders>
              <w:top w:val="nil"/>
              <w:left w:val="nil"/>
              <w:bottom w:val="single" w:sz="4" w:space="0" w:color="auto"/>
              <w:right w:val="single" w:sz="4" w:space="0" w:color="auto"/>
            </w:tcBorders>
            <w:shd w:val="clear" w:color="auto" w:fill="auto"/>
            <w:noWrap/>
            <w:hideMark/>
          </w:tcPr>
          <w:p w14:paraId="7A0BC06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0,0007313</w:t>
            </w:r>
          </w:p>
        </w:tc>
        <w:tc>
          <w:tcPr>
            <w:tcW w:w="460" w:type="pct"/>
            <w:tcBorders>
              <w:top w:val="nil"/>
              <w:left w:val="nil"/>
              <w:bottom w:val="single" w:sz="4" w:space="0" w:color="auto"/>
              <w:right w:val="single" w:sz="4" w:space="0" w:color="auto"/>
            </w:tcBorders>
            <w:shd w:val="clear" w:color="auto" w:fill="auto"/>
            <w:noWrap/>
            <w:hideMark/>
          </w:tcPr>
          <w:p w14:paraId="2FE0BDE1"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5BE13CD3"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6AE74D8E" w14:textId="3B3D419E"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0522CA78"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466A6"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0330, Сера диоксид (Ангидрид сернистый, Сернистый газ, Сера (IV) оксид) (516)</w:t>
            </w:r>
          </w:p>
        </w:tc>
      </w:tr>
      <w:tr w:rsidR="008D527A" w:rsidRPr="001D3F88" w14:paraId="7308D588"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E211B"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033EE0A6"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4F4C29C" w14:textId="5E650E46" w:rsidR="008D527A" w:rsidRPr="001D3F88" w:rsidRDefault="00965931" w:rsidP="008D527A">
            <w:pPr>
              <w:rPr>
                <w:rFonts w:eastAsia="Times New Roman"/>
                <w:sz w:val="20"/>
                <w:szCs w:val="20"/>
                <w:lang w:val="ru-KZ" w:eastAsia="ru-KZ"/>
              </w:rPr>
            </w:pPr>
            <w:r w:rsidRPr="000730E2">
              <w:rPr>
                <w:rFonts w:eastAsia="Times New Roman"/>
                <w:sz w:val="20"/>
                <w:szCs w:val="20"/>
                <w:lang w:val="ru-KZ" w:eastAsia="ru-KZ"/>
              </w:rPr>
              <w:t xml:space="preserve">Сварочный агрегат передвижной с </w:t>
            </w:r>
            <w:r>
              <w:rPr>
                <w:rFonts w:eastAsia="Times New Roman"/>
                <w:sz w:val="20"/>
                <w:szCs w:val="20"/>
                <w:lang w:eastAsia="ru-KZ"/>
              </w:rPr>
              <w:t xml:space="preserve">дизельным </w:t>
            </w:r>
            <w:r w:rsidRPr="000730E2">
              <w:rPr>
                <w:rFonts w:eastAsia="Times New Roman"/>
                <w:sz w:val="20"/>
                <w:szCs w:val="20"/>
                <w:lang w:val="ru-KZ" w:eastAsia="ru-KZ"/>
              </w:rPr>
              <w:t>двигателем</w:t>
            </w:r>
          </w:p>
        </w:tc>
        <w:tc>
          <w:tcPr>
            <w:tcW w:w="425" w:type="pct"/>
            <w:tcBorders>
              <w:top w:val="nil"/>
              <w:left w:val="nil"/>
              <w:bottom w:val="single" w:sz="4" w:space="0" w:color="auto"/>
              <w:right w:val="single" w:sz="4" w:space="0" w:color="auto"/>
            </w:tcBorders>
            <w:shd w:val="clear" w:color="auto" w:fill="auto"/>
            <w:hideMark/>
          </w:tcPr>
          <w:p w14:paraId="2CDAAC6C"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0001</w:t>
            </w:r>
          </w:p>
        </w:tc>
        <w:tc>
          <w:tcPr>
            <w:tcW w:w="554" w:type="pct"/>
            <w:tcBorders>
              <w:top w:val="nil"/>
              <w:left w:val="nil"/>
              <w:bottom w:val="single" w:sz="4" w:space="0" w:color="auto"/>
              <w:right w:val="single" w:sz="4" w:space="0" w:color="auto"/>
            </w:tcBorders>
            <w:shd w:val="clear" w:color="auto" w:fill="auto"/>
            <w:noWrap/>
            <w:hideMark/>
          </w:tcPr>
          <w:p w14:paraId="5C15653A" w14:textId="08BE7129"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BD9528A" w14:textId="3B8D58E6"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1B40444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0,00007</w:t>
            </w:r>
          </w:p>
        </w:tc>
        <w:tc>
          <w:tcPr>
            <w:tcW w:w="652" w:type="pct"/>
            <w:tcBorders>
              <w:top w:val="nil"/>
              <w:left w:val="nil"/>
              <w:bottom w:val="single" w:sz="4" w:space="0" w:color="auto"/>
              <w:right w:val="single" w:sz="4" w:space="0" w:color="auto"/>
            </w:tcBorders>
            <w:shd w:val="clear" w:color="auto" w:fill="auto"/>
            <w:noWrap/>
            <w:hideMark/>
          </w:tcPr>
          <w:p w14:paraId="0B8786C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0,0000444</w:t>
            </w:r>
          </w:p>
        </w:tc>
        <w:tc>
          <w:tcPr>
            <w:tcW w:w="460" w:type="pct"/>
            <w:tcBorders>
              <w:top w:val="nil"/>
              <w:left w:val="nil"/>
              <w:bottom w:val="single" w:sz="4" w:space="0" w:color="auto"/>
              <w:right w:val="single" w:sz="4" w:space="0" w:color="auto"/>
            </w:tcBorders>
            <w:shd w:val="clear" w:color="auto" w:fill="auto"/>
            <w:noWrap/>
            <w:hideMark/>
          </w:tcPr>
          <w:p w14:paraId="694B0C62" w14:textId="6ABD61CF"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0,00007</w:t>
            </w:r>
          </w:p>
        </w:tc>
        <w:tc>
          <w:tcPr>
            <w:tcW w:w="551" w:type="pct"/>
            <w:tcBorders>
              <w:top w:val="nil"/>
              <w:left w:val="nil"/>
              <w:bottom w:val="single" w:sz="4" w:space="0" w:color="auto"/>
              <w:right w:val="single" w:sz="4" w:space="0" w:color="auto"/>
            </w:tcBorders>
            <w:shd w:val="clear" w:color="auto" w:fill="auto"/>
            <w:noWrap/>
            <w:hideMark/>
          </w:tcPr>
          <w:p w14:paraId="7F27085B" w14:textId="19DD08E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0,0000444</w:t>
            </w:r>
          </w:p>
        </w:tc>
        <w:tc>
          <w:tcPr>
            <w:tcW w:w="380" w:type="pct"/>
            <w:tcBorders>
              <w:top w:val="nil"/>
              <w:left w:val="nil"/>
              <w:bottom w:val="single" w:sz="4" w:space="0" w:color="auto"/>
              <w:right w:val="single" w:sz="4" w:space="0" w:color="auto"/>
            </w:tcBorders>
            <w:shd w:val="clear" w:color="auto" w:fill="auto"/>
            <w:noWrap/>
            <w:hideMark/>
          </w:tcPr>
          <w:p w14:paraId="17787576" w14:textId="0BC8338B"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40427E91"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E3CFD4C" w14:textId="6AA73775" w:rsidR="008D527A" w:rsidRPr="001D3F88" w:rsidRDefault="00965931" w:rsidP="008D527A">
            <w:pPr>
              <w:rPr>
                <w:rFonts w:eastAsia="Times New Roman"/>
                <w:sz w:val="20"/>
                <w:szCs w:val="20"/>
                <w:lang w:val="ru-KZ" w:eastAsia="ru-KZ"/>
              </w:rPr>
            </w:pPr>
            <w:r w:rsidRPr="000730E2">
              <w:rPr>
                <w:rFonts w:eastAsia="Times New Roman"/>
                <w:sz w:val="20"/>
                <w:szCs w:val="20"/>
                <w:lang w:val="ru-KZ" w:eastAsia="ru-KZ"/>
              </w:rPr>
              <w:t>Компрессор передвижной с ДВС</w:t>
            </w:r>
          </w:p>
        </w:tc>
        <w:tc>
          <w:tcPr>
            <w:tcW w:w="425" w:type="pct"/>
            <w:tcBorders>
              <w:top w:val="nil"/>
              <w:left w:val="nil"/>
              <w:bottom w:val="single" w:sz="4" w:space="0" w:color="auto"/>
              <w:right w:val="single" w:sz="4" w:space="0" w:color="auto"/>
            </w:tcBorders>
            <w:shd w:val="clear" w:color="auto" w:fill="auto"/>
            <w:hideMark/>
          </w:tcPr>
          <w:p w14:paraId="24CE20E8"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0002</w:t>
            </w:r>
          </w:p>
        </w:tc>
        <w:tc>
          <w:tcPr>
            <w:tcW w:w="554" w:type="pct"/>
            <w:tcBorders>
              <w:top w:val="nil"/>
              <w:left w:val="nil"/>
              <w:bottom w:val="single" w:sz="4" w:space="0" w:color="auto"/>
              <w:right w:val="single" w:sz="4" w:space="0" w:color="auto"/>
            </w:tcBorders>
            <w:shd w:val="clear" w:color="auto" w:fill="auto"/>
            <w:noWrap/>
            <w:hideMark/>
          </w:tcPr>
          <w:p w14:paraId="12D13C06" w14:textId="0D07E274"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FF8808D" w14:textId="389854EF"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B68A146"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0,00244</w:t>
            </w:r>
          </w:p>
        </w:tc>
        <w:tc>
          <w:tcPr>
            <w:tcW w:w="652" w:type="pct"/>
            <w:tcBorders>
              <w:top w:val="nil"/>
              <w:left w:val="nil"/>
              <w:bottom w:val="single" w:sz="4" w:space="0" w:color="auto"/>
              <w:right w:val="single" w:sz="4" w:space="0" w:color="auto"/>
            </w:tcBorders>
            <w:shd w:val="clear" w:color="auto" w:fill="auto"/>
            <w:noWrap/>
            <w:hideMark/>
          </w:tcPr>
          <w:p w14:paraId="77FFE49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0,00103</w:t>
            </w:r>
          </w:p>
        </w:tc>
        <w:tc>
          <w:tcPr>
            <w:tcW w:w="460" w:type="pct"/>
            <w:tcBorders>
              <w:top w:val="nil"/>
              <w:left w:val="nil"/>
              <w:bottom w:val="single" w:sz="4" w:space="0" w:color="auto"/>
              <w:right w:val="single" w:sz="4" w:space="0" w:color="auto"/>
            </w:tcBorders>
            <w:shd w:val="clear" w:color="auto" w:fill="auto"/>
            <w:noWrap/>
            <w:hideMark/>
          </w:tcPr>
          <w:p w14:paraId="2EF1D09F" w14:textId="54FC792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0,00244</w:t>
            </w:r>
          </w:p>
        </w:tc>
        <w:tc>
          <w:tcPr>
            <w:tcW w:w="551" w:type="pct"/>
            <w:tcBorders>
              <w:top w:val="nil"/>
              <w:left w:val="nil"/>
              <w:bottom w:val="single" w:sz="4" w:space="0" w:color="auto"/>
              <w:right w:val="single" w:sz="4" w:space="0" w:color="auto"/>
            </w:tcBorders>
            <w:shd w:val="clear" w:color="auto" w:fill="auto"/>
            <w:noWrap/>
            <w:hideMark/>
          </w:tcPr>
          <w:p w14:paraId="0DDD342A" w14:textId="6765B1CF"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0,00103</w:t>
            </w:r>
          </w:p>
        </w:tc>
        <w:tc>
          <w:tcPr>
            <w:tcW w:w="380" w:type="pct"/>
            <w:tcBorders>
              <w:top w:val="nil"/>
              <w:left w:val="nil"/>
              <w:bottom w:val="single" w:sz="4" w:space="0" w:color="auto"/>
              <w:right w:val="single" w:sz="4" w:space="0" w:color="auto"/>
            </w:tcBorders>
            <w:shd w:val="clear" w:color="auto" w:fill="auto"/>
            <w:noWrap/>
            <w:hideMark/>
          </w:tcPr>
          <w:p w14:paraId="7A26DEE9" w14:textId="50C7C655"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4D27D2F"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1FE4622" w14:textId="5443FA27" w:rsidR="008D527A" w:rsidRPr="001D3F88" w:rsidRDefault="00965931" w:rsidP="008D527A">
            <w:pPr>
              <w:rPr>
                <w:rFonts w:eastAsia="Times New Roman"/>
                <w:sz w:val="20"/>
                <w:szCs w:val="20"/>
                <w:lang w:val="ru-KZ" w:eastAsia="ru-KZ"/>
              </w:rPr>
            </w:pPr>
            <w:r>
              <w:rPr>
                <w:rFonts w:eastAsia="Times New Roman"/>
                <w:sz w:val="20"/>
                <w:szCs w:val="20"/>
                <w:lang w:eastAsia="ru-KZ"/>
              </w:rPr>
              <w:t>Битумный котел</w:t>
            </w:r>
          </w:p>
        </w:tc>
        <w:tc>
          <w:tcPr>
            <w:tcW w:w="425" w:type="pct"/>
            <w:tcBorders>
              <w:top w:val="nil"/>
              <w:left w:val="nil"/>
              <w:bottom w:val="single" w:sz="4" w:space="0" w:color="auto"/>
              <w:right w:val="single" w:sz="4" w:space="0" w:color="auto"/>
            </w:tcBorders>
            <w:shd w:val="clear" w:color="auto" w:fill="auto"/>
            <w:hideMark/>
          </w:tcPr>
          <w:p w14:paraId="22D56ECE"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0003</w:t>
            </w:r>
          </w:p>
        </w:tc>
        <w:tc>
          <w:tcPr>
            <w:tcW w:w="554" w:type="pct"/>
            <w:tcBorders>
              <w:top w:val="nil"/>
              <w:left w:val="nil"/>
              <w:bottom w:val="single" w:sz="4" w:space="0" w:color="auto"/>
              <w:right w:val="single" w:sz="4" w:space="0" w:color="auto"/>
            </w:tcBorders>
            <w:shd w:val="clear" w:color="auto" w:fill="auto"/>
            <w:noWrap/>
            <w:hideMark/>
          </w:tcPr>
          <w:p w14:paraId="71089040" w14:textId="0287243B"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092E906" w14:textId="46FF2572"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F027C19"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0,01389</w:t>
            </w:r>
          </w:p>
        </w:tc>
        <w:tc>
          <w:tcPr>
            <w:tcW w:w="652" w:type="pct"/>
            <w:tcBorders>
              <w:top w:val="nil"/>
              <w:left w:val="nil"/>
              <w:bottom w:val="single" w:sz="4" w:space="0" w:color="auto"/>
              <w:right w:val="single" w:sz="4" w:space="0" w:color="auto"/>
            </w:tcBorders>
            <w:shd w:val="clear" w:color="auto" w:fill="auto"/>
            <w:noWrap/>
            <w:hideMark/>
          </w:tcPr>
          <w:p w14:paraId="2D5F9ABB"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0,00006</w:t>
            </w:r>
          </w:p>
        </w:tc>
        <w:tc>
          <w:tcPr>
            <w:tcW w:w="460" w:type="pct"/>
            <w:tcBorders>
              <w:top w:val="nil"/>
              <w:left w:val="nil"/>
              <w:bottom w:val="single" w:sz="4" w:space="0" w:color="auto"/>
              <w:right w:val="single" w:sz="4" w:space="0" w:color="auto"/>
            </w:tcBorders>
            <w:shd w:val="clear" w:color="auto" w:fill="auto"/>
            <w:noWrap/>
            <w:hideMark/>
          </w:tcPr>
          <w:p w14:paraId="47BFD4FF" w14:textId="2238E0DB"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0,01389</w:t>
            </w:r>
          </w:p>
        </w:tc>
        <w:tc>
          <w:tcPr>
            <w:tcW w:w="551" w:type="pct"/>
            <w:tcBorders>
              <w:top w:val="nil"/>
              <w:left w:val="nil"/>
              <w:bottom w:val="single" w:sz="4" w:space="0" w:color="auto"/>
              <w:right w:val="single" w:sz="4" w:space="0" w:color="auto"/>
            </w:tcBorders>
            <w:shd w:val="clear" w:color="auto" w:fill="auto"/>
            <w:noWrap/>
            <w:hideMark/>
          </w:tcPr>
          <w:p w14:paraId="255B050B" w14:textId="116E9F9B"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0,00006</w:t>
            </w:r>
          </w:p>
        </w:tc>
        <w:tc>
          <w:tcPr>
            <w:tcW w:w="380" w:type="pct"/>
            <w:tcBorders>
              <w:top w:val="nil"/>
              <w:left w:val="nil"/>
              <w:bottom w:val="single" w:sz="4" w:space="0" w:color="auto"/>
              <w:right w:val="single" w:sz="4" w:space="0" w:color="auto"/>
            </w:tcBorders>
            <w:shd w:val="clear" w:color="auto" w:fill="auto"/>
            <w:noWrap/>
            <w:hideMark/>
          </w:tcPr>
          <w:p w14:paraId="2FDD38A2" w14:textId="74CCDCFB"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180DEDC9"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2A196837" w14:textId="293F9EDE" w:rsidR="008D527A" w:rsidRPr="001D3F88" w:rsidRDefault="00965931" w:rsidP="008D527A">
            <w:pPr>
              <w:rPr>
                <w:rFonts w:eastAsia="Times New Roman"/>
                <w:sz w:val="20"/>
                <w:szCs w:val="20"/>
                <w:lang w:val="ru-KZ" w:eastAsia="ru-KZ"/>
              </w:rPr>
            </w:pPr>
            <w:r>
              <w:rPr>
                <w:rFonts w:eastAsia="Times New Roman"/>
                <w:sz w:val="20"/>
                <w:szCs w:val="20"/>
                <w:lang w:eastAsia="ru-KZ"/>
              </w:rPr>
              <w:t>Дизельная электростанция</w:t>
            </w:r>
          </w:p>
        </w:tc>
        <w:tc>
          <w:tcPr>
            <w:tcW w:w="425" w:type="pct"/>
            <w:tcBorders>
              <w:top w:val="nil"/>
              <w:left w:val="nil"/>
              <w:bottom w:val="single" w:sz="4" w:space="0" w:color="auto"/>
              <w:right w:val="single" w:sz="4" w:space="0" w:color="auto"/>
            </w:tcBorders>
            <w:shd w:val="clear" w:color="auto" w:fill="auto"/>
            <w:hideMark/>
          </w:tcPr>
          <w:p w14:paraId="2BBFCE4A"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0004</w:t>
            </w:r>
          </w:p>
        </w:tc>
        <w:tc>
          <w:tcPr>
            <w:tcW w:w="554" w:type="pct"/>
            <w:tcBorders>
              <w:top w:val="nil"/>
              <w:left w:val="nil"/>
              <w:bottom w:val="single" w:sz="4" w:space="0" w:color="auto"/>
              <w:right w:val="single" w:sz="4" w:space="0" w:color="auto"/>
            </w:tcBorders>
            <w:shd w:val="clear" w:color="auto" w:fill="auto"/>
            <w:noWrap/>
            <w:hideMark/>
          </w:tcPr>
          <w:p w14:paraId="7859AB38" w14:textId="1585A5BB"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230A8858" w14:textId="454C7156"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61D5B5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0,0012222</w:t>
            </w:r>
          </w:p>
        </w:tc>
        <w:tc>
          <w:tcPr>
            <w:tcW w:w="652" w:type="pct"/>
            <w:tcBorders>
              <w:top w:val="nil"/>
              <w:left w:val="nil"/>
              <w:bottom w:val="single" w:sz="4" w:space="0" w:color="auto"/>
              <w:right w:val="single" w:sz="4" w:space="0" w:color="auto"/>
            </w:tcBorders>
            <w:shd w:val="clear" w:color="auto" w:fill="auto"/>
            <w:noWrap/>
            <w:hideMark/>
          </w:tcPr>
          <w:p w14:paraId="0F458AA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0,000032</w:t>
            </w:r>
          </w:p>
        </w:tc>
        <w:tc>
          <w:tcPr>
            <w:tcW w:w="460" w:type="pct"/>
            <w:tcBorders>
              <w:top w:val="nil"/>
              <w:left w:val="nil"/>
              <w:bottom w:val="single" w:sz="4" w:space="0" w:color="auto"/>
              <w:right w:val="single" w:sz="4" w:space="0" w:color="auto"/>
            </w:tcBorders>
            <w:shd w:val="clear" w:color="auto" w:fill="auto"/>
            <w:noWrap/>
            <w:hideMark/>
          </w:tcPr>
          <w:p w14:paraId="79E5A433" w14:textId="2A1339D0"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0,0012222</w:t>
            </w:r>
          </w:p>
        </w:tc>
        <w:tc>
          <w:tcPr>
            <w:tcW w:w="551" w:type="pct"/>
            <w:tcBorders>
              <w:top w:val="nil"/>
              <w:left w:val="nil"/>
              <w:bottom w:val="single" w:sz="4" w:space="0" w:color="auto"/>
              <w:right w:val="single" w:sz="4" w:space="0" w:color="auto"/>
            </w:tcBorders>
            <w:shd w:val="clear" w:color="auto" w:fill="auto"/>
            <w:noWrap/>
            <w:hideMark/>
          </w:tcPr>
          <w:p w14:paraId="79D92FCF" w14:textId="55B6E03A"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0,000032</w:t>
            </w:r>
          </w:p>
        </w:tc>
        <w:tc>
          <w:tcPr>
            <w:tcW w:w="380" w:type="pct"/>
            <w:tcBorders>
              <w:top w:val="nil"/>
              <w:left w:val="nil"/>
              <w:bottom w:val="single" w:sz="4" w:space="0" w:color="auto"/>
              <w:right w:val="single" w:sz="4" w:space="0" w:color="auto"/>
            </w:tcBorders>
            <w:shd w:val="clear" w:color="auto" w:fill="auto"/>
            <w:noWrap/>
            <w:hideMark/>
          </w:tcPr>
          <w:p w14:paraId="1C0C1EFF" w14:textId="0FB63B75"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67EDC2A"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96806FE"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56E12958"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16FC0477" w14:textId="4333B68D"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D44077F" w14:textId="20A4D1CD"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15E06AC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0,0176222</w:t>
            </w:r>
          </w:p>
        </w:tc>
        <w:tc>
          <w:tcPr>
            <w:tcW w:w="652" w:type="pct"/>
            <w:tcBorders>
              <w:top w:val="nil"/>
              <w:left w:val="nil"/>
              <w:bottom w:val="single" w:sz="4" w:space="0" w:color="auto"/>
              <w:right w:val="single" w:sz="4" w:space="0" w:color="auto"/>
            </w:tcBorders>
            <w:shd w:val="clear" w:color="auto" w:fill="auto"/>
            <w:noWrap/>
            <w:hideMark/>
          </w:tcPr>
          <w:p w14:paraId="5D6E283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0,0011664</w:t>
            </w:r>
          </w:p>
        </w:tc>
        <w:tc>
          <w:tcPr>
            <w:tcW w:w="460" w:type="pct"/>
            <w:tcBorders>
              <w:top w:val="nil"/>
              <w:left w:val="nil"/>
              <w:bottom w:val="single" w:sz="4" w:space="0" w:color="auto"/>
              <w:right w:val="single" w:sz="4" w:space="0" w:color="auto"/>
            </w:tcBorders>
            <w:shd w:val="clear" w:color="auto" w:fill="auto"/>
            <w:noWrap/>
            <w:hideMark/>
          </w:tcPr>
          <w:p w14:paraId="660AB055" w14:textId="5D1A714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0,0176222</w:t>
            </w:r>
          </w:p>
        </w:tc>
        <w:tc>
          <w:tcPr>
            <w:tcW w:w="551" w:type="pct"/>
            <w:tcBorders>
              <w:top w:val="nil"/>
              <w:left w:val="nil"/>
              <w:bottom w:val="single" w:sz="4" w:space="0" w:color="auto"/>
              <w:right w:val="single" w:sz="4" w:space="0" w:color="auto"/>
            </w:tcBorders>
            <w:shd w:val="clear" w:color="auto" w:fill="auto"/>
            <w:noWrap/>
            <w:hideMark/>
          </w:tcPr>
          <w:p w14:paraId="431B969A" w14:textId="145D7B4F"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965931" w:rsidRPr="001D3F88">
              <w:rPr>
                <w:rFonts w:eastAsia="Times New Roman"/>
                <w:sz w:val="20"/>
                <w:szCs w:val="20"/>
                <w:lang w:val="ru-KZ" w:eastAsia="ru-KZ"/>
              </w:rPr>
              <w:t>0,0011664</w:t>
            </w:r>
          </w:p>
        </w:tc>
        <w:tc>
          <w:tcPr>
            <w:tcW w:w="380" w:type="pct"/>
            <w:tcBorders>
              <w:top w:val="nil"/>
              <w:left w:val="nil"/>
              <w:bottom w:val="single" w:sz="4" w:space="0" w:color="auto"/>
              <w:right w:val="single" w:sz="4" w:space="0" w:color="auto"/>
            </w:tcBorders>
            <w:shd w:val="clear" w:color="auto" w:fill="auto"/>
            <w:noWrap/>
            <w:hideMark/>
          </w:tcPr>
          <w:p w14:paraId="146D771A" w14:textId="5D6D3445"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8913C86"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0BD1082F"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6D33AD2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72863583" w14:textId="31EF11DF"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21BFD11C" w14:textId="2D68531A"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6C5F60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0,0176222</w:t>
            </w:r>
          </w:p>
        </w:tc>
        <w:tc>
          <w:tcPr>
            <w:tcW w:w="652" w:type="pct"/>
            <w:tcBorders>
              <w:top w:val="nil"/>
              <w:left w:val="nil"/>
              <w:bottom w:val="single" w:sz="4" w:space="0" w:color="auto"/>
              <w:right w:val="single" w:sz="4" w:space="0" w:color="auto"/>
            </w:tcBorders>
            <w:shd w:val="clear" w:color="auto" w:fill="auto"/>
            <w:noWrap/>
            <w:hideMark/>
          </w:tcPr>
          <w:p w14:paraId="037BBEF0"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0,0011664</w:t>
            </w:r>
          </w:p>
        </w:tc>
        <w:tc>
          <w:tcPr>
            <w:tcW w:w="460" w:type="pct"/>
            <w:tcBorders>
              <w:top w:val="nil"/>
              <w:left w:val="nil"/>
              <w:bottom w:val="single" w:sz="4" w:space="0" w:color="auto"/>
              <w:right w:val="single" w:sz="4" w:space="0" w:color="auto"/>
            </w:tcBorders>
            <w:shd w:val="clear" w:color="auto" w:fill="auto"/>
            <w:noWrap/>
            <w:hideMark/>
          </w:tcPr>
          <w:p w14:paraId="3D58BB9A"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1021E88D"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7FE32862" w14:textId="256DCF28"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2184278"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BC384"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0337, Углерод оксид (Окись углерода, Угарный газ) (584)</w:t>
            </w:r>
          </w:p>
        </w:tc>
      </w:tr>
      <w:tr w:rsidR="008D527A" w:rsidRPr="001D3F88" w14:paraId="25446088"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AD32F"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6CF61DA9"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4B380C8F" w14:textId="7E8CF6F3" w:rsidR="008D527A" w:rsidRPr="001D3F88" w:rsidRDefault="00965931" w:rsidP="008D527A">
            <w:pPr>
              <w:rPr>
                <w:rFonts w:eastAsia="Times New Roman"/>
                <w:sz w:val="20"/>
                <w:szCs w:val="20"/>
                <w:lang w:val="ru-KZ" w:eastAsia="ru-KZ"/>
              </w:rPr>
            </w:pPr>
            <w:r w:rsidRPr="000730E2">
              <w:rPr>
                <w:rFonts w:eastAsia="Times New Roman"/>
                <w:sz w:val="20"/>
                <w:szCs w:val="20"/>
                <w:lang w:val="ru-KZ" w:eastAsia="ru-KZ"/>
              </w:rPr>
              <w:t xml:space="preserve">Сварочный агрегат передвижной с </w:t>
            </w:r>
            <w:r>
              <w:rPr>
                <w:rFonts w:eastAsia="Times New Roman"/>
                <w:sz w:val="20"/>
                <w:szCs w:val="20"/>
                <w:lang w:eastAsia="ru-KZ"/>
              </w:rPr>
              <w:t xml:space="preserve">дизельным </w:t>
            </w:r>
            <w:r w:rsidRPr="000730E2">
              <w:rPr>
                <w:rFonts w:eastAsia="Times New Roman"/>
                <w:sz w:val="20"/>
                <w:szCs w:val="20"/>
                <w:lang w:val="ru-KZ" w:eastAsia="ru-KZ"/>
              </w:rPr>
              <w:t>двигателем</w:t>
            </w:r>
          </w:p>
        </w:tc>
        <w:tc>
          <w:tcPr>
            <w:tcW w:w="425" w:type="pct"/>
            <w:tcBorders>
              <w:top w:val="nil"/>
              <w:left w:val="nil"/>
              <w:bottom w:val="single" w:sz="4" w:space="0" w:color="auto"/>
              <w:right w:val="single" w:sz="4" w:space="0" w:color="auto"/>
            </w:tcBorders>
            <w:shd w:val="clear" w:color="auto" w:fill="auto"/>
            <w:hideMark/>
          </w:tcPr>
          <w:p w14:paraId="4046AAE8"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0001</w:t>
            </w:r>
          </w:p>
        </w:tc>
        <w:tc>
          <w:tcPr>
            <w:tcW w:w="554" w:type="pct"/>
            <w:tcBorders>
              <w:top w:val="nil"/>
              <w:left w:val="nil"/>
              <w:bottom w:val="single" w:sz="4" w:space="0" w:color="auto"/>
              <w:right w:val="single" w:sz="4" w:space="0" w:color="auto"/>
            </w:tcBorders>
            <w:shd w:val="clear" w:color="auto" w:fill="auto"/>
            <w:noWrap/>
            <w:hideMark/>
          </w:tcPr>
          <w:p w14:paraId="721761C4" w14:textId="6F43D1EF"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60E9418" w14:textId="17D9AE4B"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85401C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0,02403</w:t>
            </w:r>
          </w:p>
        </w:tc>
        <w:tc>
          <w:tcPr>
            <w:tcW w:w="652" w:type="pct"/>
            <w:tcBorders>
              <w:top w:val="nil"/>
              <w:left w:val="nil"/>
              <w:bottom w:val="single" w:sz="4" w:space="0" w:color="auto"/>
              <w:right w:val="single" w:sz="4" w:space="0" w:color="auto"/>
            </w:tcBorders>
            <w:shd w:val="clear" w:color="auto" w:fill="auto"/>
            <w:noWrap/>
            <w:hideMark/>
          </w:tcPr>
          <w:p w14:paraId="49D638AB"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0,0152367</w:t>
            </w:r>
          </w:p>
        </w:tc>
        <w:tc>
          <w:tcPr>
            <w:tcW w:w="460" w:type="pct"/>
            <w:tcBorders>
              <w:top w:val="nil"/>
              <w:left w:val="nil"/>
              <w:bottom w:val="single" w:sz="4" w:space="0" w:color="auto"/>
              <w:right w:val="single" w:sz="4" w:space="0" w:color="auto"/>
            </w:tcBorders>
            <w:shd w:val="clear" w:color="auto" w:fill="auto"/>
            <w:noWrap/>
            <w:hideMark/>
          </w:tcPr>
          <w:p w14:paraId="3A48C346" w14:textId="796351E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0,02403</w:t>
            </w:r>
          </w:p>
        </w:tc>
        <w:tc>
          <w:tcPr>
            <w:tcW w:w="551" w:type="pct"/>
            <w:tcBorders>
              <w:top w:val="nil"/>
              <w:left w:val="nil"/>
              <w:bottom w:val="single" w:sz="4" w:space="0" w:color="auto"/>
              <w:right w:val="single" w:sz="4" w:space="0" w:color="auto"/>
            </w:tcBorders>
            <w:shd w:val="clear" w:color="auto" w:fill="auto"/>
            <w:noWrap/>
            <w:hideMark/>
          </w:tcPr>
          <w:p w14:paraId="14783564" w14:textId="7546448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0,0152367</w:t>
            </w:r>
          </w:p>
        </w:tc>
        <w:tc>
          <w:tcPr>
            <w:tcW w:w="380" w:type="pct"/>
            <w:tcBorders>
              <w:top w:val="nil"/>
              <w:left w:val="nil"/>
              <w:bottom w:val="single" w:sz="4" w:space="0" w:color="auto"/>
              <w:right w:val="single" w:sz="4" w:space="0" w:color="auto"/>
            </w:tcBorders>
            <w:shd w:val="clear" w:color="auto" w:fill="auto"/>
            <w:noWrap/>
            <w:hideMark/>
          </w:tcPr>
          <w:p w14:paraId="62A4F273" w14:textId="4D24757D"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6C76DE7"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8DCCE36" w14:textId="29DDDD45" w:rsidR="008D527A" w:rsidRPr="001D3F88" w:rsidRDefault="00965931" w:rsidP="008D527A">
            <w:pPr>
              <w:rPr>
                <w:rFonts w:eastAsia="Times New Roman"/>
                <w:sz w:val="20"/>
                <w:szCs w:val="20"/>
                <w:lang w:val="ru-KZ" w:eastAsia="ru-KZ"/>
              </w:rPr>
            </w:pPr>
            <w:r w:rsidRPr="000730E2">
              <w:rPr>
                <w:rFonts w:eastAsia="Times New Roman"/>
                <w:sz w:val="20"/>
                <w:szCs w:val="20"/>
                <w:lang w:val="ru-KZ" w:eastAsia="ru-KZ"/>
              </w:rPr>
              <w:t>Компрессор передвижной с ДВС</w:t>
            </w:r>
          </w:p>
        </w:tc>
        <w:tc>
          <w:tcPr>
            <w:tcW w:w="425" w:type="pct"/>
            <w:tcBorders>
              <w:top w:val="nil"/>
              <w:left w:val="nil"/>
              <w:bottom w:val="single" w:sz="4" w:space="0" w:color="auto"/>
              <w:right w:val="single" w:sz="4" w:space="0" w:color="auto"/>
            </w:tcBorders>
            <w:shd w:val="clear" w:color="auto" w:fill="auto"/>
            <w:hideMark/>
          </w:tcPr>
          <w:p w14:paraId="09DFC42A"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0002</w:t>
            </w:r>
          </w:p>
        </w:tc>
        <w:tc>
          <w:tcPr>
            <w:tcW w:w="554" w:type="pct"/>
            <w:tcBorders>
              <w:top w:val="nil"/>
              <w:left w:val="nil"/>
              <w:bottom w:val="single" w:sz="4" w:space="0" w:color="auto"/>
              <w:right w:val="single" w:sz="4" w:space="0" w:color="auto"/>
            </w:tcBorders>
            <w:shd w:val="clear" w:color="auto" w:fill="auto"/>
            <w:noWrap/>
            <w:hideMark/>
          </w:tcPr>
          <w:p w14:paraId="68752ADD" w14:textId="458EEE34"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1FA558C" w14:textId="1755090D"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BB0BFF7"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0,016</w:t>
            </w:r>
          </w:p>
        </w:tc>
        <w:tc>
          <w:tcPr>
            <w:tcW w:w="652" w:type="pct"/>
            <w:tcBorders>
              <w:top w:val="nil"/>
              <w:left w:val="nil"/>
              <w:bottom w:val="single" w:sz="4" w:space="0" w:color="auto"/>
              <w:right w:val="single" w:sz="4" w:space="0" w:color="auto"/>
            </w:tcBorders>
            <w:shd w:val="clear" w:color="auto" w:fill="auto"/>
            <w:noWrap/>
            <w:hideMark/>
          </w:tcPr>
          <w:p w14:paraId="36C133F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0,00686</w:t>
            </w:r>
          </w:p>
        </w:tc>
        <w:tc>
          <w:tcPr>
            <w:tcW w:w="460" w:type="pct"/>
            <w:tcBorders>
              <w:top w:val="nil"/>
              <w:left w:val="nil"/>
              <w:bottom w:val="single" w:sz="4" w:space="0" w:color="auto"/>
              <w:right w:val="single" w:sz="4" w:space="0" w:color="auto"/>
            </w:tcBorders>
            <w:shd w:val="clear" w:color="auto" w:fill="auto"/>
            <w:noWrap/>
            <w:hideMark/>
          </w:tcPr>
          <w:p w14:paraId="2CF40870" w14:textId="254D224F"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0,016</w:t>
            </w:r>
          </w:p>
        </w:tc>
        <w:tc>
          <w:tcPr>
            <w:tcW w:w="551" w:type="pct"/>
            <w:tcBorders>
              <w:top w:val="nil"/>
              <w:left w:val="nil"/>
              <w:bottom w:val="single" w:sz="4" w:space="0" w:color="auto"/>
              <w:right w:val="single" w:sz="4" w:space="0" w:color="auto"/>
            </w:tcBorders>
            <w:shd w:val="clear" w:color="auto" w:fill="auto"/>
            <w:noWrap/>
            <w:hideMark/>
          </w:tcPr>
          <w:p w14:paraId="28F48BE1" w14:textId="40EC0B60"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0,00686</w:t>
            </w:r>
          </w:p>
        </w:tc>
        <w:tc>
          <w:tcPr>
            <w:tcW w:w="380" w:type="pct"/>
            <w:tcBorders>
              <w:top w:val="nil"/>
              <w:left w:val="nil"/>
              <w:bottom w:val="single" w:sz="4" w:space="0" w:color="auto"/>
              <w:right w:val="single" w:sz="4" w:space="0" w:color="auto"/>
            </w:tcBorders>
            <w:shd w:val="clear" w:color="auto" w:fill="auto"/>
            <w:noWrap/>
            <w:hideMark/>
          </w:tcPr>
          <w:p w14:paraId="48A6EC63" w14:textId="49A3F05B"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08C0756D"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BD00BE2" w14:textId="67B12942" w:rsidR="008D527A" w:rsidRPr="001D3F88" w:rsidRDefault="00965931" w:rsidP="008D527A">
            <w:pPr>
              <w:rPr>
                <w:rFonts w:eastAsia="Times New Roman"/>
                <w:sz w:val="20"/>
                <w:szCs w:val="20"/>
                <w:lang w:val="ru-KZ" w:eastAsia="ru-KZ"/>
              </w:rPr>
            </w:pPr>
            <w:r>
              <w:rPr>
                <w:rFonts w:eastAsia="Times New Roman"/>
                <w:sz w:val="20"/>
                <w:szCs w:val="20"/>
                <w:lang w:eastAsia="ru-KZ"/>
              </w:rPr>
              <w:t>Битумный котел</w:t>
            </w:r>
          </w:p>
        </w:tc>
        <w:tc>
          <w:tcPr>
            <w:tcW w:w="425" w:type="pct"/>
            <w:tcBorders>
              <w:top w:val="nil"/>
              <w:left w:val="nil"/>
              <w:bottom w:val="single" w:sz="4" w:space="0" w:color="auto"/>
              <w:right w:val="single" w:sz="4" w:space="0" w:color="auto"/>
            </w:tcBorders>
            <w:shd w:val="clear" w:color="auto" w:fill="auto"/>
            <w:hideMark/>
          </w:tcPr>
          <w:p w14:paraId="2764DC8E"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0003</w:t>
            </w:r>
          </w:p>
        </w:tc>
        <w:tc>
          <w:tcPr>
            <w:tcW w:w="554" w:type="pct"/>
            <w:tcBorders>
              <w:top w:val="nil"/>
              <w:left w:val="nil"/>
              <w:bottom w:val="single" w:sz="4" w:space="0" w:color="auto"/>
              <w:right w:val="single" w:sz="4" w:space="0" w:color="auto"/>
            </w:tcBorders>
            <w:shd w:val="clear" w:color="auto" w:fill="auto"/>
            <w:noWrap/>
            <w:hideMark/>
          </w:tcPr>
          <w:p w14:paraId="636E0C60" w14:textId="3448E821"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FDDA215" w14:textId="6BFDFA80"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49FC5F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0,06481</w:t>
            </w:r>
          </w:p>
        </w:tc>
        <w:tc>
          <w:tcPr>
            <w:tcW w:w="652" w:type="pct"/>
            <w:tcBorders>
              <w:top w:val="nil"/>
              <w:left w:val="nil"/>
              <w:bottom w:val="single" w:sz="4" w:space="0" w:color="auto"/>
              <w:right w:val="single" w:sz="4" w:space="0" w:color="auto"/>
            </w:tcBorders>
            <w:shd w:val="clear" w:color="auto" w:fill="auto"/>
            <w:noWrap/>
            <w:hideMark/>
          </w:tcPr>
          <w:p w14:paraId="407B43E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0,00028</w:t>
            </w:r>
          </w:p>
        </w:tc>
        <w:tc>
          <w:tcPr>
            <w:tcW w:w="460" w:type="pct"/>
            <w:tcBorders>
              <w:top w:val="nil"/>
              <w:left w:val="nil"/>
              <w:bottom w:val="single" w:sz="4" w:space="0" w:color="auto"/>
              <w:right w:val="single" w:sz="4" w:space="0" w:color="auto"/>
            </w:tcBorders>
            <w:shd w:val="clear" w:color="auto" w:fill="auto"/>
            <w:noWrap/>
            <w:hideMark/>
          </w:tcPr>
          <w:p w14:paraId="53E85885" w14:textId="2481AC4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0,06481</w:t>
            </w:r>
          </w:p>
        </w:tc>
        <w:tc>
          <w:tcPr>
            <w:tcW w:w="551" w:type="pct"/>
            <w:tcBorders>
              <w:top w:val="nil"/>
              <w:left w:val="nil"/>
              <w:bottom w:val="single" w:sz="4" w:space="0" w:color="auto"/>
              <w:right w:val="single" w:sz="4" w:space="0" w:color="auto"/>
            </w:tcBorders>
            <w:shd w:val="clear" w:color="auto" w:fill="auto"/>
            <w:noWrap/>
            <w:hideMark/>
          </w:tcPr>
          <w:p w14:paraId="1398C63A" w14:textId="101CD2C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0,00028</w:t>
            </w:r>
          </w:p>
        </w:tc>
        <w:tc>
          <w:tcPr>
            <w:tcW w:w="380" w:type="pct"/>
            <w:tcBorders>
              <w:top w:val="nil"/>
              <w:left w:val="nil"/>
              <w:bottom w:val="single" w:sz="4" w:space="0" w:color="auto"/>
              <w:right w:val="single" w:sz="4" w:space="0" w:color="auto"/>
            </w:tcBorders>
            <w:shd w:val="clear" w:color="auto" w:fill="auto"/>
            <w:noWrap/>
            <w:hideMark/>
          </w:tcPr>
          <w:p w14:paraId="66F965BA" w14:textId="1C5D3F31"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6AB20D9"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A659CCE" w14:textId="5635F6A4" w:rsidR="008D527A" w:rsidRPr="001D3F88" w:rsidRDefault="00965931" w:rsidP="008D527A">
            <w:pPr>
              <w:rPr>
                <w:rFonts w:eastAsia="Times New Roman"/>
                <w:sz w:val="20"/>
                <w:szCs w:val="20"/>
                <w:lang w:val="ru-KZ" w:eastAsia="ru-KZ"/>
              </w:rPr>
            </w:pPr>
            <w:r>
              <w:rPr>
                <w:rFonts w:eastAsia="Times New Roman"/>
                <w:sz w:val="20"/>
                <w:szCs w:val="20"/>
                <w:lang w:eastAsia="ru-KZ"/>
              </w:rPr>
              <w:lastRenderedPageBreak/>
              <w:t>Дизельная электростанция</w:t>
            </w:r>
          </w:p>
        </w:tc>
        <w:tc>
          <w:tcPr>
            <w:tcW w:w="425" w:type="pct"/>
            <w:tcBorders>
              <w:top w:val="nil"/>
              <w:left w:val="nil"/>
              <w:bottom w:val="single" w:sz="4" w:space="0" w:color="auto"/>
              <w:right w:val="single" w:sz="4" w:space="0" w:color="auto"/>
            </w:tcBorders>
            <w:shd w:val="clear" w:color="auto" w:fill="auto"/>
            <w:hideMark/>
          </w:tcPr>
          <w:p w14:paraId="073D6C3F"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0004</w:t>
            </w:r>
          </w:p>
        </w:tc>
        <w:tc>
          <w:tcPr>
            <w:tcW w:w="554" w:type="pct"/>
            <w:tcBorders>
              <w:top w:val="nil"/>
              <w:left w:val="nil"/>
              <w:bottom w:val="single" w:sz="4" w:space="0" w:color="auto"/>
              <w:right w:val="single" w:sz="4" w:space="0" w:color="auto"/>
            </w:tcBorders>
            <w:shd w:val="clear" w:color="auto" w:fill="auto"/>
            <w:noWrap/>
            <w:hideMark/>
          </w:tcPr>
          <w:p w14:paraId="5A6E6575" w14:textId="097FE967"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83718A9" w14:textId="0B29D349"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4B9FF7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0,008</w:t>
            </w:r>
          </w:p>
        </w:tc>
        <w:tc>
          <w:tcPr>
            <w:tcW w:w="652" w:type="pct"/>
            <w:tcBorders>
              <w:top w:val="nil"/>
              <w:left w:val="nil"/>
              <w:bottom w:val="single" w:sz="4" w:space="0" w:color="auto"/>
              <w:right w:val="single" w:sz="4" w:space="0" w:color="auto"/>
            </w:tcBorders>
            <w:shd w:val="clear" w:color="auto" w:fill="auto"/>
            <w:noWrap/>
            <w:hideMark/>
          </w:tcPr>
          <w:p w14:paraId="7E8A133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0,0002133</w:t>
            </w:r>
          </w:p>
        </w:tc>
        <w:tc>
          <w:tcPr>
            <w:tcW w:w="460" w:type="pct"/>
            <w:tcBorders>
              <w:top w:val="nil"/>
              <w:left w:val="nil"/>
              <w:bottom w:val="single" w:sz="4" w:space="0" w:color="auto"/>
              <w:right w:val="single" w:sz="4" w:space="0" w:color="auto"/>
            </w:tcBorders>
            <w:shd w:val="clear" w:color="auto" w:fill="auto"/>
            <w:noWrap/>
            <w:hideMark/>
          </w:tcPr>
          <w:p w14:paraId="120F9AB8" w14:textId="02F5BCA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0,008</w:t>
            </w:r>
          </w:p>
        </w:tc>
        <w:tc>
          <w:tcPr>
            <w:tcW w:w="551" w:type="pct"/>
            <w:tcBorders>
              <w:top w:val="nil"/>
              <w:left w:val="nil"/>
              <w:bottom w:val="single" w:sz="4" w:space="0" w:color="auto"/>
              <w:right w:val="single" w:sz="4" w:space="0" w:color="auto"/>
            </w:tcBorders>
            <w:shd w:val="clear" w:color="auto" w:fill="auto"/>
            <w:noWrap/>
            <w:hideMark/>
          </w:tcPr>
          <w:p w14:paraId="7BAF3CD0" w14:textId="0046D42E"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0,0002133</w:t>
            </w:r>
          </w:p>
        </w:tc>
        <w:tc>
          <w:tcPr>
            <w:tcW w:w="380" w:type="pct"/>
            <w:tcBorders>
              <w:top w:val="nil"/>
              <w:left w:val="nil"/>
              <w:bottom w:val="single" w:sz="4" w:space="0" w:color="auto"/>
              <w:right w:val="single" w:sz="4" w:space="0" w:color="auto"/>
            </w:tcBorders>
            <w:shd w:val="clear" w:color="auto" w:fill="auto"/>
            <w:noWrap/>
            <w:hideMark/>
          </w:tcPr>
          <w:p w14:paraId="0CBCEBB4" w14:textId="7EAF8EE4"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53083C9C"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2E17F11C"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67899590"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243B9FB6" w14:textId="5E9B5A34"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E6AE043" w14:textId="08E0700F"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052A2756"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0,11284</w:t>
            </w:r>
          </w:p>
        </w:tc>
        <w:tc>
          <w:tcPr>
            <w:tcW w:w="652" w:type="pct"/>
            <w:tcBorders>
              <w:top w:val="nil"/>
              <w:left w:val="nil"/>
              <w:bottom w:val="single" w:sz="4" w:space="0" w:color="auto"/>
              <w:right w:val="single" w:sz="4" w:space="0" w:color="auto"/>
            </w:tcBorders>
            <w:shd w:val="clear" w:color="auto" w:fill="auto"/>
            <w:noWrap/>
            <w:hideMark/>
          </w:tcPr>
          <w:p w14:paraId="3D33BC2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0,02259</w:t>
            </w:r>
          </w:p>
        </w:tc>
        <w:tc>
          <w:tcPr>
            <w:tcW w:w="460" w:type="pct"/>
            <w:tcBorders>
              <w:top w:val="nil"/>
              <w:left w:val="nil"/>
              <w:bottom w:val="single" w:sz="4" w:space="0" w:color="auto"/>
              <w:right w:val="single" w:sz="4" w:space="0" w:color="auto"/>
            </w:tcBorders>
            <w:shd w:val="clear" w:color="auto" w:fill="auto"/>
            <w:noWrap/>
            <w:hideMark/>
          </w:tcPr>
          <w:p w14:paraId="04C6CB17" w14:textId="5B4C1CA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0,11284</w:t>
            </w:r>
          </w:p>
        </w:tc>
        <w:tc>
          <w:tcPr>
            <w:tcW w:w="551" w:type="pct"/>
            <w:tcBorders>
              <w:top w:val="nil"/>
              <w:left w:val="nil"/>
              <w:bottom w:val="single" w:sz="4" w:space="0" w:color="auto"/>
              <w:right w:val="single" w:sz="4" w:space="0" w:color="auto"/>
            </w:tcBorders>
            <w:shd w:val="clear" w:color="auto" w:fill="auto"/>
            <w:noWrap/>
            <w:hideMark/>
          </w:tcPr>
          <w:p w14:paraId="5969E26F" w14:textId="21A5D144"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0,02259</w:t>
            </w:r>
          </w:p>
        </w:tc>
        <w:tc>
          <w:tcPr>
            <w:tcW w:w="380" w:type="pct"/>
            <w:tcBorders>
              <w:top w:val="nil"/>
              <w:left w:val="nil"/>
              <w:bottom w:val="single" w:sz="4" w:space="0" w:color="auto"/>
              <w:right w:val="single" w:sz="4" w:space="0" w:color="auto"/>
            </w:tcBorders>
            <w:shd w:val="clear" w:color="auto" w:fill="auto"/>
            <w:noWrap/>
            <w:hideMark/>
          </w:tcPr>
          <w:p w14:paraId="4E209530" w14:textId="2D4FF870"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63DEE7C8"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A1545"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68A1355E"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96EDD43" w14:textId="288B86DB" w:rsidR="008D527A" w:rsidRPr="00D14CE0" w:rsidRDefault="00D14CE0" w:rsidP="008D527A">
            <w:pPr>
              <w:rPr>
                <w:rFonts w:eastAsia="Times New Roman"/>
                <w:sz w:val="20"/>
                <w:szCs w:val="20"/>
                <w:lang w:eastAsia="ru-KZ"/>
              </w:rPr>
            </w:pPr>
            <w:r>
              <w:rPr>
                <w:rFonts w:eastAsia="Times New Roman"/>
                <w:sz w:val="20"/>
                <w:szCs w:val="20"/>
                <w:lang w:eastAsia="ru-KZ"/>
              </w:rPr>
              <w:t>Сварочный пост</w:t>
            </w:r>
          </w:p>
        </w:tc>
        <w:tc>
          <w:tcPr>
            <w:tcW w:w="425" w:type="pct"/>
            <w:tcBorders>
              <w:top w:val="nil"/>
              <w:left w:val="nil"/>
              <w:bottom w:val="single" w:sz="4" w:space="0" w:color="auto"/>
              <w:right w:val="single" w:sz="4" w:space="0" w:color="auto"/>
            </w:tcBorders>
            <w:shd w:val="clear" w:color="auto" w:fill="auto"/>
            <w:hideMark/>
          </w:tcPr>
          <w:p w14:paraId="2D2B4BFA"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6006</w:t>
            </w:r>
          </w:p>
        </w:tc>
        <w:tc>
          <w:tcPr>
            <w:tcW w:w="554" w:type="pct"/>
            <w:tcBorders>
              <w:top w:val="nil"/>
              <w:left w:val="nil"/>
              <w:bottom w:val="single" w:sz="4" w:space="0" w:color="auto"/>
              <w:right w:val="single" w:sz="4" w:space="0" w:color="auto"/>
            </w:tcBorders>
            <w:shd w:val="clear" w:color="auto" w:fill="auto"/>
            <w:noWrap/>
            <w:hideMark/>
          </w:tcPr>
          <w:p w14:paraId="710E7A61" w14:textId="0BC13CDA"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379BCCB" w14:textId="0F484101"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004CA4C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0,00739</w:t>
            </w:r>
          </w:p>
        </w:tc>
        <w:tc>
          <w:tcPr>
            <w:tcW w:w="652" w:type="pct"/>
            <w:tcBorders>
              <w:top w:val="nil"/>
              <w:left w:val="nil"/>
              <w:bottom w:val="single" w:sz="4" w:space="0" w:color="auto"/>
              <w:right w:val="single" w:sz="4" w:space="0" w:color="auto"/>
            </w:tcBorders>
            <w:shd w:val="clear" w:color="auto" w:fill="auto"/>
            <w:noWrap/>
            <w:hideMark/>
          </w:tcPr>
          <w:p w14:paraId="1759D80F"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0,001257</w:t>
            </w:r>
          </w:p>
        </w:tc>
        <w:tc>
          <w:tcPr>
            <w:tcW w:w="460" w:type="pct"/>
            <w:tcBorders>
              <w:top w:val="nil"/>
              <w:left w:val="nil"/>
              <w:bottom w:val="single" w:sz="4" w:space="0" w:color="auto"/>
              <w:right w:val="single" w:sz="4" w:space="0" w:color="auto"/>
            </w:tcBorders>
            <w:shd w:val="clear" w:color="auto" w:fill="auto"/>
            <w:noWrap/>
            <w:hideMark/>
          </w:tcPr>
          <w:p w14:paraId="6CC27DA8" w14:textId="22460CAD"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0,00739</w:t>
            </w:r>
          </w:p>
        </w:tc>
        <w:tc>
          <w:tcPr>
            <w:tcW w:w="551" w:type="pct"/>
            <w:tcBorders>
              <w:top w:val="nil"/>
              <w:left w:val="nil"/>
              <w:bottom w:val="single" w:sz="4" w:space="0" w:color="auto"/>
              <w:right w:val="single" w:sz="4" w:space="0" w:color="auto"/>
            </w:tcBorders>
            <w:shd w:val="clear" w:color="auto" w:fill="auto"/>
            <w:noWrap/>
            <w:hideMark/>
          </w:tcPr>
          <w:p w14:paraId="7C5B85CD" w14:textId="618FE1FE"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0,001257</w:t>
            </w:r>
          </w:p>
        </w:tc>
        <w:tc>
          <w:tcPr>
            <w:tcW w:w="380" w:type="pct"/>
            <w:tcBorders>
              <w:top w:val="nil"/>
              <w:left w:val="nil"/>
              <w:bottom w:val="single" w:sz="4" w:space="0" w:color="auto"/>
              <w:right w:val="single" w:sz="4" w:space="0" w:color="auto"/>
            </w:tcBorders>
            <w:shd w:val="clear" w:color="auto" w:fill="auto"/>
            <w:noWrap/>
            <w:hideMark/>
          </w:tcPr>
          <w:p w14:paraId="5E2911EA" w14:textId="791717FA"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4D380A43"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0B893E8E"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2B31742D"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2342AABB" w14:textId="61F2739E"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4F9C8D3E" w14:textId="2D4A4D57"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3E35E09"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0,00739</w:t>
            </w:r>
          </w:p>
        </w:tc>
        <w:tc>
          <w:tcPr>
            <w:tcW w:w="652" w:type="pct"/>
            <w:tcBorders>
              <w:top w:val="nil"/>
              <w:left w:val="nil"/>
              <w:bottom w:val="single" w:sz="4" w:space="0" w:color="auto"/>
              <w:right w:val="single" w:sz="4" w:space="0" w:color="auto"/>
            </w:tcBorders>
            <w:shd w:val="clear" w:color="auto" w:fill="auto"/>
            <w:noWrap/>
            <w:hideMark/>
          </w:tcPr>
          <w:p w14:paraId="049B694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0,001257</w:t>
            </w:r>
          </w:p>
        </w:tc>
        <w:tc>
          <w:tcPr>
            <w:tcW w:w="460" w:type="pct"/>
            <w:tcBorders>
              <w:top w:val="nil"/>
              <w:left w:val="nil"/>
              <w:bottom w:val="single" w:sz="4" w:space="0" w:color="auto"/>
              <w:right w:val="single" w:sz="4" w:space="0" w:color="auto"/>
            </w:tcBorders>
            <w:shd w:val="clear" w:color="auto" w:fill="auto"/>
            <w:noWrap/>
            <w:hideMark/>
          </w:tcPr>
          <w:p w14:paraId="59233CE8" w14:textId="74611A3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0,00739</w:t>
            </w:r>
          </w:p>
        </w:tc>
        <w:tc>
          <w:tcPr>
            <w:tcW w:w="551" w:type="pct"/>
            <w:tcBorders>
              <w:top w:val="nil"/>
              <w:left w:val="nil"/>
              <w:bottom w:val="single" w:sz="4" w:space="0" w:color="auto"/>
              <w:right w:val="single" w:sz="4" w:space="0" w:color="auto"/>
            </w:tcBorders>
            <w:shd w:val="clear" w:color="auto" w:fill="auto"/>
            <w:noWrap/>
            <w:hideMark/>
          </w:tcPr>
          <w:p w14:paraId="37E4883E" w14:textId="67DDC994"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0,001257</w:t>
            </w:r>
          </w:p>
        </w:tc>
        <w:tc>
          <w:tcPr>
            <w:tcW w:w="380" w:type="pct"/>
            <w:tcBorders>
              <w:top w:val="nil"/>
              <w:left w:val="nil"/>
              <w:bottom w:val="single" w:sz="4" w:space="0" w:color="auto"/>
              <w:right w:val="single" w:sz="4" w:space="0" w:color="auto"/>
            </w:tcBorders>
            <w:shd w:val="clear" w:color="auto" w:fill="auto"/>
            <w:noWrap/>
            <w:hideMark/>
          </w:tcPr>
          <w:p w14:paraId="554B84F2" w14:textId="3C095F41"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3E15AE4E"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79EE77B7"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4C739D58"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0A68082C" w14:textId="1685CD63"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40E333C" w14:textId="26250D15"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FD067E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0,12023</w:t>
            </w:r>
          </w:p>
        </w:tc>
        <w:tc>
          <w:tcPr>
            <w:tcW w:w="652" w:type="pct"/>
            <w:tcBorders>
              <w:top w:val="nil"/>
              <w:left w:val="nil"/>
              <w:bottom w:val="single" w:sz="4" w:space="0" w:color="auto"/>
              <w:right w:val="single" w:sz="4" w:space="0" w:color="auto"/>
            </w:tcBorders>
            <w:shd w:val="clear" w:color="auto" w:fill="auto"/>
            <w:noWrap/>
            <w:hideMark/>
          </w:tcPr>
          <w:p w14:paraId="392FD4D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0,023847</w:t>
            </w:r>
          </w:p>
        </w:tc>
        <w:tc>
          <w:tcPr>
            <w:tcW w:w="460" w:type="pct"/>
            <w:tcBorders>
              <w:top w:val="nil"/>
              <w:left w:val="nil"/>
              <w:bottom w:val="single" w:sz="4" w:space="0" w:color="auto"/>
              <w:right w:val="single" w:sz="4" w:space="0" w:color="auto"/>
            </w:tcBorders>
            <w:shd w:val="clear" w:color="auto" w:fill="auto"/>
            <w:noWrap/>
            <w:hideMark/>
          </w:tcPr>
          <w:p w14:paraId="7B057C4B"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1C7E45EE"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334D7887" w14:textId="604E96F1"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2B54003E"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CC951"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0342, Фтористые газообразные соединения /в пересчете на фтор/ (617)</w:t>
            </w:r>
          </w:p>
        </w:tc>
      </w:tr>
      <w:tr w:rsidR="008D527A" w:rsidRPr="001D3F88" w14:paraId="43C55D37"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A1FDE"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06EB1CC3"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0595F175" w14:textId="7CDBFBDA" w:rsidR="008D527A" w:rsidRPr="00D14CE0" w:rsidRDefault="00D14CE0" w:rsidP="008D527A">
            <w:pPr>
              <w:rPr>
                <w:rFonts w:eastAsia="Times New Roman"/>
                <w:sz w:val="20"/>
                <w:szCs w:val="20"/>
                <w:lang w:eastAsia="ru-KZ"/>
              </w:rPr>
            </w:pPr>
            <w:r>
              <w:rPr>
                <w:rFonts w:eastAsia="Times New Roman"/>
                <w:sz w:val="20"/>
                <w:szCs w:val="20"/>
                <w:lang w:eastAsia="ru-KZ"/>
              </w:rPr>
              <w:t>Сварочный пост</w:t>
            </w:r>
          </w:p>
        </w:tc>
        <w:tc>
          <w:tcPr>
            <w:tcW w:w="425" w:type="pct"/>
            <w:tcBorders>
              <w:top w:val="nil"/>
              <w:left w:val="nil"/>
              <w:bottom w:val="single" w:sz="4" w:space="0" w:color="auto"/>
              <w:right w:val="single" w:sz="4" w:space="0" w:color="auto"/>
            </w:tcBorders>
            <w:shd w:val="clear" w:color="auto" w:fill="auto"/>
            <w:hideMark/>
          </w:tcPr>
          <w:p w14:paraId="645CCD40"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6006</w:t>
            </w:r>
          </w:p>
        </w:tc>
        <w:tc>
          <w:tcPr>
            <w:tcW w:w="554" w:type="pct"/>
            <w:tcBorders>
              <w:top w:val="nil"/>
              <w:left w:val="nil"/>
              <w:bottom w:val="single" w:sz="4" w:space="0" w:color="auto"/>
              <w:right w:val="single" w:sz="4" w:space="0" w:color="auto"/>
            </w:tcBorders>
            <w:shd w:val="clear" w:color="auto" w:fill="auto"/>
            <w:noWrap/>
            <w:hideMark/>
          </w:tcPr>
          <w:p w14:paraId="573AEF7C" w14:textId="1E59CE1D"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B023CB8" w14:textId="3C033861"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FE01C0F"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0,000517</w:t>
            </w:r>
          </w:p>
        </w:tc>
        <w:tc>
          <w:tcPr>
            <w:tcW w:w="652" w:type="pct"/>
            <w:tcBorders>
              <w:top w:val="nil"/>
              <w:left w:val="nil"/>
              <w:bottom w:val="single" w:sz="4" w:space="0" w:color="auto"/>
              <w:right w:val="single" w:sz="4" w:space="0" w:color="auto"/>
            </w:tcBorders>
            <w:shd w:val="clear" w:color="auto" w:fill="auto"/>
            <w:noWrap/>
            <w:hideMark/>
          </w:tcPr>
          <w:p w14:paraId="03A154A7"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0,00008518</w:t>
            </w:r>
          </w:p>
        </w:tc>
        <w:tc>
          <w:tcPr>
            <w:tcW w:w="460" w:type="pct"/>
            <w:tcBorders>
              <w:top w:val="nil"/>
              <w:left w:val="nil"/>
              <w:bottom w:val="single" w:sz="4" w:space="0" w:color="auto"/>
              <w:right w:val="single" w:sz="4" w:space="0" w:color="auto"/>
            </w:tcBorders>
            <w:shd w:val="clear" w:color="auto" w:fill="auto"/>
            <w:noWrap/>
            <w:hideMark/>
          </w:tcPr>
          <w:p w14:paraId="5F393F0B" w14:textId="5CA22A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0,000517</w:t>
            </w:r>
          </w:p>
        </w:tc>
        <w:tc>
          <w:tcPr>
            <w:tcW w:w="551" w:type="pct"/>
            <w:tcBorders>
              <w:top w:val="nil"/>
              <w:left w:val="nil"/>
              <w:bottom w:val="single" w:sz="4" w:space="0" w:color="auto"/>
              <w:right w:val="single" w:sz="4" w:space="0" w:color="auto"/>
            </w:tcBorders>
            <w:shd w:val="clear" w:color="auto" w:fill="auto"/>
            <w:noWrap/>
            <w:hideMark/>
          </w:tcPr>
          <w:p w14:paraId="32346190" w14:textId="05E31FBD"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0,00008518</w:t>
            </w:r>
          </w:p>
        </w:tc>
        <w:tc>
          <w:tcPr>
            <w:tcW w:w="380" w:type="pct"/>
            <w:tcBorders>
              <w:top w:val="nil"/>
              <w:left w:val="nil"/>
              <w:bottom w:val="single" w:sz="4" w:space="0" w:color="auto"/>
              <w:right w:val="single" w:sz="4" w:space="0" w:color="auto"/>
            </w:tcBorders>
            <w:shd w:val="clear" w:color="auto" w:fill="auto"/>
            <w:noWrap/>
            <w:hideMark/>
          </w:tcPr>
          <w:p w14:paraId="1E8F9F9D" w14:textId="23E26C4F"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7149A21"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04BB0656"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15EECC2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051A2BB7" w14:textId="7644E202"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80BCC84" w14:textId="6296BD66"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7B1D74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0,000517</w:t>
            </w:r>
          </w:p>
        </w:tc>
        <w:tc>
          <w:tcPr>
            <w:tcW w:w="652" w:type="pct"/>
            <w:tcBorders>
              <w:top w:val="nil"/>
              <w:left w:val="nil"/>
              <w:bottom w:val="single" w:sz="4" w:space="0" w:color="auto"/>
              <w:right w:val="single" w:sz="4" w:space="0" w:color="auto"/>
            </w:tcBorders>
            <w:shd w:val="clear" w:color="auto" w:fill="auto"/>
            <w:noWrap/>
            <w:hideMark/>
          </w:tcPr>
          <w:p w14:paraId="5C9C3A7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0,00008518</w:t>
            </w:r>
          </w:p>
        </w:tc>
        <w:tc>
          <w:tcPr>
            <w:tcW w:w="460" w:type="pct"/>
            <w:tcBorders>
              <w:top w:val="nil"/>
              <w:left w:val="nil"/>
              <w:bottom w:val="single" w:sz="4" w:space="0" w:color="auto"/>
              <w:right w:val="single" w:sz="4" w:space="0" w:color="auto"/>
            </w:tcBorders>
            <w:shd w:val="clear" w:color="auto" w:fill="auto"/>
            <w:noWrap/>
            <w:hideMark/>
          </w:tcPr>
          <w:p w14:paraId="707B1315" w14:textId="5443F09E"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0,000517</w:t>
            </w:r>
          </w:p>
        </w:tc>
        <w:tc>
          <w:tcPr>
            <w:tcW w:w="551" w:type="pct"/>
            <w:tcBorders>
              <w:top w:val="nil"/>
              <w:left w:val="nil"/>
              <w:bottom w:val="single" w:sz="4" w:space="0" w:color="auto"/>
              <w:right w:val="single" w:sz="4" w:space="0" w:color="auto"/>
            </w:tcBorders>
            <w:shd w:val="clear" w:color="auto" w:fill="auto"/>
            <w:noWrap/>
            <w:hideMark/>
          </w:tcPr>
          <w:p w14:paraId="3C980D82" w14:textId="7545502D"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0,00008518</w:t>
            </w:r>
          </w:p>
        </w:tc>
        <w:tc>
          <w:tcPr>
            <w:tcW w:w="380" w:type="pct"/>
            <w:tcBorders>
              <w:top w:val="nil"/>
              <w:left w:val="nil"/>
              <w:bottom w:val="single" w:sz="4" w:space="0" w:color="auto"/>
              <w:right w:val="single" w:sz="4" w:space="0" w:color="auto"/>
            </w:tcBorders>
            <w:shd w:val="clear" w:color="auto" w:fill="auto"/>
            <w:noWrap/>
            <w:hideMark/>
          </w:tcPr>
          <w:p w14:paraId="304AF7E3" w14:textId="4A590829"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4C9B0BF5"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7C69B595"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7E680DE9"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78EA9C5A" w14:textId="4B9F5EC3"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B7D1A83" w14:textId="4BECDBEE"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96EEA2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0,000517</w:t>
            </w:r>
          </w:p>
        </w:tc>
        <w:tc>
          <w:tcPr>
            <w:tcW w:w="652" w:type="pct"/>
            <w:tcBorders>
              <w:top w:val="nil"/>
              <w:left w:val="nil"/>
              <w:bottom w:val="single" w:sz="4" w:space="0" w:color="auto"/>
              <w:right w:val="single" w:sz="4" w:space="0" w:color="auto"/>
            </w:tcBorders>
            <w:shd w:val="clear" w:color="auto" w:fill="auto"/>
            <w:noWrap/>
            <w:hideMark/>
          </w:tcPr>
          <w:p w14:paraId="5F18EC5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0,00008518</w:t>
            </w:r>
          </w:p>
        </w:tc>
        <w:tc>
          <w:tcPr>
            <w:tcW w:w="460" w:type="pct"/>
            <w:tcBorders>
              <w:top w:val="nil"/>
              <w:left w:val="nil"/>
              <w:bottom w:val="single" w:sz="4" w:space="0" w:color="auto"/>
              <w:right w:val="single" w:sz="4" w:space="0" w:color="auto"/>
            </w:tcBorders>
            <w:shd w:val="clear" w:color="auto" w:fill="auto"/>
            <w:noWrap/>
            <w:hideMark/>
          </w:tcPr>
          <w:p w14:paraId="5A2EFB0D"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576205D3"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6686634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r>
      <w:tr w:rsidR="008D527A" w:rsidRPr="001D3F88" w14:paraId="299CE0D0"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69130"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0344, Фториды неорганические плохо растворимые - (алюминия фторид, кальция фторид, натрия </w:t>
            </w:r>
            <w:proofErr w:type="spellStart"/>
            <w:r w:rsidRPr="001D3F88">
              <w:rPr>
                <w:rFonts w:eastAsia="Times New Roman"/>
                <w:b/>
                <w:bCs/>
                <w:sz w:val="20"/>
                <w:szCs w:val="20"/>
                <w:lang w:val="ru-KZ" w:eastAsia="ru-KZ"/>
              </w:rPr>
              <w:t>гексафторалюминат</w:t>
            </w:r>
            <w:proofErr w:type="spellEnd"/>
            <w:r w:rsidRPr="001D3F88">
              <w:rPr>
                <w:rFonts w:eastAsia="Times New Roman"/>
                <w:b/>
                <w:bCs/>
                <w:sz w:val="20"/>
                <w:szCs w:val="20"/>
                <w:lang w:val="ru-KZ" w:eastAsia="ru-KZ"/>
              </w:rPr>
              <w:t>) (Фториды неорганические плохо растворимые /в пересчете на фтор/) (615)</w:t>
            </w:r>
          </w:p>
        </w:tc>
      </w:tr>
      <w:tr w:rsidR="008D527A" w:rsidRPr="001D3F88" w14:paraId="20B46E79"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96781"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7651A95C"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44FECAB0" w14:textId="10686175" w:rsidR="008D527A" w:rsidRPr="00D14CE0" w:rsidRDefault="00D14CE0" w:rsidP="008D527A">
            <w:pPr>
              <w:rPr>
                <w:rFonts w:eastAsia="Times New Roman"/>
                <w:sz w:val="20"/>
                <w:szCs w:val="20"/>
                <w:lang w:eastAsia="ru-KZ"/>
              </w:rPr>
            </w:pPr>
            <w:r>
              <w:rPr>
                <w:rFonts w:eastAsia="Times New Roman"/>
                <w:sz w:val="20"/>
                <w:szCs w:val="20"/>
                <w:lang w:eastAsia="ru-KZ"/>
              </w:rPr>
              <w:t>Сварочный пост</w:t>
            </w:r>
          </w:p>
        </w:tc>
        <w:tc>
          <w:tcPr>
            <w:tcW w:w="425" w:type="pct"/>
            <w:tcBorders>
              <w:top w:val="nil"/>
              <w:left w:val="nil"/>
              <w:bottom w:val="single" w:sz="4" w:space="0" w:color="auto"/>
              <w:right w:val="single" w:sz="4" w:space="0" w:color="auto"/>
            </w:tcBorders>
            <w:shd w:val="clear" w:color="auto" w:fill="auto"/>
            <w:hideMark/>
          </w:tcPr>
          <w:p w14:paraId="7DB28B4A"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6006</w:t>
            </w:r>
          </w:p>
        </w:tc>
        <w:tc>
          <w:tcPr>
            <w:tcW w:w="554" w:type="pct"/>
            <w:tcBorders>
              <w:top w:val="nil"/>
              <w:left w:val="nil"/>
              <w:bottom w:val="single" w:sz="4" w:space="0" w:color="auto"/>
              <w:right w:val="single" w:sz="4" w:space="0" w:color="auto"/>
            </w:tcBorders>
            <w:shd w:val="clear" w:color="auto" w:fill="auto"/>
            <w:noWrap/>
            <w:hideMark/>
          </w:tcPr>
          <w:p w14:paraId="45968F6B" w14:textId="0F6F6D12"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C08C753" w14:textId="2859E044"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7D3919F"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0,001833</w:t>
            </w:r>
          </w:p>
        </w:tc>
        <w:tc>
          <w:tcPr>
            <w:tcW w:w="652" w:type="pct"/>
            <w:tcBorders>
              <w:top w:val="nil"/>
              <w:left w:val="nil"/>
              <w:bottom w:val="single" w:sz="4" w:space="0" w:color="auto"/>
              <w:right w:val="single" w:sz="4" w:space="0" w:color="auto"/>
            </w:tcBorders>
            <w:shd w:val="clear" w:color="auto" w:fill="auto"/>
            <w:noWrap/>
            <w:hideMark/>
          </w:tcPr>
          <w:p w14:paraId="4A864BC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0,0001291</w:t>
            </w:r>
          </w:p>
        </w:tc>
        <w:tc>
          <w:tcPr>
            <w:tcW w:w="460" w:type="pct"/>
            <w:tcBorders>
              <w:top w:val="nil"/>
              <w:left w:val="nil"/>
              <w:bottom w:val="single" w:sz="4" w:space="0" w:color="auto"/>
              <w:right w:val="single" w:sz="4" w:space="0" w:color="auto"/>
            </w:tcBorders>
            <w:shd w:val="clear" w:color="auto" w:fill="auto"/>
            <w:noWrap/>
            <w:hideMark/>
          </w:tcPr>
          <w:p w14:paraId="1D15713A" w14:textId="0A6AD6CD"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0,001833</w:t>
            </w:r>
          </w:p>
        </w:tc>
        <w:tc>
          <w:tcPr>
            <w:tcW w:w="551" w:type="pct"/>
            <w:tcBorders>
              <w:top w:val="nil"/>
              <w:left w:val="nil"/>
              <w:bottom w:val="single" w:sz="4" w:space="0" w:color="auto"/>
              <w:right w:val="single" w:sz="4" w:space="0" w:color="auto"/>
            </w:tcBorders>
            <w:shd w:val="clear" w:color="auto" w:fill="auto"/>
            <w:noWrap/>
            <w:hideMark/>
          </w:tcPr>
          <w:p w14:paraId="5AA57B6F" w14:textId="0C8BA7C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0,0001291</w:t>
            </w:r>
          </w:p>
        </w:tc>
        <w:tc>
          <w:tcPr>
            <w:tcW w:w="380" w:type="pct"/>
            <w:tcBorders>
              <w:top w:val="nil"/>
              <w:left w:val="nil"/>
              <w:bottom w:val="single" w:sz="4" w:space="0" w:color="auto"/>
              <w:right w:val="single" w:sz="4" w:space="0" w:color="auto"/>
            </w:tcBorders>
            <w:shd w:val="clear" w:color="auto" w:fill="auto"/>
            <w:noWrap/>
            <w:hideMark/>
          </w:tcPr>
          <w:p w14:paraId="197D4876" w14:textId="708C4942"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3BB08179"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5DB2E1A"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348462B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55CB6343" w14:textId="40B7FB6B"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6ABF34E" w14:textId="1AFD4D06"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DA1DBB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0,001833</w:t>
            </w:r>
          </w:p>
        </w:tc>
        <w:tc>
          <w:tcPr>
            <w:tcW w:w="652" w:type="pct"/>
            <w:tcBorders>
              <w:top w:val="nil"/>
              <w:left w:val="nil"/>
              <w:bottom w:val="single" w:sz="4" w:space="0" w:color="auto"/>
              <w:right w:val="single" w:sz="4" w:space="0" w:color="auto"/>
            </w:tcBorders>
            <w:shd w:val="clear" w:color="auto" w:fill="auto"/>
            <w:noWrap/>
            <w:hideMark/>
          </w:tcPr>
          <w:p w14:paraId="0577CAC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0,0001291</w:t>
            </w:r>
          </w:p>
        </w:tc>
        <w:tc>
          <w:tcPr>
            <w:tcW w:w="460" w:type="pct"/>
            <w:tcBorders>
              <w:top w:val="nil"/>
              <w:left w:val="nil"/>
              <w:bottom w:val="single" w:sz="4" w:space="0" w:color="auto"/>
              <w:right w:val="single" w:sz="4" w:space="0" w:color="auto"/>
            </w:tcBorders>
            <w:shd w:val="clear" w:color="auto" w:fill="auto"/>
            <w:noWrap/>
            <w:hideMark/>
          </w:tcPr>
          <w:p w14:paraId="5FAB54CA" w14:textId="3FBF2AD9"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0,001833</w:t>
            </w:r>
          </w:p>
        </w:tc>
        <w:tc>
          <w:tcPr>
            <w:tcW w:w="551" w:type="pct"/>
            <w:tcBorders>
              <w:top w:val="nil"/>
              <w:left w:val="nil"/>
              <w:bottom w:val="single" w:sz="4" w:space="0" w:color="auto"/>
              <w:right w:val="single" w:sz="4" w:space="0" w:color="auto"/>
            </w:tcBorders>
            <w:shd w:val="clear" w:color="auto" w:fill="auto"/>
            <w:noWrap/>
            <w:hideMark/>
          </w:tcPr>
          <w:p w14:paraId="4AE0A612" w14:textId="64B06B8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0,0001291</w:t>
            </w:r>
          </w:p>
        </w:tc>
        <w:tc>
          <w:tcPr>
            <w:tcW w:w="380" w:type="pct"/>
            <w:tcBorders>
              <w:top w:val="nil"/>
              <w:left w:val="nil"/>
              <w:bottom w:val="single" w:sz="4" w:space="0" w:color="auto"/>
              <w:right w:val="single" w:sz="4" w:space="0" w:color="auto"/>
            </w:tcBorders>
            <w:shd w:val="clear" w:color="auto" w:fill="auto"/>
            <w:noWrap/>
            <w:hideMark/>
          </w:tcPr>
          <w:p w14:paraId="274FCE77" w14:textId="56A272CC"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338DB201"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7D63DB6A"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7AE57740"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501CDB4B" w14:textId="6D351455"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E15AEA0" w14:textId="02809B20"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0D91CE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0,001833</w:t>
            </w:r>
          </w:p>
        </w:tc>
        <w:tc>
          <w:tcPr>
            <w:tcW w:w="652" w:type="pct"/>
            <w:tcBorders>
              <w:top w:val="nil"/>
              <w:left w:val="nil"/>
              <w:bottom w:val="single" w:sz="4" w:space="0" w:color="auto"/>
              <w:right w:val="single" w:sz="4" w:space="0" w:color="auto"/>
            </w:tcBorders>
            <w:shd w:val="clear" w:color="auto" w:fill="auto"/>
            <w:noWrap/>
            <w:hideMark/>
          </w:tcPr>
          <w:p w14:paraId="443759AF"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0,0001291</w:t>
            </w:r>
          </w:p>
        </w:tc>
        <w:tc>
          <w:tcPr>
            <w:tcW w:w="460" w:type="pct"/>
            <w:tcBorders>
              <w:top w:val="nil"/>
              <w:left w:val="nil"/>
              <w:bottom w:val="single" w:sz="4" w:space="0" w:color="auto"/>
              <w:right w:val="single" w:sz="4" w:space="0" w:color="auto"/>
            </w:tcBorders>
            <w:shd w:val="clear" w:color="auto" w:fill="auto"/>
            <w:noWrap/>
            <w:hideMark/>
          </w:tcPr>
          <w:p w14:paraId="1A786126"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1733A8BA"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33DCAAB5" w14:textId="62C916A3"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3ECF1D37"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29871"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0616, </w:t>
            </w:r>
            <w:proofErr w:type="spellStart"/>
            <w:r w:rsidRPr="001D3F88">
              <w:rPr>
                <w:rFonts w:eastAsia="Times New Roman"/>
                <w:b/>
                <w:bCs/>
                <w:sz w:val="20"/>
                <w:szCs w:val="20"/>
                <w:lang w:val="ru-KZ" w:eastAsia="ru-KZ"/>
              </w:rPr>
              <w:t>Диметилбензол</w:t>
            </w:r>
            <w:proofErr w:type="spellEnd"/>
            <w:r w:rsidRPr="001D3F88">
              <w:rPr>
                <w:rFonts w:eastAsia="Times New Roman"/>
                <w:b/>
                <w:bCs/>
                <w:sz w:val="20"/>
                <w:szCs w:val="20"/>
                <w:lang w:val="ru-KZ" w:eastAsia="ru-KZ"/>
              </w:rPr>
              <w:t xml:space="preserve"> (смесь о-, м-, п- изомеров) (203)</w:t>
            </w:r>
          </w:p>
        </w:tc>
      </w:tr>
      <w:tr w:rsidR="008D527A" w:rsidRPr="001D3F88" w14:paraId="6C18EE8F"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08B9E"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58C8F17E"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384CCB4" w14:textId="777EF3D2" w:rsidR="008D527A" w:rsidRPr="001D3F88" w:rsidRDefault="00D14CE0" w:rsidP="008D527A">
            <w:pPr>
              <w:rPr>
                <w:rFonts w:eastAsia="Times New Roman"/>
                <w:sz w:val="20"/>
                <w:szCs w:val="20"/>
                <w:lang w:val="ru-KZ" w:eastAsia="ru-KZ"/>
              </w:rPr>
            </w:pPr>
            <w:r w:rsidRPr="000730E2">
              <w:rPr>
                <w:rFonts w:eastAsia="Times New Roman"/>
                <w:sz w:val="20"/>
                <w:szCs w:val="20"/>
                <w:lang w:val="ru-KZ" w:eastAsia="ru-KZ"/>
              </w:rPr>
              <w:t>Покрасочный пост</w:t>
            </w:r>
          </w:p>
        </w:tc>
        <w:tc>
          <w:tcPr>
            <w:tcW w:w="425" w:type="pct"/>
            <w:tcBorders>
              <w:top w:val="nil"/>
              <w:left w:val="nil"/>
              <w:bottom w:val="single" w:sz="4" w:space="0" w:color="auto"/>
              <w:right w:val="single" w:sz="4" w:space="0" w:color="auto"/>
            </w:tcBorders>
            <w:shd w:val="clear" w:color="auto" w:fill="auto"/>
            <w:hideMark/>
          </w:tcPr>
          <w:p w14:paraId="68ADC677"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6005</w:t>
            </w:r>
          </w:p>
        </w:tc>
        <w:tc>
          <w:tcPr>
            <w:tcW w:w="554" w:type="pct"/>
            <w:tcBorders>
              <w:top w:val="nil"/>
              <w:left w:val="nil"/>
              <w:bottom w:val="single" w:sz="4" w:space="0" w:color="auto"/>
              <w:right w:val="single" w:sz="4" w:space="0" w:color="auto"/>
            </w:tcBorders>
            <w:shd w:val="clear" w:color="auto" w:fill="auto"/>
            <w:noWrap/>
            <w:hideMark/>
          </w:tcPr>
          <w:p w14:paraId="6DA3C275" w14:textId="5C5CAE1B"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E67ECAD" w14:textId="59617929"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3EF9186"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0,25</w:t>
            </w:r>
          </w:p>
        </w:tc>
        <w:tc>
          <w:tcPr>
            <w:tcW w:w="652" w:type="pct"/>
            <w:tcBorders>
              <w:top w:val="nil"/>
              <w:left w:val="nil"/>
              <w:bottom w:val="single" w:sz="4" w:space="0" w:color="auto"/>
              <w:right w:val="single" w:sz="4" w:space="0" w:color="auto"/>
            </w:tcBorders>
            <w:shd w:val="clear" w:color="auto" w:fill="auto"/>
            <w:noWrap/>
            <w:hideMark/>
          </w:tcPr>
          <w:p w14:paraId="08AE920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0,0112329</w:t>
            </w:r>
          </w:p>
        </w:tc>
        <w:tc>
          <w:tcPr>
            <w:tcW w:w="460" w:type="pct"/>
            <w:tcBorders>
              <w:top w:val="nil"/>
              <w:left w:val="nil"/>
              <w:bottom w:val="single" w:sz="4" w:space="0" w:color="auto"/>
              <w:right w:val="single" w:sz="4" w:space="0" w:color="auto"/>
            </w:tcBorders>
            <w:shd w:val="clear" w:color="auto" w:fill="auto"/>
            <w:noWrap/>
            <w:hideMark/>
          </w:tcPr>
          <w:p w14:paraId="2C23FF6A" w14:textId="59303CB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0,25</w:t>
            </w:r>
          </w:p>
        </w:tc>
        <w:tc>
          <w:tcPr>
            <w:tcW w:w="551" w:type="pct"/>
            <w:tcBorders>
              <w:top w:val="nil"/>
              <w:left w:val="nil"/>
              <w:bottom w:val="single" w:sz="4" w:space="0" w:color="auto"/>
              <w:right w:val="single" w:sz="4" w:space="0" w:color="auto"/>
            </w:tcBorders>
            <w:shd w:val="clear" w:color="auto" w:fill="auto"/>
            <w:noWrap/>
            <w:hideMark/>
          </w:tcPr>
          <w:p w14:paraId="7C0A512F" w14:textId="63BF7D7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0,0112329</w:t>
            </w:r>
          </w:p>
        </w:tc>
        <w:tc>
          <w:tcPr>
            <w:tcW w:w="380" w:type="pct"/>
            <w:tcBorders>
              <w:top w:val="nil"/>
              <w:left w:val="nil"/>
              <w:bottom w:val="single" w:sz="4" w:space="0" w:color="auto"/>
              <w:right w:val="single" w:sz="4" w:space="0" w:color="auto"/>
            </w:tcBorders>
            <w:shd w:val="clear" w:color="auto" w:fill="auto"/>
            <w:noWrap/>
            <w:hideMark/>
          </w:tcPr>
          <w:p w14:paraId="32D96373" w14:textId="1A190D23"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1F47956C"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2FE549E3"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0A505E83"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48468149" w14:textId="6A903486"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3DAA21D" w14:textId="0B71F9BB"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058A0F27"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0,25</w:t>
            </w:r>
          </w:p>
        </w:tc>
        <w:tc>
          <w:tcPr>
            <w:tcW w:w="652" w:type="pct"/>
            <w:tcBorders>
              <w:top w:val="nil"/>
              <w:left w:val="nil"/>
              <w:bottom w:val="single" w:sz="4" w:space="0" w:color="auto"/>
              <w:right w:val="single" w:sz="4" w:space="0" w:color="auto"/>
            </w:tcBorders>
            <w:shd w:val="clear" w:color="auto" w:fill="auto"/>
            <w:noWrap/>
            <w:hideMark/>
          </w:tcPr>
          <w:p w14:paraId="1C73EBC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0,0112329</w:t>
            </w:r>
          </w:p>
        </w:tc>
        <w:tc>
          <w:tcPr>
            <w:tcW w:w="460" w:type="pct"/>
            <w:tcBorders>
              <w:top w:val="nil"/>
              <w:left w:val="nil"/>
              <w:bottom w:val="single" w:sz="4" w:space="0" w:color="auto"/>
              <w:right w:val="single" w:sz="4" w:space="0" w:color="auto"/>
            </w:tcBorders>
            <w:shd w:val="clear" w:color="auto" w:fill="auto"/>
            <w:noWrap/>
            <w:hideMark/>
          </w:tcPr>
          <w:p w14:paraId="26287235" w14:textId="2A95929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0,25</w:t>
            </w:r>
          </w:p>
        </w:tc>
        <w:tc>
          <w:tcPr>
            <w:tcW w:w="551" w:type="pct"/>
            <w:tcBorders>
              <w:top w:val="nil"/>
              <w:left w:val="nil"/>
              <w:bottom w:val="single" w:sz="4" w:space="0" w:color="auto"/>
              <w:right w:val="single" w:sz="4" w:space="0" w:color="auto"/>
            </w:tcBorders>
            <w:shd w:val="clear" w:color="auto" w:fill="auto"/>
            <w:noWrap/>
            <w:hideMark/>
          </w:tcPr>
          <w:p w14:paraId="78B210F9" w14:textId="443DDD81"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0,0112329</w:t>
            </w:r>
          </w:p>
        </w:tc>
        <w:tc>
          <w:tcPr>
            <w:tcW w:w="380" w:type="pct"/>
            <w:tcBorders>
              <w:top w:val="nil"/>
              <w:left w:val="nil"/>
              <w:bottom w:val="single" w:sz="4" w:space="0" w:color="auto"/>
              <w:right w:val="single" w:sz="4" w:space="0" w:color="auto"/>
            </w:tcBorders>
            <w:shd w:val="clear" w:color="auto" w:fill="auto"/>
            <w:noWrap/>
            <w:hideMark/>
          </w:tcPr>
          <w:p w14:paraId="624229B9" w14:textId="36ACC9C0"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69A7362A"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183C0357"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5158CF6F"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571AC351" w14:textId="478F23E9"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8C3ED24" w14:textId="2E863AA0"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F6D5B70"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0,25</w:t>
            </w:r>
          </w:p>
        </w:tc>
        <w:tc>
          <w:tcPr>
            <w:tcW w:w="652" w:type="pct"/>
            <w:tcBorders>
              <w:top w:val="nil"/>
              <w:left w:val="nil"/>
              <w:bottom w:val="single" w:sz="4" w:space="0" w:color="auto"/>
              <w:right w:val="single" w:sz="4" w:space="0" w:color="auto"/>
            </w:tcBorders>
            <w:shd w:val="clear" w:color="auto" w:fill="auto"/>
            <w:noWrap/>
            <w:hideMark/>
          </w:tcPr>
          <w:p w14:paraId="3159BDF7"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0,0112329</w:t>
            </w:r>
          </w:p>
        </w:tc>
        <w:tc>
          <w:tcPr>
            <w:tcW w:w="460" w:type="pct"/>
            <w:tcBorders>
              <w:top w:val="nil"/>
              <w:left w:val="nil"/>
              <w:bottom w:val="single" w:sz="4" w:space="0" w:color="auto"/>
              <w:right w:val="single" w:sz="4" w:space="0" w:color="auto"/>
            </w:tcBorders>
            <w:shd w:val="clear" w:color="auto" w:fill="auto"/>
            <w:noWrap/>
            <w:hideMark/>
          </w:tcPr>
          <w:p w14:paraId="5AD9843F"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65B344B8"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29602CE6" w14:textId="2C414073"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7C6AA811"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5D574"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0621, Метилбензол (349)</w:t>
            </w:r>
          </w:p>
        </w:tc>
      </w:tr>
      <w:tr w:rsidR="008D527A" w:rsidRPr="001D3F88" w14:paraId="026954EC"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E87B8"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lastRenderedPageBreak/>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11384B77"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DEB8241" w14:textId="373F2781" w:rsidR="008D527A" w:rsidRPr="00D14CE0" w:rsidRDefault="00D14CE0" w:rsidP="008D527A">
            <w:pPr>
              <w:rPr>
                <w:rFonts w:eastAsia="Times New Roman"/>
                <w:sz w:val="20"/>
                <w:szCs w:val="20"/>
                <w:lang w:eastAsia="ru-KZ"/>
              </w:rPr>
            </w:pPr>
            <w:r>
              <w:rPr>
                <w:rFonts w:eastAsia="Times New Roman"/>
                <w:sz w:val="20"/>
                <w:szCs w:val="20"/>
                <w:lang w:eastAsia="ru-KZ"/>
              </w:rPr>
              <w:t>Покрасочный пост</w:t>
            </w:r>
          </w:p>
        </w:tc>
        <w:tc>
          <w:tcPr>
            <w:tcW w:w="425" w:type="pct"/>
            <w:tcBorders>
              <w:top w:val="nil"/>
              <w:left w:val="nil"/>
              <w:bottom w:val="single" w:sz="4" w:space="0" w:color="auto"/>
              <w:right w:val="single" w:sz="4" w:space="0" w:color="auto"/>
            </w:tcBorders>
            <w:shd w:val="clear" w:color="auto" w:fill="auto"/>
            <w:hideMark/>
          </w:tcPr>
          <w:p w14:paraId="6EF0CB02"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6005</w:t>
            </w:r>
          </w:p>
        </w:tc>
        <w:tc>
          <w:tcPr>
            <w:tcW w:w="554" w:type="pct"/>
            <w:tcBorders>
              <w:top w:val="nil"/>
              <w:left w:val="nil"/>
              <w:bottom w:val="single" w:sz="4" w:space="0" w:color="auto"/>
              <w:right w:val="single" w:sz="4" w:space="0" w:color="auto"/>
            </w:tcBorders>
            <w:shd w:val="clear" w:color="auto" w:fill="auto"/>
            <w:noWrap/>
            <w:hideMark/>
          </w:tcPr>
          <w:p w14:paraId="26A902F0" w14:textId="14678771"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CE28ABA" w14:textId="5FACFCB2"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9F0DDBB"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0,344444444</w:t>
            </w:r>
          </w:p>
        </w:tc>
        <w:tc>
          <w:tcPr>
            <w:tcW w:w="652" w:type="pct"/>
            <w:tcBorders>
              <w:top w:val="nil"/>
              <w:left w:val="nil"/>
              <w:bottom w:val="single" w:sz="4" w:space="0" w:color="auto"/>
              <w:right w:val="single" w:sz="4" w:space="0" w:color="auto"/>
            </w:tcBorders>
            <w:shd w:val="clear" w:color="auto" w:fill="auto"/>
            <w:noWrap/>
            <w:hideMark/>
          </w:tcPr>
          <w:p w14:paraId="087738D0"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0,054808683</w:t>
            </w:r>
          </w:p>
        </w:tc>
        <w:tc>
          <w:tcPr>
            <w:tcW w:w="460" w:type="pct"/>
            <w:tcBorders>
              <w:top w:val="nil"/>
              <w:left w:val="nil"/>
              <w:bottom w:val="single" w:sz="4" w:space="0" w:color="auto"/>
              <w:right w:val="single" w:sz="4" w:space="0" w:color="auto"/>
            </w:tcBorders>
            <w:shd w:val="clear" w:color="auto" w:fill="auto"/>
            <w:noWrap/>
            <w:hideMark/>
          </w:tcPr>
          <w:p w14:paraId="60CB29ED" w14:textId="2340E75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0,344444444</w:t>
            </w:r>
          </w:p>
        </w:tc>
        <w:tc>
          <w:tcPr>
            <w:tcW w:w="551" w:type="pct"/>
            <w:tcBorders>
              <w:top w:val="nil"/>
              <w:left w:val="nil"/>
              <w:bottom w:val="single" w:sz="4" w:space="0" w:color="auto"/>
              <w:right w:val="single" w:sz="4" w:space="0" w:color="auto"/>
            </w:tcBorders>
            <w:shd w:val="clear" w:color="auto" w:fill="auto"/>
            <w:noWrap/>
            <w:hideMark/>
          </w:tcPr>
          <w:p w14:paraId="6D1442EF" w14:textId="5D05CD7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0,054808683</w:t>
            </w:r>
          </w:p>
        </w:tc>
        <w:tc>
          <w:tcPr>
            <w:tcW w:w="380" w:type="pct"/>
            <w:tcBorders>
              <w:top w:val="nil"/>
              <w:left w:val="nil"/>
              <w:bottom w:val="single" w:sz="4" w:space="0" w:color="auto"/>
              <w:right w:val="single" w:sz="4" w:space="0" w:color="auto"/>
            </w:tcBorders>
            <w:shd w:val="clear" w:color="auto" w:fill="auto"/>
            <w:noWrap/>
            <w:hideMark/>
          </w:tcPr>
          <w:p w14:paraId="3D58C2DC" w14:textId="634BB070"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209F12CB"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7B3CA08"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075A586C"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2FFECD99" w14:textId="62C3AAE7"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D22406B" w14:textId="0A672025"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060E40E9"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0,344444444</w:t>
            </w:r>
          </w:p>
        </w:tc>
        <w:tc>
          <w:tcPr>
            <w:tcW w:w="652" w:type="pct"/>
            <w:tcBorders>
              <w:top w:val="nil"/>
              <w:left w:val="nil"/>
              <w:bottom w:val="single" w:sz="4" w:space="0" w:color="auto"/>
              <w:right w:val="single" w:sz="4" w:space="0" w:color="auto"/>
            </w:tcBorders>
            <w:shd w:val="clear" w:color="auto" w:fill="auto"/>
            <w:noWrap/>
            <w:hideMark/>
          </w:tcPr>
          <w:p w14:paraId="6BDCDDAB"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0,054808683</w:t>
            </w:r>
          </w:p>
        </w:tc>
        <w:tc>
          <w:tcPr>
            <w:tcW w:w="460" w:type="pct"/>
            <w:tcBorders>
              <w:top w:val="nil"/>
              <w:left w:val="nil"/>
              <w:bottom w:val="single" w:sz="4" w:space="0" w:color="auto"/>
              <w:right w:val="single" w:sz="4" w:space="0" w:color="auto"/>
            </w:tcBorders>
            <w:shd w:val="clear" w:color="auto" w:fill="auto"/>
            <w:noWrap/>
            <w:hideMark/>
          </w:tcPr>
          <w:p w14:paraId="1330DDB6" w14:textId="0BF7EF91"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0,344444444</w:t>
            </w:r>
          </w:p>
        </w:tc>
        <w:tc>
          <w:tcPr>
            <w:tcW w:w="551" w:type="pct"/>
            <w:tcBorders>
              <w:top w:val="nil"/>
              <w:left w:val="nil"/>
              <w:bottom w:val="single" w:sz="4" w:space="0" w:color="auto"/>
              <w:right w:val="single" w:sz="4" w:space="0" w:color="auto"/>
            </w:tcBorders>
            <w:shd w:val="clear" w:color="auto" w:fill="auto"/>
            <w:noWrap/>
            <w:hideMark/>
          </w:tcPr>
          <w:p w14:paraId="54B65ADE" w14:textId="42A790DD"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0,054808683</w:t>
            </w:r>
          </w:p>
        </w:tc>
        <w:tc>
          <w:tcPr>
            <w:tcW w:w="380" w:type="pct"/>
            <w:tcBorders>
              <w:top w:val="nil"/>
              <w:left w:val="nil"/>
              <w:bottom w:val="single" w:sz="4" w:space="0" w:color="auto"/>
              <w:right w:val="single" w:sz="4" w:space="0" w:color="auto"/>
            </w:tcBorders>
            <w:shd w:val="clear" w:color="auto" w:fill="auto"/>
            <w:noWrap/>
            <w:hideMark/>
          </w:tcPr>
          <w:p w14:paraId="72C8E8FC" w14:textId="579C4F80"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78BCD7A3"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11A0CA58"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607F4837"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0E02534E" w14:textId="07804A3F"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A428B57" w14:textId="3148D900"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5E83E5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0,344444444</w:t>
            </w:r>
          </w:p>
        </w:tc>
        <w:tc>
          <w:tcPr>
            <w:tcW w:w="652" w:type="pct"/>
            <w:tcBorders>
              <w:top w:val="nil"/>
              <w:left w:val="nil"/>
              <w:bottom w:val="single" w:sz="4" w:space="0" w:color="auto"/>
              <w:right w:val="single" w:sz="4" w:space="0" w:color="auto"/>
            </w:tcBorders>
            <w:shd w:val="clear" w:color="auto" w:fill="auto"/>
            <w:noWrap/>
            <w:hideMark/>
          </w:tcPr>
          <w:p w14:paraId="29ABFF6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0,054808683</w:t>
            </w:r>
          </w:p>
        </w:tc>
        <w:tc>
          <w:tcPr>
            <w:tcW w:w="460" w:type="pct"/>
            <w:tcBorders>
              <w:top w:val="nil"/>
              <w:left w:val="nil"/>
              <w:bottom w:val="single" w:sz="4" w:space="0" w:color="auto"/>
              <w:right w:val="single" w:sz="4" w:space="0" w:color="auto"/>
            </w:tcBorders>
            <w:shd w:val="clear" w:color="auto" w:fill="auto"/>
            <w:noWrap/>
            <w:hideMark/>
          </w:tcPr>
          <w:p w14:paraId="4672A315"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36E73618"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5F130BE9" w14:textId="153A9B7E"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23DDD9E6"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97AED"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0703, </w:t>
            </w:r>
            <w:proofErr w:type="spellStart"/>
            <w:r w:rsidRPr="001D3F88">
              <w:rPr>
                <w:rFonts w:eastAsia="Times New Roman"/>
                <w:b/>
                <w:bCs/>
                <w:sz w:val="20"/>
                <w:szCs w:val="20"/>
                <w:lang w:val="ru-KZ" w:eastAsia="ru-KZ"/>
              </w:rPr>
              <w:t>Бенз</w:t>
            </w:r>
            <w:proofErr w:type="spellEnd"/>
            <w:r w:rsidRPr="001D3F88">
              <w:rPr>
                <w:rFonts w:eastAsia="Times New Roman"/>
                <w:b/>
                <w:bCs/>
                <w:sz w:val="20"/>
                <w:szCs w:val="20"/>
                <w:lang w:val="ru-KZ" w:eastAsia="ru-KZ"/>
              </w:rPr>
              <w:t>/а/</w:t>
            </w:r>
            <w:proofErr w:type="spellStart"/>
            <w:r w:rsidRPr="001D3F88">
              <w:rPr>
                <w:rFonts w:eastAsia="Times New Roman"/>
                <w:b/>
                <w:bCs/>
                <w:sz w:val="20"/>
                <w:szCs w:val="20"/>
                <w:lang w:val="ru-KZ" w:eastAsia="ru-KZ"/>
              </w:rPr>
              <w:t>пирен</w:t>
            </w:r>
            <w:proofErr w:type="spellEnd"/>
            <w:r w:rsidRPr="001D3F88">
              <w:rPr>
                <w:rFonts w:eastAsia="Times New Roman"/>
                <w:b/>
                <w:bCs/>
                <w:sz w:val="20"/>
                <w:szCs w:val="20"/>
                <w:lang w:val="ru-KZ" w:eastAsia="ru-KZ"/>
              </w:rPr>
              <w:t xml:space="preserve"> (3,4-Бензпирен) (54)</w:t>
            </w:r>
          </w:p>
        </w:tc>
      </w:tr>
      <w:tr w:rsidR="008D527A" w:rsidRPr="001D3F88" w14:paraId="57E262F4"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D1384"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78445A5D"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22FB06BB" w14:textId="2F1A8CC3" w:rsidR="008D527A" w:rsidRPr="001D3F88" w:rsidRDefault="00D14CE0" w:rsidP="008D527A">
            <w:pPr>
              <w:rPr>
                <w:rFonts w:eastAsia="Times New Roman"/>
                <w:sz w:val="20"/>
                <w:szCs w:val="20"/>
                <w:lang w:val="ru-KZ" w:eastAsia="ru-KZ"/>
              </w:rPr>
            </w:pPr>
            <w:r w:rsidRPr="000730E2">
              <w:rPr>
                <w:rFonts w:eastAsia="Times New Roman"/>
                <w:sz w:val="20"/>
                <w:szCs w:val="20"/>
                <w:lang w:val="ru-KZ" w:eastAsia="ru-KZ"/>
              </w:rPr>
              <w:t>Компрессор передвижной с ДВС</w:t>
            </w:r>
          </w:p>
        </w:tc>
        <w:tc>
          <w:tcPr>
            <w:tcW w:w="425" w:type="pct"/>
            <w:tcBorders>
              <w:top w:val="nil"/>
              <w:left w:val="nil"/>
              <w:bottom w:val="single" w:sz="4" w:space="0" w:color="auto"/>
              <w:right w:val="single" w:sz="4" w:space="0" w:color="auto"/>
            </w:tcBorders>
            <w:shd w:val="clear" w:color="auto" w:fill="auto"/>
            <w:hideMark/>
          </w:tcPr>
          <w:p w14:paraId="133DF07B"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0002</w:t>
            </w:r>
          </w:p>
        </w:tc>
        <w:tc>
          <w:tcPr>
            <w:tcW w:w="554" w:type="pct"/>
            <w:tcBorders>
              <w:top w:val="nil"/>
              <w:left w:val="nil"/>
              <w:bottom w:val="single" w:sz="4" w:space="0" w:color="auto"/>
              <w:right w:val="single" w:sz="4" w:space="0" w:color="auto"/>
            </w:tcBorders>
            <w:shd w:val="clear" w:color="auto" w:fill="auto"/>
            <w:noWrap/>
            <w:hideMark/>
          </w:tcPr>
          <w:p w14:paraId="4A3F492B" w14:textId="2FA8BE2A"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8E6D015" w14:textId="414D4639"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9C9B12F"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2,90E-08</w:t>
            </w:r>
          </w:p>
        </w:tc>
        <w:tc>
          <w:tcPr>
            <w:tcW w:w="652" w:type="pct"/>
            <w:tcBorders>
              <w:top w:val="nil"/>
              <w:left w:val="nil"/>
              <w:bottom w:val="single" w:sz="4" w:space="0" w:color="auto"/>
              <w:right w:val="single" w:sz="4" w:space="0" w:color="auto"/>
            </w:tcBorders>
            <w:shd w:val="clear" w:color="auto" w:fill="auto"/>
            <w:noWrap/>
            <w:hideMark/>
          </w:tcPr>
          <w:p w14:paraId="599F462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1,30E-08</w:t>
            </w:r>
          </w:p>
        </w:tc>
        <w:tc>
          <w:tcPr>
            <w:tcW w:w="460" w:type="pct"/>
            <w:tcBorders>
              <w:top w:val="nil"/>
              <w:left w:val="nil"/>
              <w:bottom w:val="single" w:sz="4" w:space="0" w:color="auto"/>
              <w:right w:val="single" w:sz="4" w:space="0" w:color="auto"/>
            </w:tcBorders>
            <w:shd w:val="clear" w:color="auto" w:fill="auto"/>
            <w:noWrap/>
            <w:hideMark/>
          </w:tcPr>
          <w:p w14:paraId="4E52CCC3" w14:textId="17E11FA5"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2,90E-08</w:t>
            </w:r>
          </w:p>
        </w:tc>
        <w:tc>
          <w:tcPr>
            <w:tcW w:w="551" w:type="pct"/>
            <w:tcBorders>
              <w:top w:val="nil"/>
              <w:left w:val="nil"/>
              <w:bottom w:val="single" w:sz="4" w:space="0" w:color="auto"/>
              <w:right w:val="single" w:sz="4" w:space="0" w:color="auto"/>
            </w:tcBorders>
            <w:shd w:val="clear" w:color="auto" w:fill="auto"/>
            <w:noWrap/>
            <w:hideMark/>
          </w:tcPr>
          <w:p w14:paraId="59862E14" w14:textId="739670F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1,30E-08</w:t>
            </w:r>
          </w:p>
        </w:tc>
        <w:tc>
          <w:tcPr>
            <w:tcW w:w="380" w:type="pct"/>
            <w:tcBorders>
              <w:top w:val="nil"/>
              <w:left w:val="nil"/>
              <w:bottom w:val="single" w:sz="4" w:space="0" w:color="auto"/>
              <w:right w:val="single" w:sz="4" w:space="0" w:color="auto"/>
            </w:tcBorders>
            <w:shd w:val="clear" w:color="auto" w:fill="auto"/>
            <w:noWrap/>
            <w:hideMark/>
          </w:tcPr>
          <w:p w14:paraId="0BA29BEC" w14:textId="575AB0D9"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2253FA4"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14B9360" w14:textId="4B91B3BA" w:rsidR="008D527A" w:rsidRPr="001D3F88" w:rsidRDefault="00D14CE0" w:rsidP="008D527A">
            <w:pPr>
              <w:rPr>
                <w:rFonts w:eastAsia="Times New Roman"/>
                <w:sz w:val="20"/>
                <w:szCs w:val="20"/>
                <w:lang w:val="ru-KZ" w:eastAsia="ru-KZ"/>
              </w:rPr>
            </w:pPr>
            <w:r>
              <w:rPr>
                <w:rFonts w:eastAsia="Times New Roman"/>
                <w:sz w:val="20"/>
                <w:szCs w:val="20"/>
                <w:lang w:eastAsia="ru-KZ"/>
              </w:rPr>
              <w:t>Дизельная электростанция</w:t>
            </w:r>
          </w:p>
        </w:tc>
        <w:tc>
          <w:tcPr>
            <w:tcW w:w="425" w:type="pct"/>
            <w:tcBorders>
              <w:top w:val="nil"/>
              <w:left w:val="nil"/>
              <w:bottom w:val="single" w:sz="4" w:space="0" w:color="auto"/>
              <w:right w:val="single" w:sz="4" w:space="0" w:color="auto"/>
            </w:tcBorders>
            <w:shd w:val="clear" w:color="auto" w:fill="auto"/>
            <w:hideMark/>
          </w:tcPr>
          <w:p w14:paraId="7B61B1CC"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0004</w:t>
            </w:r>
          </w:p>
        </w:tc>
        <w:tc>
          <w:tcPr>
            <w:tcW w:w="554" w:type="pct"/>
            <w:tcBorders>
              <w:top w:val="nil"/>
              <w:left w:val="nil"/>
              <w:bottom w:val="single" w:sz="4" w:space="0" w:color="auto"/>
              <w:right w:val="single" w:sz="4" w:space="0" w:color="auto"/>
            </w:tcBorders>
            <w:shd w:val="clear" w:color="auto" w:fill="auto"/>
            <w:noWrap/>
            <w:hideMark/>
          </w:tcPr>
          <w:p w14:paraId="6DEEDCE9" w14:textId="779411B1"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F9DD5F2" w14:textId="4C8BC4E9"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525962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1,40E-08</w:t>
            </w:r>
          </w:p>
        </w:tc>
        <w:tc>
          <w:tcPr>
            <w:tcW w:w="652" w:type="pct"/>
            <w:tcBorders>
              <w:top w:val="nil"/>
              <w:left w:val="nil"/>
              <w:bottom w:val="single" w:sz="4" w:space="0" w:color="auto"/>
              <w:right w:val="single" w:sz="4" w:space="0" w:color="auto"/>
            </w:tcBorders>
            <w:shd w:val="clear" w:color="auto" w:fill="auto"/>
            <w:noWrap/>
            <w:hideMark/>
          </w:tcPr>
          <w:p w14:paraId="6DFD5B8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9,31E-10</w:t>
            </w:r>
          </w:p>
        </w:tc>
        <w:tc>
          <w:tcPr>
            <w:tcW w:w="460" w:type="pct"/>
            <w:tcBorders>
              <w:top w:val="nil"/>
              <w:left w:val="nil"/>
              <w:bottom w:val="single" w:sz="4" w:space="0" w:color="auto"/>
              <w:right w:val="single" w:sz="4" w:space="0" w:color="auto"/>
            </w:tcBorders>
            <w:shd w:val="clear" w:color="auto" w:fill="auto"/>
            <w:noWrap/>
            <w:hideMark/>
          </w:tcPr>
          <w:p w14:paraId="2BAC7D2B" w14:textId="6040EF44"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1,40E-08</w:t>
            </w:r>
          </w:p>
        </w:tc>
        <w:tc>
          <w:tcPr>
            <w:tcW w:w="551" w:type="pct"/>
            <w:tcBorders>
              <w:top w:val="nil"/>
              <w:left w:val="nil"/>
              <w:bottom w:val="single" w:sz="4" w:space="0" w:color="auto"/>
              <w:right w:val="single" w:sz="4" w:space="0" w:color="auto"/>
            </w:tcBorders>
            <w:shd w:val="clear" w:color="auto" w:fill="auto"/>
            <w:noWrap/>
            <w:hideMark/>
          </w:tcPr>
          <w:p w14:paraId="134AA6AD" w14:textId="54229BDB"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1,40E-08</w:t>
            </w:r>
          </w:p>
        </w:tc>
        <w:tc>
          <w:tcPr>
            <w:tcW w:w="380" w:type="pct"/>
            <w:tcBorders>
              <w:top w:val="nil"/>
              <w:left w:val="nil"/>
              <w:bottom w:val="single" w:sz="4" w:space="0" w:color="auto"/>
              <w:right w:val="single" w:sz="4" w:space="0" w:color="auto"/>
            </w:tcBorders>
            <w:shd w:val="clear" w:color="auto" w:fill="auto"/>
            <w:noWrap/>
            <w:hideMark/>
          </w:tcPr>
          <w:p w14:paraId="31E8FC56" w14:textId="20AAA317"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98F1199"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A074C98"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0512512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2ABF978A" w14:textId="0677BB99"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3254B39" w14:textId="290DEE12"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18C3852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4,30E-08</w:t>
            </w:r>
          </w:p>
        </w:tc>
        <w:tc>
          <w:tcPr>
            <w:tcW w:w="652" w:type="pct"/>
            <w:tcBorders>
              <w:top w:val="nil"/>
              <w:left w:val="nil"/>
              <w:bottom w:val="single" w:sz="4" w:space="0" w:color="auto"/>
              <w:right w:val="single" w:sz="4" w:space="0" w:color="auto"/>
            </w:tcBorders>
            <w:shd w:val="clear" w:color="auto" w:fill="auto"/>
            <w:noWrap/>
            <w:hideMark/>
          </w:tcPr>
          <w:p w14:paraId="1FD6F80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1,39E-08</w:t>
            </w:r>
          </w:p>
        </w:tc>
        <w:tc>
          <w:tcPr>
            <w:tcW w:w="460" w:type="pct"/>
            <w:tcBorders>
              <w:top w:val="nil"/>
              <w:left w:val="nil"/>
              <w:bottom w:val="single" w:sz="4" w:space="0" w:color="auto"/>
              <w:right w:val="single" w:sz="4" w:space="0" w:color="auto"/>
            </w:tcBorders>
            <w:shd w:val="clear" w:color="auto" w:fill="auto"/>
            <w:noWrap/>
            <w:hideMark/>
          </w:tcPr>
          <w:p w14:paraId="14F66230" w14:textId="5AFA95D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4,30E-08</w:t>
            </w:r>
          </w:p>
        </w:tc>
        <w:tc>
          <w:tcPr>
            <w:tcW w:w="551" w:type="pct"/>
            <w:tcBorders>
              <w:top w:val="nil"/>
              <w:left w:val="nil"/>
              <w:bottom w:val="single" w:sz="4" w:space="0" w:color="auto"/>
              <w:right w:val="single" w:sz="4" w:space="0" w:color="auto"/>
            </w:tcBorders>
            <w:shd w:val="clear" w:color="auto" w:fill="auto"/>
            <w:noWrap/>
            <w:hideMark/>
          </w:tcPr>
          <w:p w14:paraId="4B219B03" w14:textId="0CB5E343" w:rsidR="008D527A" w:rsidRPr="000B5717" w:rsidRDefault="008D527A" w:rsidP="008D527A">
            <w:pPr>
              <w:rPr>
                <w:rFonts w:eastAsia="Times New Roman"/>
                <w:sz w:val="20"/>
                <w:szCs w:val="20"/>
                <w:lang w:val="en-US" w:eastAsia="ru-KZ"/>
              </w:rPr>
            </w:pPr>
            <w:r w:rsidRPr="001D3F88">
              <w:rPr>
                <w:rFonts w:eastAsia="Times New Roman"/>
                <w:sz w:val="20"/>
                <w:szCs w:val="20"/>
                <w:lang w:val="ru-KZ" w:eastAsia="ru-KZ"/>
              </w:rPr>
              <w:t> </w:t>
            </w:r>
            <w:r w:rsidR="00D14CE0" w:rsidRPr="001D3F88">
              <w:rPr>
                <w:rFonts w:eastAsia="Times New Roman"/>
                <w:sz w:val="20"/>
                <w:szCs w:val="20"/>
                <w:lang w:val="ru-KZ" w:eastAsia="ru-KZ"/>
              </w:rPr>
              <w:t>1,39E-08</w:t>
            </w:r>
          </w:p>
        </w:tc>
        <w:tc>
          <w:tcPr>
            <w:tcW w:w="380" w:type="pct"/>
            <w:tcBorders>
              <w:top w:val="nil"/>
              <w:left w:val="nil"/>
              <w:bottom w:val="single" w:sz="4" w:space="0" w:color="auto"/>
              <w:right w:val="single" w:sz="4" w:space="0" w:color="auto"/>
            </w:tcBorders>
            <w:shd w:val="clear" w:color="auto" w:fill="auto"/>
            <w:noWrap/>
            <w:hideMark/>
          </w:tcPr>
          <w:p w14:paraId="6344982E" w14:textId="35220005"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90F9C41"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60A30235"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68988D1C"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3F6A4D8E" w14:textId="3A649FA5"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C2E0704" w14:textId="1672F0B3"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08</w:t>
            </w:r>
          </w:p>
        </w:tc>
        <w:tc>
          <w:tcPr>
            <w:tcW w:w="683" w:type="pct"/>
            <w:tcBorders>
              <w:top w:val="nil"/>
              <w:left w:val="nil"/>
              <w:bottom w:val="single" w:sz="4" w:space="0" w:color="auto"/>
              <w:right w:val="single" w:sz="4" w:space="0" w:color="auto"/>
            </w:tcBorders>
            <w:shd w:val="clear" w:color="auto" w:fill="auto"/>
            <w:noWrap/>
            <w:hideMark/>
          </w:tcPr>
          <w:p w14:paraId="3CD01AC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4,30E-08</w:t>
            </w:r>
          </w:p>
        </w:tc>
        <w:tc>
          <w:tcPr>
            <w:tcW w:w="652" w:type="pct"/>
            <w:tcBorders>
              <w:top w:val="nil"/>
              <w:left w:val="nil"/>
              <w:bottom w:val="single" w:sz="4" w:space="0" w:color="auto"/>
              <w:right w:val="single" w:sz="4" w:space="0" w:color="auto"/>
            </w:tcBorders>
            <w:shd w:val="clear" w:color="auto" w:fill="auto"/>
            <w:noWrap/>
            <w:hideMark/>
          </w:tcPr>
          <w:p w14:paraId="169FA3D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1,39E-08</w:t>
            </w:r>
          </w:p>
        </w:tc>
        <w:tc>
          <w:tcPr>
            <w:tcW w:w="460" w:type="pct"/>
            <w:tcBorders>
              <w:top w:val="nil"/>
              <w:left w:val="nil"/>
              <w:bottom w:val="single" w:sz="4" w:space="0" w:color="auto"/>
              <w:right w:val="single" w:sz="4" w:space="0" w:color="auto"/>
            </w:tcBorders>
            <w:shd w:val="clear" w:color="auto" w:fill="auto"/>
            <w:noWrap/>
            <w:hideMark/>
          </w:tcPr>
          <w:p w14:paraId="055DA316"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74464201"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465F1759" w14:textId="2E27BDC3"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15529D7F"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A4B2B"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1210, </w:t>
            </w:r>
            <w:proofErr w:type="spellStart"/>
            <w:r w:rsidRPr="001D3F88">
              <w:rPr>
                <w:rFonts w:eastAsia="Times New Roman"/>
                <w:b/>
                <w:bCs/>
                <w:sz w:val="20"/>
                <w:szCs w:val="20"/>
                <w:lang w:val="ru-KZ" w:eastAsia="ru-KZ"/>
              </w:rPr>
              <w:t>Бутилацетат</w:t>
            </w:r>
            <w:proofErr w:type="spellEnd"/>
            <w:r w:rsidRPr="001D3F88">
              <w:rPr>
                <w:rFonts w:eastAsia="Times New Roman"/>
                <w:b/>
                <w:bCs/>
                <w:sz w:val="20"/>
                <w:szCs w:val="20"/>
                <w:lang w:val="ru-KZ" w:eastAsia="ru-KZ"/>
              </w:rPr>
              <w:t xml:space="preserve"> (Уксусной кислоты бутиловый эфир) (110)</w:t>
            </w:r>
          </w:p>
        </w:tc>
      </w:tr>
      <w:tr w:rsidR="008D527A" w:rsidRPr="001D3F88" w14:paraId="09C651A0"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0C1C5"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08704325"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8361D4D" w14:textId="070C2C51" w:rsidR="008D527A" w:rsidRPr="004924F0" w:rsidRDefault="004924F0" w:rsidP="008D527A">
            <w:pPr>
              <w:rPr>
                <w:rFonts w:eastAsia="Times New Roman"/>
                <w:sz w:val="20"/>
                <w:szCs w:val="20"/>
                <w:lang w:eastAsia="ru-KZ"/>
              </w:rPr>
            </w:pPr>
            <w:r>
              <w:rPr>
                <w:rFonts w:eastAsia="Times New Roman"/>
                <w:sz w:val="20"/>
                <w:szCs w:val="20"/>
                <w:lang w:eastAsia="ru-KZ"/>
              </w:rPr>
              <w:t>Покрасочный пост</w:t>
            </w:r>
          </w:p>
        </w:tc>
        <w:tc>
          <w:tcPr>
            <w:tcW w:w="425" w:type="pct"/>
            <w:tcBorders>
              <w:top w:val="nil"/>
              <w:left w:val="nil"/>
              <w:bottom w:val="single" w:sz="4" w:space="0" w:color="auto"/>
              <w:right w:val="single" w:sz="4" w:space="0" w:color="auto"/>
            </w:tcBorders>
            <w:shd w:val="clear" w:color="auto" w:fill="auto"/>
            <w:hideMark/>
          </w:tcPr>
          <w:p w14:paraId="6F0ED2F5"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6005</w:t>
            </w:r>
          </w:p>
        </w:tc>
        <w:tc>
          <w:tcPr>
            <w:tcW w:w="554" w:type="pct"/>
            <w:tcBorders>
              <w:top w:val="nil"/>
              <w:left w:val="nil"/>
              <w:bottom w:val="single" w:sz="4" w:space="0" w:color="auto"/>
              <w:right w:val="single" w:sz="4" w:space="0" w:color="auto"/>
            </w:tcBorders>
            <w:shd w:val="clear" w:color="auto" w:fill="auto"/>
            <w:noWrap/>
            <w:hideMark/>
          </w:tcPr>
          <w:p w14:paraId="26C005DB" w14:textId="6422E327"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2FAD57FC" w14:textId="47F650A5"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815259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0,066666667</w:t>
            </w:r>
          </w:p>
        </w:tc>
        <w:tc>
          <w:tcPr>
            <w:tcW w:w="652" w:type="pct"/>
            <w:tcBorders>
              <w:top w:val="nil"/>
              <w:left w:val="nil"/>
              <w:bottom w:val="single" w:sz="4" w:space="0" w:color="auto"/>
              <w:right w:val="single" w:sz="4" w:space="0" w:color="auto"/>
            </w:tcBorders>
            <w:shd w:val="clear" w:color="auto" w:fill="auto"/>
            <w:noWrap/>
            <w:hideMark/>
          </w:tcPr>
          <w:p w14:paraId="4E4F8019"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0,010608132</w:t>
            </w:r>
          </w:p>
        </w:tc>
        <w:tc>
          <w:tcPr>
            <w:tcW w:w="460" w:type="pct"/>
            <w:tcBorders>
              <w:top w:val="nil"/>
              <w:left w:val="nil"/>
              <w:bottom w:val="single" w:sz="4" w:space="0" w:color="auto"/>
              <w:right w:val="single" w:sz="4" w:space="0" w:color="auto"/>
            </w:tcBorders>
            <w:shd w:val="clear" w:color="auto" w:fill="auto"/>
            <w:noWrap/>
            <w:hideMark/>
          </w:tcPr>
          <w:p w14:paraId="5AF2170C" w14:textId="7BDFA504"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0,066666667</w:t>
            </w:r>
          </w:p>
        </w:tc>
        <w:tc>
          <w:tcPr>
            <w:tcW w:w="551" w:type="pct"/>
            <w:tcBorders>
              <w:top w:val="nil"/>
              <w:left w:val="nil"/>
              <w:bottom w:val="single" w:sz="4" w:space="0" w:color="auto"/>
              <w:right w:val="single" w:sz="4" w:space="0" w:color="auto"/>
            </w:tcBorders>
            <w:shd w:val="clear" w:color="auto" w:fill="auto"/>
            <w:noWrap/>
            <w:hideMark/>
          </w:tcPr>
          <w:p w14:paraId="146B0AA4" w14:textId="75867A49"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0,010608132</w:t>
            </w:r>
          </w:p>
        </w:tc>
        <w:tc>
          <w:tcPr>
            <w:tcW w:w="380" w:type="pct"/>
            <w:tcBorders>
              <w:top w:val="nil"/>
              <w:left w:val="nil"/>
              <w:bottom w:val="single" w:sz="4" w:space="0" w:color="auto"/>
              <w:right w:val="single" w:sz="4" w:space="0" w:color="auto"/>
            </w:tcBorders>
            <w:shd w:val="clear" w:color="auto" w:fill="auto"/>
            <w:noWrap/>
            <w:hideMark/>
          </w:tcPr>
          <w:p w14:paraId="698402E7" w14:textId="28074767"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1EDD3192"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5CC9325"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2435CED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3F4C736E" w14:textId="29713F7D"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2F529AF" w14:textId="4F80958B"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24D1FE7"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0,066666667</w:t>
            </w:r>
          </w:p>
        </w:tc>
        <w:tc>
          <w:tcPr>
            <w:tcW w:w="652" w:type="pct"/>
            <w:tcBorders>
              <w:top w:val="nil"/>
              <w:left w:val="nil"/>
              <w:bottom w:val="single" w:sz="4" w:space="0" w:color="auto"/>
              <w:right w:val="single" w:sz="4" w:space="0" w:color="auto"/>
            </w:tcBorders>
            <w:shd w:val="clear" w:color="auto" w:fill="auto"/>
            <w:noWrap/>
            <w:hideMark/>
          </w:tcPr>
          <w:p w14:paraId="23CDA82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0,010608132</w:t>
            </w:r>
          </w:p>
        </w:tc>
        <w:tc>
          <w:tcPr>
            <w:tcW w:w="460" w:type="pct"/>
            <w:tcBorders>
              <w:top w:val="nil"/>
              <w:left w:val="nil"/>
              <w:bottom w:val="single" w:sz="4" w:space="0" w:color="auto"/>
              <w:right w:val="single" w:sz="4" w:space="0" w:color="auto"/>
            </w:tcBorders>
            <w:shd w:val="clear" w:color="auto" w:fill="auto"/>
            <w:noWrap/>
            <w:hideMark/>
          </w:tcPr>
          <w:p w14:paraId="23B99639" w14:textId="4DCA8CAE"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0,066666667</w:t>
            </w:r>
          </w:p>
        </w:tc>
        <w:tc>
          <w:tcPr>
            <w:tcW w:w="551" w:type="pct"/>
            <w:tcBorders>
              <w:top w:val="nil"/>
              <w:left w:val="nil"/>
              <w:bottom w:val="single" w:sz="4" w:space="0" w:color="auto"/>
              <w:right w:val="single" w:sz="4" w:space="0" w:color="auto"/>
            </w:tcBorders>
            <w:shd w:val="clear" w:color="auto" w:fill="auto"/>
            <w:noWrap/>
            <w:hideMark/>
          </w:tcPr>
          <w:p w14:paraId="21C4D450" w14:textId="430E30F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0,010608132</w:t>
            </w:r>
          </w:p>
        </w:tc>
        <w:tc>
          <w:tcPr>
            <w:tcW w:w="380" w:type="pct"/>
            <w:tcBorders>
              <w:top w:val="nil"/>
              <w:left w:val="nil"/>
              <w:bottom w:val="single" w:sz="4" w:space="0" w:color="auto"/>
              <w:right w:val="single" w:sz="4" w:space="0" w:color="auto"/>
            </w:tcBorders>
            <w:shd w:val="clear" w:color="auto" w:fill="auto"/>
            <w:noWrap/>
            <w:hideMark/>
          </w:tcPr>
          <w:p w14:paraId="1711BF1B" w14:textId="6C34A237"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154D4335"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26C381D0"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3557BEE3"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0242D865" w14:textId="789D5C99"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9744A92" w14:textId="12F5D9E7"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D5D9F80"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0,066666667</w:t>
            </w:r>
          </w:p>
        </w:tc>
        <w:tc>
          <w:tcPr>
            <w:tcW w:w="652" w:type="pct"/>
            <w:tcBorders>
              <w:top w:val="nil"/>
              <w:left w:val="nil"/>
              <w:bottom w:val="single" w:sz="4" w:space="0" w:color="auto"/>
              <w:right w:val="single" w:sz="4" w:space="0" w:color="auto"/>
            </w:tcBorders>
            <w:shd w:val="clear" w:color="auto" w:fill="auto"/>
            <w:noWrap/>
            <w:hideMark/>
          </w:tcPr>
          <w:p w14:paraId="6BBCE7E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0,010608132</w:t>
            </w:r>
          </w:p>
        </w:tc>
        <w:tc>
          <w:tcPr>
            <w:tcW w:w="460" w:type="pct"/>
            <w:tcBorders>
              <w:top w:val="nil"/>
              <w:left w:val="nil"/>
              <w:bottom w:val="single" w:sz="4" w:space="0" w:color="auto"/>
              <w:right w:val="single" w:sz="4" w:space="0" w:color="auto"/>
            </w:tcBorders>
            <w:shd w:val="clear" w:color="auto" w:fill="auto"/>
            <w:noWrap/>
            <w:hideMark/>
          </w:tcPr>
          <w:p w14:paraId="4918C901"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56E40799"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0504696E" w14:textId="2ADD888C"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32F65F5"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7FC1B"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1325, Формальдегид (</w:t>
            </w:r>
            <w:proofErr w:type="spellStart"/>
            <w:r w:rsidRPr="001D3F88">
              <w:rPr>
                <w:rFonts w:eastAsia="Times New Roman"/>
                <w:b/>
                <w:bCs/>
                <w:sz w:val="20"/>
                <w:szCs w:val="20"/>
                <w:lang w:val="ru-KZ" w:eastAsia="ru-KZ"/>
              </w:rPr>
              <w:t>Метаналь</w:t>
            </w:r>
            <w:proofErr w:type="spellEnd"/>
            <w:r w:rsidRPr="001D3F88">
              <w:rPr>
                <w:rFonts w:eastAsia="Times New Roman"/>
                <w:b/>
                <w:bCs/>
                <w:sz w:val="20"/>
                <w:szCs w:val="20"/>
                <w:lang w:val="ru-KZ" w:eastAsia="ru-KZ"/>
              </w:rPr>
              <w:t>) (609)</w:t>
            </w:r>
          </w:p>
        </w:tc>
      </w:tr>
      <w:tr w:rsidR="008D527A" w:rsidRPr="001D3F88" w14:paraId="72EDCF43"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75328"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00D7D3A5"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28354436" w14:textId="43E35430" w:rsidR="008D527A" w:rsidRPr="001D3F88" w:rsidRDefault="00EF7F1E" w:rsidP="008D527A">
            <w:pPr>
              <w:rPr>
                <w:rFonts w:eastAsia="Times New Roman"/>
                <w:sz w:val="20"/>
                <w:szCs w:val="20"/>
                <w:lang w:val="ru-KZ" w:eastAsia="ru-KZ"/>
              </w:rPr>
            </w:pPr>
            <w:r w:rsidRPr="000730E2">
              <w:rPr>
                <w:rFonts w:eastAsia="Times New Roman"/>
                <w:sz w:val="20"/>
                <w:szCs w:val="20"/>
                <w:lang w:val="ru-KZ" w:eastAsia="ru-KZ"/>
              </w:rPr>
              <w:t>Компрессор передвижной с ДВС</w:t>
            </w:r>
          </w:p>
        </w:tc>
        <w:tc>
          <w:tcPr>
            <w:tcW w:w="425" w:type="pct"/>
            <w:tcBorders>
              <w:top w:val="nil"/>
              <w:left w:val="nil"/>
              <w:bottom w:val="single" w:sz="4" w:space="0" w:color="auto"/>
              <w:right w:val="single" w:sz="4" w:space="0" w:color="auto"/>
            </w:tcBorders>
            <w:shd w:val="clear" w:color="auto" w:fill="auto"/>
            <w:hideMark/>
          </w:tcPr>
          <w:p w14:paraId="1E86A3A9"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0002</w:t>
            </w:r>
          </w:p>
        </w:tc>
        <w:tc>
          <w:tcPr>
            <w:tcW w:w="554" w:type="pct"/>
            <w:tcBorders>
              <w:top w:val="nil"/>
              <w:left w:val="nil"/>
              <w:bottom w:val="single" w:sz="4" w:space="0" w:color="auto"/>
              <w:right w:val="single" w:sz="4" w:space="0" w:color="auto"/>
            </w:tcBorders>
            <w:shd w:val="clear" w:color="auto" w:fill="auto"/>
            <w:noWrap/>
            <w:hideMark/>
          </w:tcPr>
          <w:p w14:paraId="2E414E48" w14:textId="7BA356EE"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A64E95D" w14:textId="5D0D70A0"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C595A0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0,00033</w:t>
            </w:r>
          </w:p>
        </w:tc>
        <w:tc>
          <w:tcPr>
            <w:tcW w:w="652" w:type="pct"/>
            <w:tcBorders>
              <w:top w:val="nil"/>
              <w:left w:val="nil"/>
              <w:bottom w:val="single" w:sz="4" w:space="0" w:color="auto"/>
              <w:right w:val="single" w:sz="4" w:space="0" w:color="auto"/>
            </w:tcBorders>
            <w:shd w:val="clear" w:color="auto" w:fill="auto"/>
            <w:noWrap/>
            <w:hideMark/>
          </w:tcPr>
          <w:p w14:paraId="7ADF455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0,00014</w:t>
            </w:r>
          </w:p>
        </w:tc>
        <w:tc>
          <w:tcPr>
            <w:tcW w:w="460" w:type="pct"/>
            <w:tcBorders>
              <w:top w:val="nil"/>
              <w:left w:val="nil"/>
              <w:bottom w:val="single" w:sz="4" w:space="0" w:color="auto"/>
              <w:right w:val="single" w:sz="4" w:space="0" w:color="auto"/>
            </w:tcBorders>
            <w:shd w:val="clear" w:color="auto" w:fill="auto"/>
            <w:noWrap/>
            <w:hideMark/>
          </w:tcPr>
          <w:p w14:paraId="6274C891" w14:textId="5EFA12B6"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0,00033</w:t>
            </w:r>
          </w:p>
        </w:tc>
        <w:tc>
          <w:tcPr>
            <w:tcW w:w="551" w:type="pct"/>
            <w:tcBorders>
              <w:top w:val="nil"/>
              <w:left w:val="nil"/>
              <w:bottom w:val="single" w:sz="4" w:space="0" w:color="auto"/>
              <w:right w:val="single" w:sz="4" w:space="0" w:color="auto"/>
            </w:tcBorders>
            <w:shd w:val="clear" w:color="auto" w:fill="auto"/>
            <w:noWrap/>
            <w:hideMark/>
          </w:tcPr>
          <w:p w14:paraId="353F3D1D" w14:textId="6F35833B"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0,00014</w:t>
            </w:r>
          </w:p>
        </w:tc>
        <w:tc>
          <w:tcPr>
            <w:tcW w:w="380" w:type="pct"/>
            <w:tcBorders>
              <w:top w:val="nil"/>
              <w:left w:val="nil"/>
              <w:bottom w:val="single" w:sz="4" w:space="0" w:color="auto"/>
              <w:right w:val="single" w:sz="4" w:space="0" w:color="auto"/>
            </w:tcBorders>
            <w:shd w:val="clear" w:color="auto" w:fill="auto"/>
            <w:noWrap/>
            <w:hideMark/>
          </w:tcPr>
          <w:p w14:paraId="56186497" w14:textId="6E065825"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70021DA8"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2DF0BCC" w14:textId="43BE6E89" w:rsidR="008D527A" w:rsidRPr="001D3F88" w:rsidRDefault="00EF7F1E" w:rsidP="008D527A">
            <w:pPr>
              <w:rPr>
                <w:rFonts w:eastAsia="Times New Roman"/>
                <w:sz w:val="20"/>
                <w:szCs w:val="20"/>
                <w:lang w:val="ru-KZ" w:eastAsia="ru-KZ"/>
              </w:rPr>
            </w:pPr>
            <w:r>
              <w:rPr>
                <w:rFonts w:eastAsia="Times New Roman"/>
                <w:sz w:val="20"/>
                <w:szCs w:val="20"/>
                <w:lang w:eastAsia="ru-KZ"/>
              </w:rPr>
              <w:t>Дизельная электростанция</w:t>
            </w:r>
          </w:p>
        </w:tc>
        <w:tc>
          <w:tcPr>
            <w:tcW w:w="425" w:type="pct"/>
            <w:tcBorders>
              <w:top w:val="nil"/>
              <w:left w:val="nil"/>
              <w:bottom w:val="single" w:sz="4" w:space="0" w:color="auto"/>
              <w:right w:val="single" w:sz="4" w:space="0" w:color="auto"/>
            </w:tcBorders>
            <w:shd w:val="clear" w:color="auto" w:fill="auto"/>
            <w:hideMark/>
          </w:tcPr>
          <w:p w14:paraId="71D48D6A"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0004</w:t>
            </w:r>
          </w:p>
        </w:tc>
        <w:tc>
          <w:tcPr>
            <w:tcW w:w="554" w:type="pct"/>
            <w:tcBorders>
              <w:top w:val="nil"/>
              <w:left w:val="nil"/>
              <w:bottom w:val="single" w:sz="4" w:space="0" w:color="auto"/>
              <w:right w:val="single" w:sz="4" w:space="0" w:color="auto"/>
            </w:tcBorders>
            <w:shd w:val="clear" w:color="auto" w:fill="auto"/>
            <w:noWrap/>
            <w:hideMark/>
          </w:tcPr>
          <w:p w14:paraId="02420E14" w14:textId="444AEE82"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B22BE67" w14:textId="67A69678"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EEF448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0,0001667</w:t>
            </w:r>
          </w:p>
        </w:tc>
        <w:tc>
          <w:tcPr>
            <w:tcW w:w="652" w:type="pct"/>
            <w:tcBorders>
              <w:top w:val="nil"/>
              <w:left w:val="nil"/>
              <w:bottom w:val="single" w:sz="4" w:space="0" w:color="auto"/>
              <w:right w:val="single" w:sz="4" w:space="0" w:color="auto"/>
            </w:tcBorders>
            <w:shd w:val="clear" w:color="auto" w:fill="auto"/>
            <w:noWrap/>
            <w:hideMark/>
          </w:tcPr>
          <w:p w14:paraId="7C25722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0,0000043</w:t>
            </w:r>
          </w:p>
        </w:tc>
        <w:tc>
          <w:tcPr>
            <w:tcW w:w="460" w:type="pct"/>
            <w:tcBorders>
              <w:top w:val="nil"/>
              <w:left w:val="nil"/>
              <w:bottom w:val="single" w:sz="4" w:space="0" w:color="auto"/>
              <w:right w:val="single" w:sz="4" w:space="0" w:color="auto"/>
            </w:tcBorders>
            <w:shd w:val="clear" w:color="auto" w:fill="auto"/>
            <w:noWrap/>
            <w:hideMark/>
          </w:tcPr>
          <w:p w14:paraId="4398D3A0" w14:textId="29C960A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0,0001667</w:t>
            </w:r>
          </w:p>
        </w:tc>
        <w:tc>
          <w:tcPr>
            <w:tcW w:w="551" w:type="pct"/>
            <w:tcBorders>
              <w:top w:val="nil"/>
              <w:left w:val="nil"/>
              <w:bottom w:val="single" w:sz="4" w:space="0" w:color="auto"/>
              <w:right w:val="single" w:sz="4" w:space="0" w:color="auto"/>
            </w:tcBorders>
            <w:shd w:val="clear" w:color="auto" w:fill="auto"/>
            <w:noWrap/>
            <w:hideMark/>
          </w:tcPr>
          <w:p w14:paraId="58FB8767" w14:textId="67FDB23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0,0000043</w:t>
            </w:r>
          </w:p>
        </w:tc>
        <w:tc>
          <w:tcPr>
            <w:tcW w:w="380" w:type="pct"/>
            <w:tcBorders>
              <w:top w:val="nil"/>
              <w:left w:val="nil"/>
              <w:bottom w:val="single" w:sz="4" w:space="0" w:color="auto"/>
              <w:right w:val="single" w:sz="4" w:space="0" w:color="auto"/>
            </w:tcBorders>
            <w:shd w:val="clear" w:color="auto" w:fill="auto"/>
            <w:noWrap/>
            <w:hideMark/>
          </w:tcPr>
          <w:p w14:paraId="448651EF" w14:textId="49E45522"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0F749DA"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C389C16"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42C8BAC1"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29B151E3" w14:textId="09ACC96C"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29F27CA" w14:textId="7CE76C75"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EC63E4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0,0004967</w:t>
            </w:r>
          </w:p>
        </w:tc>
        <w:tc>
          <w:tcPr>
            <w:tcW w:w="652" w:type="pct"/>
            <w:tcBorders>
              <w:top w:val="nil"/>
              <w:left w:val="nil"/>
              <w:bottom w:val="single" w:sz="4" w:space="0" w:color="auto"/>
              <w:right w:val="single" w:sz="4" w:space="0" w:color="auto"/>
            </w:tcBorders>
            <w:shd w:val="clear" w:color="auto" w:fill="auto"/>
            <w:noWrap/>
            <w:hideMark/>
          </w:tcPr>
          <w:p w14:paraId="165132F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0,0001443</w:t>
            </w:r>
          </w:p>
        </w:tc>
        <w:tc>
          <w:tcPr>
            <w:tcW w:w="460" w:type="pct"/>
            <w:tcBorders>
              <w:top w:val="nil"/>
              <w:left w:val="nil"/>
              <w:bottom w:val="single" w:sz="4" w:space="0" w:color="auto"/>
              <w:right w:val="single" w:sz="4" w:space="0" w:color="auto"/>
            </w:tcBorders>
            <w:shd w:val="clear" w:color="auto" w:fill="auto"/>
            <w:noWrap/>
            <w:hideMark/>
          </w:tcPr>
          <w:p w14:paraId="441C2416" w14:textId="6217398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0,0004967</w:t>
            </w:r>
          </w:p>
        </w:tc>
        <w:tc>
          <w:tcPr>
            <w:tcW w:w="551" w:type="pct"/>
            <w:tcBorders>
              <w:top w:val="nil"/>
              <w:left w:val="nil"/>
              <w:bottom w:val="single" w:sz="4" w:space="0" w:color="auto"/>
              <w:right w:val="single" w:sz="4" w:space="0" w:color="auto"/>
            </w:tcBorders>
            <w:shd w:val="clear" w:color="auto" w:fill="auto"/>
            <w:noWrap/>
            <w:hideMark/>
          </w:tcPr>
          <w:p w14:paraId="06A14659" w14:textId="5B5EAC3E"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0,0001443</w:t>
            </w:r>
          </w:p>
        </w:tc>
        <w:tc>
          <w:tcPr>
            <w:tcW w:w="380" w:type="pct"/>
            <w:tcBorders>
              <w:top w:val="nil"/>
              <w:left w:val="nil"/>
              <w:bottom w:val="single" w:sz="4" w:space="0" w:color="auto"/>
              <w:right w:val="single" w:sz="4" w:space="0" w:color="auto"/>
            </w:tcBorders>
            <w:shd w:val="clear" w:color="auto" w:fill="auto"/>
            <w:noWrap/>
            <w:hideMark/>
          </w:tcPr>
          <w:p w14:paraId="74147C73" w14:textId="1783CB3F"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37B52CD5"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39D9169F"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lastRenderedPageBreak/>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5845B737"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05929093" w14:textId="44B7DFB1"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2C117D7" w14:textId="5538AFCD"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4BC750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0,0004967</w:t>
            </w:r>
          </w:p>
        </w:tc>
        <w:tc>
          <w:tcPr>
            <w:tcW w:w="652" w:type="pct"/>
            <w:tcBorders>
              <w:top w:val="nil"/>
              <w:left w:val="nil"/>
              <w:bottom w:val="single" w:sz="4" w:space="0" w:color="auto"/>
              <w:right w:val="single" w:sz="4" w:space="0" w:color="auto"/>
            </w:tcBorders>
            <w:shd w:val="clear" w:color="auto" w:fill="auto"/>
            <w:noWrap/>
            <w:hideMark/>
          </w:tcPr>
          <w:p w14:paraId="6CE2C39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0,0001443</w:t>
            </w:r>
          </w:p>
        </w:tc>
        <w:tc>
          <w:tcPr>
            <w:tcW w:w="460" w:type="pct"/>
            <w:tcBorders>
              <w:top w:val="nil"/>
              <w:left w:val="nil"/>
              <w:bottom w:val="single" w:sz="4" w:space="0" w:color="auto"/>
              <w:right w:val="single" w:sz="4" w:space="0" w:color="auto"/>
            </w:tcBorders>
            <w:shd w:val="clear" w:color="auto" w:fill="auto"/>
            <w:noWrap/>
            <w:hideMark/>
          </w:tcPr>
          <w:p w14:paraId="52776D13"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4AA0424D"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011C59FF" w14:textId="3574ED94"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6F41A1C8"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5ACC4"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1401, Пропан-2-он (Ацетон) (470)</w:t>
            </w:r>
          </w:p>
        </w:tc>
      </w:tr>
      <w:tr w:rsidR="008D527A" w:rsidRPr="001D3F88" w14:paraId="489983AF"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879E8"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65A9C090"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445DB893" w14:textId="74CE3D1A" w:rsidR="008D527A" w:rsidRPr="00EF7F1E" w:rsidRDefault="00EF7F1E" w:rsidP="008D527A">
            <w:pPr>
              <w:rPr>
                <w:rFonts w:eastAsia="Times New Roman"/>
                <w:sz w:val="20"/>
                <w:szCs w:val="20"/>
                <w:lang w:eastAsia="ru-KZ"/>
              </w:rPr>
            </w:pPr>
            <w:r>
              <w:rPr>
                <w:rFonts w:eastAsia="Times New Roman"/>
                <w:sz w:val="20"/>
                <w:szCs w:val="20"/>
                <w:lang w:eastAsia="ru-KZ"/>
              </w:rPr>
              <w:t>Покрасочный пост</w:t>
            </w:r>
          </w:p>
        </w:tc>
        <w:tc>
          <w:tcPr>
            <w:tcW w:w="425" w:type="pct"/>
            <w:tcBorders>
              <w:top w:val="nil"/>
              <w:left w:val="nil"/>
              <w:bottom w:val="single" w:sz="4" w:space="0" w:color="auto"/>
              <w:right w:val="single" w:sz="4" w:space="0" w:color="auto"/>
            </w:tcBorders>
            <w:shd w:val="clear" w:color="auto" w:fill="auto"/>
            <w:hideMark/>
          </w:tcPr>
          <w:p w14:paraId="5A7EBDBC"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6005</w:t>
            </w:r>
          </w:p>
        </w:tc>
        <w:tc>
          <w:tcPr>
            <w:tcW w:w="554" w:type="pct"/>
            <w:tcBorders>
              <w:top w:val="nil"/>
              <w:left w:val="nil"/>
              <w:bottom w:val="single" w:sz="4" w:space="0" w:color="auto"/>
              <w:right w:val="single" w:sz="4" w:space="0" w:color="auto"/>
            </w:tcBorders>
            <w:shd w:val="clear" w:color="auto" w:fill="auto"/>
            <w:noWrap/>
            <w:hideMark/>
          </w:tcPr>
          <w:p w14:paraId="4B41C96F" w14:textId="270AFA45"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5D995FF" w14:textId="04D967BC"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75C15F9"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0,144444444</w:t>
            </w:r>
          </w:p>
        </w:tc>
        <w:tc>
          <w:tcPr>
            <w:tcW w:w="652" w:type="pct"/>
            <w:tcBorders>
              <w:top w:val="nil"/>
              <w:left w:val="nil"/>
              <w:bottom w:val="single" w:sz="4" w:space="0" w:color="auto"/>
              <w:right w:val="single" w:sz="4" w:space="0" w:color="auto"/>
            </w:tcBorders>
            <w:shd w:val="clear" w:color="auto" w:fill="auto"/>
            <w:noWrap/>
            <w:hideMark/>
          </w:tcPr>
          <w:p w14:paraId="22C3F67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0,022984287</w:t>
            </w:r>
          </w:p>
        </w:tc>
        <w:tc>
          <w:tcPr>
            <w:tcW w:w="460" w:type="pct"/>
            <w:tcBorders>
              <w:top w:val="nil"/>
              <w:left w:val="nil"/>
              <w:bottom w:val="single" w:sz="4" w:space="0" w:color="auto"/>
              <w:right w:val="single" w:sz="4" w:space="0" w:color="auto"/>
            </w:tcBorders>
            <w:shd w:val="clear" w:color="auto" w:fill="auto"/>
            <w:noWrap/>
            <w:hideMark/>
          </w:tcPr>
          <w:p w14:paraId="52D2A9DD" w14:textId="7B39148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0,144444444</w:t>
            </w:r>
          </w:p>
        </w:tc>
        <w:tc>
          <w:tcPr>
            <w:tcW w:w="551" w:type="pct"/>
            <w:tcBorders>
              <w:top w:val="nil"/>
              <w:left w:val="nil"/>
              <w:bottom w:val="single" w:sz="4" w:space="0" w:color="auto"/>
              <w:right w:val="single" w:sz="4" w:space="0" w:color="auto"/>
            </w:tcBorders>
            <w:shd w:val="clear" w:color="auto" w:fill="auto"/>
            <w:noWrap/>
            <w:hideMark/>
          </w:tcPr>
          <w:p w14:paraId="76CB686F" w14:textId="17429978"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0,022984287</w:t>
            </w:r>
          </w:p>
        </w:tc>
        <w:tc>
          <w:tcPr>
            <w:tcW w:w="380" w:type="pct"/>
            <w:tcBorders>
              <w:top w:val="nil"/>
              <w:left w:val="nil"/>
              <w:bottom w:val="single" w:sz="4" w:space="0" w:color="auto"/>
              <w:right w:val="single" w:sz="4" w:space="0" w:color="auto"/>
            </w:tcBorders>
            <w:shd w:val="clear" w:color="auto" w:fill="auto"/>
            <w:noWrap/>
            <w:hideMark/>
          </w:tcPr>
          <w:p w14:paraId="747272C4" w14:textId="4E4ECC99"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347A2466"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C4D3BCA"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79FB884D"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41A8DC99" w14:textId="6B2FEB3A"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06239F58" w14:textId="236D49CD"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1FA4AA9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0,144444444</w:t>
            </w:r>
          </w:p>
        </w:tc>
        <w:tc>
          <w:tcPr>
            <w:tcW w:w="652" w:type="pct"/>
            <w:tcBorders>
              <w:top w:val="nil"/>
              <w:left w:val="nil"/>
              <w:bottom w:val="single" w:sz="4" w:space="0" w:color="auto"/>
              <w:right w:val="single" w:sz="4" w:space="0" w:color="auto"/>
            </w:tcBorders>
            <w:shd w:val="clear" w:color="auto" w:fill="auto"/>
            <w:noWrap/>
            <w:hideMark/>
          </w:tcPr>
          <w:p w14:paraId="0B304DF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0,022984287</w:t>
            </w:r>
          </w:p>
        </w:tc>
        <w:tc>
          <w:tcPr>
            <w:tcW w:w="460" w:type="pct"/>
            <w:tcBorders>
              <w:top w:val="nil"/>
              <w:left w:val="nil"/>
              <w:bottom w:val="single" w:sz="4" w:space="0" w:color="auto"/>
              <w:right w:val="single" w:sz="4" w:space="0" w:color="auto"/>
            </w:tcBorders>
            <w:shd w:val="clear" w:color="auto" w:fill="auto"/>
            <w:noWrap/>
            <w:hideMark/>
          </w:tcPr>
          <w:p w14:paraId="572C265E" w14:textId="57D63086"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0,144444444</w:t>
            </w:r>
          </w:p>
        </w:tc>
        <w:tc>
          <w:tcPr>
            <w:tcW w:w="551" w:type="pct"/>
            <w:tcBorders>
              <w:top w:val="nil"/>
              <w:left w:val="nil"/>
              <w:bottom w:val="single" w:sz="4" w:space="0" w:color="auto"/>
              <w:right w:val="single" w:sz="4" w:space="0" w:color="auto"/>
            </w:tcBorders>
            <w:shd w:val="clear" w:color="auto" w:fill="auto"/>
            <w:noWrap/>
            <w:hideMark/>
          </w:tcPr>
          <w:p w14:paraId="53C8C6FA" w14:textId="71065560"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0,022984287</w:t>
            </w:r>
          </w:p>
        </w:tc>
        <w:tc>
          <w:tcPr>
            <w:tcW w:w="380" w:type="pct"/>
            <w:tcBorders>
              <w:top w:val="nil"/>
              <w:left w:val="nil"/>
              <w:bottom w:val="single" w:sz="4" w:space="0" w:color="auto"/>
              <w:right w:val="single" w:sz="4" w:space="0" w:color="auto"/>
            </w:tcBorders>
            <w:shd w:val="clear" w:color="auto" w:fill="auto"/>
            <w:noWrap/>
            <w:hideMark/>
          </w:tcPr>
          <w:p w14:paraId="58865510" w14:textId="3698C22B"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3BE896A4"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4CD331E0"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5D2D2987"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289F0100" w14:textId="285FF8D2"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6F6387C" w14:textId="32B50149"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EE1E4E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0,144444444</w:t>
            </w:r>
          </w:p>
        </w:tc>
        <w:tc>
          <w:tcPr>
            <w:tcW w:w="652" w:type="pct"/>
            <w:tcBorders>
              <w:top w:val="nil"/>
              <w:left w:val="nil"/>
              <w:bottom w:val="single" w:sz="4" w:space="0" w:color="auto"/>
              <w:right w:val="single" w:sz="4" w:space="0" w:color="auto"/>
            </w:tcBorders>
            <w:shd w:val="clear" w:color="auto" w:fill="auto"/>
            <w:noWrap/>
            <w:hideMark/>
          </w:tcPr>
          <w:p w14:paraId="1B187048"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0,022984287</w:t>
            </w:r>
          </w:p>
        </w:tc>
        <w:tc>
          <w:tcPr>
            <w:tcW w:w="460" w:type="pct"/>
            <w:tcBorders>
              <w:top w:val="nil"/>
              <w:left w:val="nil"/>
              <w:bottom w:val="single" w:sz="4" w:space="0" w:color="auto"/>
              <w:right w:val="single" w:sz="4" w:space="0" w:color="auto"/>
            </w:tcBorders>
            <w:shd w:val="clear" w:color="auto" w:fill="auto"/>
            <w:noWrap/>
            <w:hideMark/>
          </w:tcPr>
          <w:p w14:paraId="13982A43"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4F9A1758"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657E5DFD" w14:textId="08E90944"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2EE36931"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7E259"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2754, </w:t>
            </w:r>
            <w:proofErr w:type="spellStart"/>
            <w:r w:rsidRPr="001D3F88">
              <w:rPr>
                <w:rFonts w:eastAsia="Times New Roman"/>
                <w:b/>
                <w:bCs/>
                <w:sz w:val="20"/>
                <w:szCs w:val="20"/>
                <w:lang w:val="ru-KZ" w:eastAsia="ru-KZ"/>
              </w:rPr>
              <w:t>Алканы</w:t>
            </w:r>
            <w:proofErr w:type="spellEnd"/>
            <w:r w:rsidRPr="001D3F88">
              <w:rPr>
                <w:rFonts w:eastAsia="Times New Roman"/>
                <w:b/>
                <w:bCs/>
                <w:sz w:val="20"/>
                <w:szCs w:val="20"/>
                <w:lang w:val="ru-KZ" w:eastAsia="ru-KZ"/>
              </w:rPr>
              <w:t xml:space="preserve"> С12-19 /в пересчете на С/ (Углеводороды предельные С12-С19 (в пересчете на С); Растворитель РПК-265П) (10)</w:t>
            </w:r>
          </w:p>
        </w:tc>
      </w:tr>
      <w:tr w:rsidR="008D527A" w:rsidRPr="001D3F88" w14:paraId="7CBF8427"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7561D"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3581176E"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A3DC267" w14:textId="107DDF86" w:rsidR="008D527A" w:rsidRPr="001D3F88" w:rsidRDefault="00EF7F1E" w:rsidP="008D527A">
            <w:pPr>
              <w:rPr>
                <w:rFonts w:eastAsia="Times New Roman"/>
                <w:sz w:val="20"/>
                <w:szCs w:val="20"/>
                <w:lang w:val="ru-KZ" w:eastAsia="ru-KZ"/>
              </w:rPr>
            </w:pPr>
            <w:r w:rsidRPr="000730E2">
              <w:rPr>
                <w:rFonts w:eastAsia="Times New Roman"/>
                <w:sz w:val="20"/>
                <w:szCs w:val="20"/>
                <w:lang w:val="ru-KZ" w:eastAsia="ru-KZ"/>
              </w:rPr>
              <w:t xml:space="preserve">Сварочный агрегат передвижной с </w:t>
            </w:r>
            <w:r>
              <w:rPr>
                <w:rFonts w:eastAsia="Times New Roman"/>
                <w:sz w:val="20"/>
                <w:szCs w:val="20"/>
                <w:lang w:eastAsia="ru-KZ"/>
              </w:rPr>
              <w:t xml:space="preserve">дизельным </w:t>
            </w:r>
            <w:r w:rsidRPr="000730E2">
              <w:rPr>
                <w:rFonts w:eastAsia="Times New Roman"/>
                <w:sz w:val="20"/>
                <w:szCs w:val="20"/>
                <w:lang w:val="ru-KZ" w:eastAsia="ru-KZ"/>
              </w:rPr>
              <w:t>двигателем</w:t>
            </w:r>
          </w:p>
        </w:tc>
        <w:tc>
          <w:tcPr>
            <w:tcW w:w="425" w:type="pct"/>
            <w:tcBorders>
              <w:top w:val="nil"/>
              <w:left w:val="nil"/>
              <w:bottom w:val="single" w:sz="4" w:space="0" w:color="auto"/>
              <w:right w:val="single" w:sz="4" w:space="0" w:color="auto"/>
            </w:tcBorders>
            <w:shd w:val="clear" w:color="auto" w:fill="auto"/>
            <w:hideMark/>
          </w:tcPr>
          <w:p w14:paraId="0E57DB8A"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0001</w:t>
            </w:r>
          </w:p>
        </w:tc>
        <w:tc>
          <w:tcPr>
            <w:tcW w:w="554" w:type="pct"/>
            <w:tcBorders>
              <w:top w:val="nil"/>
              <w:left w:val="nil"/>
              <w:bottom w:val="single" w:sz="4" w:space="0" w:color="auto"/>
              <w:right w:val="single" w:sz="4" w:space="0" w:color="auto"/>
            </w:tcBorders>
            <w:shd w:val="clear" w:color="auto" w:fill="auto"/>
            <w:noWrap/>
            <w:hideMark/>
          </w:tcPr>
          <w:p w14:paraId="5B8DE2BF" w14:textId="27D08698"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D409A44" w14:textId="780F39A5"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26B1D9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0,00264</w:t>
            </w:r>
          </w:p>
        </w:tc>
        <w:tc>
          <w:tcPr>
            <w:tcW w:w="652" w:type="pct"/>
            <w:tcBorders>
              <w:top w:val="nil"/>
              <w:left w:val="nil"/>
              <w:bottom w:val="single" w:sz="4" w:space="0" w:color="auto"/>
              <w:right w:val="single" w:sz="4" w:space="0" w:color="auto"/>
            </w:tcBorders>
            <w:shd w:val="clear" w:color="auto" w:fill="auto"/>
            <w:noWrap/>
            <w:hideMark/>
          </w:tcPr>
          <w:p w14:paraId="425AD92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0,0016739</w:t>
            </w:r>
          </w:p>
        </w:tc>
        <w:tc>
          <w:tcPr>
            <w:tcW w:w="460" w:type="pct"/>
            <w:tcBorders>
              <w:top w:val="nil"/>
              <w:left w:val="nil"/>
              <w:bottom w:val="single" w:sz="4" w:space="0" w:color="auto"/>
              <w:right w:val="single" w:sz="4" w:space="0" w:color="auto"/>
            </w:tcBorders>
            <w:shd w:val="clear" w:color="auto" w:fill="auto"/>
            <w:noWrap/>
            <w:hideMark/>
          </w:tcPr>
          <w:p w14:paraId="3248DECB" w14:textId="4A736494" w:rsidR="008D527A" w:rsidRPr="001D3F88" w:rsidRDefault="00EF7F1E" w:rsidP="008D527A">
            <w:pPr>
              <w:rPr>
                <w:rFonts w:eastAsia="Times New Roman"/>
                <w:sz w:val="20"/>
                <w:szCs w:val="20"/>
                <w:lang w:val="ru-KZ" w:eastAsia="ru-KZ"/>
              </w:rPr>
            </w:pPr>
            <w:r w:rsidRPr="001D3F88">
              <w:rPr>
                <w:rFonts w:eastAsia="Times New Roman"/>
                <w:sz w:val="20"/>
                <w:szCs w:val="20"/>
                <w:lang w:val="ru-KZ" w:eastAsia="ru-KZ"/>
              </w:rPr>
              <w:t>0,00264</w:t>
            </w:r>
            <w:r w:rsidR="008D527A"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3097EBBC" w14:textId="7F7BE884"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0,0016739</w:t>
            </w:r>
          </w:p>
        </w:tc>
        <w:tc>
          <w:tcPr>
            <w:tcW w:w="380" w:type="pct"/>
            <w:tcBorders>
              <w:top w:val="nil"/>
              <w:left w:val="nil"/>
              <w:bottom w:val="single" w:sz="4" w:space="0" w:color="auto"/>
              <w:right w:val="single" w:sz="4" w:space="0" w:color="auto"/>
            </w:tcBorders>
            <w:shd w:val="clear" w:color="auto" w:fill="auto"/>
            <w:noWrap/>
            <w:hideMark/>
          </w:tcPr>
          <w:p w14:paraId="4F3B6AE8" w14:textId="30F93134"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583A8FD6"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46CA5F0" w14:textId="1B94DF33" w:rsidR="008D527A" w:rsidRPr="001D3F88" w:rsidRDefault="00EF7F1E" w:rsidP="008D527A">
            <w:pPr>
              <w:rPr>
                <w:rFonts w:eastAsia="Times New Roman"/>
                <w:sz w:val="20"/>
                <w:szCs w:val="20"/>
                <w:lang w:val="ru-KZ" w:eastAsia="ru-KZ"/>
              </w:rPr>
            </w:pPr>
            <w:r w:rsidRPr="000730E2">
              <w:rPr>
                <w:rFonts w:eastAsia="Times New Roman"/>
                <w:sz w:val="20"/>
                <w:szCs w:val="20"/>
                <w:lang w:val="ru-KZ" w:eastAsia="ru-KZ"/>
              </w:rPr>
              <w:t>Компрессор передвижной с ДВС</w:t>
            </w:r>
          </w:p>
        </w:tc>
        <w:tc>
          <w:tcPr>
            <w:tcW w:w="425" w:type="pct"/>
            <w:tcBorders>
              <w:top w:val="nil"/>
              <w:left w:val="nil"/>
              <w:bottom w:val="single" w:sz="4" w:space="0" w:color="auto"/>
              <w:right w:val="single" w:sz="4" w:space="0" w:color="auto"/>
            </w:tcBorders>
            <w:shd w:val="clear" w:color="auto" w:fill="auto"/>
            <w:hideMark/>
          </w:tcPr>
          <w:p w14:paraId="4726ACE6"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0002</w:t>
            </w:r>
          </w:p>
        </w:tc>
        <w:tc>
          <w:tcPr>
            <w:tcW w:w="554" w:type="pct"/>
            <w:tcBorders>
              <w:top w:val="nil"/>
              <w:left w:val="nil"/>
              <w:bottom w:val="single" w:sz="4" w:space="0" w:color="auto"/>
              <w:right w:val="single" w:sz="4" w:space="0" w:color="auto"/>
            </w:tcBorders>
            <w:shd w:val="clear" w:color="auto" w:fill="auto"/>
            <w:noWrap/>
            <w:hideMark/>
          </w:tcPr>
          <w:p w14:paraId="31C3BCB0" w14:textId="05C84A44"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D2A6A34" w14:textId="7B2371FD"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1F39248F"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0,008</w:t>
            </w:r>
          </w:p>
        </w:tc>
        <w:tc>
          <w:tcPr>
            <w:tcW w:w="652" w:type="pct"/>
            <w:tcBorders>
              <w:top w:val="nil"/>
              <w:left w:val="nil"/>
              <w:bottom w:val="single" w:sz="4" w:space="0" w:color="auto"/>
              <w:right w:val="single" w:sz="4" w:space="0" w:color="auto"/>
            </w:tcBorders>
            <w:shd w:val="clear" w:color="auto" w:fill="auto"/>
            <w:noWrap/>
            <w:hideMark/>
          </w:tcPr>
          <w:p w14:paraId="6E3C495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0,00343</w:t>
            </w:r>
          </w:p>
        </w:tc>
        <w:tc>
          <w:tcPr>
            <w:tcW w:w="460" w:type="pct"/>
            <w:tcBorders>
              <w:top w:val="nil"/>
              <w:left w:val="nil"/>
              <w:bottom w:val="single" w:sz="4" w:space="0" w:color="auto"/>
              <w:right w:val="single" w:sz="4" w:space="0" w:color="auto"/>
            </w:tcBorders>
            <w:shd w:val="clear" w:color="auto" w:fill="auto"/>
            <w:noWrap/>
            <w:hideMark/>
          </w:tcPr>
          <w:p w14:paraId="19D705DF" w14:textId="5D6960AD"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0,008</w:t>
            </w:r>
          </w:p>
        </w:tc>
        <w:tc>
          <w:tcPr>
            <w:tcW w:w="551" w:type="pct"/>
            <w:tcBorders>
              <w:top w:val="nil"/>
              <w:left w:val="nil"/>
              <w:bottom w:val="single" w:sz="4" w:space="0" w:color="auto"/>
              <w:right w:val="single" w:sz="4" w:space="0" w:color="auto"/>
            </w:tcBorders>
            <w:shd w:val="clear" w:color="auto" w:fill="auto"/>
            <w:noWrap/>
            <w:hideMark/>
          </w:tcPr>
          <w:p w14:paraId="6908FF5F" w14:textId="5FF4BEB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0,00343</w:t>
            </w:r>
          </w:p>
        </w:tc>
        <w:tc>
          <w:tcPr>
            <w:tcW w:w="380" w:type="pct"/>
            <w:tcBorders>
              <w:top w:val="nil"/>
              <w:left w:val="nil"/>
              <w:bottom w:val="single" w:sz="4" w:space="0" w:color="auto"/>
              <w:right w:val="single" w:sz="4" w:space="0" w:color="auto"/>
            </w:tcBorders>
            <w:shd w:val="clear" w:color="auto" w:fill="auto"/>
            <w:noWrap/>
            <w:hideMark/>
          </w:tcPr>
          <w:p w14:paraId="1939C4AB" w14:textId="7114B4D7"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5436244"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9ACFC07" w14:textId="741369D8" w:rsidR="008D527A" w:rsidRPr="001D3F88" w:rsidRDefault="00EF7F1E" w:rsidP="008D527A">
            <w:pPr>
              <w:rPr>
                <w:rFonts w:eastAsia="Times New Roman"/>
                <w:sz w:val="20"/>
                <w:szCs w:val="20"/>
                <w:lang w:val="ru-KZ" w:eastAsia="ru-KZ"/>
              </w:rPr>
            </w:pPr>
            <w:r>
              <w:rPr>
                <w:rFonts w:eastAsia="Times New Roman"/>
                <w:sz w:val="20"/>
                <w:szCs w:val="20"/>
                <w:lang w:eastAsia="ru-KZ"/>
              </w:rPr>
              <w:t>Дизельная электростанция</w:t>
            </w:r>
          </w:p>
        </w:tc>
        <w:tc>
          <w:tcPr>
            <w:tcW w:w="425" w:type="pct"/>
            <w:tcBorders>
              <w:top w:val="nil"/>
              <w:left w:val="nil"/>
              <w:bottom w:val="single" w:sz="4" w:space="0" w:color="auto"/>
              <w:right w:val="single" w:sz="4" w:space="0" w:color="auto"/>
            </w:tcBorders>
            <w:shd w:val="clear" w:color="auto" w:fill="auto"/>
            <w:hideMark/>
          </w:tcPr>
          <w:p w14:paraId="5C4D78F9"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0004</w:t>
            </w:r>
          </w:p>
        </w:tc>
        <w:tc>
          <w:tcPr>
            <w:tcW w:w="554" w:type="pct"/>
            <w:tcBorders>
              <w:top w:val="nil"/>
              <w:left w:val="nil"/>
              <w:bottom w:val="single" w:sz="4" w:space="0" w:color="auto"/>
              <w:right w:val="single" w:sz="4" w:space="0" w:color="auto"/>
            </w:tcBorders>
            <w:shd w:val="clear" w:color="auto" w:fill="auto"/>
            <w:noWrap/>
            <w:hideMark/>
          </w:tcPr>
          <w:p w14:paraId="2326DFE5" w14:textId="6FD5CC65"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25681C33" w14:textId="468CA105"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60E995C"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0,004</w:t>
            </w:r>
          </w:p>
        </w:tc>
        <w:tc>
          <w:tcPr>
            <w:tcW w:w="652" w:type="pct"/>
            <w:tcBorders>
              <w:top w:val="nil"/>
              <w:left w:val="nil"/>
              <w:bottom w:val="single" w:sz="4" w:space="0" w:color="auto"/>
              <w:right w:val="single" w:sz="4" w:space="0" w:color="auto"/>
            </w:tcBorders>
            <w:shd w:val="clear" w:color="auto" w:fill="auto"/>
            <w:noWrap/>
            <w:hideMark/>
          </w:tcPr>
          <w:p w14:paraId="191E272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0,0001067</w:t>
            </w:r>
          </w:p>
        </w:tc>
        <w:tc>
          <w:tcPr>
            <w:tcW w:w="460" w:type="pct"/>
            <w:tcBorders>
              <w:top w:val="nil"/>
              <w:left w:val="nil"/>
              <w:bottom w:val="single" w:sz="4" w:space="0" w:color="auto"/>
              <w:right w:val="single" w:sz="4" w:space="0" w:color="auto"/>
            </w:tcBorders>
            <w:shd w:val="clear" w:color="auto" w:fill="auto"/>
            <w:noWrap/>
            <w:hideMark/>
          </w:tcPr>
          <w:p w14:paraId="34D1D180" w14:textId="3FE6CE9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0,004</w:t>
            </w:r>
          </w:p>
        </w:tc>
        <w:tc>
          <w:tcPr>
            <w:tcW w:w="551" w:type="pct"/>
            <w:tcBorders>
              <w:top w:val="nil"/>
              <w:left w:val="nil"/>
              <w:bottom w:val="single" w:sz="4" w:space="0" w:color="auto"/>
              <w:right w:val="single" w:sz="4" w:space="0" w:color="auto"/>
            </w:tcBorders>
            <w:shd w:val="clear" w:color="auto" w:fill="auto"/>
            <w:noWrap/>
            <w:hideMark/>
          </w:tcPr>
          <w:p w14:paraId="705EE168" w14:textId="3674F9A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0,0001067</w:t>
            </w:r>
          </w:p>
        </w:tc>
        <w:tc>
          <w:tcPr>
            <w:tcW w:w="380" w:type="pct"/>
            <w:tcBorders>
              <w:top w:val="nil"/>
              <w:left w:val="nil"/>
              <w:bottom w:val="single" w:sz="4" w:space="0" w:color="auto"/>
              <w:right w:val="single" w:sz="4" w:space="0" w:color="auto"/>
            </w:tcBorders>
            <w:shd w:val="clear" w:color="auto" w:fill="auto"/>
            <w:noWrap/>
            <w:hideMark/>
          </w:tcPr>
          <w:p w14:paraId="02FA3EAF" w14:textId="5CF1D335"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6AA1AC4C"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51DA85E"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2DD0EA94"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42C3EDBB" w14:textId="31C6B9B7"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1840116" w14:textId="2FCF80CA"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02AA73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0,01464</w:t>
            </w:r>
          </w:p>
        </w:tc>
        <w:tc>
          <w:tcPr>
            <w:tcW w:w="652" w:type="pct"/>
            <w:tcBorders>
              <w:top w:val="nil"/>
              <w:left w:val="nil"/>
              <w:bottom w:val="single" w:sz="4" w:space="0" w:color="auto"/>
              <w:right w:val="single" w:sz="4" w:space="0" w:color="auto"/>
            </w:tcBorders>
            <w:shd w:val="clear" w:color="auto" w:fill="auto"/>
            <w:noWrap/>
            <w:hideMark/>
          </w:tcPr>
          <w:p w14:paraId="2F5EF846"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0,0052106</w:t>
            </w:r>
          </w:p>
        </w:tc>
        <w:tc>
          <w:tcPr>
            <w:tcW w:w="460" w:type="pct"/>
            <w:tcBorders>
              <w:top w:val="nil"/>
              <w:left w:val="nil"/>
              <w:bottom w:val="single" w:sz="4" w:space="0" w:color="auto"/>
              <w:right w:val="single" w:sz="4" w:space="0" w:color="auto"/>
            </w:tcBorders>
            <w:shd w:val="clear" w:color="auto" w:fill="auto"/>
            <w:noWrap/>
            <w:hideMark/>
          </w:tcPr>
          <w:p w14:paraId="69676DEB" w14:textId="23D208B4"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0,01464</w:t>
            </w:r>
          </w:p>
        </w:tc>
        <w:tc>
          <w:tcPr>
            <w:tcW w:w="551" w:type="pct"/>
            <w:tcBorders>
              <w:top w:val="nil"/>
              <w:left w:val="nil"/>
              <w:bottom w:val="single" w:sz="4" w:space="0" w:color="auto"/>
              <w:right w:val="single" w:sz="4" w:space="0" w:color="auto"/>
            </w:tcBorders>
            <w:shd w:val="clear" w:color="auto" w:fill="auto"/>
            <w:noWrap/>
            <w:hideMark/>
          </w:tcPr>
          <w:p w14:paraId="3FF0BE11" w14:textId="22BD896F"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0,0052106</w:t>
            </w:r>
          </w:p>
        </w:tc>
        <w:tc>
          <w:tcPr>
            <w:tcW w:w="380" w:type="pct"/>
            <w:tcBorders>
              <w:top w:val="nil"/>
              <w:left w:val="nil"/>
              <w:bottom w:val="single" w:sz="4" w:space="0" w:color="auto"/>
              <w:right w:val="single" w:sz="4" w:space="0" w:color="auto"/>
            </w:tcBorders>
            <w:shd w:val="clear" w:color="auto" w:fill="auto"/>
            <w:noWrap/>
            <w:hideMark/>
          </w:tcPr>
          <w:p w14:paraId="11B86905" w14:textId="6E196112"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7689EF91"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BC463"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08E5104C"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24B87335" w14:textId="2367BB0C" w:rsidR="008D527A" w:rsidRPr="00EF7F1E" w:rsidRDefault="00EF7F1E" w:rsidP="008D527A">
            <w:pPr>
              <w:rPr>
                <w:rFonts w:eastAsia="Times New Roman"/>
                <w:sz w:val="20"/>
                <w:szCs w:val="20"/>
                <w:lang w:eastAsia="ru-KZ"/>
              </w:rPr>
            </w:pPr>
            <w:r>
              <w:rPr>
                <w:rFonts w:eastAsia="Times New Roman"/>
                <w:sz w:val="20"/>
                <w:szCs w:val="20"/>
                <w:lang w:eastAsia="ru-KZ"/>
              </w:rPr>
              <w:t>Гудронатор ручной</w:t>
            </w:r>
          </w:p>
        </w:tc>
        <w:tc>
          <w:tcPr>
            <w:tcW w:w="425" w:type="pct"/>
            <w:tcBorders>
              <w:top w:val="nil"/>
              <w:left w:val="nil"/>
              <w:bottom w:val="single" w:sz="4" w:space="0" w:color="auto"/>
              <w:right w:val="single" w:sz="4" w:space="0" w:color="auto"/>
            </w:tcBorders>
            <w:shd w:val="clear" w:color="auto" w:fill="auto"/>
            <w:hideMark/>
          </w:tcPr>
          <w:p w14:paraId="53287086"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6002</w:t>
            </w:r>
          </w:p>
        </w:tc>
        <w:tc>
          <w:tcPr>
            <w:tcW w:w="554" w:type="pct"/>
            <w:tcBorders>
              <w:top w:val="nil"/>
              <w:left w:val="nil"/>
              <w:bottom w:val="single" w:sz="4" w:space="0" w:color="auto"/>
              <w:right w:val="single" w:sz="4" w:space="0" w:color="auto"/>
            </w:tcBorders>
            <w:shd w:val="clear" w:color="auto" w:fill="auto"/>
            <w:noWrap/>
            <w:hideMark/>
          </w:tcPr>
          <w:p w14:paraId="5171AE54" w14:textId="5D7F6E4F"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139AAB4" w14:textId="038D6484"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C567B3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2,16122735</w:t>
            </w:r>
          </w:p>
        </w:tc>
        <w:tc>
          <w:tcPr>
            <w:tcW w:w="652" w:type="pct"/>
            <w:tcBorders>
              <w:top w:val="nil"/>
              <w:left w:val="nil"/>
              <w:bottom w:val="single" w:sz="4" w:space="0" w:color="auto"/>
              <w:right w:val="single" w:sz="4" w:space="0" w:color="auto"/>
            </w:tcBorders>
            <w:shd w:val="clear" w:color="auto" w:fill="auto"/>
            <w:noWrap/>
            <w:hideMark/>
          </w:tcPr>
          <w:p w14:paraId="4CC256FB"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0,38303</w:t>
            </w:r>
          </w:p>
        </w:tc>
        <w:tc>
          <w:tcPr>
            <w:tcW w:w="460" w:type="pct"/>
            <w:tcBorders>
              <w:top w:val="nil"/>
              <w:left w:val="nil"/>
              <w:bottom w:val="single" w:sz="4" w:space="0" w:color="auto"/>
              <w:right w:val="single" w:sz="4" w:space="0" w:color="auto"/>
            </w:tcBorders>
            <w:shd w:val="clear" w:color="auto" w:fill="auto"/>
            <w:noWrap/>
            <w:hideMark/>
          </w:tcPr>
          <w:p w14:paraId="568FBF36" w14:textId="195C463E"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2,16122735</w:t>
            </w:r>
          </w:p>
        </w:tc>
        <w:tc>
          <w:tcPr>
            <w:tcW w:w="551" w:type="pct"/>
            <w:tcBorders>
              <w:top w:val="nil"/>
              <w:left w:val="nil"/>
              <w:bottom w:val="single" w:sz="4" w:space="0" w:color="auto"/>
              <w:right w:val="single" w:sz="4" w:space="0" w:color="auto"/>
            </w:tcBorders>
            <w:shd w:val="clear" w:color="auto" w:fill="auto"/>
            <w:noWrap/>
            <w:hideMark/>
          </w:tcPr>
          <w:p w14:paraId="63A76743" w14:textId="7CA92CA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0,38303</w:t>
            </w:r>
          </w:p>
        </w:tc>
        <w:tc>
          <w:tcPr>
            <w:tcW w:w="380" w:type="pct"/>
            <w:tcBorders>
              <w:top w:val="nil"/>
              <w:left w:val="nil"/>
              <w:bottom w:val="single" w:sz="4" w:space="0" w:color="auto"/>
              <w:right w:val="single" w:sz="4" w:space="0" w:color="auto"/>
            </w:tcBorders>
            <w:shd w:val="clear" w:color="auto" w:fill="auto"/>
            <w:noWrap/>
            <w:hideMark/>
          </w:tcPr>
          <w:p w14:paraId="28315DB7" w14:textId="7ED33C16"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246CEE8D"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6AEECC7"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0FBE7ED7"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1A14AAD7" w14:textId="7CB7BA51"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25EABE71" w14:textId="6255C191"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3998C1B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2,16122735</w:t>
            </w:r>
          </w:p>
        </w:tc>
        <w:tc>
          <w:tcPr>
            <w:tcW w:w="652" w:type="pct"/>
            <w:tcBorders>
              <w:top w:val="nil"/>
              <w:left w:val="nil"/>
              <w:bottom w:val="single" w:sz="4" w:space="0" w:color="auto"/>
              <w:right w:val="single" w:sz="4" w:space="0" w:color="auto"/>
            </w:tcBorders>
            <w:shd w:val="clear" w:color="auto" w:fill="auto"/>
            <w:noWrap/>
            <w:hideMark/>
          </w:tcPr>
          <w:p w14:paraId="344BE94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0,38303</w:t>
            </w:r>
          </w:p>
        </w:tc>
        <w:tc>
          <w:tcPr>
            <w:tcW w:w="460" w:type="pct"/>
            <w:tcBorders>
              <w:top w:val="nil"/>
              <w:left w:val="nil"/>
              <w:bottom w:val="single" w:sz="4" w:space="0" w:color="auto"/>
              <w:right w:val="single" w:sz="4" w:space="0" w:color="auto"/>
            </w:tcBorders>
            <w:shd w:val="clear" w:color="auto" w:fill="auto"/>
            <w:noWrap/>
            <w:hideMark/>
          </w:tcPr>
          <w:p w14:paraId="5F408522" w14:textId="1B40DA1D"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2,16122735</w:t>
            </w:r>
          </w:p>
        </w:tc>
        <w:tc>
          <w:tcPr>
            <w:tcW w:w="551" w:type="pct"/>
            <w:tcBorders>
              <w:top w:val="nil"/>
              <w:left w:val="nil"/>
              <w:bottom w:val="single" w:sz="4" w:space="0" w:color="auto"/>
              <w:right w:val="single" w:sz="4" w:space="0" w:color="auto"/>
            </w:tcBorders>
            <w:shd w:val="clear" w:color="auto" w:fill="auto"/>
            <w:noWrap/>
            <w:hideMark/>
          </w:tcPr>
          <w:p w14:paraId="4940425E" w14:textId="0122F816"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EF7F1E" w:rsidRPr="001D3F88">
              <w:rPr>
                <w:rFonts w:eastAsia="Times New Roman"/>
                <w:sz w:val="20"/>
                <w:szCs w:val="20"/>
                <w:lang w:val="ru-KZ" w:eastAsia="ru-KZ"/>
              </w:rPr>
              <w:t>0,38303</w:t>
            </w:r>
          </w:p>
        </w:tc>
        <w:tc>
          <w:tcPr>
            <w:tcW w:w="380" w:type="pct"/>
            <w:tcBorders>
              <w:top w:val="nil"/>
              <w:left w:val="nil"/>
              <w:bottom w:val="single" w:sz="4" w:space="0" w:color="auto"/>
              <w:right w:val="single" w:sz="4" w:space="0" w:color="auto"/>
            </w:tcBorders>
            <w:shd w:val="clear" w:color="auto" w:fill="auto"/>
            <w:noWrap/>
            <w:hideMark/>
          </w:tcPr>
          <w:p w14:paraId="413EE1E5" w14:textId="4A64EF51"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19F00D47"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02086155"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168A9FA5"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5F1B4566" w14:textId="2F73ABAA"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34423D56" w14:textId="0EEFB890"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C37D99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2,17586735</w:t>
            </w:r>
          </w:p>
        </w:tc>
        <w:tc>
          <w:tcPr>
            <w:tcW w:w="652" w:type="pct"/>
            <w:tcBorders>
              <w:top w:val="nil"/>
              <w:left w:val="nil"/>
              <w:bottom w:val="single" w:sz="4" w:space="0" w:color="auto"/>
              <w:right w:val="single" w:sz="4" w:space="0" w:color="auto"/>
            </w:tcBorders>
            <w:shd w:val="clear" w:color="auto" w:fill="auto"/>
            <w:noWrap/>
            <w:hideMark/>
          </w:tcPr>
          <w:p w14:paraId="35A27AE6"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0,3882406</w:t>
            </w:r>
          </w:p>
        </w:tc>
        <w:tc>
          <w:tcPr>
            <w:tcW w:w="460" w:type="pct"/>
            <w:tcBorders>
              <w:top w:val="nil"/>
              <w:left w:val="nil"/>
              <w:bottom w:val="single" w:sz="4" w:space="0" w:color="auto"/>
              <w:right w:val="single" w:sz="4" w:space="0" w:color="auto"/>
            </w:tcBorders>
            <w:shd w:val="clear" w:color="auto" w:fill="auto"/>
            <w:noWrap/>
            <w:hideMark/>
          </w:tcPr>
          <w:p w14:paraId="3551A0B3"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178EB006"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5803841C" w14:textId="0942C535"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3332FCE1"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A0DDF"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2902, Взвешенные частицы (116)</w:t>
            </w:r>
          </w:p>
        </w:tc>
      </w:tr>
      <w:tr w:rsidR="008D527A" w:rsidRPr="001D3F88" w14:paraId="3C5A6E76"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C078C"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05E3A97F"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744C6E38" w14:textId="46AFD240" w:rsidR="008D527A" w:rsidRPr="0023418D" w:rsidRDefault="0023418D" w:rsidP="008D527A">
            <w:pPr>
              <w:rPr>
                <w:rFonts w:eastAsia="Times New Roman"/>
                <w:sz w:val="20"/>
                <w:szCs w:val="20"/>
                <w:lang w:eastAsia="ru-KZ"/>
              </w:rPr>
            </w:pPr>
            <w:r>
              <w:rPr>
                <w:rFonts w:eastAsia="Times New Roman"/>
                <w:sz w:val="20"/>
                <w:szCs w:val="20"/>
                <w:lang w:eastAsia="ru-KZ"/>
              </w:rPr>
              <w:t>Покрасочный пост</w:t>
            </w:r>
          </w:p>
        </w:tc>
        <w:tc>
          <w:tcPr>
            <w:tcW w:w="425" w:type="pct"/>
            <w:tcBorders>
              <w:top w:val="nil"/>
              <w:left w:val="nil"/>
              <w:bottom w:val="single" w:sz="4" w:space="0" w:color="auto"/>
              <w:right w:val="single" w:sz="4" w:space="0" w:color="auto"/>
            </w:tcBorders>
            <w:shd w:val="clear" w:color="auto" w:fill="auto"/>
            <w:hideMark/>
          </w:tcPr>
          <w:p w14:paraId="332D53E1"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6005</w:t>
            </w:r>
          </w:p>
        </w:tc>
        <w:tc>
          <w:tcPr>
            <w:tcW w:w="554" w:type="pct"/>
            <w:tcBorders>
              <w:top w:val="nil"/>
              <w:left w:val="nil"/>
              <w:bottom w:val="single" w:sz="4" w:space="0" w:color="auto"/>
              <w:right w:val="single" w:sz="4" w:space="0" w:color="auto"/>
            </w:tcBorders>
            <w:shd w:val="clear" w:color="auto" w:fill="auto"/>
            <w:noWrap/>
            <w:hideMark/>
          </w:tcPr>
          <w:p w14:paraId="6CF7AA30" w14:textId="21FC570A"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448F044" w14:textId="1E966D63"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D365239"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0,121666667</w:t>
            </w:r>
          </w:p>
        </w:tc>
        <w:tc>
          <w:tcPr>
            <w:tcW w:w="652" w:type="pct"/>
            <w:tcBorders>
              <w:top w:val="nil"/>
              <w:left w:val="nil"/>
              <w:bottom w:val="single" w:sz="4" w:space="0" w:color="auto"/>
              <w:right w:val="single" w:sz="4" w:space="0" w:color="auto"/>
            </w:tcBorders>
            <w:shd w:val="clear" w:color="auto" w:fill="auto"/>
            <w:noWrap/>
            <w:hideMark/>
          </w:tcPr>
          <w:p w14:paraId="17FD0F6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0,072285239</w:t>
            </w:r>
          </w:p>
        </w:tc>
        <w:tc>
          <w:tcPr>
            <w:tcW w:w="460" w:type="pct"/>
            <w:tcBorders>
              <w:top w:val="nil"/>
              <w:left w:val="nil"/>
              <w:bottom w:val="single" w:sz="4" w:space="0" w:color="auto"/>
              <w:right w:val="single" w:sz="4" w:space="0" w:color="auto"/>
            </w:tcBorders>
            <w:shd w:val="clear" w:color="auto" w:fill="auto"/>
            <w:noWrap/>
            <w:hideMark/>
          </w:tcPr>
          <w:p w14:paraId="6243B854" w14:textId="51858B3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0,121666667</w:t>
            </w:r>
          </w:p>
        </w:tc>
        <w:tc>
          <w:tcPr>
            <w:tcW w:w="551" w:type="pct"/>
            <w:tcBorders>
              <w:top w:val="nil"/>
              <w:left w:val="nil"/>
              <w:bottom w:val="single" w:sz="4" w:space="0" w:color="auto"/>
              <w:right w:val="single" w:sz="4" w:space="0" w:color="auto"/>
            </w:tcBorders>
            <w:shd w:val="clear" w:color="auto" w:fill="auto"/>
            <w:noWrap/>
            <w:hideMark/>
          </w:tcPr>
          <w:p w14:paraId="5B036247" w14:textId="136E428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0,072285239</w:t>
            </w:r>
          </w:p>
        </w:tc>
        <w:tc>
          <w:tcPr>
            <w:tcW w:w="380" w:type="pct"/>
            <w:tcBorders>
              <w:top w:val="nil"/>
              <w:left w:val="nil"/>
              <w:bottom w:val="single" w:sz="4" w:space="0" w:color="auto"/>
              <w:right w:val="single" w:sz="4" w:space="0" w:color="auto"/>
            </w:tcBorders>
            <w:shd w:val="clear" w:color="auto" w:fill="auto"/>
            <w:noWrap/>
            <w:hideMark/>
          </w:tcPr>
          <w:p w14:paraId="2BDE2FFC" w14:textId="0B1D36FC"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50C89FE0"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09EA238A"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766213A9"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2B9932E1" w14:textId="68A3DF91"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2F41BE93" w14:textId="0BEF218C"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0838E94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0,121666667</w:t>
            </w:r>
          </w:p>
        </w:tc>
        <w:tc>
          <w:tcPr>
            <w:tcW w:w="652" w:type="pct"/>
            <w:tcBorders>
              <w:top w:val="nil"/>
              <w:left w:val="nil"/>
              <w:bottom w:val="single" w:sz="4" w:space="0" w:color="auto"/>
              <w:right w:val="single" w:sz="4" w:space="0" w:color="auto"/>
            </w:tcBorders>
            <w:shd w:val="clear" w:color="auto" w:fill="auto"/>
            <w:noWrap/>
            <w:hideMark/>
          </w:tcPr>
          <w:p w14:paraId="0A59A3B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0,072285239</w:t>
            </w:r>
          </w:p>
        </w:tc>
        <w:tc>
          <w:tcPr>
            <w:tcW w:w="460" w:type="pct"/>
            <w:tcBorders>
              <w:top w:val="nil"/>
              <w:left w:val="nil"/>
              <w:bottom w:val="single" w:sz="4" w:space="0" w:color="auto"/>
              <w:right w:val="single" w:sz="4" w:space="0" w:color="auto"/>
            </w:tcBorders>
            <w:shd w:val="clear" w:color="auto" w:fill="auto"/>
            <w:noWrap/>
            <w:hideMark/>
          </w:tcPr>
          <w:p w14:paraId="2BEA0D9A" w14:textId="0D7A53D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0,121666667</w:t>
            </w:r>
          </w:p>
        </w:tc>
        <w:tc>
          <w:tcPr>
            <w:tcW w:w="551" w:type="pct"/>
            <w:tcBorders>
              <w:top w:val="nil"/>
              <w:left w:val="nil"/>
              <w:bottom w:val="single" w:sz="4" w:space="0" w:color="auto"/>
              <w:right w:val="single" w:sz="4" w:space="0" w:color="auto"/>
            </w:tcBorders>
            <w:shd w:val="clear" w:color="auto" w:fill="auto"/>
            <w:noWrap/>
            <w:hideMark/>
          </w:tcPr>
          <w:p w14:paraId="4D18A549" w14:textId="07FA6540"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0,072285239</w:t>
            </w:r>
          </w:p>
        </w:tc>
        <w:tc>
          <w:tcPr>
            <w:tcW w:w="380" w:type="pct"/>
            <w:tcBorders>
              <w:top w:val="nil"/>
              <w:left w:val="nil"/>
              <w:bottom w:val="single" w:sz="4" w:space="0" w:color="auto"/>
              <w:right w:val="single" w:sz="4" w:space="0" w:color="auto"/>
            </w:tcBorders>
            <w:shd w:val="clear" w:color="auto" w:fill="auto"/>
            <w:noWrap/>
            <w:hideMark/>
          </w:tcPr>
          <w:p w14:paraId="4589C147" w14:textId="68E22EED"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F2551ED"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3BAA4179"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lastRenderedPageBreak/>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0D9E846B"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154ABEF6" w14:textId="71C49BB5"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F8C9EC8" w14:textId="6FE69C46"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00B46070"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0,121666667</w:t>
            </w:r>
          </w:p>
        </w:tc>
        <w:tc>
          <w:tcPr>
            <w:tcW w:w="652" w:type="pct"/>
            <w:tcBorders>
              <w:top w:val="nil"/>
              <w:left w:val="nil"/>
              <w:bottom w:val="single" w:sz="4" w:space="0" w:color="auto"/>
              <w:right w:val="single" w:sz="4" w:space="0" w:color="auto"/>
            </w:tcBorders>
            <w:shd w:val="clear" w:color="auto" w:fill="auto"/>
            <w:noWrap/>
            <w:hideMark/>
          </w:tcPr>
          <w:p w14:paraId="22E44CE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0,072285239</w:t>
            </w:r>
          </w:p>
        </w:tc>
        <w:tc>
          <w:tcPr>
            <w:tcW w:w="460" w:type="pct"/>
            <w:tcBorders>
              <w:top w:val="nil"/>
              <w:left w:val="nil"/>
              <w:bottom w:val="single" w:sz="4" w:space="0" w:color="auto"/>
              <w:right w:val="single" w:sz="4" w:space="0" w:color="auto"/>
            </w:tcBorders>
            <w:shd w:val="clear" w:color="auto" w:fill="auto"/>
            <w:noWrap/>
            <w:hideMark/>
          </w:tcPr>
          <w:p w14:paraId="2B662351"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086595A9"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3C2B2B35" w14:textId="464376E2"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DBD9BEA"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4E623"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r>
      <w:tr w:rsidR="008D527A" w:rsidRPr="001D3F88" w14:paraId="52966BE4"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3399F"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538F1D93"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FB5EF94" w14:textId="38F62690" w:rsidR="008D527A" w:rsidRPr="00AC3E89" w:rsidRDefault="00AC3E89" w:rsidP="008D527A">
            <w:pPr>
              <w:rPr>
                <w:rFonts w:eastAsia="Times New Roman"/>
                <w:sz w:val="20"/>
                <w:szCs w:val="20"/>
                <w:lang w:eastAsia="ru-KZ"/>
              </w:rPr>
            </w:pPr>
            <w:r>
              <w:rPr>
                <w:rFonts w:eastAsia="Times New Roman"/>
                <w:sz w:val="20"/>
                <w:szCs w:val="20"/>
                <w:lang w:eastAsia="ru-KZ"/>
              </w:rPr>
              <w:t>Сварочный пост</w:t>
            </w:r>
          </w:p>
        </w:tc>
        <w:tc>
          <w:tcPr>
            <w:tcW w:w="425" w:type="pct"/>
            <w:tcBorders>
              <w:top w:val="nil"/>
              <w:left w:val="nil"/>
              <w:bottom w:val="single" w:sz="4" w:space="0" w:color="auto"/>
              <w:right w:val="single" w:sz="4" w:space="0" w:color="auto"/>
            </w:tcBorders>
            <w:shd w:val="clear" w:color="auto" w:fill="auto"/>
            <w:hideMark/>
          </w:tcPr>
          <w:p w14:paraId="31B4F43B"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6006</w:t>
            </w:r>
          </w:p>
        </w:tc>
        <w:tc>
          <w:tcPr>
            <w:tcW w:w="554" w:type="pct"/>
            <w:tcBorders>
              <w:top w:val="nil"/>
              <w:left w:val="nil"/>
              <w:bottom w:val="single" w:sz="4" w:space="0" w:color="auto"/>
              <w:right w:val="single" w:sz="4" w:space="0" w:color="auto"/>
            </w:tcBorders>
            <w:shd w:val="clear" w:color="auto" w:fill="auto"/>
            <w:noWrap/>
            <w:hideMark/>
          </w:tcPr>
          <w:p w14:paraId="060A51D4" w14:textId="563236C1"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4F1F60D" w14:textId="3ED551C3"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17927DD"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0,000778</w:t>
            </w:r>
          </w:p>
        </w:tc>
        <w:tc>
          <w:tcPr>
            <w:tcW w:w="652" w:type="pct"/>
            <w:tcBorders>
              <w:top w:val="nil"/>
              <w:left w:val="nil"/>
              <w:bottom w:val="single" w:sz="4" w:space="0" w:color="auto"/>
              <w:right w:val="single" w:sz="4" w:space="0" w:color="auto"/>
            </w:tcBorders>
            <w:shd w:val="clear" w:color="auto" w:fill="auto"/>
            <w:noWrap/>
            <w:hideMark/>
          </w:tcPr>
          <w:p w14:paraId="7FFB2CA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0,00010652</w:t>
            </w:r>
          </w:p>
        </w:tc>
        <w:tc>
          <w:tcPr>
            <w:tcW w:w="460" w:type="pct"/>
            <w:tcBorders>
              <w:top w:val="nil"/>
              <w:left w:val="nil"/>
              <w:bottom w:val="single" w:sz="4" w:space="0" w:color="auto"/>
              <w:right w:val="single" w:sz="4" w:space="0" w:color="auto"/>
            </w:tcBorders>
            <w:shd w:val="clear" w:color="auto" w:fill="auto"/>
            <w:noWrap/>
            <w:hideMark/>
          </w:tcPr>
          <w:p w14:paraId="61EC63DF" w14:textId="4ED4BF61" w:rsidR="008D527A" w:rsidRPr="001D3F88" w:rsidRDefault="00AC3E89" w:rsidP="008D527A">
            <w:pPr>
              <w:rPr>
                <w:rFonts w:eastAsia="Times New Roman"/>
                <w:sz w:val="20"/>
                <w:szCs w:val="20"/>
                <w:lang w:val="ru-KZ" w:eastAsia="ru-KZ"/>
              </w:rPr>
            </w:pPr>
            <w:r w:rsidRPr="001D3F88">
              <w:rPr>
                <w:rFonts w:eastAsia="Times New Roman"/>
                <w:sz w:val="20"/>
                <w:szCs w:val="20"/>
                <w:lang w:val="ru-KZ" w:eastAsia="ru-KZ"/>
              </w:rPr>
              <w:t>0,000778</w:t>
            </w:r>
            <w:r w:rsidR="008D527A"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44C04930" w14:textId="3A6772C4"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0,00010652</w:t>
            </w:r>
          </w:p>
        </w:tc>
        <w:tc>
          <w:tcPr>
            <w:tcW w:w="380" w:type="pct"/>
            <w:tcBorders>
              <w:top w:val="nil"/>
              <w:left w:val="nil"/>
              <w:bottom w:val="single" w:sz="4" w:space="0" w:color="auto"/>
              <w:right w:val="single" w:sz="4" w:space="0" w:color="auto"/>
            </w:tcBorders>
            <w:shd w:val="clear" w:color="auto" w:fill="auto"/>
            <w:noWrap/>
            <w:hideMark/>
          </w:tcPr>
          <w:p w14:paraId="1FC494D9" w14:textId="5F67AEF3"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31724A00"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346E7AF4"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0D6FA15C"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0E8DFB2D" w14:textId="5F6B7F26"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7E99C06" w14:textId="18AE88F9"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813989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0,000778</w:t>
            </w:r>
          </w:p>
        </w:tc>
        <w:tc>
          <w:tcPr>
            <w:tcW w:w="652" w:type="pct"/>
            <w:tcBorders>
              <w:top w:val="nil"/>
              <w:left w:val="nil"/>
              <w:bottom w:val="single" w:sz="4" w:space="0" w:color="auto"/>
              <w:right w:val="single" w:sz="4" w:space="0" w:color="auto"/>
            </w:tcBorders>
            <w:shd w:val="clear" w:color="auto" w:fill="auto"/>
            <w:noWrap/>
            <w:hideMark/>
          </w:tcPr>
          <w:p w14:paraId="02D220B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0,00010652</w:t>
            </w:r>
          </w:p>
        </w:tc>
        <w:tc>
          <w:tcPr>
            <w:tcW w:w="460" w:type="pct"/>
            <w:tcBorders>
              <w:top w:val="nil"/>
              <w:left w:val="nil"/>
              <w:bottom w:val="single" w:sz="4" w:space="0" w:color="auto"/>
              <w:right w:val="single" w:sz="4" w:space="0" w:color="auto"/>
            </w:tcBorders>
            <w:shd w:val="clear" w:color="auto" w:fill="auto"/>
            <w:noWrap/>
            <w:hideMark/>
          </w:tcPr>
          <w:p w14:paraId="523CEA7C" w14:textId="52BEC361"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0,000778</w:t>
            </w:r>
          </w:p>
        </w:tc>
        <w:tc>
          <w:tcPr>
            <w:tcW w:w="551" w:type="pct"/>
            <w:tcBorders>
              <w:top w:val="nil"/>
              <w:left w:val="nil"/>
              <w:bottom w:val="single" w:sz="4" w:space="0" w:color="auto"/>
              <w:right w:val="single" w:sz="4" w:space="0" w:color="auto"/>
            </w:tcBorders>
            <w:shd w:val="clear" w:color="auto" w:fill="auto"/>
            <w:noWrap/>
            <w:hideMark/>
          </w:tcPr>
          <w:p w14:paraId="05FC7C22" w14:textId="2DAAA79D"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0,00010652</w:t>
            </w:r>
          </w:p>
        </w:tc>
        <w:tc>
          <w:tcPr>
            <w:tcW w:w="380" w:type="pct"/>
            <w:tcBorders>
              <w:top w:val="nil"/>
              <w:left w:val="nil"/>
              <w:bottom w:val="single" w:sz="4" w:space="0" w:color="auto"/>
              <w:right w:val="single" w:sz="4" w:space="0" w:color="auto"/>
            </w:tcBorders>
            <w:shd w:val="clear" w:color="auto" w:fill="auto"/>
            <w:noWrap/>
            <w:hideMark/>
          </w:tcPr>
          <w:p w14:paraId="4232C9BE" w14:textId="34EA9578"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000CC959"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088DC2E3"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417A2C9F"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070EA569" w14:textId="39F9CA5E"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7EC51DC" w14:textId="7AC977D8"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00D3EE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0,000778</w:t>
            </w:r>
          </w:p>
        </w:tc>
        <w:tc>
          <w:tcPr>
            <w:tcW w:w="652" w:type="pct"/>
            <w:tcBorders>
              <w:top w:val="nil"/>
              <w:left w:val="nil"/>
              <w:bottom w:val="single" w:sz="4" w:space="0" w:color="auto"/>
              <w:right w:val="single" w:sz="4" w:space="0" w:color="auto"/>
            </w:tcBorders>
            <w:shd w:val="clear" w:color="auto" w:fill="auto"/>
            <w:noWrap/>
            <w:hideMark/>
          </w:tcPr>
          <w:p w14:paraId="3733504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0,00010652</w:t>
            </w:r>
          </w:p>
        </w:tc>
        <w:tc>
          <w:tcPr>
            <w:tcW w:w="460" w:type="pct"/>
            <w:tcBorders>
              <w:top w:val="nil"/>
              <w:left w:val="nil"/>
              <w:bottom w:val="single" w:sz="4" w:space="0" w:color="auto"/>
              <w:right w:val="single" w:sz="4" w:space="0" w:color="auto"/>
            </w:tcBorders>
            <w:shd w:val="clear" w:color="auto" w:fill="auto"/>
            <w:noWrap/>
            <w:hideMark/>
          </w:tcPr>
          <w:p w14:paraId="469A9EC3"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34C96DD1"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2E86AFA3"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r>
      <w:tr w:rsidR="008D527A" w:rsidRPr="001D3F88" w14:paraId="4403DA40"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5199A"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2909, 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r>
      <w:tr w:rsidR="008D527A" w:rsidRPr="001D3F88" w14:paraId="2B3E3B41" w14:textId="77777777" w:rsidTr="001D3F88">
        <w:trPr>
          <w:trHeight w:val="259"/>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89E4F"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Н е о р г а н и з о в а н </w:t>
            </w:r>
            <w:proofErr w:type="spellStart"/>
            <w:r w:rsidRPr="001D3F88">
              <w:rPr>
                <w:rFonts w:eastAsia="Times New Roman"/>
                <w:b/>
                <w:bCs/>
                <w:sz w:val="20"/>
                <w:szCs w:val="20"/>
                <w:lang w:val="ru-KZ" w:eastAsia="ru-KZ"/>
              </w:rPr>
              <w:t>н</w:t>
            </w:r>
            <w:proofErr w:type="spellEnd"/>
            <w:r w:rsidRPr="001D3F88">
              <w:rPr>
                <w:rFonts w:eastAsia="Times New Roman"/>
                <w:b/>
                <w:bCs/>
                <w:sz w:val="20"/>
                <w:szCs w:val="20"/>
                <w:lang w:val="ru-KZ" w:eastAsia="ru-KZ"/>
              </w:rPr>
              <w:t xml:space="preserve"> ы е   и с т о ч н и к и </w:t>
            </w:r>
          </w:p>
        </w:tc>
      </w:tr>
      <w:tr w:rsidR="008D527A" w:rsidRPr="001D3F88" w14:paraId="1C0434A7"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0D73FE70" w14:textId="21232E22" w:rsidR="008D527A" w:rsidRPr="00AC3E89" w:rsidRDefault="00AC3E89" w:rsidP="008D527A">
            <w:pPr>
              <w:rPr>
                <w:rFonts w:eastAsia="Times New Roman"/>
                <w:sz w:val="20"/>
                <w:szCs w:val="20"/>
                <w:lang w:eastAsia="ru-KZ"/>
              </w:rPr>
            </w:pPr>
            <w:r>
              <w:rPr>
                <w:rFonts w:eastAsia="Times New Roman"/>
                <w:sz w:val="20"/>
                <w:szCs w:val="20"/>
                <w:lang w:eastAsia="ru-KZ"/>
              </w:rPr>
              <w:t>Планировка грунта</w:t>
            </w:r>
          </w:p>
        </w:tc>
        <w:tc>
          <w:tcPr>
            <w:tcW w:w="425" w:type="pct"/>
            <w:tcBorders>
              <w:top w:val="nil"/>
              <w:left w:val="nil"/>
              <w:bottom w:val="single" w:sz="4" w:space="0" w:color="auto"/>
              <w:right w:val="single" w:sz="4" w:space="0" w:color="auto"/>
            </w:tcBorders>
            <w:shd w:val="clear" w:color="auto" w:fill="auto"/>
            <w:hideMark/>
          </w:tcPr>
          <w:p w14:paraId="35F4CFA7"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6001</w:t>
            </w:r>
          </w:p>
        </w:tc>
        <w:tc>
          <w:tcPr>
            <w:tcW w:w="554" w:type="pct"/>
            <w:tcBorders>
              <w:top w:val="nil"/>
              <w:left w:val="nil"/>
              <w:bottom w:val="single" w:sz="4" w:space="0" w:color="auto"/>
              <w:right w:val="single" w:sz="4" w:space="0" w:color="auto"/>
            </w:tcBorders>
            <w:shd w:val="clear" w:color="auto" w:fill="auto"/>
            <w:noWrap/>
            <w:hideMark/>
          </w:tcPr>
          <w:p w14:paraId="0BCEFFA8" w14:textId="5F5F2D16"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F32762C" w14:textId="281BE624"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DEC3AE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0,119674</w:t>
            </w:r>
          </w:p>
        </w:tc>
        <w:tc>
          <w:tcPr>
            <w:tcW w:w="652" w:type="pct"/>
            <w:tcBorders>
              <w:top w:val="nil"/>
              <w:left w:val="nil"/>
              <w:bottom w:val="single" w:sz="4" w:space="0" w:color="auto"/>
              <w:right w:val="single" w:sz="4" w:space="0" w:color="auto"/>
            </w:tcBorders>
            <w:shd w:val="clear" w:color="auto" w:fill="auto"/>
            <w:noWrap/>
            <w:hideMark/>
          </w:tcPr>
          <w:p w14:paraId="1A9D2769"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1,54786</w:t>
            </w:r>
          </w:p>
        </w:tc>
        <w:tc>
          <w:tcPr>
            <w:tcW w:w="460" w:type="pct"/>
            <w:tcBorders>
              <w:top w:val="nil"/>
              <w:left w:val="nil"/>
              <w:bottom w:val="single" w:sz="4" w:space="0" w:color="auto"/>
              <w:right w:val="single" w:sz="4" w:space="0" w:color="auto"/>
            </w:tcBorders>
            <w:shd w:val="clear" w:color="auto" w:fill="auto"/>
            <w:noWrap/>
            <w:hideMark/>
          </w:tcPr>
          <w:p w14:paraId="19FD9920" w14:textId="7DF4D9AB"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0,119674</w:t>
            </w:r>
          </w:p>
        </w:tc>
        <w:tc>
          <w:tcPr>
            <w:tcW w:w="551" w:type="pct"/>
            <w:tcBorders>
              <w:top w:val="nil"/>
              <w:left w:val="nil"/>
              <w:bottom w:val="single" w:sz="4" w:space="0" w:color="auto"/>
              <w:right w:val="single" w:sz="4" w:space="0" w:color="auto"/>
            </w:tcBorders>
            <w:shd w:val="clear" w:color="auto" w:fill="auto"/>
            <w:noWrap/>
            <w:hideMark/>
          </w:tcPr>
          <w:p w14:paraId="30E81A05" w14:textId="0918EF8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1,54786</w:t>
            </w:r>
          </w:p>
        </w:tc>
        <w:tc>
          <w:tcPr>
            <w:tcW w:w="380" w:type="pct"/>
            <w:tcBorders>
              <w:top w:val="nil"/>
              <w:left w:val="nil"/>
              <w:bottom w:val="single" w:sz="4" w:space="0" w:color="auto"/>
              <w:right w:val="single" w:sz="4" w:space="0" w:color="auto"/>
            </w:tcBorders>
            <w:shd w:val="clear" w:color="auto" w:fill="auto"/>
            <w:noWrap/>
            <w:hideMark/>
          </w:tcPr>
          <w:p w14:paraId="533B10E6" w14:textId="03626854"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22A0F6FF"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6864B020" w14:textId="54E43DF5" w:rsidR="008D527A" w:rsidRPr="001D3F88" w:rsidRDefault="00AC3E89" w:rsidP="008D527A">
            <w:pPr>
              <w:rPr>
                <w:rFonts w:eastAsia="Times New Roman"/>
                <w:sz w:val="20"/>
                <w:szCs w:val="20"/>
                <w:lang w:val="ru-KZ" w:eastAsia="ru-KZ"/>
              </w:rPr>
            </w:pPr>
            <w:r w:rsidRPr="000730E2">
              <w:rPr>
                <w:rFonts w:eastAsia="Times New Roman"/>
                <w:sz w:val="20"/>
                <w:szCs w:val="20"/>
                <w:lang w:val="ru-KZ" w:eastAsia="ru-KZ"/>
              </w:rPr>
              <w:t>Выемка-погрузка грунта</w:t>
            </w:r>
          </w:p>
        </w:tc>
        <w:tc>
          <w:tcPr>
            <w:tcW w:w="425" w:type="pct"/>
            <w:tcBorders>
              <w:top w:val="nil"/>
              <w:left w:val="nil"/>
              <w:bottom w:val="single" w:sz="4" w:space="0" w:color="auto"/>
              <w:right w:val="single" w:sz="4" w:space="0" w:color="auto"/>
            </w:tcBorders>
            <w:shd w:val="clear" w:color="auto" w:fill="auto"/>
            <w:hideMark/>
          </w:tcPr>
          <w:p w14:paraId="79C5A412"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6003</w:t>
            </w:r>
          </w:p>
        </w:tc>
        <w:tc>
          <w:tcPr>
            <w:tcW w:w="554" w:type="pct"/>
            <w:tcBorders>
              <w:top w:val="nil"/>
              <w:left w:val="nil"/>
              <w:bottom w:val="single" w:sz="4" w:space="0" w:color="auto"/>
              <w:right w:val="single" w:sz="4" w:space="0" w:color="auto"/>
            </w:tcBorders>
            <w:shd w:val="clear" w:color="auto" w:fill="auto"/>
            <w:noWrap/>
            <w:hideMark/>
          </w:tcPr>
          <w:p w14:paraId="2E344EAF" w14:textId="615193BC"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27BB6B10" w14:textId="5158C56D"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C071655"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0,2624195</w:t>
            </w:r>
          </w:p>
        </w:tc>
        <w:tc>
          <w:tcPr>
            <w:tcW w:w="652" w:type="pct"/>
            <w:tcBorders>
              <w:top w:val="nil"/>
              <w:left w:val="nil"/>
              <w:bottom w:val="single" w:sz="4" w:space="0" w:color="auto"/>
              <w:right w:val="single" w:sz="4" w:space="0" w:color="auto"/>
            </w:tcBorders>
            <w:shd w:val="clear" w:color="auto" w:fill="auto"/>
            <w:noWrap/>
            <w:hideMark/>
          </w:tcPr>
          <w:p w14:paraId="16F0ACB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0,9692538</w:t>
            </w:r>
          </w:p>
        </w:tc>
        <w:tc>
          <w:tcPr>
            <w:tcW w:w="460" w:type="pct"/>
            <w:tcBorders>
              <w:top w:val="nil"/>
              <w:left w:val="nil"/>
              <w:bottom w:val="single" w:sz="4" w:space="0" w:color="auto"/>
              <w:right w:val="single" w:sz="4" w:space="0" w:color="auto"/>
            </w:tcBorders>
            <w:shd w:val="clear" w:color="auto" w:fill="auto"/>
            <w:noWrap/>
            <w:hideMark/>
          </w:tcPr>
          <w:p w14:paraId="2A1DFF22" w14:textId="12117EE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0,2624195</w:t>
            </w:r>
          </w:p>
        </w:tc>
        <w:tc>
          <w:tcPr>
            <w:tcW w:w="551" w:type="pct"/>
            <w:tcBorders>
              <w:top w:val="nil"/>
              <w:left w:val="nil"/>
              <w:bottom w:val="single" w:sz="4" w:space="0" w:color="auto"/>
              <w:right w:val="single" w:sz="4" w:space="0" w:color="auto"/>
            </w:tcBorders>
            <w:shd w:val="clear" w:color="auto" w:fill="auto"/>
            <w:noWrap/>
            <w:hideMark/>
          </w:tcPr>
          <w:p w14:paraId="5BD1865A" w14:textId="463D255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0,9692538</w:t>
            </w:r>
          </w:p>
        </w:tc>
        <w:tc>
          <w:tcPr>
            <w:tcW w:w="380" w:type="pct"/>
            <w:tcBorders>
              <w:top w:val="nil"/>
              <w:left w:val="nil"/>
              <w:bottom w:val="single" w:sz="4" w:space="0" w:color="auto"/>
              <w:right w:val="single" w:sz="4" w:space="0" w:color="auto"/>
            </w:tcBorders>
            <w:shd w:val="clear" w:color="auto" w:fill="auto"/>
            <w:noWrap/>
            <w:hideMark/>
          </w:tcPr>
          <w:p w14:paraId="101C2415" w14:textId="1B2EF9A8" w:rsidR="008D527A" w:rsidRPr="001D3F88" w:rsidRDefault="00EA37FA" w:rsidP="008D527A">
            <w:pPr>
              <w:jc w:val="center"/>
              <w:rPr>
                <w:rFonts w:eastAsia="Times New Roman"/>
                <w:sz w:val="20"/>
                <w:szCs w:val="20"/>
                <w:lang w:val="ru-KZ" w:eastAsia="ru-KZ"/>
              </w:rPr>
            </w:pPr>
            <w:r>
              <w:rPr>
                <w:rFonts w:eastAsia="Times New Roman"/>
                <w:sz w:val="20"/>
                <w:szCs w:val="20"/>
                <w:lang w:eastAsia="ru-KZ"/>
              </w:rPr>
              <w:t>2027</w:t>
            </w:r>
            <w:r w:rsidR="008D527A" w:rsidRPr="001D3F88">
              <w:rPr>
                <w:rFonts w:eastAsia="Times New Roman"/>
                <w:sz w:val="20"/>
                <w:szCs w:val="20"/>
                <w:lang w:val="ru-KZ" w:eastAsia="ru-KZ"/>
              </w:rPr>
              <w:t> </w:t>
            </w:r>
          </w:p>
        </w:tc>
      </w:tr>
      <w:tr w:rsidR="008D527A" w:rsidRPr="001D3F88" w14:paraId="0ECCAAB0"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1430656A" w14:textId="6FF96E95" w:rsidR="008D527A" w:rsidRPr="00AC3E89" w:rsidRDefault="00AC3E89" w:rsidP="008D527A">
            <w:pPr>
              <w:rPr>
                <w:rFonts w:eastAsia="Times New Roman"/>
                <w:sz w:val="20"/>
                <w:szCs w:val="20"/>
                <w:lang w:eastAsia="ru-KZ"/>
              </w:rPr>
            </w:pPr>
            <w:r>
              <w:rPr>
                <w:rFonts w:eastAsia="Times New Roman"/>
                <w:sz w:val="20"/>
                <w:szCs w:val="20"/>
                <w:lang w:eastAsia="ru-KZ"/>
              </w:rPr>
              <w:t>Выбросы при уплотнении катками</w:t>
            </w:r>
          </w:p>
        </w:tc>
        <w:tc>
          <w:tcPr>
            <w:tcW w:w="425" w:type="pct"/>
            <w:tcBorders>
              <w:top w:val="nil"/>
              <w:left w:val="nil"/>
              <w:bottom w:val="single" w:sz="4" w:space="0" w:color="auto"/>
              <w:right w:val="single" w:sz="4" w:space="0" w:color="auto"/>
            </w:tcBorders>
            <w:shd w:val="clear" w:color="auto" w:fill="auto"/>
            <w:hideMark/>
          </w:tcPr>
          <w:p w14:paraId="1FAF3FA5"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6004</w:t>
            </w:r>
          </w:p>
        </w:tc>
        <w:tc>
          <w:tcPr>
            <w:tcW w:w="554" w:type="pct"/>
            <w:tcBorders>
              <w:top w:val="nil"/>
              <w:left w:val="nil"/>
              <w:bottom w:val="single" w:sz="4" w:space="0" w:color="auto"/>
              <w:right w:val="single" w:sz="4" w:space="0" w:color="auto"/>
            </w:tcBorders>
            <w:shd w:val="clear" w:color="auto" w:fill="auto"/>
            <w:noWrap/>
            <w:hideMark/>
          </w:tcPr>
          <w:p w14:paraId="21294FE5" w14:textId="119D7EF9"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48EACB73" w14:textId="559AC05C"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728BCAA6"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0,00105</w:t>
            </w:r>
          </w:p>
        </w:tc>
        <w:tc>
          <w:tcPr>
            <w:tcW w:w="652" w:type="pct"/>
            <w:tcBorders>
              <w:top w:val="nil"/>
              <w:left w:val="nil"/>
              <w:bottom w:val="single" w:sz="4" w:space="0" w:color="auto"/>
              <w:right w:val="single" w:sz="4" w:space="0" w:color="auto"/>
            </w:tcBorders>
            <w:shd w:val="clear" w:color="auto" w:fill="auto"/>
            <w:noWrap/>
            <w:hideMark/>
          </w:tcPr>
          <w:p w14:paraId="77EA3444"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0,03459</w:t>
            </w:r>
          </w:p>
        </w:tc>
        <w:tc>
          <w:tcPr>
            <w:tcW w:w="460" w:type="pct"/>
            <w:tcBorders>
              <w:top w:val="nil"/>
              <w:left w:val="nil"/>
              <w:bottom w:val="single" w:sz="4" w:space="0" w:color="auto"/>
              <w:right w:val="single" w:sz="4" w:space="0" w:color="auto"/>
            </w:tcBorders>
            <w:shd w:val="clear" w:color="auto" w:fill="auto"/>
            <w:noWrap/>
            <w:hideMark/>
          </w:tcPr>
          <w:p w14:paraId="6EE41F8B" w14:textId="5EA3458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0,00105</w:t>
            </w:r>
          </w:p>
        </w:tc>
        <w:tc>
          <w:tcPr>
            <w:tcW w:w="551" w:type="pct"/>
            <w:tcBorders>
              <w:top w:val="nil"/>
              <w:left w:val="nil"/>
              <w:bottom w:val="single" w:sz="4" w:space="0" w:color="auto"/>
              <w:right w:val="single" w:sz="4" w:space="0" w:color="auto"/>
            </w:tcBorders>
            <w:shd w:val="clear" w:color="auto" w:fill="auto"/>
            <w:noWrap/>
            <w:hideMark/>
          </w:tcPr>
          <w:p w14:paraId="409B07AA" w14:textId="3A3365D2"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0,03459</w:t>
            </w:r>
          </w:p>
        </w:tc>
        <w:tc>
          <w:tcPr>
            <w:tcW w:w="380" w:type="pct"/>
            <w:tcBorders>
              <w:top w:val="nil"/>
              <w:left w:val="nil"/>
              <w:bottom w:val="single" w:sz="4" w:space="0" w:color="auto"/>
              <w:right w:val="single" w:sz="4" w:space="0" w:color="auto"/>
            </w:tcBorders>
            <w:shd w:val="clear" w:color="auto" w:fill="auto"/>
            <w:noWrap/>
            <w:hideMark/>
          </w:tcPr>
          <w:p w14:paraId="1681DB74" w14:textId="7B84816C"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5E3F337"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CBCE898" w14:textId="518E42FD" w:rsidR="008D527A" w:rsidRPr="00AC3E89" w:rsidRDefault="00AC3E89" w:rsidP="008D527A">
            <w:pPr>
              <w:rPr>
                <w:rFonts w:eastAsia="Times New Roman"/>
                <w:sz w:val="20"/>
                <w:szCs w:val="20"/>
                <w:lang w:eastAsia="ru-KZ"/>
              </w:rPr>
            </w:pPr>
            <w:r>
              <w:rPr>
                <w:rFonts w:eastAsia="Times New Roman"/>
                <w:sz w:val="20"/>
                <w:szCs w:val="20"/>
                <w:lang w:eastAsia="ru-KZ"/>
              </w:rPr>
              <w:t xml:space="preserve">Разгрузка </w:t>
            </w:r>
            <w:proofErr w:type="spellStart"/>
            <w:r>
              <w:rPr>
                <w:rFonts w:eastAsia="Times New Roman"/>
                <w:sz w:val="20"/>
                <w:szCs w:val="20"/>
                <w:lang w:eastAsia="ru-KZ"/>
              </w:rPr>
              <w:t>пыляющих</w:t>
            </w:r>
            <w:proofErr w:type="spellEnd"/>
            <w:r>
              <w:rPr>
                <w:rFonts w:eastAsia="Times New Roman"/>
                <w:sz w:val="20"/>
                <w:szCs w:val="20"/>
                <w:lang w:eastAsia="ru-KZ"/>
              </w:rPr>
              <w:t xml:space="preserve"> материалов</w:t>
            </w:r>
          </w:p>
        </w:tc>
        <w:tc>
          <w:tcPr>
            <w:tcW w:w="425" w:type="pct"/>
            <w:tcBorders>
              <w:top w:val="nil"/>
              <w:left w:val="nil"/>
              <w:bottom w:val="single" w:sz="4" w:space="0" w:color="auto"/>
              <w:right w:val="single" w:sz="4" w:space="0" w:color="auto"/>
            </w:tcBorders>
            <w:shd w:val="clear" w:color="auto" w:fill="auto"/>
            <w:hideMark/>
          </w:tcPr>
          <w:p w14:paraId="5633F412"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6007</w:t>
            </w:r>
          </w:p>
        </w:tc>
        <w:tc>
          <w:tcPr>
            <w:tcW w:w="554" w:type="pct"/>
            <w:tcBorders>
              <w:top w:val="nil"/>
              <w:left w:val="nil"/>
              <w:bottom w:val="single" w:sz="4" w:space="0" w:color="auto"/>
              <w:right w:val="single" w:sz="4" w:space="0" w:color="auto"/>
            </w:tcBorders>
            <w:shd w:val="clear" w:color="auto" w:fill="auto"/>
            <w:noWrap/>
            <w:hideMark/>
          </w:tcPr>
          <w:p w14:paraId="2227431D" w14:textId="621CCA9B"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7466A94" w14:textId="2CD27A7D"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3738EB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0,98</w:t>
            </w:r>
          </w:p>
        </w:tc>
        <w:tc>
          <w:tcPr>
            <w:tcW w:w="652" w:type="pct"/>
            <w:tcBorders>
              <w:top w:val="nil"/>
              <w:left w:val="nil"/>
              <w:bottom w:val="single" w:sz="4" w:space="0" w:color="auto"/>
              <w:right w:val="single" w:sz="4" w:space="0" w:color="auto"/>
            </w:tcBorders>
            <w:shd w:val="clear" w:color="auto" w:fill="auto"/>
            <w:noWrap/>
            <w:hideMark/>
          </w:tcPr>
          <w:p w14:paraId="43364830"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0,16556</w:t>
            </w:r>
          </w:p>
        </w:tc>
        <w:tc>
          <w:tcPr>
            <w:tcW w:w="460" w:type="pct"/>
            <w:tcBorders>
              <w:top w:val="nil"/>
              <w:left w:val="nil"/>
              <w:bottom w:val="single" w:sz="4" w:space="0" w:color="auto"/>
              <w:right w:val="single" w:sz="4" w:space="0" w:color="auto"/>
            </w:tcBorders>
            <w:shd w:val="clear" w:color="auto" w:fill="auto"/>
            <w:noWrap/>
            <w:hideMark/>
          </w:tcPr>
          <w:p w14:paraId="147C2724" w14:textId="140A24A1"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0,98</w:t>
            </w:r>
          </w:p>
        </w:tc>
        <w:tc>
          <w:tcPr>
            <w:tcW w:w="551" w:type="pct"/>
            <w:tcBorders>
              <w:top w:val="nil"/>
              <w:left w:val="nil"/>
              <w:bottom w:val="single" w:sz="4" w:space="0" w:color="auto"/>
              <w:right w:val="single" w:sz="4" w:space="0" w:color="auto"/>
            </w:tcBorders>
            <w:shd w:val="clear" w:color="auto" w:fill="auto"/>
            <w:noWrap/>
            <w:hideMark/>
          </w:tcPr>
          <w:p w14:paraId="79F6516A" w14:textId="3B4390FA"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0,16556</w:t>
            </w:r>
          </w:p>
        </w:tc>
        <w:tc>
          <w:tcPr>
            <w:tcW w:w="380" w:type="pct"/>
            <w:tcBorders>
              <w:top w:val="nil"/>
              <w:left w:val="nil"/>
              <w:bottom w:val="single" w:sz="4" w:space="0" w:color="auto"/>
              <w:right w:val="single" w:sz="4" w:space="0" w:color="auto"/>
            </w:tcBorders>
            <w:shd w:val="clear" w:color="auto" w:fill="auto"/>
            <w:noWrap/>
            <w:hideMark/>
          </w:tcPr>
          <w:p w14:paraId="799E3854" w14:textId="61385EC6"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70BC8F98"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54F652D4" w14:textId="5797387E" w:rsidR="008D527A" w:rsidRPr="00AC3E89" w:rsidRDefault="00AC3E89" w:rsidP="008D527A">
            <w:pPr>
              <w:rPr>
                <w:rFonts w:eastAsia="Times New Roman"/>
                <w:sz w:val="20"/>
                <w:szCs w:val="20"/>
                <w:lang w:eastAsia="ru-KZ"/>
              </w:rPr>
            </w:pPr>
            <w:r>
              <w:rPr>
                <w:rFonts w:eastAsia="Times New Roman"/>
                <w:sz w:val="20"/>
                <w:szCs w:val="20"/>
                <w:lang w:eastAsia="ru-KZ"/>
              </w:rPr>
              <w:t xml:space="preserve">Транспортировка </w:t>
            </w:r>
            <w:proofErr w:type="spellStart"/>
            <w:r>
              <w:rPr>
                <w:rFonts w:eastAsia="Times New Roman"/>
                <w:sz w:val="20"/>
                <w:szCs w:val="20"/>
                <w:lang w:eastAsia="ru-KZ"/>
              </w:rPr>
              <w:t>пыляющих</w:t>
            </w:r>
            <w:proofErr w:type="spellEnd"/>
            <w:r>
              <w:rPr>
                <w:rFonts w:eastAsia="Times New Roman"/>
                <w:sz w:val="20"/>
                <w:szCs w:val="20"/>
                <w:lang w:eastAsia="ru-KZ"/>
              </w:rPr>
              <w:t xml:space="preserve"> материалов</w:t>
            </w:r>
          </w:p>
        </w:tc>
        <w:tc>
          <w:tcPr>
            <w:tcW w:w="425" w:type="pct"/>
            <w:tcBorders>
              <w:top w:val="nil"/>
              <w:left w:val="nil"/>
              <w:bottom w:val="single" w:sz="4" w:space="0" w:color="auto"/>
              <w:right w:val="single" w:sz="4" w:space="0" w:color="auto"/>
            </w:tcBorders>
            <w:shd w:val="clear" w:color="auto" w:fill="auto"/>
            <w:hideMark/>
          </w:tcPr>
          <w:p w14:paraId="08D484A8"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6008</w:t>
            </w:r>
          </w:p>
        </w:tc>
        <w:tc>
          <w:tcPr>
            <w:tcW w:w="554" w:type="pct"/>
            <w:tcBorders>
              <w:top w:val="nil"/>
              <w:left w:val="nil"/>
              <w:bottom w:val="single" w:sz="4" w:space="0" w:color="auto"/>
              <w:right w:val="single" w:sz="4" w:space="0" w:color="auto"/>
            </w:tcBorders>
            <w:shd w:val="clear" w:color="auto" w:fill="auto"/>
            <w:noWrap/>
            <w:hideMark/>
          </w:tcPr>
          <w:p w14:paraId="5BF1DB40" w14:textId="05958656"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68750542" w14:textId="21B1EAEC"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6C579B1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0,00884</w:t>
            </w:r>
          </w:p>
        </w:tc>
        <w:tc>
          <w:tcPr>
            <w:tcW w:w="652" w:type="pct"/>
            <w:tcBorders>
              <w:top w:val="nil"/>
              <w:left w:val="nil"/>
              <w:bottom w:val="single" w:sz="4" w:space="0" w:color="auto"/>
              <w:right w:val="single" w:sz="4" w:space="0" w:color="auto"/>
            </w:tcBorders>
            <w:shd w:val="clear" w:color="auto" w:fill="auto"/>
            <w:noWrap/>
            <w:hideMark/>
          </w:tcPr>
          <w:p w14:paraId="77E6246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0,0037705</w:t>
            </w:r>
          </w:p>
        </w:tc>
        <w:tc>
          <w:tcPr>
            <w:tcW w:w="460" w:type="pct"/>
            <w:tcBorders>
              <w:top w:val="nil"/>
              <w:left w:val="nil"/>
              <w:bottom w:val="single" w:sz="4" w:space="0" w:color="auto"/>
              <w:right w:val="single" w:sz="4" w:space="0" w:color="auto"/>
            </w:tcBorders>
            <w:shd w:val="clear" w:color="auto" w:fill="auto"/>
            <w:noWrap/>
            <w:hideMark/>
          </w:tcPr>
          <w:p w14:paraId="530ED230" w14:textId="6F8942AB"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0,00884</w:t>
            </w:r>
          </w:p>
        </w:tc>
        <w:tc>
          <w:tcPr>
            <w:tcW w:w="551" w:type="pct"/>
            <w:tcBorders>
              <w:top w:val="nil"/>
              <w:left w:val="nil"/>
              <w:bottom w:val="single" w:sz="4" w:space="0" w:color="auto"/>
              <w:right w:val="single" w:sz="4" w:space="0" w:color="auto"/>
            </w:tcBorders>
            <w:shd w:val="clear" w:color="auto" w:fill="auto"/>
            <w:noWrap/>
            <w:hideMark/>
          </w:tcPr>
          <w:p w14:paraId="7AA26EC0" w14:textId="2064B9CC"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0,0037705</w:t>
            </w:r>
          </w:p>
        </w:tc>
        <w:tc>
          <w:tcPr>
            <w:tcW w:w="380" w:type="pct"/>
            <w:tcBorders>
              <w:top w:val="nil"/>
              <w:left w:val="nil"/>
              <w:bottom w:val="single" w:sz="4" w:space="0" w:color="auto"/>
              <w:right w:val="single" w:sz="4" w:space="0" w:color="auto"/>
            </w:tcBorders>
            <w:shd w:val="clear" w:color="auto" w:fill="auto"/>
            <w:noWrap/>
            <w:hideMark/>
          </w:tcPr>
          <w:p w14:paraId="447FAA7E" w14:textId="2F1592BF"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4644144D" w14:textId="77777777" w:rsidTr="00395CBF">
        <w:trPr>
          <w:trHeight w:val="255"/>
        </w:trPr>
        <w:tc>
          <w:tcPr>
            <w:tcW w:w="705" w:type="pct"/>
            <w:tcBorders>
              <w:top w:val="nil"/>
              <w:left w:val="single" w:sz="4" w:space="0" w:color="auto"/>
              <w:bottom w:val="single" w:sz="4" w:space="0" w:color="auto"/>
              <w:right w:val="single" w:sz="4" w:space="0" w:color="auto"/>
            </w:tcBorders>
            <w:shd w:val="clear" w:color="auto" w:fill="auto"/>
            <w:hideMark/>
          </w:tcPr>
          <w:p w14:paraId="0CDDA2AC"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Итого:</w:t>
            </w:r>
          </w:p>
        </w:tc>
        <w:tc>
          <w:tcPr>
            <w:tcW w:w="425" w:type="pct"/>
            <w:tcBorders>
              <w:top w:val="nil"/>
              <w:left w:val="nil"/>
              <w:bottom w:val="single" w:sz="4" w:space="0" w:color="auto"/>
              <w:right w:val="single" w:sz="4" w:space="0" w:color="auto"/>
            </w:tcBorders>
            <w:shd w:val="clear" w:color="auto" w:fill="auto"/>
            <w:hideMark/>
          </w:tcPr>
          <w:p w14:paraId="2DB65C0E"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47F64812" w14:textId="544F458B"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4E37C337" w14:textId="418E2D96"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C48E54E"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1,3719835</w:t>
            </w:r>
          </w:p>
        </w:tc>
        <w:tc>
          <w:tcPr>
            <w:tcW w:w="652" w:type="pct"/>
            <w:tcBorders>
              <w:top w:val="nil"/>
              <w:left w:val="nil"/>
              <w:bottom w:val="single" w:sz="4" w:space="0" w:color="auto"/>
              <w:right w:val="single" w:sz="4" w:space="0" w:color="auto"/>
            </w:tcBorders>
            <w:shd w:val="clear" w:color="auto" w:fill="auto"/>
            <w:noWrap/>
            <w:hideMark/>
          </w:tcPr>
          <w:p w14:paraId="2391B063"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2,7210343</w:t>
            </w:r>
          </w:p>
        </w:tc>
        <w:tc>
          <w:tcPr>
            <w:tcW w:w="460" w:type="pct"/>
            <w:tcBorders>
              <w:top w:val="nil"/>
              <w:left w:val="nil"/>
              <w:bottom w:val="single" w:sz="4" w:space="0" w:color="auto"/>
              <w:right w:val="single" w:sz="4" w:space="0" w:color="auto"/>
            </w:tcBorders>
            <w:shd w:val="clear" w:color="auto" w:fill="auto"/>
            <w:noWrap/>
            <w:hideMark/>
          </w:tcPr>
          <w:p w14:paraId="272891A5" w14:textId="0284FB8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1,3719835</w:t>
            </w:r>
          </w:p>
        </w:tc>
        <w:tc>
          <w:tcPr>
            <w:tcW w:w="551" w:type="pct"/>
            <w:tcBorders>
              <w:top w:val="nil"/>
              <w:left w:val="nil"/>
              <w:bottom w:val="single" w:sz="4" w:space="0" w:color="auto"/>
              <w:right w:val="single" w:sz="4" w:space="0" w:color="auto"/>
            </w:tcBorders>
            <w:shd w:val="clear" w:color="auto" w:fill="auto"/>
            <w:noWrap/>
            <w:hideMark/>
          </w:tcPr>
          <w:p w14:paraId="5A682BF3" w14:textId="1565F97B"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AC3E89" w:rsidRPr="001D3F88">
              <w:rPr>
                <w:rFonts w:eastAsia="Times New Roman"/>
                <w:sz w:val="20"/>
                <w:szCs w:val="20"/>
                <w:lang w:val="ru-KZ" w:eastAsia="ru-KZ"/>
              </w:rPr>
              <w:t>2,7210343</w:t>
            </w:r>
          </w:p>
        </w:tc>
        <w:tc>
          <w:tcPr>
            <w:tcW w:w="380" w:type="pct"/>
            <w:tcBorders>
              <w:top w:val="nil"/>
              <w:left w:val="nil"/>
              <w:bottom w:val="single" w:sz="4" w:space="0" w:color="auto"/>
              <w:right w:val="single" w:sz="4" w:space="0" w:color="auto"/>
            </w:tcBorders>
            <w:shd w:val="clear" w:color="auto" w:fill="auto"/>
            <w:noWrap/>
            <w:hideMark/>
          </w:tcPr>
          <w:p w14:paraId="696AEE47" w14:textId="00EDF8CE"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686894F5" w14:textId="77777777" w:rsidTr="00395CBF">
        <w:trPr>
          <w:trHeight w:val="510"/>
        </w:trPr>
        <w:tc>
          <w:tcPr>
            <w:tcW w:w="705" w:type="pct"/>
            <w:tcBorders>
              <w:top w:val="nil"/>
              <w:left w:val="single" w:sz="4" w:space="0" w:color="auto"/>
              <w:bottom w:val="single" w:sz="4" w:space="0" w:color="auto"/>
              <w:right w:val="single" w:sz="4" w:space="0" w:color="auto"/>
            </w:tcBorders>
            <w:shd w:val="clear" w:color="auto" w:fill="auto"/>
            <w:hideMark/>
          </w:tcPr>
          <w:p w14:paraId="3CCBA723"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Всего по загрязняющему веществу:</w:t>
            </w:r>
          </w:p>
        </w:tc>
        <w:tc>
          <w:tcPr>
            <w:tcW w:w="425" w:type="pct"/>
            <w:tcBorders>
              <w:top w:val="nil"/>
              <w:left w:val="nil"/>
              <w:bottom w:val="single" w:sz="4" w:space="0" w:color="auto"/>
              <w:right w:val="single" w:sz="4" w:space="0" w:color="auto"/>
            </w:tcBorders>
            <w:shd w:val="clear" w:color="auto" w:fill="auto"/>
            <w:hideMark/>
          </w:tcPr>
          <w:p w14:paraId="6BD7C965"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c>
          <w:tcPr>
            <w:tcW w:w="554" w:type="pct"/>
            <w:tcBorders>
              <w:top w:val="nil"/>
              <w:left w:val="nil"/>
              <w:bottom w:val="single" w:sz="4" w:space="0" w:color="auto"/>
              <w:right w:val="single" w:sz="4" w:space="0" w:color="auto"/>
            </w:tcBorders>
            <w:shd w:val="clear" w:color="auto" w:fill="auto"/>
            <w:noWrap/>
            <w:hideMark/>
          </w:tcPr>
          <w:p w14:paraId="5056262B" w14:textId="002BB719" w:rsidR="008D527A" w:rsidRPr="001D3F88" w:rsidRDefault="008D527A" w:rsidP="008D527A">
            <w:pPr>
              <w:jc w:val="right"/>
              <w:rPr>
                <w:rFonts w:eastAsia="Times New Roman"/>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140330D7" w14:textId="0677A2C5" w:rsidR="008D527A" w:rsidRPr="001D3F88" w:rsidRDefault="008D527A" w:rsidP="008D527A">
            <w:pPr>
              <w:jc w:val="right"/>
              <w:rPr>
                <w:rFonts w:eastAsia="Times New Roman"/>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9756D30"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1,3719835</w:t>
            </w:r>
          </w:p>
        </w:tc>
        <w:tc>
          <w:tcPr>
            <w:tcW w:w="652" w:type="pct"/>
            <w:tcBorders>
              <w:top w:val="nil"/>
              <w:left w:val="nil"/>
              <w:bottom w:val="single" w:sz="4" w:space="0" w:color="auto"/>
              <w:right w:val="single" w:sz="4" w:space="0" w:color="auto"/>
            </w:tcBorders>
            <w:shd w:val="clear" w:color="auto" w:fill="auto"/>
            <w:noWrap/>
            <w:hideMark/>
          </w:tcPr>
          <w:p w14:paraId="08EAB66A"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2,7210343</w:t>
            </w:r>
          </w:p>
        </w:tc>
        <w:tc>
          <w:tcPr>
            <w:tcW w:w="460" w:type="pct"/>
            <w:tcBorders>
              <w:top w:val="nil"/>
              <w:left w:val="nil"/>
              <w:bottom w:val="single" w:sz="4" w:space="0" w:color="auto"/>
              <w:right w:val="single" w:sz="4" w:space="0" w:color="auto"/>
            </w:tcBorders>
            <w:shd w:val="clear" w:color="auto" w:fill="auto"/>
            <w:noWrap/>
            <w:hideMark/>
          </w:tcPr>
          <w:p w14:paraId="2F64AA2B"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43E10D29"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2BC2BA0F" w14:textId="6F2D5DD3"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76301F30" w14:textId="77777777" w:rsidTr="00395CBF">
        <w:trPr>
          <w:trHeight w:val="259"/>
        </w:trPr>
        <w:tc>
          <w:tcPr>
            <w:tcW w:w="1129"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0F276E19"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xml:space="preserve"> Всего по объекту:          </w:t>
            </w:r>
          </w:p>
        </w:tc>
        <w:tc>
          <w:tcPr>
            <w:tcW w:w="554" w:type="pct"/>
            <w:tcBorders>
              <w:top w:val="nil"/>
              <w:left w:val="nil"/>
              <w:bottom w:val="single" w:sz="4" w:space="0" w:color="auto"/>
              <w:right w:val="single" w:sz="4" w:space="0" w:color="auto"/>
            </w:tcBorders>
            <w:shd w:val="clear" w:color="auto" w:fill="auto"/>
            <w:noWrap/>
            <w:hideMark/>
          </w:tcPr>
          <w:p w14:paraId="76B7688E" w14:textId="6258EE19" w:rsidR="008D527A" w:rsidRPr="001D3F88" w:rsidRDefault="008D527A" w:rsidP="008D527A">
            <w:pPr>
              <w:jc w:val="right"/>
              <w:rPr>
                <w:rFonts w:eastAsia="Times New Roman"/>
                <w:b/>
                <w:bCs/>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7533079E" w14:textId="16969AF0" w:rsidR="008D527A" w:rsidRPr="001D3F88" w:rsidRDefault="008D527A" w:rsidP="008D527A">
            <w:pPr>
              <w:jc w:val="right"/>
              <w:rPr>
                <w:rFonts w:eastAsia="Times New Roman"/>
                <w:b/>
                <w:bCs/>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41B8384D" w14:textId="77777777" w:rsidR="008D527A" w:rsidRPr="001D3F88" w:rsidRDefault="008D527A" w:rsidP="008D527A">
            <w:pPr>
              <w:jc w:val="right"/>
              <w:rPr>
                <w:rFonts w:eastAsia="Times New Roman"/>
                <w:b/>
                <w:bCs/>
                <w:sz w:val="20"/>
                <w:szCs w:val="20"/>
                <w:lang w:val="ru-KZ" w:eastAsia="ru-KZ"/>
              </w:rPr>
            </w:pPr>
            <w:r w:rsidRPr="001D3F88">
              <w:rPr>
                <w:rFonts w:eastAsia="Times New Roman"/>
                <w:b/>
                <w:bCs/>
                <w:sz w:val="20"/>
                <w:szCs w:val="20"/>
                <w:lang w:val="ru-KZ" w:eastAsia="ru-KZ"/>
              </w:rPr>
              <w:t>4,681878115</w:t>
            </w:r>
          </w:p>
        </w:tc>
        <w:tc>
          <w:tcPr>
            <w:tcW w:w="652" w:type="pct"/>
            <w:tcBorders>
              <w:top w:val="nil"/>
              <w:left w:val="nil"/>
              <w:bottom w:val="single" w:sz="4" w:space="0" w:color="auto"/>
              <w:right w:val="single" w:sz="4" w:space="0" w:color="auto"/>
            </w:tcBorders>
            <w:shd w:val="clear" w:color="auto" w:fill="auto"/>
            <w:noWrap/>
            <w:hideMark/>
          </w:tcPr>
          <w:p w14:paraId="5354BE35" w14:textId="77777777" w:rsidR="008D527A" w:rsidRPr="001D3F88" w:rsidRDefault="008D527A" w:rsidP="008D527A">
            <w:pPr>
              <w:jc w:val="right"/>
              <w:rPr>
                <w:rFonts w:eastAsia="Times New Roman"/>
                <w:b/>
                <w:bCs/>
                <w:sz w:val="20"/>
                <w:szCs w:val="20"/>
                <w:lang w:val="ru-KZ" w:eastAsia="ru-KZ"/>
              </w:rPr>
            </w:pPr>
            <w:r w:rsidRPr="001D3F88">
              <w:rPr>
                <w:rFonts w:eastAsia="Times New Roman"/>
                <w:b/>
                <w:bCs/>
                <w:sz w:val="20"/>
                <w:szCs w:val="20"/>
                <w:lang w:val="ru-KZ" w:eastAsia="ru-KZ"/>
              </w:rPr>
              <w:t>3,318928425</w:t>
            </w:r>
          </w:p>
        </w:tc>
        <w:tc>
          <w:tcPr>
            <w:tcW w:w="460" w:type="pct"/>
            <w:tcBorders>
              <w:top w:val="nil"/>
              <w:left w:val="nil"/>
              <w:bottom w:val="single" w:sz="4" w:space="0" w:color="auto"/>
              <w:right w:val="single" w:sz="4" w:space="0" w:color="auto"/>
            </w:tcBorders>
            <w:shd w:val="clear" w:color="auto" w:fill="auto"/>
            <w:noWrap/>
            <w:hideMark/>
          </w:tcPr>
          <w:p w14:paraId="7511E818" w14:textId="4EDDEFC0"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w:t>
            </w:r>
            <w:r w:rsidR="00395CBF" w:rsidRPr="001D3F88">
              <w:rPr>
                <w:rFonts w:eastAsia="Times New Roman"/>
                <w:b/>
                <w:bCs/>
                <w:sz w:val="20"/>
                <w:szCs w:val="20"/>
                <w:lang w:val="ru-KZ" w:eastAsia="ru-KZ"/>
              </w:rPr>
              <w:t>4,681878115</w:t>
            </w:r>
          </w:p>
        </w:tc>
        <w:tc>
          <w:tcPr>
            <w:tcW w:w="551" w:type="pct"/>
            <w:tcBorders>
              <w:top w:val="nil"/>
              <w:left w:val="nil"/>
              <w:bottom w:val="single" w:sz="4" w:space="0" w:color="auto"/>
              <w:right w:val="single" w:sz="4" w:space="0" w:color="auto"/>
            </w:tcBorders>
            <w:shd w:val="clear" w:color="auto" w:fill="auto"/>
            <w:noWrap/>
            <w:hideMark/>
          </w:tcPr>
          <w:p w14:paraId="4B01CFB0" w14:textId="20045C62"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 </w:t>
            </w:r>
            <w:r w:rsidR="00395CBF" w:rsidRPr="001D3F88">
              <w:rPr>
                <w:rFonts w:eastAsia="Times New Roman"/>
                <w:b/>
                <w:bCs/>
                <w:sz w:val="20"/>
                <w:szCs w:val="20"/>
                <w:lang w:val="ru-KZ" w:eastAsia="ru-KZ"/>
              </w:rPr>
              <w:t>3,318928425</w:t>
            </w:r>
          </w:p>
        </w:tc>
        <w:tc>
          <w:tcPr>
            <w:tcW w:w="380" w:type="pct"/>
            <w:tcBorders>
              <w:top w:val="nil"/>
              <w:left w:val="nil"/>
              <w:bottom w:val="single" w:sz="4" w:space="0" w:color="auto"/>
              <w:right w:val="single" w:sz="4" w:space="0" w:color="auto"/>
            </w:tcBorders>
            <w:shd w:val="clear" w:color="auto" w:fill="auto"/>
            <w:noWrap/>
            <w:hideMark/>
          </w:tcPr>
          <w:p w14:paraId="1F896D3A" w14:textId="7789B48B"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24E67C9" w14:textId="77777777" w:rsidTr="00395CBF">
        <w:trPr>
          <w:trHeight w:val="259"/>
        </w:trPr>
        <w:tc>
          <w:tcPr>
            <w:tcW w:w="1129"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2F295B77"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Из них:</w:t>
            </w:r>
          </w:p>
        </w:tc>
        <w:tc>
          <w:tcPr>
            <w:tcW w:w="554" w:type="pct"/>
            <w:tcBorders>
              <w:top w:val="nil"/>
              <w:left w:val="nil"/>
              <w:bottom w:val="single" w:sz="4" w:space="0" w:color="auto"/>
              <w:right w:val="single" w:sz="4" w:space="0" w:color="auto"/>
            </w:tcBorders>
            <w:shd w:val="clear" w:color="auto" w:fill="auto"/>
            <w:noWrap/>
            <w:hideMark/>
          </w:tcPr>
          <w:p w14:paraId="60A6B4C7"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 </w:t>
            </w:r>
          </w:p>
        </w:tc>
        <w:tc>
          <w:tcPr>
            <w:tcW w:w="590" w:type="pct"/>
            <w:tcBorders>
              <w:top w:val="nil"/>
              <w:left w:val="nil"/>
              <w:bottom w:val="single" w:sz="4" w:space="0" w:color="auto"/>
              <w:right w:val="single" w:sz="4" w:space="0" w:color="auto"/>
            </w:tcBorders>
            <w:shd w:val="clear" w:color="auto" w:fill="auto"/>
            <w:noWrap/>
            <w:hideMark/>
          </w:tcPr>
          <w:p w14:paraId="76721A3F"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 </w:t>
            </w:r>
          </w:p>
        </w:tc>
        <w:tc>
          <w:tcPr>
            <w:tcW w:w="683" w:type="pct"/>
            <w:tcBorders>
              <w:top w:val="nil"/>
              <w:left w:val="nil"/>
              <w:bottom w:val="single" w:sz="4" w:space="0" w:color="auto"/>
              <w:right w:val="single" w:sz="4" w:space="0" w:color="auto"/>
            </w:tcBorders>
            <w:shd w:val="clear" w:color="auto" w:fill="auto"/>
            <w:noWrap/>
            <w:hideMark/>
          </w:tcPr>
          <w:p w14:paraId="1265C891"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 </w:t>
            </w:r>
          </w:p>
        </w:tc>
        <w:tc>
          <w:tcPr>
            <w:tcW w:w="652" w:type="pct"/>
            <w:tcBorders>
              <w:top w:val="nil"/>
              <w:left w:val="nil"/>
              <w:bottom w:val="single" w:sz="4" w:space="0" w:color="auto"/>
              <w:right w:val="single" w:sz="4" w:space="0" w:color="auto"/>
            </w:tcBorders>
            <w:shd w:val="clear" w:color="auto" w:fill="auto"/>
            <w:noWrap/>
            <w:hideMark/>
          </w:tcPr>
          <w:p w14:paraId="65CC28E2" w14:textId="77777777" w:rsidR="008D527A" w:rsidRPr="001D3F88" w:rsidRDefault="008D527A" w:rsidP="008D527A">
            <w:pPr>
              <w:jc w:val="right"/>
              <w:rPr>
                <w:rFonts w:eastAsia="Times New Roman"/>
                <w:sz w:val="20"/>
                <w:szCs w:val="20"/>
                <w:lang w:val="ru-KZ" w:eastAsia="ru-KZ"/>
              </w:rPr>
            </w:pPr>
            <w:r w:rsidRPr="001D3F88">
              <w:rPr>
                <w:rFonts w:eastAsia="Times New Roman"/>
                <w:sz w:val="20"/>
                <w:szCs w:val="20"/>
                <w:lang w:val="ru-KZ" w:eastAsia="ru-KZ"/>
              </w:rPr>
              <w:t> </w:t>
            </w:r>
          </w:p>
        </w:tc>
        <w:tc>
          <w:tcPr>
            <w:tcW w:w="460" w:type="pct"/>
            <w:tcBorders>
              <w:top w:val="nil"/>
              <w:left w:val="nil"/>
              <w:bottom w:val="single" w:sz="4" w:space="0" w:color="auto"/>
              <w:right w:val="single" w:sz="4" w:space="0" w:color="auto"/>
            </w:tcBorders>
            <w:shd w:val="clear" w:color="auto" w:fill="auto"/>
            <w:noWrap/>
            <w:hideMark/>
          </w:tcPr>
          <w:p w14:paraId="64494782"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551" w:type="pct"/>
            <w:tcBorders>
              <w:top w:val="nil"/>
              <w:left w:val="nil"/>
              <w:bottom w:val="single" w:sz="4" w:space="0" w:color="auto"/>
              <w:right w:val="single" w:sz="4" w:space="0" w:color="auto"/>
            </w:tcBorders>
            <w:shd w:val="clear" w:color="auto" w:fill="auto"/>
            <w:noWrap/>
            <w:hideMark/>
          </w:tcPr>
          <w:p w14:paraId="6A492529" w14:textId="77777777"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p>
        </w:tc>
        <w:tc>
          <w:tcPr>
            <w:tcW w:w="380" w:type="pct"/>
            <w:tcBorders>
              <w:top w:val="nil"/>
              <w:left w:val="nil"/>
              <w:bottom w:val="single" w:sz="4" w:space="0" w:color="auto"/>
              <w:right w:val="single" w:sz="4" w:space="0" w:color="auto"/>
            </w:tcBorders>
            <w:shd w:val="clear" w:color="auto" w:fill="auto"/>
            <w:noWrap/>
            <w:hideMark/>
          </w:tcPr>
          <w:p w14:paraId="1323750E" w14:textId="77777777" w:rsidR="008D527A" w:rsidRPr="001D3F88" w:rsidRDefault="008D527A" w:rsidP="008D527A">
            <w:pPr>
              <w:jc w:val="center"/>
              <w:rPr>
                <w:rFonts w:eastAsia="Times New Roman"/>
                <w:sz w:val="20"/>
                <w:szCs w:val="20"/>
                <w:lang w:val="ru-KZ" w:eastAsia="ru-KZ"/>
              </w:rPr>
            </w:pPr>
            <w:r w:rsidRPr="001D3F88">
              <w:rPr>
                <w:rFonts w:eastAsia="Times New Roman"/>
                <w:sz w:val="20"/>
                <w:szCs w:val="20"/>
                <w:lang w:val="ru-KZ" w:eastAsia="ru-KZ"/>
              </w:rPr>
              <w:t> </w:t>
            </w:r>
          </w:p>
        </w:tc>
      </w:tr>
      <w:tr w:rsidR="008D527A" w:rsidRPr="001D3F88" w14:paraId="74194261" w14:textId="77777777" w:rsidTr="00395CBF">
        <w:trPr>
          <w:trHeight w:val="522"/>
        </w:trPr>
        <w:tc>
          <w:tcPr>
            <w:tcW w:w="1129" w:type="pct"/>
            <w:gridSpan w:val="2"/>
            <w:tcBorders>
              <w:top w:val="single" w:sz="4" w:space="0" w:color="auto"/>
              <w:left w:val="single" w:sz="4" w:space="0" w:color="auto"/>
              <w:bottom w:val="single" w:sz="4" w:space="0" w:color="auto"/>
              <w:right w:val="single" w:sz="4" w:space="0" w:color="auto"/>
            </w:tcBorders>
            <w:shd w:val="clear" w:color="auto" w:fill="auto"/>
            <w:hideMark/>
          </w:tcPr>
          <w:p w14:paraId="24F071B9"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lastRenderedPageBreak/>
              <w:t>Итого по организованным источникам:</w:t>
            </w:r>
          </w:p>
        </w:tc>
        <w:tc>
          <w:tcPr>
            <w:tcW w:w="554" w:type="pct"/>
            <w:tcBorders>
              <w:top w:val="nil"/>
              <w:left w:val="nil"/>
              <w:bottom w:val="single" w:sz="4" w:space="0" w:color="auto"/>
              <w:right w:val="single" w:sz="4" w:space="0" w:color="auto"/>
            </w:tcBorders>
            <w:shd w:val="clear" w:color="auto" w:fill="auto"/>
            <w:noWrap/>
            <w:hideMark/>
          </w:tcPr>
          <w:p w14:paraId="374788AB" w14:textId="08B30E66" w:rsidR="008D527A" w:rsidRPr="001D3F88" w:rsidRDefault="008D527A" w:rsidP="008D527A">
            <w:pPr>
              <w:jc w:val="right"/>
              <w:rPr>
                <w:rFonts w:eastAsia="Times New Roman"/>
                <w:b/>
                <w:bCs/>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4E52E661" w14:textId="2AC2B4CB" w:rsidR="008D527A" w:rsidRPr="001D3F88" w:rsidRDefault="008D527A" w:rsidP="008D527A">
            <w:pPr>
              <w:jc w:val="right"/>
              <w:rPr>
                <w:rFonts w:eastAsia="Times New Roman"/>
                <w:b/>
                <w:bCs/>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5D5D0468" w14:textId="77777777" w:rsidR="008D527A" w:rsidRPr="001D3F88" w:rsidRDefault="008D527A" w:rsidP="008D527A">
            <w:pPr>
              <w:jc w:val="right"/>
              <w:rPr>
                <w:rFonts w:eastAsia="Times New Roman"/>
                <w:b/>
                <w:bCs/>
                <w:sz w:val="20"/>
                <w:szCs w:val="20"/>
                <w:lang w:val="ru-KZ" w:eastAsia="ru-KZ"/>
              </w:rPr>
            </w:pPr>
            <w:r w:rsidRPr="001D3F88">
              <w:rPr>
                <w:rFonts w:eastAsia="Times New Roman"/>
                <w:b/>
                <w:bCs/>
                <w:sz w:val="20"/>
                <w:szCs w:val="20"/>
                <w:lang w:val="ru-KZ" w:eastAsia="ru-KZ"/>
              </w:rPr>
              <w:t>0,199870043</w:t>
            </w:r>
          </w:p>
        </w:tc>
        <w:tc>
          <w:tcPr>
            <w:tcW w:w="652" w:type="pct"/>
            <w:tcBorders>
              <w:top w:val="nil"/>
              <w:left w:val="nil"/>
              <w:bottom w:val="single" w:sz="4" w:space="0" w:color="auto"/>
              <w:right w:val="single" w:sz="4" w:space="0" w:color="auto"/>
            </w:tcBorders>
            <w:shd w:val="clear" w:color="auto" w:fill="auto"/>
            <w:noWrap/>
            <w:hideMark/>
          </w:tcPr>
          <w:p w14:paraId="547EFC92" w14:textId="77777777" w:rsidR="008D527A" w:rsidRPr="001D3F88" w:rsidRDefault="008D527A" w:rsidP="008D527A">
            <w:pPr>
              <w:jc w:val="right"/>
              <w:rPr>
                <w:rFonts w:eastAsia="Times New Roman"/>
                <w:b/>
                <w:bCs/>
                <w:sz w:val="20"/>
                <w:szCs w:val="20"/>
                <w:lang w:val="ru-KZ" w:eastAsia="ru-KZ"/>
              </w:rPr>
            </w:pPr>
            <w:r w:rsidRPr="001D3F88">
              <w:rPr>
                <w:rFonts w:eastAsia="Times New Roman"/>
                <w:b/>
                <w:bCs/>
                <w:sz w:val="20"/>
                <w:szCs w:val="20"/>
                <w:lang w:val="ru-KZ" w:eastAsia="ru-KZ"/>
              </w:rPr>
              <w:t>0,03952721393</w:t>
            </w:r>
          </w:p>
        </w:tc>
        <w:tc>
          <w:tcPr>
            <w:tcW w:w="460" w:type="pct"/>
            <w:tcBorders>
              <w:top w:val="nil"/>
              <w:left w:val="nil"/>
              <w:bottom w:val="single" w:sz="4" w:space="0" w:color="auto"/>
              <w:right w:val="single" w:sz="4" w:space="0" w:color="auto"/>
            </w:tcBorders>
            <w:shd w:val="clear" w:color="auto" w:fill="auto"/>
            <w:noWrap/>
            <w:hideMark/>
          </w:tcPr>
          <w:p w14:paraId="26AC515F" w14:textId="06CD8075"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395CBF" w:rsidRPr="001D3F88">
              <w:rPr>
                <w:rFonts w:eastAsia="Times New Roman"/>
                <w:b/>
                <w:bCs/>
                <w:sz w:val="20"/>
                <w:szCs w:val="20"/>
                <w:lang w:val="ru-KZ" w:eastAsia="ru-KZ"/>
              </w:rPr>
              <w:t>0,199870043</w:t>
            </w:r>
          </w:p>
        </w:tc>
        <w:tc>
          <w:tcPr>
            <w:tcW w:w="551" w:type="pct"/>
            <w:tcBorders>
              <w:top w:val="nil"/>
              <w:left w:val="nil"/>
              <w:bottom w:val="single" w:sz="4" w:space="0" w:color="auto"/>
              <w:right w:val="single" w:sz="4" w:space="0" w:color="auto"/>
            </w:tcBorders>
            <w:shd w:val="clear" w:color="auto" w:fill="auto"/>
            <w:noWrap/>
            <w:hideMark/>
          </w:tcPr>
          <w:p w14:paraId="3BBA654E" w14:textId="57D608E3"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395CBF" w:rsidRPr="001D3F88">
              <w:rPr>
                <w:rFonts w:eastAsia="Times New Roman"/>
                <w:b/>
                <w:bCs/>
                <w:sz w:val="20"/>
                <w:szCs w:val="20"/>
                <w:lang w:val="ru-KZ" w:eastAsia="ru-KZ"/>
              </w:rPr>
              <w:t>0,03952721393</w:t>
            </w:r>
          </w:p>
        </w:tc>
        <w:tc>
          <w:tcPr>
            <w:tcW w:w="380" w:type="pct"/>
            <w:tcBorders>
              <w:top w:val="nil"/>
              <w:left w:val="nil"/>
              <w:bottom w:val="single" w:sz="4" w:space="0" w:color="auto"/>
              <w:right w:val="single" w:sz="4" w:space="0" w:color="auto"/>
            </w:tcBorders>
            <w:shd w:val="clear" w:color="auto" w:fill="auto"/>
            <w:noWrap/>
            <w:hideMark/>
          </w:tcPr>
          <w:p w14:paraId="78CD3939" w14:textId="674FDD8C"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r w:rsidR="008D527A" w:rsidRPr="001D3F88" w14:paraId="558CEA0E" w14:textId="77777777" w:rsidTr="00395CBF">
        <w:trPr>
          <w:trHeight w:val="522"/>
        </w:trPr>
        <w:tc>
          <w:tcPr>
            <w:tcW w:w="1129" w:type="pct"/>
            <w:gridSpan w:val="2"/>
            <w:tcBorders>
              <w:top w:val="single" w:sz="4" w:space="0" w:color="auto"/>
              <w:left w:val="single" w:sz="4" w:space="0" w:color="auto"/>
              <w:bottom w:val="single" w:sz="4" w:space="0" w:color="auto"/>
              <w:right w:val="single" w:sz="4" w:space="0" w:color="auto"/>
            </w:tcBorders>
            <w:shd w:val="clear" w:color="auto" w:fill="auto"/>
            <w:hideMark/>
          </w:tcPr>
          <w:p w14:paraId="08147B0D" w14:textId="77777777" w:rsidR="008D527A" w:rsidRPr="001D3F88" w:rsidRDefault="008D527A" w:rsidP="008D527A">
            <w:pPr>
              <w:rPr>
                <w:rFonts w:eastAsia="Times New Roman"/>
                <w:b/>
                <w:bCs/>
                <w:sz w:val="20"/>
                <w:szCs w:val="20"/>
                <w:lang w:val="ru-KZ" w:eastAsia="ru-KZ"/>
              </w:rPr>
            </w:pPr>
            <w:r w:rsidRPr="001D3F88">
              <w:rPr>
                <w:rFonts w:eastAsia="Times New Roman"/>
                <w:b/>
                <w:bCs/>
                <w:sz w:val="20"/>
                <w:szCs w:val="20"/>
                <w:lang w:val="ru-KZ" w:eastAsia="ru-KZ"/>
              </w:rPr>
              <w:t>Итого по неорганизованным источникам:</w:t>
            </w:r>
          </w:p>
        </w:tc>
        <w:tc>
          <w:tcPr>
            <w:tcW w:w="554" w:type="pct"/>
            <w:tcBorders>
              <w:top w:val="nil"/>
              <w:left w:val="nil"/>
              <w:bottom w:val="single" w:sz="4" w:space="0" w:color="auto"/>
              <w:right w:val="single" w:sz="4" w:space="0" w:color="auto"/>
            </w:tcBorders>
            <w:shd w:val="clear" w:color="auto" w:fill="auto"/>
            <w:noWrap/>
            <w:hideMark/>
          </w:tcPr>
          <w:p w14:paraId="14C16649" w14:textId="583C264F" w:rsidR="008D527A" w:rsidRPr="001D3F88" w:rsidRDefault="008D527A" w:rsidP="008D527A">
            <w:pPr>
              <w:jc w:val="right"/>
              <w:rPr>
                <w:rFonts w:eastAsia="Times New Roman"/>
                <w:b/>
                <w:bCs/>
                <w:sz w:val="20"/>
                <w:szCs w:val="20"/>
                <w:lang w:val="ru-KZ" w:eastAsia="ru-KZ"/>
              </w:rPr>
            </w:pPr>
          </w:p>
        </w:tc>
        <w:tc>
          <w:tcPr>
            <w:tcW w:w="590" w:type="pct"/>
            <w:tcBorders>
              <w:top w:val="nil"/>
              <w:left w:val="nil"/>
              <w:bottom w:val="single" w:sz="4" w:space="0" w:color="auto"/>
              <w:right w:val="single" w:sz="4" w:space="0" w:color="auto"/>
            </w:tcBorders>
            <w:shd w:val="clear" w:color="auto" w:fill="auto"/>
            <w:noWrap/>
            <w:hideMark/>
          </w:tcPr>
          <w:p w14:paraId="5A7DB9B6" w14:textId="0A9E8DCA" w:rsidR="008D527A" w:rsidRPr="001D3F88" w:rsidRDefault="008D527A" w:rsidP="008D527A">
            <w:pPr>
              <w:jc w:val="right"/>
              <w:rPr>
                <w:rFonts w:eastAsia="Times New Roman"/>
                <w:b/>
                <w:bCs/>
                <w:sz w:val="20"/>
                <w:szCs w:val="20"/>
                <w:lang w:val="ru-KZ" w:eastAsia="ru-KZ"/>
              </w:rPr>
            </w:pPr>
          </w:p>
        </w:tc>
        <w:tc>
          <w:tcPr>
            <w:tcW w:w="683" w:type="pct"/>
            <w:tcBorders>
              <w:top w:val="nil"/>
              <w:left w:val="nil"/>
              <w:bottom w:val="single" w:sz="4" w:space="0" w:color="auto"/>
              <w:right w:val="single" w:sz="4" w:space="0" w:color="auto"/>
            </w:tcBorders>
            <w:shd w:val="clear" w:color="auto" w:fill="auto"/>
            <w:noWrap/>
            <w:hideMark/>
          </w:tcPr>
          <w:p w14:paraId="244A67FD" w14:textId="77777777" w:rsidR="008D527A" w:rsidRPr="001D3F88" w:rsidRDefault="008D527A" w:rsidP="008D527A">
            <w:pPr>
              <w:jc w:val="right"/>
              <w:rPr>
                <w:rFonts w:eastAsia="Times New Roman"/>
                <w:b/>
                <w:bCs/>
                <w:sz w:val="20"/>
                <w:szCs w:val="20"/>
                <w:lang w:val="ru-KZ" w:eastAsia="ru-KZ"/>
              </w:rPr>
            </w:pPr>
            <w:r w:rsidRPr="001D3F88">
              <w:rPr>
                <w:rFonts w:eastAsia="Times New Roman"/>
                <w:b/>
                <w:bCs/>
                <w:sz w:val="20"/>
                <w:szCs w:val="20"/>
                <w:lang w:val="ru-KZ" w:eastAsia="ru-KZ"/>
              </w:rPr>
              <w:t>4,48200807222</w:t>
            </w:r>
          </w:p>
        </w:tc>
        <w:tc>
          <w:tcPr>
            <w:tcW w:w="652" w:type="pct"/>
            <w:tcBorders>
              <w:top w:val="nil"/>
              <w:left w:val="nil"/>
              <w:bottom w:val="single" w:sz="4" w:space="0" w:color="auto"/>
              <w:right w:val="single" w:sz="4" w:space="0" w:color="auto"/>
            </w:tcBorders>
            <w:shd w:val="clear" w:color="auto" w:fill="auto"/>
            <w:noWrap/>
            <w:hideMark/>
          </w:tcPr>
          <w:p w14:paraId="55842BD3" w14:textId="77777777" w:rsidR="008D527A" w:rsidRPr="001D3F88" w:rsidRDefault="008D527A" w:rsidP="008D527A">
            <w:pPr>
              <w:jc w:val="right"/>
              <w:rPr>
                <w:rFonts w:eastAsia="Times New Roman"/>
                <w:b/>
                <w:bCs/>
                <w:sz w:val="20"/>
                <w:szCs w:val="20"/>
                <w:lang w:val="ru-KZ" w:eastAsia="ru-KZ"/>
              </w:rPr>
            </w:pPr>
            <w:r w:rsidRPr="001D3F88">
              <w:rPr>
                <w:rFonts w:eastAsia="Times New Roman"/>
                <w:b/>
                <w:bCs/>
                <w:sz w:val="20"/>
                <w:szCs w:val="20"/>
                <w:lang w:val="ru-KZ" w:eastAsia="ru-KZ"/>
              </w:rPr>
              <w:t>3,2794012114</w:t>
            </w:r>
          </w:p>
        </w:tc>
        <w:tc>
          <w:tcPr>
            <w:tcW w:w="460" w:type="pct"/>
            <w:tcBorders>
              <w:top w:val="nil"/>
              <w:left w:val="nil"/>
              <w:bottom w:val="single" w:sz="4" w:space="0" w:color="auto"/>
              <w:right w:val="single" w:sz="4" w:space="0" w:color="auto"/>
            </w:tcBorders>
            <w:shd w:val="clear" w:color="auto" w:fill="auto"/>
            <w:noWrap/>
            <w:hideMark/>
          </w:tcPr>
          <w:p w14:paraId="4A923277" w14:textId="5E79803B"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395CBF" w:rsidRPr="001D3F88">
              <w:rPr>
                <w:rFonts w:eastAsia="Times New Roman"/>
                <w:b/>
                <w:bCs/>
                <w:sz w:val="20"/>
                <w:szCs w:val="20"/>
                <w:lang w:val="ru-KZ" w:eastAsia="ru-KZ"/>
              </w:rPr>
              <w:t>4,48200807222</w:t>
            </w:r>
          </w:p>
        </w:tc>
        <w:tc>
          <w:tcPr>
            <w:tcW w:w="551" w:type="pct"/>
            <w:tcBorders>
              <w:top w:val="nil"/>
              <w:left w:val="nil"/>
              <w:bottom w:val="single" w:sz="4" w:space="0" w:color="auto"/>
              <w:right w:val="single" w:sz="4" w:space="0" w:color="auto"/>
            </w:tcBorders>
            <w:shd w:val="clear" w:color="auto" w:fill="auto"/>
            <w:noWrap/>
            <w:hideMark/>
          </w:tcPr>
          <w:p w14:paraId="65A6DFE3" w14:textId="53DED4C6" w:rsidR="008D527A" w:rsidRPr="001D3F88" w:rsidRDefault="008D527A" w:rsidP="008D527A">
            <w:pPr>
              <w:rPr>
                <w:rFonts w:eastAsia="Times New Roman"/>
                <w:sz w:val="20"/>
                <w:szCs w:val="20"/>
                <w:lang w:val="ru-KZ" w:eastAsia="ru-KZ"/>
              </w:rPr>
            </w:pPr>
            <w:r w:rsidRPr="001D3F88">
              <w:rPr>
                <w:rFonts w:eastAsia="Times New Roman"/>
                <w:sz w:val="20"/>
                <w:szCs w:val="20"/>
                <w:lang w:val="ru-KZ" w:eastAsia="ru-KZ"/>
              </w:rPr>
              <w:t> </w:t>
            </w:r>
            <w:r w:rsidR="00395CBF" w:rsidRPr="001D3F88">
              <w:rPr>
                <w:rFonts w:eastAsia="Times New Roman"/>
                <w:b/>
                <w:bCs/>
                <w:sz w:val="20"/>
                <w:szCs w:val="20"/>
                <w:lang w:val="ru-KZ" w:eastAsia="ru-KZ"/>
              </w:rPr>
              <w:t>3,2794012114</w:t>
            </w:r>
          </w:p>
        </w:tc>
        <w:tc>
          <w:tcPr>
            <w:tcW w:w="380" w:type="pct"/>
            <w:tcBorders>
              <w:top w:val="nil"/>
              <w:left w:val="nil"/>
              <w:bottom w:val="single" w:sz="4" w:space="0" w:color="auto"/>
              <w:right w:val="single" w:sz="4" w:space="0" w:color="auto"/>
            </w:tcBorders>
            <w:shd w:val="clear" w:color="auto" w:fill="auto"/>
            <w:noWrap/>
            <w:hideMark/>
          </w:tcPr>
          <w:p w14:paraId="4DE7ED71" w14:textId="354C999C" w:rsidR="008D527A" w:rsidRPr="00EA37FA" w:rsidRDefault="008D527A" w:rsidP="008D527A">
            <w:pPr>
              <w:jc w:val="center"/>
              <w:rPr>
                <w:rFonts w:eastAsia="Times New Roman"/>
                <w:sz w:val="20"/>
                <w:szCs w:val="20"/>
                <w:lang w:eastAsia="ru-KZ"/>
              </w:rPr>
            </w:pPr>
            <w:r w:rsidRPr="001D3F88">
              <w:rPr>
                <w:rFonts w:eastAsia="Times New Roman"/>
                <w:sz w:val="20"/>
                <w:szCs w:val="20"/>
                <w:lang w:val="ru-KZ" w:eastAsia="ru-KZ"/>
              </w:rPr>
              <w:t> </w:t>
            </w:r>
            <w:r w:rsidR="00EA37FA">
              <w:rPr>
                <w:rFonts w:eastAsia="Times New Roman"/>
                <w:sz w:val="20"/>
                <w:szCs w:val="20"/>
                <w:lang w:eastAsia="ru-KZ"/>
              </w:rPr>
              <w:t>2027</w:t>
            </w:r>
          </w:p>
        </w:tc>
      </w:tr>
    </w:tbl>
    <w:p w14:paraId="4C208436" w14:textId="167CDF51" w:rsidR="001D3F88" w:rsidRDefault="001D3F88" w:rsidP="001D3F88">
      <w:pPr>
        <w:rPr>
          <w:lang w:val="kk-KZ"/>
        </w:rPr>
      </w:pPr>
    </w:p>
    <w:p w14:paraId="4F8FD5C8" w14:textId="5C092BB4" w:rsidR="001D3F88" w:rsidRDefault="001D3F88" w:rsidP="001D3F88">
      <w:pPr>
        <w:rPr>
          <w:lang w:val="kk-KZ"/>
        </w:rPr>
      </w:pPr>
    </w:p>
    <w:p w14:paraId="66DE6E42" w14:textId="7E38B9F5" w:rsidR="001D3F88" w:rsidRDefault="001D3F88" w:rsidP="001D3F88">
      <w:pPr>
        <w:rPr>
          <w:lang w:val="kk-KZ"/>
        </w:rPr>
      </w:pPr>
    </w:p>
    <w:p w14:paraId="6142DFFE" w14:textId="57A7E428" w:rsidR="001D3F88" w:rsidRDefault="001D3F88" w:rsidP="001D3F88">
      <w:pPr>
        <w:rPr>
          <w:lang w:val="kk-KZ"/>
        </w:rPr>
      </w:pPr>
    </w:p>
    <w:p w14:paraId="5EE8C1F3" w14:textId="77777777" w:rsidR="0023418D" w:rsidRPr="001D3F88" w:rsidRDefault="0023418D" w:rsidP="001D3F88">
      <w:pPr>
        <w:rPr>
          <w:lang w:val="kk-KZ"/>
        </w:rPr>
      </w:pPr>
    </w:p>
    <w:p w14:paraId="3254D072" w14:textId="77777777" w:rsidR="005924AF" w:rsidRPr="001E1556" w:rsidRDefault="005924AF" w:rsidP="00BB1B7B">
      <w:pPr>
        <w:rPr>
          <w:rFonts w:ascii="Arial" w:hAnsi="Arial" w:cs="Arial"/>
          <w:b/>
          <w:i/>
          <w:sz w:val="16"/>
          <w:szCs w:val="20"/>
          <w:highlight w:val="yellow"/>
          <w:lang w:val="kk-KZ"/>
        </w:rPr>
        <w:sectPr w:rsidR="005924AF" w:rsidRPr="001E1556" w:rsidSect="00EB1A4B">
          <w:headerReference w:type="default" r:id="rId24"/>
          <w:pgSz w:w="16840" w:h="11907" w:orient="landscape" w:code="9"/>
          <w:pgMar w:top="1134" w:right="851" w:bottom="1134" w:left="1701" w:header="680" w:footer="567" w:gutter="0"/>
          <w:cols w:space="708"/>
          <w:docGrid w:linePitch="360"/>
        </w:sectPr>
      </w:pPr>
    </w:p>
    <w:p w14:paraId="7ACD6ACB" w14:textId="77777777" w:rsidR="00903654" w:rsidRPr="007E1C65" w:rsidRDefault="00903654" w:rsidP="004C4A16">
      <w:pPr>
        <w:pStyle w:val="20"/>
        <w:numPr>
          <w:ilvl w:val="1"/>
          <w:numId w:val="89"/>
        </w:numPr>
        <w:tabs>
          <w:tab w:val="left" w:pos="1134"/>
        </w:tabs>
        <w:spacing w:before="0" w:after="0"/>
        <w:ind w:left="0" w:firstLine="709"/>
        <w:jc w:val="both"/>
        <w:rPr>
          <w:rFonts w:eastAsiaTheme="minorHAnsi"/>
          <w:bCs w:val="0"/>
          <w:i w:val="0"/>
          <w:sz w:val="24"/>
          <w:szCs w:val="24"/>
          <w:lang w:eastAsia="en-US"/>
        </w:rPr>
      </w:pPr>
      <w:bookmarkStart w:id="102" w:name="_Toc91110233"/>
      <w:bookmarkStart w:id="103" w:name="_Toc116465626"/>
      <w:r w:rsidRPr="007E1C65">
        <w:rPr>
          <w:rFonts w:eastAsiaTheme="minorHAnsi"/>
          <w:bCs w:val="0"/>
          <w:i w:val="0"/>
          <w:sz w:val="24"/>
          <w:szCs w:val="24"/>
          <w:lang w:eastAsia="en-US"/>
        </w:rPr>
        <w:lastRenderedPageBreak/>
        <w:t>Расчеты количества выбросов загрязняющих веществ</w:t>
      </w:r>
      <w:r w:rsidR="007C6F46" w:rsidRPr="007E1C65">
        <w:rPr>
          <w:rFonts w:eastAsiaTheme="minorHAnsi"/>
          <w:bCs w:val="0"/>
          <w:i w:val="0"/>
          <w:sz w:val="24"/>
          <w:szCs w:val="24"/>
          <w:lang w:eastAsia="en-US"/>
        </w:rPr>
        <w:t xml:space="preserve"> </w:t>
      </w:r>
      <w:r w:rsidRPr="007E1C65">
        <w:rPr>
          <w:rFonts w:eastAsiaTheme="minorHAnsi"/>
          <w:bCs w:val="0"/>
          <w:i w:val="0"/>
          <w:sz w:val="24"/>
          <w:szCs w:val="24"/>
          <w:lang w:eastAsia="en-US"/>
        </w:rPr>
        <w:t>в атмосферу</w:t>
      </w:r>
      <w:bookmarkEnd w:id="102"/>
      <w:bookmarkEnd w:id="103"/>
    </w:p>
    <w:p w14:paraId="3586F598" w14:textId="77777777" w:rsidR="00903654" w:rsidRPr="007E1C65" w:rsidRDefault="00903654" w:rsidP="00BB1B7B">
      <w:pPr>
        <w:rPr>
          <w:rFonts w:ascii="Arial" w:hAnsi="Arial" w:cs="Arial"/>
          <w:lang w:eastAsia="en-US"/>
        </w:rPr>
      </w:pPr>
    </w:p>
    <w:p w14:paraId="158887D6" w14:textId="77777777" w:rsidR="00903654" w:rsidRPr="007E1C65" w:rsidRDefault="00903654" w:rsidP="00BB1B7B">
      <w:pPr>
        <w:autoSpaceDE w:val="0"/>
        <w:autoSpaceDN w:val="0"/>
        <w:adjustRightInd w:val="0"/>
        <w:ind w:firstLine="709"/>
        <w:jc w:val="both"/>
        <w:rPr>
          <w:rFonts w:ascii="Arial" w:eastAsiaTheme="minorHAnsi" w:hAnsi="Arial" w:cs="Arial"/>
          <w:sz w:val="26"/>
          <w:szCs w:val="26"/>
          <w:lang w:eastAsia="en-US"/>
        </w:rPr>
      </w:pPr>
      <w:r w:rsidRPr="007E1C65">
        <w:rPr>
          <w:rFonts w:ascii="Arial" w:eastAsiaTheme="minorHAnsi" w:hAnsi="Arial" w:cs="Arial"/>
          <w:sz w:val="26"/>
          <w:szCs w:val="26"/>
          <w:lang w:eastAsia="en-US"/>
        </w:rPr>
        <w:t xml:space="preserve">Расчеты выбросов загрязняющих веществ в атмосферу представлен в приложении №1. </w:t>
      </w:r>
    </w:p>
    <w:p w14:paraId="31CFD863" w14:textId="77777777" w:rsidR="00903654" w:rsidRPr="007E1C65" w:rsidRDefault="00903654" w:rsidP="00BB1B7B">
      <w:pPr>
        <w:autoSpaceDE w:val="0"/>
        <w:autoSpaceDN w:val="0"/>
        <w:adjustRightInd w:val="0"/>
        <w:ind w:firstLine="709"/>
        <w:jc w:val="both"/>
        <w:rPr>
          <w:rFonts w:ascii="Arial" w:eastAsiaTheme="minorHAnsi" w:hAnsi="Arial" w:cs="Arial"/>
          <w:sz w:val="26"/>
          <w:szCs w:val="26"/>
          <w:lang w:eastAsia="en-US"/>
        </w:rPr>
      </w:pPr>
    </w:p>
    <w:p w14:paraId="0DAD17EC" w14:textId="77777777" w:rsidR="00903654" w:rsidRPr="007E1C65" w:rsidRDefault="009229F1" w:rsidP="004C4A16">
      <w:pPr>
        <w:pStyle w:val="20"/>
        <w:numPr>
          <w:ilvl w:val="1"/>
          <w:numId w:val="89"/>
        </w:numPr>
        <w:tabs>
          <w:tab w:val="left" w:pos="851"/>
          <w:tab w:val="left" w:pos="1134"/>
        </w:tabs>
        <w:spacing w:before="0" w:after="0"/>
        <w:ind w:left="0" w:firstLine="709"/>
        <w:jc w:val="both"/>
        <w:rPr>
          <w:i w:val="0"/>
          <w:sz w:val="24"/>
          <w:szCs w:val="24"/>
          <w:lang w:eastAsia="en-US"/>
        </w:rPr>
      </w:pPr>
      <w:bookmarkStart w:id="104" w:name="_Toc91110234"/>
      <w:bookmarkStart w:id="105" w:name="_Toc116465627"/>
      <w:r w:rsidRPr="007E1C65">
        <w:rPr>
          <w:i w:val="0"/>
          <w:sz w:val="24"/>
          <w:szCs w:val="24"/>
          <w:lang w:eastAsia="en-US"/>
        </w:rPr>
        <w:t>Оценка последствий загрязнения и мероприятия по снижению отрицательного воздействия</w:t>
      </w:r>
      <w:bookmarkEnd w:id="104"/>
      <w:bookmarkEnd w:id="105"/>
    </w:p>
    <w:p w14:paraId="447B76ED" w14:textId="77777777" w:rsidR="004638EB" w:rsidRPr="007E1C65" w:rsidRDefault="004638EB" w:rsidP="00BB1B7B">
      <w:pPr>
        <w:ind w:firstLine="708"/>
        <w:jc w:val="both"/>
        <w:rPr>
          <w:rFonts w:ascii="Arial" w:hAnsi="Arial" w:cs="Arial"/>
        </w:rPr>
      </w:pPr>
      <w:r w:rsidRPr="007E1C65">
        <w:rPr>
          <w:rFonts w:ascii="Arial" w:hAnsi="Arial" w:cs="Arial"/>
        </w:rPr>
        <w:t xml:space="preserve">В процессе разработки раздела ООС, была проведена оценка современного состояния окружающей среды территории по результатам фондовых материалов и натурных исследований, определены характеристики намечаемой </w:t>
      </w:r>
      <w:r w:rsidR="001C4895" w:rsidRPr="007E1C65">
        <w:rPr>
          <w:rFonts w:ascii="Arial" w:hAnsi="Arial" w:cs="Arial"/>
        </w:rPr>
        <w:t>хозяйственной деятельности</w:t>
      </w:r>
      <w:r w:rsidRPr="007E1C65">
        <w:rPr>
          <w:rFonts w:ascii="Arial" w:hAnsi="Arial" w:cs="Arial"/>
        </w:rPr>
        <w:t>, выявлены возможные потенциальные воздействия от проектируемых работ.</w:t>
      </w:r>
    </w:p>
    <w:p w14:paraId="4F8E32CB" w14:textId="77777777" w:rsidR="004638EB" w:rsidRPr="007E1C65" w:rsidRDefault="004638EB" w:rsidP="00BB1B7B">
      <w:pPr>
        <w:ind w:firstLine="720"/>
        <w:jc w:val="both"/>
        <w:rPr>
          <w:rFonts w:ascii="Arial" w:hAnsi="Arial" w:cs="Arial"/>
        </w:rPr>
      </w:pPr>
      <w:r w:rsidRPr="007E1C65">
        <w:rPr>
          <w:rFonts w:ascii="Arial" w:hAnsi="Arial" w:cs="Arial"/>
        </w:rPr>
        <w:t>В результате намечаемой хозяйственной деятельности с учетом выполнения природоохранных мероприятий наблюдаются остаточные последствия воздействий. Оценку значимости остаточных последствий можно проводить по следующей шкале:</w:t>
      </w:r>
    </w:p>
    <w:p w14:paraId="1D3F87A4" w14:textId="77777777" w:rsidR="004638EB" w:rsidRPr="007E1C65" w:rsidRDefault="004638EB" w:rsidP="00BB1B7B">
      <w:pPr>
        <w:ind w:firstLine="720"/>
        <w:jc w:val="both"/>
        <w:rPr>
          <w:rFonts w:ascii="Arial" w:hAnsi="Arial" w:cs="Arial"/>
          <w:b/>
          <w:i/>
        </w:rPr>
      </w:pPr>
      <w:r w:rsidRPr="007E1C65">
        <w:rPr>
          <w:rFonts w:ascii="Arial" w:hAnsi="Arial" w:cs="Arial"/>
          <w:b/>
          <w:i/>
        </w:rPr>
        <w:t>Величина:</w:t>
      </w:r>
    </w:p>
    <w:p w14:paraId="294355A7" w14:textId="77777777" w:rsidR="004638EB" w:rsidRPr="007E1C65" w:rsidRDefault="004638EB" w:rsidP="00BB1B7B">
      <w:pPr>
        <w:numPr>
          <w:ilvl w:val="0"/>
          <w:numId w:val="1"/>
        </w:numPr>
        <w:tabs>
          <w:tab w:val="clear" w:pos="720"/>
          <w:tab w:val="num" w:pos="1080"/>
        </w:tabs>
        <w:ind w:left="0" w:firstLine="709"/>
        <w:jc w:val="both"/>
        <w:rPr>
          <w:rFonts w:ascii="Arial" w:hAnsi="Arial" w:cs="Arial"/>
        </w:rPr>
      </w:pPr>
      <w:r w:rsidRPr="007E1C65">
        <w:rPr>
          <w:rFonts w:ascii="Arial" w:hAnsi="Arial" w:cs="Arial"/>
        </w:rPr>
        <w:t>пренебрежимо малая: без последствий;</w:t>
      </w:r>
    </w:p>
    <w:p w14:paraId="1739AE8E" w14:textId="77777777" w:rsidR="004638EB" w:rsidRPr="007E1C65" w:rsidRDefault="004638EB" w:rsidP="00BB1B7B">
      <w:pPr>
        <w:numPr>
          <w:ilvl w:val="0"/>
          <w:numId w:val="1"/>
        </w:numPr>
        <w:tabs>
          <w:tab w:val="clear" w:pos="720"/>
          <w:tab w:val="num" w:pos="1080"/>
        </w:tabs>
        <w:ind w:left="0" w:firstLine="709"/>
        <w:jc w:val="both"/>
        <w:rPr>
          <w:rFonts w:ascii="Arial" w:hAnsi="Arial" w:cs="Arial"/>
        </w:rPr>
      </w:pPr>
      <w:r w:rsidRPr="007E1C65">
        <w:rPr>
          <w:rFonts w:ascii="Arial" w:hAnsi="Arial" w:cs="Arial"/>
        </w:rPr>
        <w:t>малая: природные ресурсы могут восстановиться в течение 1 сезона;</w:t>
      </w:r>
    </w:p>
    <w:p w14:paraId="1AEA2A9F" w14:textId="77777777" w:rsidR="004638EB" w:rsidRPr="007E1C65" w:rsidRDefault="004638EB" w:rsidP="00BB1B7B">
      <w:pPr>
        <w:numPr>
          <w:ilvl w:val="0"/>
          <w:numId w:val="1"/>
        </w:numPr>
        <w:tabs>
          <w:tab w:val="clear" w:pos="720"/>
          <w:tab w:val="num" w:pos="1080"/>
        </w:tabs>
        <w:ind w:left="0" w:firstLine="709"/>
        <w:jc w:val="both"/>
        <w:rPr>
          <w:rFonts w:ascii="Arial" w:hAnsi="Arial" w:cs="Arial"/>
        </w:rPr>
      </w:pPr>
      <w:r w:rsidRPr="007E1C65">
        <w:rPr>
          <w:rFonts w:ascii="Arial" w:hAnsi="Arial" w:cs="Arial"/>
        </w:rPr>
        <w:t>незначительная: ресурсы восстановятся, если будут приняты соответствующие природоохранные меры;</w:t>
      </w:r>
    </w:p>
    <w:p w14:paraId="2471CF9C" w14:textId="77777777" w:rsidR="004638EB" w:rsidRPr="007E1C65" w:rsidRDefault="004638EB" w:rsidP="00BB1B7B">
      <w:pPr>
        <w:numPr>
          <w:ilvl w:val="0"/>
          <w:numId w:val="1"/>
        </w:numPr>
        <w:tabs>
          <w:tab w:val="clear" w:pos="720"/>
          <w:tab w:val="num" w:pos="1080"/>
        </w:tabs>
        <w:ind w:left="0" w:firstLine="709"/>
        <w:jc w:val="both"/>
        <w:rPr>
          <w:rFonts w:ascii="Arial" w:hAnsi="Arial" w:cs="Arial"/>
        </w:rPr>
      </w:pPr>
      <w:r w:rsidRPr="007E1C65">
        <w:rPr>
          <w:rFonts w:ascii="Arial" w:hAnsi="Arial" w:cs="Arial"/>
        </w:rPr>
        <w:t>значительная: значительный уровень природным ресурсам, требующий интенсивных мер по снижению воздействия.</w:t>
      </w:r>
    </w:p>
    <w:p w14:paraId="3D364FD7" w14:textId="77777777" w:rsidR="004638EB" w:rsidRPr="007E1C65" w:rsidRDefault="004638EB" w:rsidP="00BB1B7B">
      <w:pPr>
        <w:ind w:firstLine="720"/>
        <w:jc w:val="both"/>
        <w:rPr>
          <w:rFonts w:ascii="Arial" w:hAnsi="Arial" w:cs="Arial"/>
          <w:b/>
          <w:i/>
        </w:rPr>
      </w:pPr>
      <w:r w:rsidRPr="007E1C65">
        <w:rPr>
          <w:rFonts w:ascii="Arial" w:hAnsi="Arial" w:cs="Arial"/>
          <w:b/>
          <w:i/>
        </w:rPr>
        <w:t>Зона влияния:</w:t>
      </w:r>
    </w:p>
    <w:p w14:paraId="67A1BF79" w14:textId="77777777" w:rsidR="004638EB" w:rsidRPr="007E1C65" w:rsidRDefault="004638EB" w:rsidP="00BB1B7B">
      <w:pPr>
        <w:numPr>
          <w:ilvl w:val="0"/>
          <w:numId w:val="2"/>
        </w:numPr>
        <w:tabs>
          <w:tab w:val="clear" w:pos="720"/>
          <w:tab w:val="num" w:pos="0"/>
          <w:tab w:val="left" w:pos="1080"/>
        </w:tabs>
        <w:ind w:left="0" w:firstLine="709"/>
        <w:jc w:val="both"/>
        <w:rPr>
          <w:rFonts w:ascii="Arial" w:hAnsi="Arial" w:cs="Arial"/>
        </w:rPr>
      </w:pPr>
      <w:r w:rsidRPr="007E1C65">
        <w:rPr>
          <w:rFonts w:ascii="Arial" w:hAnsi="Arial" w:cs="Arial"/>
        </w:rPr>
        <w:t>локального масштаба: воздействия проявляются только в области непосредственной деятельности;</w:t>
      </w:r>
    </w:p>
    <w:p w14:paraId="433B7307" w14:textId="77777777" w:rsidR="004638EB" w:rsidRPr="007E1C65" w:rsidRDefault="004638EB" w:rsidP="00BB1B7B">
      <w:pPr>
        <w:numPr>
          <w:ilvl w:val="0"/>
          <w:numId w:val="2"/>
        </w:numPr>
        <w:tabs>
          <w:tab w:val="clear" w:pos="720"/>
          <w:tab w:val="num" w:pos="0"/>
          <w:tab w:val="left" w:pos="1080"/>
        </w:tabs>
        <w:ind w:left="0" w:firstLine="709"/>
        <w:jc w:val="both"/>
        <w:rPr>
          <w:rFonts w:ascii="Arial" w:hAnsi="Arial" w:cs="Arial"/>
        </w:rPr>
      </w:pPr>
      <w:r w:rsidRPr="007E1C65">
        <w:rPr>
          <w:rFonts w:ascii="Arial" w:hAnsi="Arial" w:cs="Arial"/>
        </w:rPr>
        <w:t>небольшого масштаба: в радиусе 100 м от границ производственной активности;</w:t>
      </w:r>
    </w:p>
    <w:p w14:paraId="5AB8A6DD" w14:textId="77777777" w:rsidR="004638EB" w:rsidRPr="007E1C65" w:rsidRDefault="004638EB" w:rsidP="00BB1B7B">
      <w:pPr>
        <w:numPr>
          <w:ilvl w:val="0"/>
          <w:numId w:val="2"/>
        </w:numPr>
        <w:tabs>
          <w:tab w:val="clear" w:pos="720"/>
          <w:tab w:val="num" w:pos="0"/>
          <w:tab w:val="left" w:pos="1080"/>
        </w:tabs>
        <w:ind w:left="0" w:firstLine="709"/>
        <w:jc w:val="both"/>
        <w:rPr>
          <w:rFonts w:ascii="Arial" w:hAnsi="Arial" w:cs="Arial"/>
        </w:rPr>
      </w:pPr>
      <w:r w:rsidRPr="007E1C65">
        <w:rPr>
          <w:rFonts w:ascii="Arial" w:hAnsi="Arial" w:cs="Arial"/>
        </w:rPr>
        <w:t>регионального масштаба: воздействие значительно выходит за границы активности.</w:t>
      </w:r>
    </w:p>
    <w:p w14:paraId="78E64586" w14:textId="77777777" w:rsidR="004638EB" w:rsidRPr="007E1C65" w:rsidRDefault="004638EB" w:rsidP="00BB1B7B">
      <w:pPr>
        <w:ind w:firstLine="720"/>
        <w:jc w:val="both"/>
        <w:rPr>
          <w:rFonts w:ascii="Arial" w:hAnsi="Arial" w:cs="Arial"/>
          <w:b/>
          <w:i/>
        </w:rPr>
      </w:pPr>
      <w:r w:rsidRPr="007E1C65">
        <w:rPr>
          <w:rFonts w:ascii="Arial" w:hAnsi="Arial" w:cs="Arial"/>
          <w:b/>
          <w:i/>
        </w:rPr>
        <w:t>Продолжительность воздействия:</w:t>
      </w:r>
    </w:p>
    <w:p w14:paraId="35060C55" w14:textId="77777777" w:rsidR="004638EB" w:rsidRPr="007E1C65" w:rsidRDefault="004638EB" w:rsidP="00BB1B7B">
      <w:pPr>
        <w:numPr>
          <w:ilvl w:val="0"/>
          <w:numId w:val="4"/>
        </w:numPr>
        <w:tabs>
          <w:tab w:val="left" w:pos="993"/>
        </w:tabs>
        <w:ind w:hanging="11"/>
        <w:jc w:val="both"/>
        <w:rPr>
          <w:rFonts w:ascii="Arial" w:hAnsi="Arial" w:cs="Arial"/>
        </w:rPr>
      </w:pPr>
      <w:r w:rsidRPr="007E1C65">
        <w:rPr>
          <w:rFonts w:ascii="Arial" w:hAnsi="Arial" w:cs="Arial"/>
        </w:rPr>
        <w:t>короткая: только в течение проводимых работ (срок проведения работ);</w:t>
      </w:r>
    </w:p>
    <w:p w14:paraId="4413ED06" w14:textId="77777777" w:rsidR="004638EB" w:rsidRPr="007E1C65" w:rsidRDefault="004638EB" w:rsidP="00BB1B7B">
      <w:pPr>
        <w:numPr>
          <w:ilvl w:val="0"/>
          <w:numId w:val="4"/>
        </w:numPr>
        <w:tabs>
          <w:tab w:val="left" w:pos="993"/>
        </w:tabs>
        <w:ind w:hanging="11"/>
        <w:jc w:val="both"/>
        <w:rPr>
          <w:rFonts w:ascii="Arial" w:hAnsi="Arial" w:cs="Arial"/>
        </w:rPr>
      </w:pPr>
      <w:r w:rsidRPr="007E1C65">
        <w:rPr>
          <w:rFonts w:ascii="Arial" w:hAnsi="Arial" w:cs="Arial"/>
        </w:rPr>
        <w:t>средняя: 1-3 года;</w:t>
      </w:r>
    </w:p>
    <w:p w14:paraId="4B78D858" w14:textId="77777777" w:rsidR="004638EB" w:rsidRPr="007E1C65" w:rsidRDefault="004638EB" w:rsidP="00BB1B7B">
      <w:pPr>
        <w:numPr>
          <w:ilvl w:val="0"/>
          <w:numId w:val="4"/>
        </w:numPr>
        <w:tabs>
          <w:tab w:val="left" w:pos="993"/>
        </w:tabs>
        <w:ind w:hanging="11"/>
        <w:jc w:val="both"/>
        <w:rPr>
          <w:rFonts w:ascii="Arial" w:hAnsi="Arial" w:cs="Arial"/>
        </w:rPr>
      </w:pPr>
      <w:r w:rsidRPr="007E1C65">
        <w:rPr>
          <w:rFonts w:ascii="Arial" w:hAnsi="Arial" w:cs="Arial"/>
        </w:rPr>
        <w:t>длительная: больше 3-х лет.</w:t>
      </w:r>
    </w:p>
    <w:p w14:paraId="761087A6" w14:textId="77777777" w:rsidR="004638EB" w:rsidRPr="007E1C65" w:rsidRDefault="004638EB" w:rsidP="00BB1B7B">
      <w:pPr>
        <w:pStyle w:val="aa"/>
        <w:ind w:firstLine="720"/>
        <w:jc w:val="both"/>
        <w:rPr>
          <w:rFonts w:ascii="Arial" w:hAnsi="Arial" w:cs="Arial"/>
          <w:b w:val="0"/>
        </w:rPr>
      </w:pPr>
      <w:r w:rsidRPr="007E1C65">
        <w:rPr>
          <w:rFonts w:ascii="Arial" w:hAnsi="Arial" w:cs="Arial"/>
          <w:b w:val="0"/>
        </w:rPr>
        <w:t>Для оценки воздействия проектируемых работ по каждому природному ресурсу используются вышеприведенные категории.</w:t>
      </w:r>
    </w:p>
    <w:p w14:paraId="7330E9C8" w14:textId="77777777" w:rsidR="004638EB" w:rsidRPr="007E1C65" w:rsidRDefault="004638EB" w:rsidP="00BB1B7B">
      <w:pPr>
        <w:pStyle w:val="aa"/>
        <w:ind w:firstLine="720"/>
        <w:jc w:val="both"/>
        <w:rPr>
          <w:rFonts w:ascii="Arial" w:hAnsi="Arial" w:cs="Arial"/>
          <w:b w:val="0"/>
        </w:rPr>
      </w:pPr>
      <w:r w:rsidRPr="007E1C65">
        <w:rPr>
          <w:rFonts w:ascii="Arial" w:hAnsi="Arial" w:cs="Arial"/>
          <w:b w:val="0"/>
        </w:rPr>
        <w:t xml:space="preserve">В рассматриваемом разделе ООС представлены возможные потенциальные воздействия на компоненты окружающей среды при </w:t>
      </w:r>
      <w:r w:rsidR="001C4895" w:rsidRPr="007E1C65">
        <w:rPr>
          <w:rFonts w:ascii="Arial" w:hAnsi="Arial" w:cs="Arial"/>
          <w:b w:val="0"/>
        </w:rPr>
        <w:t>строительных работах</w:t>
      </w:r>
      <w:r w:rsidRPr="007E1C65">
        <w:rPr>
          <w:rFonts w:ascii="Arial" w:hAnsi="Arial" w:cs="Arial"/>
          <w:b w:val="0"/>
        </w:rPr>
        <w:t>:</w:t>
      </w:r>
    </w:p>
    <w:p w14:paraId="36858EE0" w14:textId="77777777" w:rsidR="004638EB" w:rsidRPr="007E1C65" w:rsidRDefault="004638EB" w:rsidP="00BB1B7B">
      <w:pPr>
        <w:numPr>
          <w:ilvl w:val="0"/>
          <w:numId w:val="3"/>
        </w:numPr>
        <w:tabs>
          <w:tab w:val="clear" w:pos="720"/>
          <w:tab w:val="num" w:pos="900"/>
          <w:tab w:val="num" w:pos="1080"/>
        </w:tabs>
        <w:ind w:hanging="11"/>
        <w:jc w:val="both"/>
        <w:rPr>
          <w:rFonts w:ascii="Arial" w:hAnsi="Arial" w:cs="Arial"/>
        </w:rPr>
      </w:pPr>
      <w:r w:rsidRPr="007E1C65">
        <w:rPr>
          <w:rFonts w:ascii="Arial" w:hAnsi="Arial" w:cs="Arial"/>
        </w:rPr>
        <w:t>на атмосферный воздух;</w:t>
      </w:r>
    </w:p>
    <w:p w14:paraId="3CC6EC89" w14:textId="77777777" w:rsidR="004638EB" w:rsidRPr="007E1C65" w:rsidRDefault="004638EB" w:rsidP="00BB1B7B">
      <w:pPr>
        <w:numPr>
          <w:ilvl w:val="0"/>
          <w:numId w:val="3"/>
        </w:numPr>
        <w:tabs>
          <w:tab w:val="clear" w:pos="720"/>
          <w:tab w:val="num" w:pos="900"/>
          <w:tab w:val="num" w:pos="1080"/>
        </w:tabs>
        <w:ind w:hanging="11"/>
        <w:jc w:val="both"/>
        <w:rPr>
          <w:rFonts w:ascii="Arial" w:hAnsi="Arial" w:cs="Arial"/>
        </w:rPr>
      </w:pPr>
      <w:r w:rsidRPr="007E1C65">
        <w:rPr>
          <w:rFonts w:ascii="Arial" w:hAnsi="Arial" w:cs="Arial"/>
        </w:rPr>
        <w:t>физическое (шумовое);</w:t>
      </w:r>
    </w:p>
    <w:p w14:paraId="366D1059" w14:textId="77777777" w:rsidR="004638EB" w:rsidRPr="007E1C65" w:rsidRDefault="004638EB" w:rsidP="00BB1B7B">
      <w:pPr>
        <w:numPr>
          <w:ilvl w:val="0"/>
          <w:numId w:val="3"/>
        </w:numPr>
        <w:tabs>
          <w:tab w:val="clear" w:pos="720"/>
          <w:tab w:val="num" w:pos="900"/>
          <w:tab w:val="num" w:pos="1080"/>
        </w:tabs>
        <w:ind w:hanging="11"/>
        <w:jc w:val="both"/>
        <w:rPr>
          <w:rFonts w:ascii="Arial" w:hAnsi="Arial" w:cs="Arial"/>
        </w:rPr>
      </w:pPr>
      <w:r w:rsidRPr="007E1C65">
        <w:rPr>
          <w:rFonts w:ascii="Arial" w:hAnsi="Arial" w:cs="Arial"/>
        </w:rPr>
        <w:t>на геологическую среду;</w:t>
      </w:r>
    </w:p>
    <w:p w14:paraId="1118F23D" w14:textId="77777777" w:rsidR="004638EB" w:rsidRPr="007E1C65" w:rsidRDefault="004638EB" w:rsidP="00BB1B7B">
      <w:pPr>
        <w:numPr>
          <w:ilvl w:val="0"/>
          <w:numId w:val="3"/>
        </w:numPr>
        <w:tabs>
          <w:tab w:val="clear" w:pos="720"/>
          <w:tab w:val="num" w:pos="900"/>
          <w:tab w:val="num" w:pos="1080"/>
        </w:tabs>
        <w:ind w:hanging="11"/>
        <w:jc w:val="both"/>
        <w:rPr>
          <w:rFonts w:ascii="Arial" w:hAnsi="Arial" w:cs="Arial"/>
        </w:rPr>
      </w:pPr>
      <w:r w:rsidRPr="007E1C65">
        <w:rPr>
          <w:rFonts w:ascii="Arial" w:hAnsi="Arial" w:cs="Arial"/>
        </w:rPr>
        <w:t>на поверхностные и подземные воды;</w:t>
      </w:r>
    </w:p>
    <w:p w14:paraId="0511C1B7" w14:textId="77777777" w:rsidR="004638EB" w:rsidRPr="007E1C65" w:rsidRDefault="004638EB" w:rsidP="00BB1B7B">
      <w:pPr>
        <w:numPr>
          <w:ilvl w:val="0"/>
          <w:numId w:val="3"/>
        </w:numPr>
        <w:tabs>
          <w:tab w:val="clear" w:pos="720"/>
          <w:tab w:val="num" w:pos="900"/>
          <w:tab w:val="num" w:pos="1080"/>
        </w:tabs>
        <w:ind w:hanging="11"/>
        <w:jc w:val="both"/>
        <w:rPr>
          <w:rFonts w:ascii="Arial" w:hAnsi="Arial" w:cs="Arial"/>
        </w:rPr>
      </w:pPr>
      <w:r w:rsidRPr="007E1C65">
        <w:rPr>
          <w:rFonts w:ascii="Arial" w:hAnsi="Arial" w:cs="Arial"/>
        </w:rPr>
        <w:t>на почвенный покров и почв</w:t>
      </w:r>
      <w:r w:rsidRPr="007E1C65">
        <w:rPr>
          <w:rFonts w:ascii="Arial" w:hAnsi="Arial" w:cs="Arial"/>
          <w:lang w:val="kk-KZ"/>
        </w:rPr>
        <w:t>у</w:t>
      </w:r>
      <w:r w:rsidRPr="007E1C65">
        <w:rPr>
          <w:rFonts w:ascii="Arial" w:hAnsi="Arial" w:cs="Arial"/>
        </w:rPr>
        <w:t>;</w:t>
      </w:r>
    </w:p>
    <w:p w14:paraId="15413BC3" w14:textId="77777777" w:rsidR="004638EB" w:rsidRPr="007E1C65" w:rsidRDefault="004638EB" w:rsidP="00BB1B7B">
      <w:pPr>
        <w:numPr>
          <w:ilvl w:val="0"/>
          <w:numId w:val="3"/>
        </w:numPr>
        <w:tabs>
          <w:tab w:val="clear" w:pos="720"/>
          <w:tab w:val="num" w:pos="900"/>
          <w:tab w:val="num" w:pos="1080"/>
        </w:tabs>
        <w:ind w:hanging="11"/>
        <w:jc w:val="both"/>
        <w:rPr>
          <w:rFonts w:ascii="Arial" w:hAnsi="Arial" w:cs="Arial"/>
        </w:rPr>
      </w:pPr>
      <w:r w:rsidRPr="007E1C65">
        <w:rPr>
          <w:rFonts w:ascii="Arial" w:hAnsi="Arial" w:cs="Arial"/>
        </w:rPr>
        <w:lastRenderedPageBreak/>
        <w:t>на растительный покров;</w:t>
      </w:r>
    </w:p>
    <w:p w14:paraId="029E56C0" w14:textId="77777777" w:rsidR="004638EB" w:rsidRPr="007E1C65" w:rsidRDefault="004638EB" w:rsidP="00BB1B7B">
      <w:pPr>
        <w:numPr>
          <w:ilvl w:val="0"/>
          <w:numId w:val="3"/>
        </w:numPr>
        <w:tabs>
          <w:tab w:val="clear" w:pos="720"/>
          <w:tab w:val="num" w:pos="900"/>
          <w:tab w:val="num" w:pos="1080"/>
        </w:tabs>
        <w:ind w:hanging="11"/>
        <w:jc w:val="both"/>
        <w:rPr>
          <w:rFonts w:ascii="Arial" w:hAnsi="Arial" w:cs="Arial"/>
        </w:rPr>
      </w:pPr>
      <w:r w:rsidRPr="007E1C65">
        <w:rPr>
          <w:rFonts w:ascii="Arial" w:hAnsi="Arial" w:cs="Arial"/>
        </w:rPr>
        <w:t>на социально-экономическую ситуацию (состояние здоровья населения);</w:t>
      </w:r>
    </w:p>
    <w:p w14:paraId="0F72ABFD" w14:textId="77777777" w:rsidR="004638EB" w:rsidRPr="007E1C65" w:rsidRDefault="004638EB" w:rsidP="00BB1B7B">
      <w:pPr>
        <w:numPr>
          <w:ilvl w:val="0"/>
          <w:numId w:val="3"/>
        </w:numPr>
        <w:tabs>
          <w:tab w:val="clear" w:pos="720"/>
          <w:tab w:val="num" w:pos="900"/>
          <w:tab w:val="num" w:pos="1080"/>
        </w:tabs>
        <w:ind w:hanging="11"/>
        <w:jc w:val="both"/>
        <w:rPr>
          <w:rFonts w:ascii="Arial" w:hAnsi="Arial" w:cs="Arial"/>
        </w:rPr>
      </w:pPr>
      <w:r w:rsidRPr="007E1C65">
        <w:rPr>
          <w:rFonts w:ascii="Arial" w:hAnsi="Arial" w:cs="Arial"/>
        </w:rPr>
        <w:t>на памятники истории и культуры.</w:t>
      </w:r>
    </w:p>
    <w:p w14:paraId="3D3CD125" w14:textId="77777777" w:rsidR="00E932F3" w:rsidRPr="007E1C65" w:rsidRDefault="004638EB" w:rsidP="00BB1B7B">
      <w:pPr>
        <w:ind w:firstLine="720"/>
        <w:jc w:val="both"/>
        <w:rPr>
          <w:rFonts w:ascii="Arial" w:hAnsi="Arial" w:cs="Arial"/>
        </w:rPr>
      </w:pPr>
      <w:r w:rsidRPr="007E1C65">
        <w:rPr>
          <w:rFonts w:ascii="Arial" w:hAnsi="Arial" w:cs="Arial"/>
        </w:rPr>
        <w:t xml:space="preserve">При проведении инвентаризации источников выбросов вредных веществ планируемого производства, выявлены источники загрязняющих веществ и оценено их воздействие на воздушный бассейн района. </w:t>
      </w:r>
    </w:p>
    <w:p w14:paraId="613046D1" w14:textId="5EBFD05D" w:rsidR="001C4895" w:rsidRPr="00F612A3" w:rsidRDefault="001C4895" w:rsidP="00BB1B7B">
      <w:pPr>
        <w:ind w:firstLine="720"/>
        <w:jc w:val="both"/>
        <w:rPr>
          <w:rFonts w:ascii="Arial" w:hAnsi="Arial" w:cs="Arial"/>
        </w:rPr>
      </w:pPr>
      <w:r w:rsidRPr="007E1C65">
        <w:rPr>
          <w:rFonts w:ascii="Arial" w:hAnsi="Arial" w:cs="Arial"/>
        </w:rPr>
        <w:t xml:space="preserve">Основными загрязняющими атмосферу веществами при строительстве будут вещества, выделяемые при работе двигателей строительной техники и </w:t>
      </w:r>
      <w:r w:rsidRPr="00F612A3">
        <w:rPr>
          <w:rFonts w:ascii="Arial" w:hAnsi="Arial" w:cs="Arial"/>
        </w:rPr>
        <w:t>транспорта, а также пыль, образуемая при их движении и при осуществлении земляных работ.</w:t>
      </w:r>
    </w:p>
    <w:p w14:paraId="326E241A" w14:textId="2B1B55C6" w:rsidR="00F612A3" w:rsidRPr="00983A30" w:rsidRDefault="00F612A3" w:rsidP="00F612A3">
      <w:pPr>
        <w:ind w:firstLine="709"/>
        <w:jc w:val="both"/>
        <w:rPr>
          <w:rFonts w:ascii="Arial" w:hAnsi="Arial" w:cs="Arial"/>
        </w:rPr>
      </w:pPr>
      <w:r w:rsidRPr="00983A30">
        <w:rPr>
          <w:rFonts w:ascii="Arial" w:hAnsi="Arial" w:cs="Arial"/>
        </w:rPr>
        <w:t>Суммарные выбросы на период планируемых работ в 202</w:t>
      </w:r>
      <w:r w:rsidR="00983A30" w:rsidRPr="00983A30">
        <w:rPr>
          <w:rFonts w:ascii="Arial" w:hAnsi="Arial" w:cs="Arial"/>
        </w:rPr>
        <w:t>7</w:t>
      </w:r>
      <w:r w:rsidRPr="00983A30">
        <w:rPr>
          <w:rFonts w:ascii="Arial" w:hAnsi="Arial" w:cs="Arial"/>
        </w:rPr>
        <w:t xml:space="preserve"> году составляют</w:t>
      </w:r>
      <w:r w:rsidRPr="00983A30">
        <w:rPr>
          <w:rFonts w:ascii="Arial" w:hAnsi="Arial" w:cs="Arial"/>
          <w:lang w:val="kk-KZ"/>
        </w:rPr>
        <w:t xml:space="preserve"> </w:t>
      </w:r>
      <w:r w:rsidR="00983A30">
        <w:rPr>
          <w:rFonts w:ascii="Arial" w:hAnsi="Arial" w:cs="Arial"/>
          <w:szCs w:val="20"/>
        </w:rPr>
        <w:t xml:space="preserve"> </w:t>
      </w:r>
      <w:r w:rsidR="00983A30" w:rsidRPr="00983A30">
        <w:rPr>
          <w:rFonts w:ascii="Arial" w:hAnsi="Arial" w:cs="Arial"/>
          <w:szCs w:val="20"/>
        </w:rPr>
        <w:t>3,31892842533</w:t>
      </w:r>
      <w:r w:rsidR="00983A30">
        <w:rPr>
          <w:rFonts w:ascii="Arial" w:hAnsi="Arial" w:cs="Arial"/>
          <w:szCs w:val="20"/>
        </w:rPr>
        <w:t xml:space="preserve"> </w:t>
      </w:r>
      <w:r w:rsidRPr="00983A30">
        <w:rPr>
          <w:rFonts w:ascii="Arial" w:hAnsi="Arial" w:cs="Arial"/>
          <w:szCs w:val="20"/>
        </w:rPr>
        <w:t>т/период в том числе</w:t>
      </w:r>
      <w:r w:rsidRPr="00983A30">
        <w:rPr>
          <w:rFonts w:ascii="Arial" w:hAnsi="Arial" w:cs="Arial"/>
        </w:rPr>
        <w:t>:</w:t>
      </w:r>
    </w:p>
    <w:p w14:paraId="466BC4F9" w14:textId="46354AC0" w:rsidR="00F612A3" w:rsidRPr="00983A30" w:rsidRDefault="00F612A3" w:rsidP="00F612A3">
      <w:pPr>
        <w:numPr>
          <w:ilvl w:val="0"/>
          <w:numId w:val="8"/>
        </w:numPr>
        <w:jc w:val="both"/>
        <w:rPr>
          <w:rFonts w:ascii="Arial" w:hAnsi="Arial" w:cs="Arial"/>
        </w:rPr>
      </w:pPr>
      <w:r w:rsidRPr="00983A30">
        <w:rPr>
          <w:rFonts w:ascii="Arial" w:hAnsi="Arial" w:cs="Arial"/>
        </w:rPr>
        <w:t xml:space="preserve">газообразные – </w:t>
      </w:r>
      <w:r w:rsidR="00983A30" w:rsidRPr="00983A30">
        <w:rPr>
          <w:rFonts w:ascii="Arial" w:hAnsi="Arial" w:cs="Arial"/>
          <w:szCs w:val="20"/>
        </w:rPr>
        <w:t>0,523022652</w:t>
      </w:r>
      <w:r w:rsidR="00983A30">
        <w:rPr>
          <w:rFonts w:ascii="Arial" w:hAnsi="Arial" w:cs="Arial"/>
          <w:szCs w:val="20"/>
        </w:rPr>
        <w:t xml:space="preserve"> </w:t>
      </w:r>
      <w:r w:rsidRPr="00983A30">
        <w:rPr>
          <w:rFonts w:ascii="Arial" w:hAnsi="Arial" w:cs="Arial"/>
        </w:rPr>
        <w:t>т/период;</w:t>
      </w:r>
    </w:p>
    <w:p w14:paraId="2F7061E5" w14:textId="60B3A0DB" w:rsidR="00F612A3" w:rsidRPr="00983A30" w:rsidRDefault="00F612A3" w:rsidP="00F612A3">
      <w:pPr>
        <w:numPr>
          <w:ilvl w:val="0"/>
          <w:numId w:val="8"/>
        </w:numPr>
        <w:jc w:val="both"/>
        <w:rPr>
          <w:rFonts w:ascii="Arial" w:hAnsi="Arial" w:cs="Arial"/>
        </w:rPr>
      </w:pPr>
      <w:r w:rsidRPr="00983A30">
        <w:rPr>
          <w:rFonts w:ascii="Arial" w:hAnsi="Arial" w:cs="Arial"/>
        </w:rPr>
        <w:t>твердые –</w:t>
      </w:r>
      <w:r w:rsidRPr="00983A30">
        <w:rPr>
          <w:rFonts w:ascii="Arial" w:hAnsi="Arial" w:cs="Arial"/>
          <w:sz w:val="20"/>
          <w:szCs w:val="20"/>
        </w:rPr>
        <w:t xml:space="preserve"> </w:t>
      </w:r>
      <w:r w:rsidR="00983A30" w:rsidRPr="00983A30">
        <w:rPr>
          <w:rFonts w:ascii="Arial" w:hAnsi="Arial" w:cs="Arial"/>
        </w:rPr>
        <w:t>2,79590577333</w:t>
      </w:r>
      <w:r w:rsidR="00983A30">
        <w:rPr>
          <w:rFonts w:ascii="Arial" w:hAnsi="Arial" w:cs="Arial"/>
        </w:rPr>
        <w:t xml:space="preserve"> </w:t>
      </w:r>
      <w:r w:rsidRPr="00983A30">
        <w:rPr>
          <w:rFonts w:ascii="Arial" w:hAnsi="Arial" w:cs="Arial"/>
        </w:rPr>
        <w:t>т/период.</w:t>
      </w:r>
    </w:p>
    <w:p w14:paraId="1419999E" w14:textId="77777777" w:rsidR="004638EB" w:rsidRPr="007E1C65" w:rsidRDefault="004638EB" w:rsidP="00BB1B7B">
      <w:pPr>
        <w:ind w:firstLine="720"/>
        <w:jc w:val="both"/>
        <w:rPr>
          <w:rFonts w:ascii="Arial" w:hAnsi="Arial" w:cs="Arial"/>
        </w:rPr>
      </w:pPr>
      <w:r w:rsidRPr="00F612A3">
        <w:rPr>
          <w:rFonts w:ascii="Arial" w:hAnsi="Arial" w:cs="Arial"/>
          <w:b/>
          <w:i/>
        </w:rPr>
        <w:t>Характер воздействия</w:t>
      </w:r>
      <w:r w:rsidRPr="00F612A3">
        <w:rPr>
          <w:rFonts w:ascii="Arial" w:hAnsi="Arial" w:cs="Arial"/>
          <w:i/>
        </w:rPr>
        <w:t>.</w:t>
      </w:r>
      <w:r w:rsidRPr="00F612A3">
        <w:rPr>
          <w:rFonts w:ascii="Arial" w:hAnsi="Arial" w:cs="Arial"/>
        </w:rPr>
        <w:t xml:space="preserve"> Воздействие на атмосферный воздух носит локальный харак</w:t>
      </w:r>
      <w:r w:rsidRPr="00F612A3">
        <w:rPr>
          <w:rFonts w:ascii="Arial" w:hAnsi="Arial" w:cs="Arial"/>
        </w:rPr>
        <w:softHyphen/>
        <w:t>тер, то есть воздействие этих источников проявляется в радиусе меньше 1000 м, в пределах нормативной санитарно-защитной зоны. По продолжительности воздействие будет</w:t>
      </w:r>
      <w:r w:rsidRPr="007E1C65">
        <w:rPr>
          <w:rFonts w:ascii="Arial" w:hAnsi="Arial" w:cs="Arial"/>
        </w:rPr>
        <w:t xml:space="preserve"> кратковременным.</w:t>
      </w:r>
    </w:p>
    <w:p w14:paraId="35270622" w14:textId="77777777" w:rsidR="004638EB" w:rsidRPr="007E1C65" w:rsidRDefault="004638EB" w:rsidP="00BB1B7B">
      <w:pPr>
        <w:ind w:firstLine="720"/>
        <w:jc w:val="both"/>
        <w:rPr>
          <w:rFonts w:ascii="Arial" w:hAnsi="Arial" w:cs="Arial"/>
        </w:rPr>
      </w:pPr>
      <w:r w:rsidRPr="007E1C65">
        <w:rPr>
          <w:rFonts w:ascii="Arial" w:hAnsi="Arial" w:cs="Arial"/>
          <w:b/>
          <w:i/>
        </w:rPr>
        <w:t>Уровень воздействия</w:t>
      </w:r>
      <w:r w:rsidRPr="007E1C65">
        <w:rPr>
          <w:rFonts w:ascii="Arial" w:hAnsi="Arial" w:cs="Arial"/>
          <w:i/>
        </w:rPr>
        <w:t>.</w:t>
      </w:r>
      <w:r w:rsidRPr="007E1C65">
        <w:rPr>
          <w:rFonts w:ascii="Arial" w:hAnsi="Arial" w:cs="Arial"/>
        </w:rPr>
        <w:t xml:space="preserve"> Содержание загрязняющих веществ в отходящих газах проекти</w:t>
      </w:r>
      <w:r w:rsidRPr="007E1C65">
        <w:rPr>
          <w:rFonts w:ascii="Arial" w:hAnsi="Arial" w:cs="Arial"/>
        </w:rPr>
        <w:softHyphen/>
        <w:t>руемого объекта соответствует нормативным требованиям. Так как работы носят вре</w:t>
      </w:r>
      <w:r w:rsidRPr="007E1C65">
        <w:rPr>
          <w:rFonts w:ascii="Arial" w:hAnsi="Arial" w:cs="Arial"/>
        </w:rPr>
        <w:softHyphen/>
        <w:t>менный характер, то зона проведения работ рассматривается как рабочая зона.</w:t>
      </w:r>
    </w:p>
    <w:p w14:paraId="352327FC" w14:textId="77777777" w:rsidR="004638EB" w:rsidRPr="007E1C65" w:rsidRDefault="004638EB" w:rsidP="00BB1B7B">
      <w:pPr>
        <w:pStyle w:val="aa"/>
        <w:ind w:firstLine="720"/>
        <w:jc w:val="both"/>
        <w:rPr>
          <w:rFonts w:ascii="Arial" w:hAnsi="Arial" w:cs="Arial"/>
          <w:b w:val="0"/>
        </w:rPr>
      </w:pPr>
      <w:r w:rsidRPr="007E1C65">
        <w:rPr>
          <w:rFonts w:ascii="Arial" w:hAnsi="Arial" w:cs="Arial"/>
          <w:b w:val="0"/>
        </w:rPr>
        <w:t>Анализ данных расчета выбросов вредных веществ в атмосферу показал, что содержа</w:t>
      </w:r>
      <w:r w:rsidRPr="007E1C65">
        <w:rPr>
          <w:rFonts w:ascii="Arial" w:hAnsi="Arial" w:cs="Arial"/>
          <w:b w:val="0"/>
        </w:rPr>
        <w:softHyphen/>
        <w:t>ние загрязняющих веществ в атмосферном воздухе в целом не превышает норматив</w:t>
      </w:r>
      <w:r w:rsidRPr="007E1C65">
        <w:rPr>
          <w:rFonts w:ascii="Arial" w:hAnsi="Arial" w:cs="Arial"/>
          <w:b w:val="0"/>
        </w:rPr>
        <w:softHyphen/>
        <w:t>ных требований к воздуху в рабочей зоне.</w:t>
      </w:r>
    </w:p>
    <w:p w14:paraId="20C1BC06" w14:textId="77777777" w:rsidR="004638EB" w:rsidRPr="007E1C65" w:rsidRDefault="004638EB" w:rsidP="00BB1B7B">
      <w:pPr>
        <w:ind w:firstLine="720"/>
        <w:jc w:val="both"/>
        <w:rPr>
          <w:rFonts w:ascii="Arial" w:hAnsi="Arial" w:cs="Arial"/>
        </w:rPr>
      </w:pPr>
      <w:r w:rsidRPr="007E1C65">
        <w:rPr>
          <w:rFonts w:ascii="Arial" w:hAnsi="Arial" w:cs="Arial"/>
        </w:rPr>
        <w:t>Уровень воздействия – незначительный.</w:t>
      </w:r>
    </w:p>
    <w:p w14:paraId="435704FA" w14:textId="77777777" w:rsidR="004638EB" w:rsidRPr="007E1C65" w:rsidRDefault="004638EB" w:rsidP="00BB1B7B">
      <w:pPr>
        <w:ind w:firstLine="720"/>
        <w:jc w:val="both"/>
        <w:rPr>
          <w:rFonts w:ascii="Arial" w:hAnsi="Arial" w:cs="Arial"/>
        </w:rPr>
      </w:pPr>
      <w:r w:rsidRPr="007E1C65">
        <w:rPr>
          <w:rFonts w:ascii="Arial" w:hAnsi="Arial" w:cs="Arial"/>
          <w:b/>
          <w:i/>
        </w:rPr>
        <w:t>Природоохранные мероприятия.</w:t>
      </w:r>
      <w:r w:rsidRPr="007E1C65">
        <w:rPr>
          <w:rFonts w:ascii="Arial" w:hAnsi="Arial" w:cs="Arial"/>
        </w:rPr>
        <w:t xml:space="preserve"> При проведении работ с минимальными воздействиями на атмосферный воздух необходимо строгое выполнение проектных решений. По результатам расчетов рассеивания приземных концентраций жилые вагоны следует расположить на расстоянии не менее 154 м от площадки буровой, с учетом розы ветров.</w:t>
      </w:r>
    </w:p>
    <w:p w14:paraId="7C66B9A4" w14:textId="77777777" w:rsidR="004638EB" w:rsidRPr="007E1C65" w:rsidRDefault="004638EB" w:rsidP="00BB1B7B">
      <w:pPr>
        <w:ind w:firstLine="720"/>
        <w:jc w:val="both"/>
        <w:rPr>
          <w:rFonts w:ascii="Arial" w:hAnsi="Arial" w:cs="Arial"/>
        </w:rPr>
      </w:pPr>
      <w:r w:rsidRPr="007E1C65">
        <w:rPr>
          <w:rFonts w:ascii="Arial" w:hAnsi="Arial" w:cs="Arial"/>
          <w:b/>
          <w:i/>
        </w:rPr>
        <w:t>Остаточные последствия.</w:t>
      </w:r>
      <w:r w:rsidRPr="007E1C65">
        <w:rPr>
          <w:rFonts w:ascii="Arial" w:hAnsi="Arial" w:cs="Arial"/>
        </w:rPr>
        <w:t xml:space="preserve"> Остаточные последствия воздействия на качество атмосферного воздуха будут минимальными при условии выполнения проектируемых рекомендаций по охране атмосферного воздуха.</w:t>
      </w:r>
    </w:p>
    <w:p w14:paraId="0BECCC15" w14:textId="77777777" w:rsidR="00BE0898" w:rsidRPr="007E1C65" w:rsidRDefault="00BE0898" w:rsidP="00BB1B7B">
      <w:pPr>
        <w:ind w:firstLine="720"/>
        <w:jc w:val="both"/>
        <w:rPr>
          <w:rFonts w:ascii="Arial" w:hAnsi="Arial" w:cs="Arial"/>
        </w:rPr>
      </w:pPr>
    </w:p>
    <w:p w14:paraId="165DECB7" w14:textId="77777777" w:rsidR="009229F1" w:rsidRPr="007E1C65" w:rsidRDefault="004638EB" w:rsidP="004C4A16">
      <w:pPr>
        <w:pStyle w:val="20"/>
        <w:numPr>
          <w:ilvl w:val="1"/>
          <w:numId w:val="89"/>
        </w:numPr>
        <w:tabs>
          <w:tab w:val="left" w:pos="851"/>
          <w:tab w:val="left" w:pos="1134"/>
        </w:tabs>
        <w:spacing w:before="0" w:after="0"/>
        <w:ind w:left="0" w:firstLine="567"/>
        <w:jc w:val="both"/>
        <w:rPr>
          <w:rFonts w:eastAsiaTheme="minorEastAsia"/>
          <w:i w:val="0"/>
          <w:sz w:val="24"/>
          <w:szCs w:val="24"/>
        </w:rPr>
      </w:pPr>
      <w:bookmarkStart w:id="106" w:name="_Toc91110235"/>
      <w:bookmarkStart w:id="107" w:name="_Toc116465628"/>
      <w:r w:rsidRPr="007E1C65">
        <w:rPr>
          <w:rFonts w:eastAsiaTheme="minorEastAsia"/>
          <w:i w:val="0"/>
          <w:sz w:val="24"/>
          <w:szCs w:val="24"/>
        </w:rPr>
        <w:t>Предложения по организации мониторинга и контроля за состоянием атмосферного воздуха</w:t>
      </w:r>
      <w:bookmarkEnd w:id="106"/>
      <w:bookmarkEnd w:id="107"/>
    </w:p>
    <w:p w14:paraId="2C4EECF7" w14:textId="77777777" w:rsidR="004638EB" w:rsidRPr="007E1C65" w:rsidRDefault="004638EB" w:rsidP="00BB1B7B">
      <w:pPr>
        <w:ind w:firstLine="708"/>
        <w:jc w:val="both"/>
        <w:rPr>
          <w:rFonts w:ascii="Arial" w:eastAsia="Calibri" w:hAnsi="Arial" w:cs="Arial"/>
        </w:rPr>
      </w:pPr>
      <w:r w:rsidRPr="007E1C65">
        <w:rPr>
          <w:rFonts w:ascii="Arial" w:eastAsia="Calibri" w:hAnsi="Arial" w:cs="Arial"/>
        </w:rPr>
        <w:t>Согласно Экологическому кодексу (статья 182 п.1) операторы объектов I и II категорий обязаны осуществлять производственный экологический контроль.</w:t>
      </w:r>
    </w:p>
    <w:p w14:paraId="6AE59A51" w14:textId="77777777" w:rsidR="004638EB" w:rsidRPr="007E1C65" w:rsidRDefault="004638EB" w:rsidP="00BB1B7B">
      <w:pPr>
        <w:ind w:firstLine="708"/>
        <w:jc w:val="both"/>
        <w:rPr>
          <w:rFonts w:ascii="Arial" w:eastAsia="Calibri" w:hAnsi="Arial" w:cs="Arial"/>
        </w:rPr>
      </w:pPr>
      <w:r w:rsidRPr="007E1C65">
        <w:rPr>
          <w:rFonts w:ascii="Arial" w:eastAsia="Calibri" w:hAnsi="Arial" w:cs="Arial"/>
        </w:rPr>
        <w:t>Целями производственного экологического контроля являются:</w:t>
      </w:r>
    </w:p>
    <w:p w14:paraId="055E066C" w14:textId="77777777" w:rsidR="004638EB" w:rsidRPr="007E1C65" w:rsidRDefault="004638EB" w:rsidP="00BB1B7B">
      <w:pPr>
        <w:ind w:firstLine="708"/>
        <w:jc w:val="both"/>
        <w:rPr>
          <w:rFonts w:ascii="Arial" w:eastAsia="Calibri" w:hAnsi="Arial" w:cs="Arial"/>
        </w:rPr>
      </w:pPr>
      <w:bookmarkStart w:id="108" w:name="z2189"/>
      <w:r w:rsidRPr="007E1C65">
        <w:rPr>
          <w:rFonts w:ascii="Arial" w:eastAsia="Calibri" w:hAnsi="Arial" w:cs="Arial"/>
        </w:rPr>
        <w:t>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bookmarkEnd w:id="108"/>
    </w:p>
    <w:p w14:paraId="03290D6B" w14:textId="77777777" w:rsidR="004638EB" w:rsidRPr="007E1C65" w:rsidRDefault="004638EB" w:rsidP="00BB1B7B">
      <w:pPr>
        <w:ind w:firstLine="708"/>
        <w:jc w:val="both"/>
        <w:rPr>
          <w:rFonts w:ascii="Arial" w:eastAsia="Calibri" w:hAnsi="Arial" w:cs="Arial"/>
        </w:rPr>
      </w:pPr>
      <w:bookmarkStart w:id="109" w:name="z2190"/>
      <w:r w:rsidRPr="007E1C65">
        <w:rPr>
          <w:rFonts w:ascii="Arial" w:eastAsia="Calibri" w:hAnsi="Arial" w:cs="Arial"/>
        </w:rPr>
        <w:lastRenderedPageBreak/>
        <w:t>2) обеспечение соблюдения требований экологического законодательства Республики Казахстан;</w:t>
      </w:r>
      <w:bookmarkEnd w:id="109"/>
    </w:p>
    <w:p w14:paraId="58F46D7A" w14:textId="77777777" w:rsidR="004638EB" w:rsidRPr="007E1C65" w:rsidRDefault="004638EB" w:rsidP="00BB1B7B">
      <w:pPr>
        <w:ind w:firstLine="708"/>
        <w:jc w:val="both"/>
        <w:rPr>
          <w:rFonts w:ascii="Arial" w:eastAsia="Calibri" w:hAnsi="Arial" w:cs="Arial"/>
        </w:rPr>
      </w:pPr>
      <w:bookmarkStart w:id="110" w:name="z2191"/>
      <w:r w:rsidRPr="007E1C65">
        <w:rPr>
          <w:rFonts w:ascii="Arial" w:eastAsia="Calibri" w:hAnsi="Arial" w:cs="Arial"/>
        </w:rPr>
        <w:t>3) сведение к минимуму негативного воздействия производственных процессов на окружающую среду, жизнь и (или) здоровье людей;</w:t>
      </w:r>
      <w:bookmarkEnd w:id="110"/>
    </w:p>
    <w:p w14:paraId="3418D696" w14:textId="77777777" w:rsidR="004638EB" w:rsidRPr="007E1C65" w:rsidRDefault="004638EB" w:rsidP="00BB1B7B">
      <w:pPr>
        <w:ind w:firstLine="708"/>
        <w:jc w:val="both"/>
        <w:rPr>
          <w:rFonts w:ascii="Arial" w:eastAsia="Calibri" w:hAnsi="Arial" w:cs="Arial"/>
        </w:rPr>
      </w:pPr>
      <w:bookmarkStart w:id="111" w:name="z2192"/>
      <w:r w:rsidRPr="007E1C65">
        <w:rPr>
          <w:rFonts w:ascii="Arial" w:eastAsia="Calibri" w:hAnsi="Arial" w:cs="Arial"/>
        </w:rPr>
        <w:t>4) повышение эффективности использования природных и энергетических ресурсов;</w:t>
      </w:r>
      <w:bookmarkEnd w:id="111"/>
    </w:p>
    <w:p w14:paraId="37ED0D3D" w14:textId="77777777" w:rsidR="004638EB" w:rsidRPr="007E1C65" w:rsidRDefault="004638EB" w:rsidP="00BB1B7B">
      <w:pPr>
        <w:ind w:firstLine="708"/>
        <w:jc w:val="both"/>
        <w:rPr>
          <w:rFonts w:ascii="Arial" w:eastAsia="Calibri" w:hAnsi="Arial" w:cs="Arial"/>
        </w:rPr>
      </w:pPr>
      <w:bookmarkStart w:id="112" w:name="z2193"/>
      <w:r w:rsidRPr="007E1C65">
        <w:rPr>
          <w:rFonts w:ascii="Arial" w:eastAsia="Calibri" w:hAnsi="Arial" w:cs="Arial"/>
        </w:rPr>
        <w:t>5) оперативное упреждающее реагирование на нештатные ситуации;</w:t>
      </w:r>
      <w:bookmarkEnd w:id="112"/>
    </w:p>
    <w:p w14:paraId="1C21A159" w14:textId="77777777" w:rsidR="004638EB" w:rsidRPr="007E1C65" w:rsidRDefault="004638EB" w:rsidP="00BB1B7B">
      <w:pPr>
        <w:ind w:firstLine="708"/>
        <w:jc w:val="both"/>
        <w:rPr>
          <w:rFonts w:ascii="Arial" w:eastAsia="Calibri" w:hAnsi="Arial" w:cs="Arial"/>
        </w:rPr>
      </w:pPr>
      <w:bookmarkStart w:id="113" w:name="z2194"/>
      <w:r w:rsidRPr="007E1C65">
        <w:rPr>
          <w:rFonts w:ascii="Arial" w:eastAsia="Calibri" w:hAnsi="Arial" w:cs="Arial"/>
        </w:rPr>
        <w:t>6) формирование более высокого уровня экологической информированности и ответственности руководителей и работников оператора объекта;</w:t>
      </w:r>
      <w:bookmarkEnd w:id="113"/>
    </w:p>
    <w:p w14:paraId="5137920C" w14:textId="77777777" w:rsidR="004638EB" w:rsidRPr="007E1C65" w:rsidRDefault="004638EB" w:rsidP="00BB1B7B">
      <w:pPr>
        <w:ind w:firstLine="708"/>
        <w:jc w:val="both"/>
        <w:rPr>
          <w:rFonts w:ascii="Arial" w:eastAsia="Calibri" w:hAnsi="Arial" w:cs="Arial"/>
        </w:rPr>
      </w:pPr>
      <w:bookmarkStart w:id="114" w:name="z2195"/>
      <w:r w:rsidRPr="007E1C65">
        <w:rPr>
          <w:rFonts w:ascii="Arial" w:eastAsia="Calibri" w:hAnsi="Arial" w:cs="Arial"/>
        </w:rPr>
        <w:t> 7) информирование общественности об экологической деятельности предприятия;</w:t>
      </w:r>
      <w:bookmarkEnd w:id="114"/>
    </w:p>
    <w:p w14:paraId="5BEAB179" w14:textId="77777777" w:rsidR="004638EB" w:rsidRPr="007E1C65" w:rsidRDefault="004638EB" w:rsidP="00BB1B7B">
      <w:pPr>
        <w:ind w:firstLine="708"/>
        <w:jc w:val="both"/>
        <w:rPr>
          <w:rFonts w:ascii="Arial" w:eastAsia="Calibri" w:hAnsi="Arial" w:cs="Arial"/>
        </w:rPr>
      </w:pPr>
      <w:bookmarkStart w:id="115" w:name="z2196"/>
      <w:r w:rsidRPr="007E1C65">
        <w:rPr>
          <w:rFonts w:ascii="Arial" w:eastAsia="Calibri" w:hAnsi="Arial" w:cs="Arial"/>
        </w:rPr>
        <w:t>8) повышение эффективности системы экологического менеджмента.</w:t>
      </w:r>
      <w:bookmarkEnd w:id="115"/>
    </w:p>
    <w:p w14:paraId="55A74400" w14:textId="77777777" w:rsidR="004638EB" w:rsidRPr="007E1C65" w:rsidRDefault="004638EB" w:rsidP="00BB1B7B">
      <w:pPr>
        <w:ind w:firstLine="709"/>
        <w:jc w:val="both"/>
        <w:rPr>
          <w:rFonts w:ascii="Arial" w:eastAsia="Calibri" w:hAnsi="Arial" w:cs="Arial"/>
        </w:rPr>
      </w:pPr>
      <w:r w:rsidRPr="007E1C65">
        <w:rPr>
          <w:rFonts w:ascii="Arial" w:eastAsia="Calibri" w:hAnsi="Arial" w:cs="Arial"/>
        </w:rPr>
        <w:t>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p w14:paraId="0CE89410" w14:textId="77777777" w:rsidR="004638EB" w:rsidRPr="007E1C65" w:rsidRDefault="004638EB" w:rsidP="00BB1B7B">
      <w:pPr>
        <w:ind w:firstLine="709"/>
        <w:jc w:val="both"/>
        <w:rPr>
          <w:rFonts w:ascii="Arial" w:eastAsia="Calibri" w:hAnsi="Arial" w:cs="Arial"/>
        </w:rPr>
      </w:pPr>
      <w:bookmarkStart w:id="116" w:name="z2199"/>
      <w:r w:rsidRPr="007E1C65">
        <w:rPr>
          <w:rFonts w:ascii="Arial" w:eastAsia="Calibri" w:hAnsi="Arial" w:cs="Arial"/>
        </w:rPr>
        <w:t>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bookmarkEnd w:id="116"/>
    </w:p>
    <w:p w14:paraId="5184D80B" w14:textId="77777777" w:rsidR="004638EB" w:rsidRPr="007E1C65" w:rsidRDefault="004638EB" w:rsidP="00BB1B7B">
      <w:pPr>
        <w:ind w:firstLine="708"/>
        <w:jc w:val="both"/>
        <w:rPr>
          <w:rFonts w:ascii="Arial" w:eastAsia="Calibri" w:hAnsi="Arial" w:cs="Arial"/>
        </w:rPr>
      </w:pPr>
      <w:r w:rsidRPr="007E1C65">
        <w:rPr>
          <w:rFonts w:ascii="Arial" w:eastAsia="Calibri" w:hAnsi="Arial" w:cs="Arial"/>
        </w:rPr>
        <w:t>Экологический мониторинг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p w14:paraId="7060FA9B" w14:textId="77777777" w:rsidR="004638EB" w:rsidRPr="007E1C65" w:rsidRDefault="004638EB" w:rsidP="00BB1B7B">
      <w:pPr>
        <w:ind w:firstLine="708"/>
        <w:jc w:val="both"/>
        <w:rPr>
          <w:rFonts w:ascii="Arial" w:eastAsia="Calibri" w:hAnsi="Arial" w:cs="Arial"/>
        </w:rPr>
      </w:pPr>
      <w:r w:rsidRPr="007E1C65">
        <w:rPr>
          <w:rFonts w:ascii="Arial" w:eastAsia="Calibri" w:hAnsi="Arial" w:cs="Arial"/>
        </w:rPr>
        <w:t>Экологический мониторинг осуществляется на систематической основе в целях:</w:t>
      </w:r>
    </w:p>
    <w:p w14:paraId="537AF9A1" w14:textId="77777777" w:rsidR="004638EB" w:rsidRPr="007E1C65" w:rsidRDefault="004638EB" w:rsidP="00BB1B7B">
      <w:pPr>
        <w:ind w:firstLine="709"/>
        <w:jc w:val="both"/>
        <w:rPr>
          <w:rFonts w:ascii="Arial" w:eastAsia="Calibri" w:hAnsi="Arial" w:cs="Arial"/>
        </w:rPr>
      </w:pPr>
      <w:bookmarkStart w:id="117" w:name="z1938"/>
      <w:r w:rsidRPr="007E1C65">
        <w:rPr>
          <w:rFonts w:ascii="Arial" w:eastAsia="Calibri" w:hAnsi="Arial" w:cs="Arial"/>
        </w:rPr>
        <w:t> 1) оценки качества окружающей среды;</w:t>
      </w:r>
      <w:bookmarkEnd w:id="117"/>
    </w:p>
    <w:p w14:paraId="2FC76FEE" w14:textId="77777777" w:rsidR="004638EB" w:rsidRPr="007E1C65" w:rsidRDefault="004638EB" w:rsidP="00BB1B7B">
      <w:pPr>
        <w:ind w:firstLine="709"/>
        <w:jc w:val="both"/>
        <w:rPr>
          <w:rFonts w:ascii="Arial" w:eastAsia="Calibri" w:hAnsi="Arial" w:cs="Arial"/>
        </w:rPr>
      </w:pPr>
      <w:bookmarkStart w:id="118" w:name="z1939"/>
      <w:r w:rsidRPr="007E1C65">
        <w:rPr>
          <w:rFonts w:ascii="Arial" w:eastAsia="Calibri" w:hAnsi="Arial" w:cs="Arial"/>
        </w:rPr>
        <w:t>2) определения и анализа антропогенных и природных факторов воздействия на окружающую среду;</w:t>
      </w:r>
      <w:bookmarkEnd w:id="118"/>
    </w:p>
    <w:p w14:paraId="111DBA28" w14:textId="77777777" w:rsidR="004638EB" w:rsidRPr="007E1C65" w:rsidRDefault="004638EB" w:rsidP="00BB1B7B">
      <w:pPr>
        <w:ind w:firstLine="709"/>
        <w:jc w:val="both"/>
        <w:rPr>
          <w:rFonts w:ascii="Arial" w:eastAsia="Calibri" w:hAnsi="Arial" w:cs="Arial"/>
        </w:rPr>
      </w:pPr>
      <w:bookmarkStart w:id="119" w:name="z1940"/>
      <w:r w:rsidRPr="007E1C65">
        <w:rPr>
          <w:rFonts w:ascii="Arial" w:eastAsia="Calibri" w:hAnsi="Arial" w:cs="Arial"/>
        </w:rPr>
        <w:t>3) прогноза и контроля изменений состояния окружающей среды под воздействием антропогенных и природных факторов;</w:t>
      </w:r>
      <w:bookmarkEnd w:id="119"/>
    </w:p>
    <w:p w14:paraId="3C7B48F4" w14:textId="77777777" w:rsidR="004638EB" w:rsidRPr="007E1C65" w:rsidRDefault="004638EB" w:rsidP="00BB1B7B">
      <w:pPr>
        <w:ind w:firstLine="709"/>
        <w:jc w:val="both"/>
        <w:rPr>
          <w:rFonts w:ascii="Arial" w:eastAsia="Calibri" w:hAnsi="Arial" w:cs="Arial"/>
        </w:rPr>
      </w:pPr>
      <w:bookmarkStart w:id="120" w:name="z1941"/>
      <w:r w:rsidRPr="007E1C65">
        <w:rPr>
          <w:rFonts w:ascii="Arial" w:eastAsia="Calibri" w:hAnsi="Arial" w:cs="Arial"/>
        </w:rPr>
        <w:t>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экологической безопасности и экологических основ устойчивого развития;</w:t>
      </w:r>
      <w:bookmarkEnd w:id="120"/>
    </w:p>
    <w:p w14:paraId="60AA89DC" w14:textId="77777777" w:rsidR="004638EB" w:rsidRPr="007E1C65" w:rsidRDefault="004638EB" w:rsidP="00BB1B7B">
      <w:pPr>
        <w:ind w:firstLine="709"/>
        <w:jc w:val="both"/>
        <w:rPr>
          <w:rFonts w:ascii="Arial" w:eastAsia="Calibri" w:hAnsi="Arial" w:cs="Arial"/>
        </w:rPr>
      </w:pPr>
      <w:bookmarkStart w:id="121" w:name="z1942"/>
      <w:r w:rsidRPr="007E1C65">
        <w:rPr>
          <w:rFonts w:ascii="Arial" w:eastAsia="Calibri" w:hAnsi="Arial" w:cs="Arial"/>
        </w:rPr>
        <w:t>5) обеспечения права всех физических и юридических лиц на доступ к экологической информации.</w:t>
      </w:r>
      <w:bookmarkEnd w:id="121"/>
    </w:p>
    <w:p w14:paraId="0977B93B" w14:textId="77777777" w:rsidR="004638EB" w:rsidRPr="007E1C65" w:rsidRDefault="004638EB" w:rsidP="00BB1B7B">
      <w:pPr>
        <w:ind w:firstLine="709"/>
        <w:jc w:val="both"/>
        <w:rPr>
          <w:rFonts w:ascii="Arial" w:eastAsia="Calibri" w:hAnsi="Arial" w:cs="Arial"/>
        </w:rPr>
      </w:pPr>
      <w:bookmarkStart w:id="122" w:name="z1943"/>
      <w:r w:rsidRPr="007E1C65">
        <w:rPr>
          <w:rFonts w:ascii="Arial" w:eastAsia="Calibri" w:hAnsi="Arial" w:cs="Arial"/>
        </w:rPr>
        <w:t>Объектами экологического мониторинга являются:</w:t>
      </w:r>
      <w:bookmarkEnd w:id="122"/>
    </w:p>
    <w:p w14:paraId="5109CD05" w14:textId="77777777" w:rsidR="004638EB" w:rsidRPr="007E1C65" w:rsidRDefault="004638EB" w:rsidP="00BB1B7B">
      <w:pPr>
        <w:ind w:firstLine="709"/>
        <w:jc w:val="both"/>
        <w:rPr>
          <w:rFonts w:ascii="Arial" w:eastAsia="Calibri" w:hAnsi="Arial" w:cs="Arial"/>
        </w:rPr>
      </w:pPr>
      <w:bookmarkStart w:id="123" w:name="z1944"/>
      <w:r w:rsidRPr="007E1C65">
        <w:rPr>
          <w:rFonts w:ascii="Arial" w:eastAsia="Calibri" w:hAnsi="Arial" w:cs="Arial"/>
        </w:rPr>
        <w:t>1) объекты, указанные в подпунктах 2) – 8) пункта 6 статьи 166 Экологического Кодекса от 2 января 2021 года № 400-VI ЗРК;</w:t>
      </w:r>
      <w:bookmarkEnd w:id="123"/>
    </w:p>
    <w:p w14:paraId="000B28B0" w14:textId="77777777" w:rsidR="004638EB" w:rsidRPr="007E1C65" w:rsidRDefault="004638EB" w:rsidP="00BB1B7B">
      <w:pPr>
        <w:ind w:firstLine="709"/>
        <w:jc w:val="both"/>
        <w:rPr>
          <w:rFonts w:ascii="Arial" w:eastAsia="Calibri" w:hAnsi="Arial" w:cs="Arial"/>
        </w:rPr>
      </w:pPr>
      <w:bookmarkStart w:id="124" w:name="z1945"/>
      <w:r w:rsidRPr="007E1C65">
        <w:rPr>
          <w:rFonts w:ascii="Arial" w:eastAsia="Calibri" w:hAnsi="Arial" w:cs="Arial"/>
        </w:rPr>
        <w:t>2) качество подземных вод;</w:t>
      </w:r>
      <w:bookmarkEnd w:id="124"/>
    </w:p>
    <w:p w14:paraId="4724A2AE" w14:textId="77777777" w:rsidR="004638EB" w:rsidRPr="007E1C65" w:rsidRDefault="004638EB" w:rsidP="00BB1B7B">
      <w:pPr>
        <w:ind w:firstLine="709"/>
        <w:jc w:val="both"/>
        <w:rPr>
          <w:rFonts w:ascii="Arial" w:eastAsia="Calibri" w:hAnsi="Arial" w:cs="Arial"/>
        </w:rPr>
      </w:pPr>
      <w:bookmarkStart w:id="125" w:name="z1946"/>
      <w:r w:rsidRPr="007E1C65">
        <w:rPr>
          <w:rFonts w:ascii="Arial" w:eastAsia="Calibri" w:hAnsi="Arial" w:cs="Arial"/>
        </w:rPr>
        <w:t>3) воздействия объектов I и II категорий на окружающую среду;</w:t>
      </w:r>
      <w:bookmarkEnd w:id="125"/>
    </w:p>
    <w:p w14:paraId="6381D6A2" w14:textId="77777777" w:rsidR="004638EB" w:rsidRPr="007E1C65" w:rsidRDefault="004638EB" w:rsidP="00BB1B7B">
      <w:pPr>
        <w:ind w:firstLine="709"/>
        <w:jc w:val="both"/>
        <w:rPr>
          <w:rFonts w:ascii="Arial" w:eastAsia="Calibri" w:hAnsi="Arial" w:cs="Arial"/>
        </w:rPr>
      </w:pPr>
      <w:bookmarkStart w:id="126" w:name="z1947"/>
      <w:r w:rsidRPr="007E1C65">
        <w:rPr>
          <w:rFonts w:ascii="Arial" w:eastAsia="Calibri" w:hAnsi="Arial" w:cs="Arial"/>
        </w:rPr>
        <w:lastRenderedPageBreak/>
        <w:t xml:space="preserve">4) состояние экологических систем и предоставляемых ими </w:t>
      </w:r>
      <w:proofErr w:type="spellStart"/>
      <w:r w:rsidRPr="007E1C65">
        <w:rPr>
          <w:rFonts w:ascii="Arial" w:eastAsia="Calibri" w:hAnsi="Arial" w:cs="Arial"/>
        </w:rPr>
        <w:t>экосистемных</w:t>
      </w:r>
      <w:proofErr w:type="spellEnd"/>
      <w:r w:rsidRPr="007E1C65">
        <w:rPr>
          <w:rFonts w:ascii="Arial" w:eastAsia="Calibri" w:hAnsi="Arial" w:cs="Arial"/>
        </w:rPr>
        <w:t xml:space="preserve"> услуг;</w:t>
      </w:r>
      <w:bookmarkEnd w:id="126"/>
    </w:p>
    <w:p w14:paraId="07140223" w14:textId="77777777" w:rsidR="004638EB" w:rsidRPr="007E1C65" w:rsidRDefault="004638EB" w:rsidP="00BB1B7B">
      <w:pPr>
        <w:ind w:firstLine="709"/>
        <w:jc w:val="both"/>
        <w:rPr>
          <w:rFonts w:ascii="Arial" w:eastAsia="Calibri" w:hAnsi="Arial" w:cs="Arial"/>
        </w:rPr>
      </w:pPr>
      <w:bookmarkStart w:id="127" w:name="z1948"/>
      <w:r w:rsidRPr="007E1C65">
        <w:rPr>
          <w:rFonts w:ascii="Arial" w:eastAsia="Calibri" w:hAnsi="Arial" w:cs="Arial"/>
        </w:rPr>
        <w:t>5) особо охраняемые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bookmarkEnd w:id="127"/>
    </w:p>
    <w:p w14:paraId="25A2A0CE" w14:textId="77777777" w:rsidR="004638EB" w:rsidRPr="007E1C65" w:rsidRDefault="004638EB" w:rsidP="00BB1B7B">
      <w:pPr>
        <w:ind w:firstLine="709"/>
        <w:jc w:val="both"/>
        <w:rPr>
          <w:rFonts w:ascii="Arial" w:eastAsia="Calibri" w:hAnsi="Arial" w:cs="Arial"/>
        </w:rPr>
      </w:pPr>
      <w:bookmarkStart w:id="128" w:name="z1949"/>
      <w:r w:rsidRPr="007E1C65">
        <w:rPr>
          <w:rFonts w:ascii="Arial" w:eastAsia="Calibri" w:hAnsi="Arial" w:cs="Arial"/>
        </w:rPr>
        <w:t> 6) воздействия изменения климата;</w:t>
      </w:r>
      <w:bookmarkEnd w:id="128"/>
    </w:p>
    <w:p w14:paraId="6AFFB921" w14:textId="77777777" w:rsidR="004638EB" w:rsidRPr="007E1C65" w:rsidRDefault="004638EB" w:rsidP="00BB1B7B">
      <w:pPr>
        <w:ind w:firstLine="709"/>
        <w:jc w:val="both"/>
        <w:rPr>
          <w:rFonts w:ascii="Arial" w:eastAsia="Calibri" w:hAnsi="Arial" w:cs="Arial"/>
        </w:rPr>
      </w:pPr>
      <w:bookmarkStart w:id="129" w:name="z1950"/>
      <w:r w:rsidRPr="007E1C65">
        <w:rPr>
          <w:rFonts w:ascii="Arial" w:eastAsia="Calibri" w:hAnsi="Arial" w:cs="Arial"/>
        </w:rPr>
        <w:t> 7) отходы и управление ими.</w:t>
      </w:r>
      <w:bookmarkEnd w:id="129"/>
    </w:p>
    <w:p w14:paraId="6F6E0CF7" w14:textId="77777777" w:rsidR="004638EB" w:rsidRPr="007E1C65" w:rsidRDefault="004638EB" w:rsidP="00BB1B7B">
      <w:pPr>
        <w:ind w:firstLine="709"/>
        <w:jc w:val="both"/>
        <w:rPr>
          <w:rFonts w:ascii="Arial" w:eastAsia="Calibri" w:hAnsi="Arial" w:cs="Arial"/>
        </w:rPr>
      </w:pPr>
      <w:bookmarkStart w:id="130" w:name="z1951"/>
      <w:r w:rsidRPr="007E1C65">
        <w:rPr>
          <w:rFonts w:ascii="Arial" w:eastAsia="Calibri" w:hAnsi="Arial" w:cs="Arial"/>
        </w:rPr>
        <w:t>Экологический мониторинг основывается на:</w:t>
      </w:r>
      <w:bookmarkEnd w:id="130"/>
    </w:p>
    <w:p w14:paraId="6BF441CF" w14:textId="77777777" w:rsidR="004638EB" w:rsidRPr="007E1C65" w:rsidRDefault="004638EB" w:rsidP="00BB1B7B">
      <w:pPr>
        <w:ind w:firstLine="709"/>
        <w:jc w:val="both"/>
        <w:rPr>
          <w:rFonts w:ascii="Arial" w:eastAsia="Calibri" w:hAnsi="Arial" w:cs="Arial"/>
        </w:rPr>
      </w:pPr>
      <w:bookmarkStart w:id="131" w:name="z1952"/>
      <w:r w:rsidRPr="007E1C65">
        <w:rPr>
          <w:rFonts w:ascii="Arial" w:eastAsia="Calibri" w:hAnsi="Arial" w:cs="Arial"/>
        </w:rPr>
        <w:t>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Экологическим Кодексом;</w:t>
      </w:r>
      <w:bookmarkEnd w:id="131"/>
    </w:p>
    <w:p w14:paraId="148D9990" w14:textId="77777777" w:rsidR="004638EB" w:rsidRPr="007E1C65" w:rsidRDefault="004638EB" w:rsidP="00BB1B7B">
      <w:pPr>
        <w:ind w:firstLine="709"/>
        <w:jc w:val="both"/>
        <w:rPr>
          <w:rFonts w:ascii="Arial" w:eastAsia="Calibri" w:hAnsi="Arial" w:cs="Arial"/>
        </w:rPr>
      </w:pPr>
      <w:bookmarkStart w:id="132" w:name="z1953"/>
      <w:r w:rsidRPr="007E1C65">
        <w:rPr>
          <w:rFonts w:ascii="Arial" w:eastAsia="Calibri" w:hAnsi="Arial" w:cs="Arial"/>
        </w:rPr>
        <w:t>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bookmarkEnd w:id="132"/>
    </w:p>
    <w:p w14:paraId="1748EA6E" w14:textId="77777777" w:rsidR="004638EB" w:rsidRPr="007E1C65" w:rsidRDefault="004638EB" w:rsidP="00BB1B7B">
      <w:pPr>
        <w:ind w:firstLine="709"/>
        <w:jc w:val="both"/>
        <w:rPr>
          <w:rFonts w:ascii="Arial" w:eastAsia="Calibri" w:hAnsi="Arial" w:cs="Arial"/>
        </w:rPr>
      </w:pPr>
      <w:bookmarkStart w:id="133" w:name="z1954"/>
      <w:r w:rsidRPr="007E1C65">
        <w:rPr>
          <w:rFonts w:ascii="Arial" w:eastAsia="Calibri" w:hAnsi="Arial" w:cs="Arial"/>
        </w:rPr>
        <w:t>3) официальной статистической информации, производимой в соответствии с законодательством Республики Казахстан в области государственной статистики;</w:t>
      </w:r>
      <w:bookmarkEnd w:id="133"/>
    </w:p>
    <w:p w14:paraId="63562B84" w14:textId="77777777" w:rsidR="004638EB" w:rsidRPr="007E1C65" w:rsidRDefault="004638EB" w:rsidP="00BB1B7B">
      <w:pPr>
        <w:ind w:firstLine="709"/>
        <w:jc w:val="both"/>
        <w:rPr>
          <w:rFonts w:ascii="Arial" w:eastAsia="Calibri" w:hAnsi="Arial" w:cs="Arial"/>
        </w:rPr>
      </w:pPr>
      <w:bookmarkStart w:id="134" w:name="z1955"/>
      <w:r w:rsidRPr="007E1C65">
        <w:rPr>
          <w:rFonts w:ascii="Arial" w:eastAsia="Calibri" w:hAnsi="Arial" w:cs="Arial"/>
        </w:rPr>
        <w:t>4) информации, предоставляемой государственными органами по запросу уполномоченного органа в области охраны окружающей среды или в рамках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bookmarkEnd w:id="134"/>
    </w:p>
    <w:p w14:paraId="7BD05193" w14:textId="77777777" w:rsidR="004638EB" w:rsidRPr="007E1C65" w:rsidRDefault="004638EB" w:rsidP="00BB1B7B">
      <w:pPr>
        <w:ind w:firstLine="709"/>
        <w:jc w:val="both"/>
        <w:rPr>
          <w:rFonts w:ascii="Arial" w:eastAsia="Calibri" w:hAnsi="Arial" w:cs="Arial"/>
        </w:rPr>
      </w:pPr>
      <w:bookmarkStart w:id="135" w:name="z1956"/>
      <w:r w:rsidRPr="007E1C65">
        <w:rPr>
          <w:rFonts w:ascii="Arial" w:eastAsia="Calibri" w:hAnsi="Arial" w:cs="Arial"/>
        </w:rPr>
        <w:t>5) наблюдениях и измерениях, осуществляемых физическими и юридическими лицами в рамках обязательного производственного экологического контроля;</w:t>
      </w:r>
      <w:bookmarkEnd w:id="135"/>
    </w:p>
    <w:p w14:paraId="01D66074" w14:textId="77777777" w:rsidR="004638EB" w:rsidRPr="007E1C65" w:rsidRDefault="004638EB" w:rsidP="00BB1B7B">
      <w:pPr>
        <w:ind w:firstLine="709"/>
        <w:jc w:val="both"/>
        <w:rPr>
          <w:rFonts w:ascii="Arial" w:eastAsia="Calibri" w:hAnsi="Arial" w:cs="Arial"/>
        </w:rPr>
      </w:pPr>
      <w:bookmarkStart w:id="136" w:name="z1957"/>
      <w:r w:rsidRPr="007E1C65">
        <w:rPr>
          <w:rFonts w:ascii="Arial" w:eastAsia="Calibri" w:hAnsi="Arial" w:cs="Arial"/>
        </w:rPr>
        <w:t>6) иной информации, получаемой уполномоченным органом в области охраны окружающей среды от государственных и негосударственных юридических лиц.</w:t>
      </w:r>
      <w:bookmarkEnd w:id="136"/>
    </w:p>
    <w:p w14:paraId="183EF2EC" w14:textId="2AEA34A6" w:rsidR="00BE0898" w:rsidRPr="007E1C65" w:rsidRDefault="004638EB" w:rsidP="00BB1B7B">
      <w:pPr>
        <w:ind w:firstLine="709"/>
        <w:jc w:val="both"/>
        <w:rPr>
          <w:rFonts w:ascii="Arial" w:eastAsia="Calibri" w:hAnsi="Arial" w:cs="Arial"/>
        </w:rPr>
      </w:pPr>
      <w:r w:rsidRPr="00CF672E">
        <w:rPr>
          <w:rFonts w:ascii="Arial" w:eastAsia="Calibri" w:hAnsi="Arial" w:cs="Arial"/>
        </w:rPr>
        <w:t xml:space="preserve">План-график контроля на </w:t>
      </w:r>
      <w:r w:rsidR="00C0517C" w:rsidRPr="00CF672E">
        <w:rPr>
          <w:rFonts w:ascii="Arial" w:eastAsia="Calibri" w:hAnsi="Arial" w:cs="Arial"/>
        </w:rPr>
        <w:t>объекте за соблюдением нормативов допустимых выбросов на источниках выбросов на существующее положение</w:t>
      </w:r>
      <w:r w:rsidRPr="00CF672E">
        <w:rPr>
          <w:rFonts w:ascii="Arial" w:eastAsia="Calibri" w:hAnsi="Arial" w:cs="Arial"/>
        </w:rPr>
        <w:t xml:space="preserve"> представлен</w:t>
      </w:r>
      <w:r w:rsidR="00F612A3" w:rsidRPr="00CF672E">
        <w:rPr>
          <w:rFonts w:ascii="Arial" w:eastAsia="Calibri" w:hAnsi="Arial" w:cs="Arial"/>
        </w:rPr>
        <w:t>ы</w:t>
      </w:r>
      <w:r w:rsidRPr="00CF672E">
        <w:rPr>
          <w:rFonts w:ascii="Arial" w:eastAsia="Calibri" w:hAnsi="Arial" w:cs="Arial"/>
        </w:rPr>
        <w:t xml:space="preserve"> в таблице</w:t>
      </w:r>
      <w:r w:rsidR="006461B6" w:rsidRPr="00CF672E">
        <w:rPr>
          <w:rFonts w:ascii="Arial" w:eastAsia="Calibri" w:hAnsi="Arial" w:cs="Arial"/>
        </w:rPr>
        <w:t xml:space="preserve"> 3.</w:t>
      </w:r>
      <w:r w:rsidR="00BE6B06" w:rsidRPr="00CF672E">
        <w:rPr>
          <w:rFonts w:ascii="Arial" w:eastAsia="Calibri" w:hAnsi="Arial" w:cs="Arial"/>
          <w:lang w:val="kk-KZ"/>
        </w:rPr>
        <w:t>9</w:t>
      </w:r>
      <w:r w:rsidR="00293141" w:rsidRPr="00CF672E">
        <w:rPr>
          <w:rFonts w:ascii="Arial" w:eastAsia="Calibri" w:hAnsi="Arial" w:cs="Arial"/>
          <w:lang w:val="kk-KZ"/>
        </w:rPr>
        <w:t>.</w:t>
      </w:r>
    </w:p>
    <w:p w14:paraId="41FA04BB" w14:textId="77777777" w:rsidR="00BE0898" w:rsidRPr="007E1C65" w:rsidRDefault="00BE0898" w:rsidP="00BB1B7B">
      <w:pPr>
        <w:ind w:firstLine="709"/>
        <w:jc w:val="both"/>
        <w:rPr>
          <w:rFonts w:ascii="Arial" w:eastAsia="Calibri" w:hAnsi="Arial" w:cs="Arial"/>
        </w:rPr>
      </w:pPr>
    </w:p>
    <w:p w14:paraId="2F943EDE" w14:textId="77777777" w:rsidR="00BE0898" w:rsidRPr="007E1C65" w:rsidRDefault="00BE0898" w:rsidP="00BB1B7B">
      <w:pPr>
        <w:ind w:firstLine="709"/>
        <w:jc w:val="both"/>
        <w:rPr>
          <w:rFonts w:ascii="Arial" w:eastAsia="Calibri" w:hAnsi="Arial" w:cs="Arial"/>
        </w:rPr>
      </w:pPr>
    </w:p>
    <w:p w14:paraId="653CA8AE" w14:textId="77777777" w:rsidR="00BE0898" w:rsidRPr="007E1C65" w:rsidRDefault="00BE0898" w:rsidP="00BB1B7B">
      <w:pPr>
        <w:ind w:firstLine="709"/>
        <w:jc w:val="both"/>
        <w:rPr>
          <w:rFonts w:ascii="Arial" w:eastAsia="Calibri" w:hAnsi="Arial" w:cs="Arial"/>
        </w:rPr>
      </w:pPr>
    </w:p>
    <w:p w14:paraId="632019D7" w14:textId="77777777" w:rsidR="00BE0898" w:rsidRPr="007E1C65" w:rsidRDefault="00BE0898" w:rsidP="00BB1B7B">
      <w:pPr>
        <w:ind w:firstLine="709"/>
        <w:jc w:val="both"/>
        <w:rPr>
          <w:rFonts w:ascii="Arial" w:eastAsia="Calibri" w:hAnsi="Arial" w:cs="Arial"/>
        </w:rPr>
      </w:pPr>
    </w:p>
    <w:p w14:paraId="618C25E5" w14:textId="77777777" w:rsidR="00BE0898" w:rsidRPr="007E1C65" w:rsidRDefault="00BE0898" w:rsidP="00BB1B7B">
      <w:pPr>
        <w:ind w:firstLine="709"/>
        <w:jc w:val="both"/>
        <w:rPr>
          <w:rFonts w:ascii="Arial" w:eastAsia="Calibri" w:hAnsi="Arial" w:cs="Arial"/>
        </w:rPr>
      </w:pPr>
    </w:p>
    <w:p w14:paraId="5896A565" w14:textId="77777777" w:rsidR="00BE0898" w:rsidRPr="00461A4A" w:rsidRDefault="00BE0898" w:rsidP="00BB1B7B">
      <w:pPr>
        <w:ind w:firstLine="709"/>
        <w:jc w:val="both"/>
        <w:rPr>
          <w:rFonts w:ascii="Arial" w:eastAsia="Calibri" w:hAnsi="Arial" w:cs="Arial"/>
          <w:highlight w:val="yellow"/>
        </w:rPr>
      </w:pPr>
    </w:p>
    <w:p w14:paraId="2654006A" w14:textId="77777777" w:rsidR="00BE0898" w:rsidRPr="00461A4A" w:rsidRDefault="00BE0898" w:rsidP="00BB1B7B">
      <w:pPr>
        <w:ind w:firstLine="709"/>
        <w:jc w:val="both"/>
        <w:rPr>
          <w:rFonts w:ascii="Arial" w:eastAsia="Calibri" w:hAnsi="Arial" w:cs="Arial"/>
          <w:highlight w:val="yellow"/>
        </w:rPr>
      </w:pPr>
    </w:p>
    <w:p w14:paraId="7FA0AB7C" w14:textId="77777777" w:rsidR="00BE0898" w:rsidRPr="00461A4A" w:rsidRDefault="00BE0898" w:rsidP="00BB1B7B">
      <w:pPr>
        <w:ind w:firstLine="709"/>
        <w:jc w:val="both"/>
        <w:rPr>
          <w:rFonts w:ascii="Arial" w:eastAsia="Calibri" w:hAnsi="Arial" w:cs="Arial"/>
          <w:highlight w:val="yellow"/>
        </w:rPr>
      </w:pPr>
    </w:p>
    <w:p w14:paraId="51DFB11A" w14:textId="77777777" w:rsidR="00B142E5" w:rsidRPr="00461A4A" w:rsidRDefault="00B142E5" w:rsidP="00BB1B7B">
      <w:pPr>
        <w:ind w:firstLine="709"/>
        <w:jc w:val="both"/>
        <w:rPr>
          <w:rFonts w:ascii="Arial" w:eastAsia="Calibri" w:hAnsi="Arial" w:cs="Arial"/>
          <w:b/>
          <w:sz w:val="20"/>
          <w:szCs w:val="20"/>
          <w:highlight w:val="yellow"/>
        </w:rPr>
        <w:sectPr w:rsidR="00B142E5" w:rsidRPr="00461A4A" w:rsidSect="00EB1A4B">
          <w:headerReference w:type="default" r:id="rId25"/>
          <w:pgSz w:w="11906" w:h="16838"/>
          <w:pgMar w:top="1134" w:right="851" w:bottom="1134" w:left="1701" w:header="708" w:footer="708" w:gutter="0"/>
          <w:cols w:space="708"/>
          <w:docGrid w:linePitch="360"/>
        </w:sectPr>
      </w:pPr>
    </w:p>
    <w:p w14:paraId="0D9A126F" w14:textId="26DB991B" w:rsidR="00EF4227" w:rsidRPr="000E2274" w:rsidRDefault="009E0FA4" w:rsidP="00CC2EB3">
      <w:pPr>
        <w:pStyle w:val="afffb"/>
        <w:keepNext/>
        <w:spacing w:after="0"/>
        <w:ind w:firstLine="708"/>
        <w:jc w:val="both"/>
        <w:rPr>
          <w:rFonts w:ascii="Arial" w:hAnsi="Arial" w:cs="Arial"/>
          <w:b/>
          <w:i w:val="0"/>
          <w:color w:val="auto"/>
          <w:sz w:val="20"/>
          <w:szCs w:val="20"/>
        </w:rPr>
      </w:pPr>
      <w:bookmarkStart w:id="137" w:name="_Toc95396913"/>
      <w:bookmarkStart w:id="138" w:name="_Toc202859948"/>
      <w:r w:rsidRPr="00DA060A">
        <w:rPr>
          <w:rFonts w:ascii="Arial" w:hAnsi="Arial" w:cs="Arial"/>
          <w:b/>
          <w:i w:val="0"/>
          <w:color w:val="auto"/>
          <w:sz w:val="20"/>
          <w:szCs w:val="20"/>
        </w:rPr>
        <w:lastRenderedPageBreak/>
        <w:t xml:space="preserve">Таблица </w:t>
      </w:r>
      <w:r w:rsidR="00BE6B06" w:rsidRPr="00DA060A">
        <w:rPr>
          <w:rFonts w:ascii="Arial" w:hAnsi="Arial" w:cs="Arial"/>
          <w:b/>
          <w:i w:val="0"/>
          <w:color w:val="auto"/>
          <w:sz w:val="20"/>
          <w:szCs w:val="20"/>
        </w:rPr>
        <w:fldChar w:fldCharType="begin"/>
      </w:r>
      <w:r w:rsidR="00BE6B06" w:rsidRPr="00DA060A">
        <w:rPr>
          <w:rFonts w:ascii="Arial" w:hAnsi="Arial" w:cs="Arial"/>
          <w:b/>
          <w:i w:val="0"/>
          <w:color w:val="auto"/>
          <w:sz w:val="20"/>
          <w:szCs w:val="20"/>
        </w:rPr>
        <w:instrText xml:space="preserve"> STYLEREF 1 \s </w:instrText>
      </w:r>
      <w:r w:rsidR="00BE6B06" w:rsidRPr="00DA060A">
        <w:rPr>
          <w:rFonts w:ascii="Arial" w:hAnsi="Arial" w:cs="Arial"/>
          <w:b/>
          <w:i w:val="0"/>
          <w:color w:val="auto"/>
          <w:sz w:val="20"/>
          <w:szCs w:val="20"/>
        </w:rPr>
        <w:fldChar w:fldCharType="separate"/>
      </w:r>
      <w:r w:rsidR="00BE6B06" w:rsidRPr="00DA060A">
        <w:rPr>
          <w:rFonts w:ascii="Arial" w:hAnsi="Arial" w:cs="Arial"/>
          <w:b/>
          <w:i w:val="0"/>
          <w:noProof/>
          <w:color w:val="auto"/>
          <w:sz w:val="20"/>
          <w:szCs w:val="20"/>
        </w:rPr>
        <w:t>3</w:t>
      </w:r>
      <w:r w:rsidR="00BE6B06" w:rsidRPr="00DA060A">
        <w:rPr>
          <w:rFonts w:ascii="Arial" w:hAnsi="Arial" w:cs="Arial"/>
          <w:b/>
          <w:i w:val="0"/>
          <w:color w:val="auto"/>
          <w:sz w:val="20"/>
          <w:szCs w:val="20"/>
        </w:rPr>
        <w:fldChar w:fldCharType="end"/>
      </w:r>
      <w:r w:rsidR="00BE6B06" w:rsidRPr="00DA060A">
        <w:rPr>
          <w:rFonts w:ascii="Arial" w:hAnsi="Arial" w:cs="Arial"/>
          <w:b/>
          <w:i w:val="0"/>
          <w:color w:val="auto"/>
          <w:sz w:val="20"/>
          <w:szCs w:val="20"/>
        </w:rPr>
        <w:t>.</w:t>
      </w:r>
      <w:r w:rsidR="00BE6B06" w:rsidRPr="00DA060A">
        <w:rPr>
          <w:rFonts w:ascii="Arial" w:hAnsi="Arial" w:cs="Arial"/>
          <w:b/>
          <w:i w:val="0"/>
          <w:color w:val="auto"/>
          <w:sz w:val="20"/>
          <w:szCs w:val="20"/>
        </w:rPr>
        <w:fldChar w:fldCharType="begin"/>
      </w:r>
      <w:r w:rsidR="00BE6B06" w:rsidRPr="00DA060A">
        <w:rPr>
          <w:rFonts w:ascii="Arial" w:hAnsi="Arial" w:cs="Arial"/>
          <w:b/>
          <w:i w:val="0"/>
          <w:color w:val="auto"/>
          <w:sz w:val="20"/>
          <w:szCs w:val="20"/>
        </w:rPr>
        <w:instrText xml:space="preserve"> SEQ Таблица \* ARABIC \s 1 </w:instrText>
      </w:r>
      <w:r w:rsidR="00BE6B06" w:rsidRPr="00DA060A">
        <w:rPr>
          <w:rFonts w:ascii="Arial" w:hAnsi="Arial" w:cs="Arial"/>
          <w:b/>
          <w:i w:val="0"/>
          <w:color w:val="auto"/>
          <w:sz w:val="20"/>
          <w:szCs w:val="20"/>
        </w:rPr>
        <w:fldChar w:fldCharType="separate"/>
      </w:r>
      <w:r w:rsidR="00BE6B06" w:rsidRPr="00DA060A">
        <w:rPr>
          <w:rFonts w:ascii="Arial" w:hAnsi="Arial" w:cs="Arial"/>
          <w:b/>
          <w:i w:val="0"/>
          <w:noProof/>
          <w:color w:val="auto"/>
          <w:sz w:val="20"/>
          <w:szCs w:val="20"/>
        </w:rPr>
        <w:t>9</w:t>
      </w:r>
      <w:r w:rsidR="00BE6B06" w:rsidRPr="00DA060A">
        <w:rPr>
          <w:rFonts w:ascii="Arial" w:hAnsi="Arial" w:cs="Arial"/>
          <w:b/>
          <w:i w:val="0"/>
          <w:color w:val="auto"/>
          <w:sz w:val="20"/>
          <w:szCs w:val="20"/>
        </w:rPr>
        <w:fldChar w:fldCharType="end"/>
      </w:r>
      <w:r w:rsidR="004638EB" w:rsidRPr="000E2274">
        <w:rPr>
          <w:rFonts w:ascii="Arial" w:eastAsia="Calibri" w:hAnsi="Arial" w:cs="Arial"/>
          <w:b/>
          <w:i w:val="0"/>
          <w:color w:val="auto"/>
          <w:sz w:val="20"/>
          <w:szCs w:val="20"/>
        </w:rPr>
        <w:t>– План график</w:t>
      </w:r>
      <w:r w:rsidR="00BE0898" w:rsidRPr="000E2274">
        <w:rPr>
          <w:rFonts w:ascii="Arial" w:eastAsia="Calibri" w:hAnsi="Arial" w:cs="Arial"/>
          <w:b/>
          <w:i w:val="0"/>
          <w:color w:val="auto"/>
          <w:sz w:val="20"/>
          <w:szCs w:val="20"/>
        </w:rPr>
        <w:t xml:space="preserve"> контроля </w:t>
      </w:r>
      <w:r w:rsidR="00C0517C" w:rsidRPr="000E2274">
        <w:rPr>
          <w:rFonts w:ascii="Arial" w:eastAsia="Calibri" w:hAnsi="Arial" w:cs="Arial"/>
          <w:b/>
          <w:i w:val="0"/>
          <w:color w:val="auto"/>
          <w:sz w:val="20"/>
          <w:szCs w:val="20"/>
        </w:rPr>
        <w:t xml:space="preserve">на объекте за соблюдением нормативов допустимых выбросов </w:t>
      </w:r>
      <w:proofErr w:type="spellStart"/>
      <w:r w:rsidR="00C0517C" w:rsidRPr="000E2274">
        <w:rPr>
          <w:rFonts w:ascii="Arial" w:eastAsia="Calibri" w:hAnsi="Arial" w:cs="Arial"/>
          <w:b/>
          <w:i w:val="0"/>
          <w:color w:val="auto"/>
          <w:sz w:val="20"/>
          <w:szCs w:val="20"/>
        </w:rPr>
        <w:t>нa</w:t>
      </w:r>
      <w:proofErr w:type="spellEnd"/>
      <w:r w:rsidR="00C0517C" w:rsidRPr="000E2274">
        <w:rPr>
          <w:rFonts w:ascii="Arial" w:eastAsia="Calibri" w:hAnsi="Arial" w:cs="Arial"/>
          <w:b/>
          <w:i w:val="0"/>
          <w:color w:val="auto"/>
          <w:sz w:val="20"/>
          <w:szCs w:val="20"/>
        </w:rPr>
        <w:t xml:space="preserve"> источниках выбросов на </w:t>
      </w:r>
      <w:bookmarkEnd w:id="137"/>
      <w:r w:rsidR="00266937" w:rsidRPr="000E2274">
        <w:rPr>
          <w:rFonts w:ascii="Arial" w:eastAsia="Calibri" w:hAnsi="Arial" w:cs="Arial"/>
          <w:b/>
          <w:i w:val="0"/>
          <w:color w:val="auto"/>
          <w:sz w:val="20"/>
          <w:szCs w:val="20"/>
          <w:lang w:val="kk-KZ"/>
        </w:rPr>
        <w:t>202</w:t>
      </w:r>
      <w:r w:rsidR="00DA060A">
        <w:rPr>
          <w:rFonts w:ascii="Arial" w:eastAsia="Calibri" w:hAnsi="Arial" w:cs="Arial"/>
          <w:b/>
          <w:i w:val="0"/>
          <w:color w:val="auto"/>
          <w:sz w:val="20"/>
          <w:szCs w:val="20"/>
        </w:rPr>
        <w:t>7</w:t>
      </w:r>
      <w:r w:rsidR="00A0353F" w:rsidRPr="000E2274">
        <w:rPr>
          <w:rFonts w:ascii="Arial" w:eastAsia="Calibri" w:hAnsi="Arial" w:cs="Arial"/>
          <w:b/>
          <w:i w:val="0"/>
          <w:color w:val="auto"/>
          <w:sz w:val="20"/>
          <w:szCs w:val="20"/>
          <w:lang w:val="kk-KZ"/>
        </w:rPr>
        <w:t xml:space="preserve"> год</w:t>
      </w:r>
      <w:bookmarkEnd w:id="138"/>
    </w:p>
    <w:tbl>
      <w:tblPr>
        <w:tblW w:w="5000" w:type="pct"/>
        <w:tblCellMar>
          <w:left w:w="30" w:type="dxa"/>
          <w:right w:w="30" w:type="dxa"/>
        </w:tblCellMar>
        <w:tblLook w:val="04A0" w:firstRow="1" w:lastRow="0" w:firstColumn="1" w:lastColumn="0" w:noHBand="0" w:noVBand="1"/>
      </w:tblPr>
      <w:tblGrid>
        <w:gridCol w:w="902"/>
        <w:gridCol w:w="2367"/>
        <w:gridCol w:w="4283"/>
        <w:gridCol w:w="1579"/>
        <w:gridCol w:w="1579"/>
        <w:gridCol w:w="1352"/>
        <w:gridCol w:w="1466"/>
        <w:gridCol w:w="1012"/>
      </w:tblGrid>
      <w:tr w:rsidR="00BB0841" w:rsidRPr="00BB0841" w14:paraId="047CDE0C" w14:textId="77777777" w:rsidTr="00BB0841">
        <w:tc>
          <w:tcPr>
            <w:tcW w:w="310" w:type="pct"/>
            <w:tcBorders>
              <w:top w:val="double" w:sz="4" w:space="0" w:color="auto"/>
              <w:left w:val="double" w:sz="4" w:space="0" w:color="auto"/>
              <w:bottom w:val="nil"/>
              <w:right w:val="single" w:sz="6" w:space="0" w:color="auto"/>
            </w:tcBorders>
            <w:hideMark/>
          </w:tcPr>
          <w:p w14:paraId="45F9A907"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N</w:t>
            </w:r>
          </w:p>
        </w:tc>
        <w:tc>
          <w:tcPr>
            <w:tcW w:w="814" w:type="pct"/>
            <w:tcBorders>
              <w:top w:val="double" w:sz="4" w:space="0" w:color="auto"/>
              <w:left w:val="single" w:sz="6" w:space="0" w:color="auto"/>
              <w:bottom w:val="nil"/>
              <w:right w:val="single" w:sz="6" w:space="0" w:color="auto"/>
            </w:tcBorders>
          </w:tcPr>
          <w:p w14:paraId="15D63881"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1473" w:type="pct"/>
            <w:tcBorders>
              <w:top w:val="double" w:sz="4" w:space="0" w:color="auto"/>
              <w:left w:val="single" w:sz="6" w:space="0" w:color="auto"/>
              <w:bottom w:val="nil"/>
              <w:right w:val="single" w:sz="6" w:space="0" w:color="auto"/>
            </w:tcBorders>
          </w:tcPr>
          <w:p w14:paraId="564260DD"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double" w:sz="4" w:space="0" w:color="auto"/>
              <w:left w:val="single" w:sz="6" w:space="0" w:color="auto"/>
              <w:bottom w:val="nil"/>
              <w:right w:val="single" w:sz="6" w:space="0" w:color="auto"/>
            </w:tcBorders>
          </w:tcPr>
          <w:p w14:paraId="4B8ADA5F"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1008" w:type="pct"/>
            <w:gridSpan w:val="2"/>
            <w:tcBorders>
              <w:top w:val="double" w:sz="4" w:space="0" w:color="auto"/>
              <w:left w:val="single" w:sz="6" w:space="0" w:color="auto"/>
              <w:bottom w:val="nil"/>
              <w:right w:val="single" w:sz="6" w:space="0" w:color="auto"/>
            </w:tcBorders>
            <w:hideMark/>
          </w:tcPr>
          <w:p w14:paraId="28E8516B"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Норматив допустимых</w:t>
            </w:r>
          </w:p>
        </w:tc>
        <w:tc>
          <w:tcPr>
            <w:tcW w:w="504" w:type="pct"/>
            <w:tcBorders>
              <w:top w:val="double" w:sz="4" w:space="0" w:color="auto"/>
              <w:left w:val="single" w:sz="6" w:space="0" w:color="auto"/>
              <w:bottom w:val="nil"/>
              <w:right w:val="single" w:sz="6" w:space="0" w:color="auto"/>
            </w:tcBorders>
          </w:tcPr>
          <w:p w14:paraId="738846B7"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348" w:type="pct"/>
            <w:tcBorders>
              <w:top w:val="double" w:sz="4" w:space="0" w:color="auto"/>
              <w:left w:val="single" w:sz="6" w:space="0" w:color="auto"/>
              <w:bottom w:val="nil"/>
              <w:right w:val="double" w:sz="4" w:space="0" w:color="auto"/>
            </w:tcBorders>
            <w:hideMark/>
          </w:tcPr>
          <w:p w14:paraId="4E0DDA4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Методика</w:t>
            </w:r>
          </w:p>
        </w:tc>
      </w:tr>
      <w:tr w:rsidR="00BB0841" w:rsidRPr="00BB0841" w14:paraId="656049A3" w14:textId="77777777" w:rsidTr="00BB0841">
        <w:tc>
          <w:tcPr>
            <w:tcW w:w="310" w:type="pct"/>
            <w:tcBorders>
              <w:top w:val="nil"/>
              <w:left w:val="double" w:sz="4" w:space="0" w:color="auto"/>
              <w:bottom w:val="nil"/>
              <w:right w:val="single" w:sz="6" w:space="0" w:color="auto"/>
            </w:tcBorders>
            <w:hideMark/>
          </w:tcPr>
          <w:p w14:paraId="455F219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источ</w:t>
            </w:r>
            <w:proofErr w:type="spellEnd"/>
            <w:r w:rsidRPr="00BB0841">
              <w:rPr>
                <w:rFonts w:ascii="Arial" w:eastAsia="Times New Roman" w:hAnsi="Arial" w:cs="Arial"/>
                <w:sz w:val="20"/>
                <w:szCs w:val="20"/>
                <w:lang w:eastAsia="ru-KZ"/>
              </w:rPr>
              <w:t>-</w:t>
            </w:r>
          </w:p>
        </w:tc>
        <w:tc>
          <w:tcPr>
            <w:tcW w:w="814" w:type="pct"/>
            <w:tcBorders>
              <w:top w:val="nil"/>
              <w:left w:val="single" w:sz="6" w:space="0" w:color="auto"/>
              <w:bottom w:val="nil"/>
              <w:right w:val="single" w:sz="6" w:space="0" w:color="auto"/>
            </w:tcBorders>
            <w:hideMark/>
          </w:tcPr>
          <w:p w14:paraId="6D977BC8"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Производство,</w:t>
            </w:r>
          </w:p>
        </w:tc>
        <w:tc>
          <w:tcPr>
            <w:tcW w:w="1473" w:type="pct"/>
            <w:tcBorders>
              <w:top w:val="nil"/>
              <w:left w:val="single" w:sz="6" w:space="0" w:color="auto"/>
              <w:bottom w:val="nil"/>
              <w:right w:val="single" w:sz="6" w:space="0" w:color="auto"/>
            </w:tcBorders>
            <w:hideMark/>
          </w:tcPr>
          <w:p w14:paraId="6774AC21"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Контролируемое</w:t>
            </w:r>
          </w:p>
        </w:tc>
        <w:tc>
          <w:tcPr>
            <w:tcW w:w="543" w:type="pct"/>
            <w:tcBorders>
              <w:top w:val="nil"/>
              <w:left w:val="single" w:sz="6" w:space="0" w:color="auto"/>
              <w:bottom w:val="nil"/>
              <w:right w:val="single" w:sz="6" w:space="0" w:color="auto"/>
            </w:tcBorders>
            <w:hideMark/>
          </w:tcPr>
          <w:p w14:paraId="01FC4D3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Периодичность</w:t>
            </w:r>
          </w:p>
        </w:tc>
        <w:tc>
          <w:tcPr>
            <w:tcW w:w="1008" w:type="pct"/>
            <w:gridSpan w:val="2"/>
            <w:tcBorders>
              <w:top w:val="nil"/>
              <w:left w:val="single" w:sz="6" w:space="0" w:color="auto"/>
              <w:bottom w:val="nil"/>
              <w:right w:val="single" w:sz="6" w:space="0" w:color="auto"/>
            </w:tcBorders>
            <w:hideMark/>
          </w:tcPr>
          <w:p w14:paraId="472B5860"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выбросов</w:t>
            </w:r>
          </w:p>
        </w:tc>
        <w:tc>
          <w:tcPr>
            <w:tcW w:w="504" w:type="pct"/>
            <w:tcBorders>
              <w:top w:val="nil"/>
              <w:left w:val="single" w:sz="6" w:space="0" w:color="auto"/>
              <w:bottom w:val="nil"/>
              <w:right w:val="single" w:sz="6" w:space="0" w:color="auto"/>
            </w:tcBorders>
            <w:hideMark/>
          </w:tcPr>
          <w:p w14:paraId="64EA3E75"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Кем</w:t>
            </w:r>
          </w:p>
        </w:tc>
        <w:tc>
          <w:tcPr>
            <w:tcW w:w="348" w:type="pct"/>
            <w:tcBorders>
              <w:top w:val="nil"/>
              <w:left w:val="single" w:sz="6" w:space="0" w:color="auto"/>
              <w:bottom w:val="nil"/>
              <w:right w:val="double" w:sz="4" w:space="0" w:color="auto"/>
            </w:tcBorders>
            <w:hideMark/>
          </w:tcPr>
          <w:p w14:paraId="096AE85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проведе</w:t>
            </w:r>
            <w:proofErr w:type="spellEnd"/>
            <w:r w:rsidRPr="00BB0841">
              <w:rPr>
                <w:rFonts w:ascii="Arial" w:eastAsia="Times New Roman" w:hAnsi="Arial" w:cs="Arial"/>
                <w:sz w:val="20"/>
                <w:szCs w:val="20"/>
                <w:lang w:eastAsia="ru-KZ"/>
              </w:rPr>
              <w:t>-</w:t>
            </w:r>
          </w:p>
        </w:tc>
      </w:tr>
      <w:tr w:rsidR="00BB0841" w:rsidRPr="00BB0841" w14:paraId="170E07A6" w14:textId="77777777" w:rsidTr="00BB0841">
        <w:tc>
          <w:tcPr>
            <w:tcW w:w="310" w:type="pct"/>
            <w:tcBorders>
              <w:top w:val="nil"/>
              <w:left w:val="double" w:sz="4" w:space="0" w:color="auto"/>
              <w:bottom w:val="nil"/>
              <w:right w:val="single" w:sz="6" w:space="0" w:color="auto"/>
            </w:tcBorders>
            <w:hideMark/>
          </w:tcPr>
          <w:p w14:paraId="39F5F1F8"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ника</w:t>
            </w:r>
          </w:p>
        </w:tc>
        <w:tc>
          <w:tcPr>
            <w:tcW w:w="814" w:type="pct"/>
            <w:tcBorders>
              <w:top w:val="nil"/>
              <w:left w:val="single" w:sz="6" w:space="0" w:color="auto"/>
              <w:bottom w:val="nil"/>
              <w:right w:val="single" w:sz="6" w:space="0" w:color="auto"/>
            </w:tcBorders>
            <w:hideMark/>
          </w:tcPr>
          <w:p w14:paraId="2B508552"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цех, участок,</w:t>
            </w:r>
          </w:p>
        </w:tc>
        <w:tc>
          <w:tcPr>
            <w:tcW w:w="1473" w:type="pct"/>
            <w:tcBorders>
              <w:top w:val="nil"/>
              <w:left w:val="single" w:sz="6" w:space="0" w:color="auto"/>
              <w:bottom w:val="nil"/>
              <w:right w:val="single" w:sz="6" w:space="0" w:color="auto"/>
            </w:tcBorders>
            <w:hideMark/>
          </w:tcPr>
          <w:p w14:paraId="4B17668B"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вещество</w:t>
            </w:r>
          </w:p>
        </w:tc>
        <w:tc>
          <w:tcPr>
            <w:tcW w:w="543" w:type="pct"/>
            <w:tcBorders>
              <w:top w:val="nil"/>
              <w:left w:val="single" w:sz="6" w:space="0" w:color="auto"/>
              <w:bottom w:val="nil"/>
              <w:right w:val="single" w:sz="6" w:space="0" w:color="auto"/>
            </w:tcBorders>
          </w:tcPr>
          <w:p w14:paraId="5BC5AE79"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1008" w:type="pct"/>
            <w:gridSpan w:val="2"/>
            <w:tcBorders>
              <w:top w:val="nil"/>
              <w:left w:val="single" w:sz="6" w:space="0" w:color="auto"/>
              <w:bottom w:val="single" w:sz="6" w:space="0" w:color="auto"/>
              <w:right w:val="single" w:sz="6" w:space="0" w:color="auto"/>
            </w:tcBorders>
          </w:tcPr>
          <w:p w14:paraId="49C338D7"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hideMark/>
          </w:tcPr>
          <w:p w14:paraId="6168649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осуществляет</w:t>
            </w:r>
          </w:p>
        </w:tc>
        <w:tc>
          <w:tcPr>
            <w:tcW w:w="348" w:type="pct"/>
            <w:tcBorders>
              <w:top w:val="nil"/>
              <w:left w:val="single" w:sz="6" w:space="0" w:color="auto"/>
              <w:bottom w:val="nil"/>
              <w:right w:val="double" w:sz="4" w:space="0" w:color="auto"/>
            </w:tcBorders>
            <w:hideMark/>
          </w:tcPr>
          <w:p w14:paraId="7CE923C4"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ния</w:t>
            </w:r>
            <w:proofErr w:type="spellEnd"/>
          </w:p>
        </w:tc>
      </w:tr>
      <w:tr w:rsidR="00BB0841" w:rsidRPr="00BB0841" w14:paraId="525A7765" w14:textId="77777777" w:rsidTr="00BB0841">
        <w:tc>
          <w:tcPr>
            <w:tcW w:w="310" w:type="pct"/>
            <w:tcBorders>
              <w:top w:val="nil"/>
              <w:left w:val="double" w:sz="4" w:space="0" w:color="auto"/>
              <w:bottom w:val="nil"/>
              <w:right w:val="single" w:sz="6" w:space="0" w:color="auto"/>
            </w:tcBorders>
          </w:tcPr>
          <w:p w14:paraId="10481F15"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9DD2FD0"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tcPr>
          <w:p w14:paraId="75800777"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4BAB5651"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071B4575"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3C445FCA"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hideMark/>
          </w:tcPr>
          <w:p w14:paraId="261B8A6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ся</w:t>
            </w:r>
            <w:proofErr w:type="spellEnd"/>
            <w:r w:rsidRPr="00BB0841">
              <w:rPr>
                <w:rFonts w:ascii="Arial" w:eastAsia="Times New Roman" w:hAnsi="Arial" w:cs="Arial"/>
                <w:sz w:val="20"/>
                <w:szCs w:val="20"/>
                <w:lang w:eastAsia="ru-KZ"/>
              </w:rPr>
              <w:t xml:space="preserve">  контроль</w:t>
            </w:r>
          </w:p>
        </w:tc>
        <w:tc>
          <w:tcPr>
            <w:tcW w:w="348" w:type="pct"/>
            <w:tcBorders>
              <w:top w:val="nil"/>
              <w:left w:val="single" w:sz="6" w:space="0" w:color="auto"/>
              <w:bottom w:val="nil"/>
              <w:right w:val="double" w:sz="4" w:space="0" w:color="auto"/>
            </w:tcBorders>
            <w:hideMark/>
          </w:tcPr>
          <w:p w14:paraId="09991F8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контроля</w:t>
            </w:r>
          </w:p>
        </w:tc>
      </w:tr>
      <w:tr w:rsidR="00BB0841" w:rsidRPr="00BB0841" w14:paraId="526901A3" w14:textId="77777777" w:rsidTr="00BB0841">
        <w:tc>
          <w:tcPr>
            <w:tcW w:w="310" w:type="pct"/>
            <w:tcBorders>
              <w:top w:val="nil"/>
              <w:left w:val="double" w:sz="4" w:space="0" w:color="auto"/>
              <w:bottom w:val="nil"/>
              <w:right w:val="single" w:sz="6" w:space="0" w:color="auto"/>
            </w:tcBorders>
          </w:tcPr>
          <w:p w14:paraId="73A34E3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5AFD26E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tcPr>
          <w:p w14:paraId="3CC9E39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82D5E9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hideMark/>
          </w:tcPr>
          <w:p w14:paraId="6F91AF6C"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г/с</w:t>
            </w:r>
          </w:p>
        </w:tc>
        <w:tc>
          <w:tcPr>
            <w:tcW w:w="465" w:type="pct"/>
            <w:tcBorders>
              <w:top w:val="nil"/>
              <w:left w:val="single" w:sz="6" w:space="0" w:color="auto"/>
              <w:bottom w:val="nil"/>
              <w:right w:val="single" w:sz="6" w:space="0" w:color="auto"/>
            </w:tcBorders>
            <w:hideMark/>
          </w:tcPr>
          <w:p w14:paraId="4303BEC4"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мг/м3</w:t>
            </w:r>
          </w:p>
        </w:tc>
        <w:tc>
          <w:tcPr>
            <w:tcW w:w="504" w:type="pct"/>
            <w:tcBorders>
              <w:top w:val="nil"/>
              <w:left w:val="single" w:sz="6" w:space="0" w:color="auto"/>
              <w:bottom w:val="nil"/>
              <w:right w:val="single" w:sz="6" w:space="0" w:color="auto"/>
            </w:tcBorders>
          </w:tcPr>
          <w:p w14:paraId="01BA3ADA"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07061E9"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r>
      <w:tr w:rsidR="00BB0841" w:rsidRPr="00BB0841" w14:paraId="551F1E03" w14:textId="77777777" w:rsidTr="00BB0841">
        <w:tc>
          <w:tcPr>
            <w:tcW w:w="310" w:type="pct"/>
            <w:tcBorders>
              <w:top w:val="nil"/>
              <w:left w:val="double" w:sz="4" w:space="0" w:color="auto"/>
              <w:bottom w:val="single" w:sz="6" w:space="0" w:color="auto"/>
              <w:right w:val="single" w:sz="6" w:space="0" w:color="auto"/>
            </w:tcBorders>
          </w:tcPr>
          <w:p w14:paraId="21709A77"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814" w:type="pct"/>
            <w:tcBorders>
              <w:top w:val="nil"/>
              <w:left w:val="single" w:sz="6" w:space="0" w:color="auto"/>
              <w:bottom w:val="single" w:sz="6" w:space="0" w:color="auto"/>
              <w:right w:val="single" w:sz="6" w:space="0" w:color="auto"/>
            </w:tcBorders>
          </w:tcPr>
          <w:p w14:paraId="77E28F4F"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1473" w:type="pct"/>
            <w:tcBorders>
              <w:top w:val="nil"/>
              <w:left w:val="single" w:sz="6" w:space="0" w:color="auto"/>
              <w:bottom w:val="single" w:sz="6" w:space="0" w:color="auto"/>
              <w:right w:val="single" w:sz="6" w:space="0" w:color="auto"/>
            </w:tcBorders>
          </w:tcPr>
          <w:p w14:paraId="49A0BFDC"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single" w:sz="6" w:space="0" w:color="auto"/>
              <w:right w:val="single" w:sz="6" w:space="0" w:color="auto"/>
            </w:tcBorders>
          </w:tcPr>
          <w:p w14:paraId="36ED45FF"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single" w:sz="6" w:space="0" w:color="auto"/>
              <w:right w:val="single" w:sz="6" w:space="0" w:color="auto"/>
            </w:tcBorders>
          </w:tcPr>
          <w:p w14:paraId="47A310C4"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465" w:type="pct"/>
            <w:tcBorders>
              <w:top w:val="nil"/>
              <w:left w:val="single" w:sz="6" w:space="0" w:color="auto"/>
              <w:bottom w:val="single" w:sz="6" w:space="0" w:color="auto"/>
              <w:right w:val="single" w:sz="6" w:space="0" w:color="auto"/>
            </w:tcBorders>
          </w:tcPr>
          <w:p w14:paraId="55C713D5"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504" w:type="pct"/>
            <w:tcBorders>
              <w:top w:val="nil"/>
              <w:left w:val="single" w:sz="6" w:space="0" w:color="auto"/>
              <w:bottom w:val="single" w:sz="6" w:space="0" w:color="auto"/>
              <w:right w:val="single" w:sz="6" w:space="0" w:color="auto"/>
            </w:tcBorders>
          </w:tcPr>
          <w:p w14:paraId="5150AA0B"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348" w:type="pct"/>
            <w:tcBorders>
              <w:top w:val="nil"/>
              <w:left w:val="single" w:sz="6" w:space="0" w:color="auto"/>
              <w:bottom w:val="single" w:sz="6" w:space="0" w:color="auto"/>
              <w:right w:val="double" w:sz="4" w:space="0" w:color="auto"/>
            </w:tcBorders>
          </w:tcPr>
          <w:p w14:paraId="1E9855C5"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r>
      <w:tr w:rsidR="00BB0841" w:rsidRPr="00BB0841" w14:paraId="188BBD07" w14:textId="77777777" w:rsidTr="00BB0841">
        <w:tc>
          <w:tcPr>
            <w:tcW w:w="310" w:type="pct"/>
            <w:tcBorders>
              <w:top w:val="single" w:sz="6" w:space="0" w:color="auto"/>
              <w:left w:val="double" w:sz="4" w:space="0" w:color="auto"/>
              <w:bottom w:val="single" w:sz="6" w:space="0" w:color="auto"/>
              <w:right w:val="single" w:sz="6" w:space="0" w:color="auto"/>
            </w:tcBorders>
            <w:hideMark/>
          </w:tcPr>
          <w:p w14:paraId="25CF42D1"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w:t>
            </w:r>
          </w:p>
        </w:tc>
        <w:tc>
          <w:tcPr>
            <w:tcW w:w="814" w:type="pct"/>
            <w:tcBorders>
              <w:top w:val="single" w:sz="6" w:space="0" w:color="auto"/>
              <w:left w:val="single" w:sz="6" w:space="0" w:color="auto"/>
              <w:bottom w:val="single" w:sz="6" w:space="0" w:color="auto"/>
              <w:right w:val="single" w:sz="6" w:space="0" w:color="auto"/>
            </w:tcBorders>
            <w:hideMark/>
          </w:tcPr>
          <w:p w14:paraId="1B430AB8"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2</w:t>
            </w:r>
          </w:p>
        </w:tc>
        <w:tc>
          <w:tcPr>
            <w:tcW w:w="1473" w:type="pct"/>
            <w:tcBorders>
              <w:top w:val="single" w:sz="6" w:space="0" w:color="auto"/>
              <w:left w:val="single" w:sz="6" w:space="0" w:color="auto"/>
              <w:bottom w:val="single" w:sz="6" w:space="0" w:color="auto"/>
              <w:right w:val="single" w:sz="6" w:space="0" w:color="auto"/>
            </w:tcBorders>
            <w:hideMark/>
          </w:tcPr>
          <w:p w14:paraId="75FEF08F"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3</w:t>
            </w:r>
          </w:p>
        </w:tc>
        <w:tc>
          <w:tcPr>
            <w:tcW w:w="543" w:type="pct"/>
            <w:tcBorders>
              <w:top w:val="single" w:sz="6" w:space="0" w:color="auto"/>
              <w:left w:val="single" w:sz="6" w:space="0" w:color="auto"/>
              <w:bottom w:val="single" w:sz="6" w:space="0" w:color="auto"/>
              <w:right w:val="single" w:sz="6" w:space="0" w:color="auto"/>
            </w:tcBorders>
            <w:hideMark/>
          </w:tcPr>
          <w:p w14:paraId="505F953C"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5</w:t>
            </w:r>
          </w:p>
        </w:tc>
        <w:tc>
          <w:tcPr>
            <w:tcW w:w="543" w:type="pct"/>
            <w:tcBorders>
              <w:top w:val="single" w:sz="6" w:space="0" w:color="auto"/>
              <w:left w:val="single" w:sz="6" w:space="0" w:color="auto"/>
              <w:bottom w:val="single" w:sz="6" w:space="0" w:color="auto"/>
              <w:right w:val="single" w:sz="6" w:space="0" w:color="auto"/>
            </w:tcBorders>
            <w:hideMark/>
          </w:tcPr>
          <w:p w14:paraId="7DECFF3A"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w:t>
            </w:r>
          </w:p>
        </w:tc>
        <w:tc>
          <w:tcPr>
            <w:tcW w:w="465" w:type="pct"/>
            <w:tcBorders>
              <w:top w:val="single" w:sz="6" w:space="0" w:color="auto"/>
              <w:left w:val="single" w:sz="6" w:space="0" w:color="auto"/>
              <w:bottom w:val="single" w:sz="6" w:space="0" w:color="auto"/>
              <w:right w:val="single" w:sz="6" w:space="0" w:color="auto"/>
            </w:tcBorders>
            <w:hideMark/>
          </w:tcPr>
          <w:p w14:paraId="08084B82"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7</w:t>
            </w:r>
          </w:p>
        </w:tc>
        <w:tc>
          <w:tcPr>
            <w:tcW w:w="504" w:type="pct"/>
            <w:tcBorders>
              <w:top w:val="single" w:sz="6" w:space="0" w:color="auto"/>
              <w:left w:val="single" w:sz="6" w:space="0" w:color="auto"/>
              <w:bottom w:val="single" w:sz="6" w:space="0" w:color="auto"/>
              <w:right w:val="single" w:sz="6" w:space="0" w:color="auto"/>
            </w:tcBorders>
            <w:hideMark/>
          </w:tcPr>
          <w:p w14:paraId="41458262"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8</w:t>
            </w:r>
          </w:p>
        </w:tc>
        <w:tc>
          <w:tcPr>
            <w:tcW w:w="348" w:type="pct"/>
            <w:tcBorders>
              <w:top w:val="single" w:sz="6" w:space="0" w:color="auto"/>
              <w:left w:val="single" w:sz="6" w:space="0" w:color="auto"/>
              <w:bottom w:val="single" w:sz="6" w:space="0" w:color="auto"/>
              <w:right w:val="double" w:sz="4" w:space="0" w:color="auto"/>
            </w:tcBorders>
            <w:hideMark/>
          </w:tcPr>
          <w:p w14:paraId="22A7C05F"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9</w:t>
            </w:r>
          </w:p>
        </w:tc>
      </w:tr>
      <w:tr w:rsidR="00BB0841" w:rsidRPr="00BB0841" w14:paraId="6DA1FBBE" w14:textId="77777777" w:rsidTr="00BB0841">
        <w:tc>
          <w:tcPr>
            <w:tcW w:w="310" w:type="pct"/>
            <w:tcBorders>
              <w:top w:val="single" w:sz="6" w:space="0" w:color="auto"/>
              <w:left w:val="double" w:sz="4" w:space="0" w:color="auto"/>
              <w:bottom w:val="nil"/>
              <w:right w:val="single" w:sz="6" w:space="0" w:color="auto"/>
            </w:tcBorders>
            <w:hideMark/>
          </w:tcPr>
          <w:p w14:paraId="43DF7814"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0001</w:t>
            </w:r>
          </w:p>
        </w:tc>
        <w:tc>
          <w:tcPr>
            <w:tcW w:w="814" w:type="pct"/>
            <w:tcBorders>
              <w:top w:val="single" w:sz="6" w:space="0" w:color="auto"/>
              <w:left w:val="single" w:sz="6" w:space="0" w:color="auto"/>
              <w:bottom w:val="nil"/>
              <w:right w:val="single" w:sz="6" w:space="0" w:color="auto"/>
            </w:tcBorders>
            <w:hideMark/>
          </w:tcPr>
          <w:p w14:paraId="6F0E7C7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Сварочный агрегат</w:t>
            </w:r>
          </w:p>
        </w:tc>
        <w:tc>
          <w:tcPr>
            <w:tcW w:w="1473" w:type="pct"/>
            <w:tcBorders>
              <w:top w:val="single" w:sz="6" w:space="0" w:color="auto"/>
              <w:left w:val="single" w:sz="6" w:space="0" w:color="auto"/>
              <w:bottom w:val="nil"/>
              <w:right w:val="single" w:sz="6" w:space="0" w:color="auto"/>
            </w:tcBorders>
            <w:hideMark/>
          </w:tcPr>
          <w:p w14:paraId="19CAD6D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Азота (IV) диоксид (Азота диоксид) (</w:t>
            </w:r>
          </w:p>
        </w:tc>
        <w:tc>
          <w:tcPr>
            <w:tcW w:w="543" w:type="pct"/>
            <w:tcBorders>
              <w:top w:val="single" w:sz="6" w:space="0" w:color="auto"/>
              <w:left w:val="single" w:sz="6" w:space="0" w:color="auto"/>
              <w:bottom w:val="nil"/>
              <w:right w:val="single" w:sz="6" w:space="0" w:color="auto"/>
            </w:tcBorders>
          </w:tcPr>
          <w:p w14:paraId="15A0299B" w14:textId="288CEC09"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single" w:sz="6" w:space="0" w:color="auto"/>
              <w:left w:val="single" w:sz="6" w:space="0" w:color="auto"/>
              <w:bottom w:val="nil"/>
              <w:right w:val="single" w:sz="6" w:space="0" w:color="auto"/>
            </w:tcBorders>
            <w:hideMark/>
          </w:tcPr>
          <w:p w14:paraId="3C68E7B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0,00026</w:t>
            </w:r>
          </w:p>
        </w:tc>
        <w:tc>
          <w:tcPr>
            <w:tcW w:w="465" w:type="pct"/>
            <w:tcBorders>
              <w:top w:val="single" w:sz="6" w:space="0" w:color="auto"/>
              <w:left w:val="single" w:sz="6" w:space="0" w:color="auto"/>
              <w:bottom w:val="nil"/>
              <w:right w:val="single" w:sz="6" w:space="0" w:color="auto"/>
            </w:tcBorders>
            <w:hideMark/>
          </w:tcPr>
          <w:p w14:paraId="1F8D369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2,0559048</w:t>
            </w:r>
          </w:p>
        </w:tc>
        <w:tc>
          <w:tcPr>
            <w:tcW w:w="504" w:type="pct"/>
            <w:tcBorders>
              <w:top w:val="single" w:sz="6" w:space="0" w:color="auto"/>
              <w:left w:val="single" w:sz="6" w:space="0" w:color="auto"/>
              <w:bottom w:val="nil"/>
              <w:right w:val="single" w:sz="6" w:space="0" w:color="auto"/>
            </w:tcBorders>
          </w:tcPr>
          <w:p w14:paraId="0774D930" w14:textId="36BA8194"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Сторонняя</w:t>
            </w:r>
          </w:p>
        </w:tc>
        <w:tc>
          <w:tcPr>
            <w:tcW w:w="348" w:type="pct"/>
            <w:tcBorders>
              <w:top w:val="single" w:sz="6" w:space="0" w:color="auto"/>
              <w:left w:val="single" w:sz="6" w:space="0" w:color="auto"/>
              <w:bottom w:val="nil"/>
              <w:right w:val="double" w:sz="4" w:space="0" w:color="auto"/>
            </w:tcBorders>
          </w:tcPr>
          <w:p w14:paraId="28BCCA19" w14:textId="63CB07DC"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3C38806C" w14:textId="77777777" w:rsidTr="00BB0841">
        <w:tc>
          <w:tcPr>
            <w:tcW w:w="310" w:type="pct"/>
            <w:tcBorders>
              <w:top w:val="nil"/>
              <w:left w:val="double" w:sz="4" w:space="0" w:color="auto"/>
              <w:bottom w:val="nil"/>
              <w:right w:val="single" w:sz="6" w:space="0" w:color="auto"/>
            </w:tcBorders>
          </w:tcPr>
          <w:p w14:paraId="7A439FF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hideMark/>
          </w:tcPr>
          <w:p w14:paraId="0F5D590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передвижной с</w:t>
            </w:r>
          </w:p>
        </w:tc>
        <w:tc>
          <w:tcPr>
            <w:tcW w:w="1473" w:type="pct"/>
            <w:tcBorders>
              <w:top w:val="nil"/>
              <w:left w:val="single" w:sz="6" w:space="0" w:color="auto"/>
              <w:bottom w:val="nil"/>
              <w:right w:val="single" w:sz="6" w:space="0" w:color="auto"/>
            </w:tcBorders>
            <w:hideMark/>
          </w:tcPr>
          <w:p w14:paraId="0B2DD46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4)</w:t>
            </w:r>
          </w:p>
        </w:tc>
        <w:tc>
          <w:tcPr>
            <w:tcW w:w="543" w:type="pct"/>
            <w:tcBorders>
              <w:top w:val="nil"/>
              <w:left w:val="single" w:sz="6" w:space="0" w:color="auto"/>
              <w:bottom w:val="nil"/>
              <w:right w:val="single" w:sz="6" w:space="0" w:color="auto"/>
            </w:tcBorders>
          </w:tcPr>
          <w:p w14:paraId="7839A83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6F62B8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3CF1B2A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1F5EFF11" w14:textId="2C09C8E2"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организация</w:t>
            </w:r>
          </w:p>
        </w:tc>
        <w:tc>
          <w:tcPr>
            <w:tcW w:w="348" w:type="pct"/>
            <w:tcBorders>
              <w:top w:val="nil"/>
              <w:left w:val="single" w:sz="6" w:space="0" w:color="auto"/>
              <w:bottom w:val="nil"/>
              <w:right w:val="double" w:sz="4" w:space="0" w:color="auto"/>
            </w:tcBorders>
          </w:tcPr>
          <w:p w14:paraId="1A6BFF9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2A9BFAB4" w14:textId="77777777" w:rsidTr="00BB0841">
        <w:tc>
          <w:tcPr>
            <w:tcW w:w="310" w:type="pct"/>
            <w:tcBorders>
              <w:top w:val="nil"/>
              <w:left w:val="double" w:sz="4" w:space="0" w:color="auto"/>
              <w:bottom w:val="nil"/>
              <w:right w:val="single" w:sz="6" w:space="0" w:color="auto"/>
            </w:tcBorders>
          </w:tcPr>
          <w:p w14:paraId="5EA376C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hideMark/>
          </w:tcPr>
          <w:p w14:paraId="40110F2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бензиновым</w:t>
            </w:r>
          </w:p>
        </w:tc>
        <w:tc>
          <w:tcPr>
            <w:tcW w:w="1473" w:type="pct"/>
            <w:tcBorders>
              <w:top w:val="nil"/>
              <w:left w:val="single" w:sz="6" w:space="0" w:color="auto"/>
              <w:bottom w:val="nil"/>
              <w:right w:val="single" w:sz="6" w:space="0" w:color="auto"/>
            </w:tcBorders>
          </w:tcPr>
          <w:p w14:paraId="697E467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C624F7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290962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0FDE0A6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442B56A"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E3677B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3B24374" w14:textId="77777777" w:rsidTr="00BB0841">
        <w:tc>
          <w:tcPr>
            <w:tcW w:w="310" w:type="pct"/>
            <w:tcBorders>
              <w:top w:val="nil"/>
              <w:left w:val="double" w:sz="4" w:space="0" w:color="auto"/>
              <w:bottom w:val="nil"/>
              <w:right w:val="single" w:sz="6" w:space="0" w:color="auto"/>
            </w:tcBorders>
          </w:tcPr>
          <w:p w14:paraId="3CEDA6F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hideMark/>
          </w:tcPr>
          <w:p w14:paraId="042AB72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двигателем</w:t>
            </w:r>
          </w:p>
        </w:tc>
        <w:tc>
          <w:tcPr>
            <w:tcW w:w="1473" w:type="pct"/>
            <w:tcBorders>
              <w:top w:val="nil"/>
              <w:left w:val="single" w:sz="6" w:space="0" w:color="auto"/>
              <w:bottom w:val="nil"/>
              <w:right w:val="single" w:sz="6" w:space="0" w:color="auto"/>
            </w:tcBorders>
          </w:tcPr>
          <w:p w14:paraId="75C05AA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6F63C26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61264A6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1502236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0E15A85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FE7339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324E02C" w14:textId="77777777" w:rsidTr="00BB0841">
        <w:tc>
          <w:tcPr>
            <w:tcW w:w="310" w:type="pct"/>
            <w:tcBorders>
              <w:top w:val="nil"/>
              <w:left w:val="double" w:sz="4" w:space="0" w:color="auto"/>
              <w:bottom w:val="nil"/>
              <w:right w:val="single" w:sz="6" w:space="0" w:color="auto"/>
            </w:tcBorders>
          </w:tcPr>
          <w:p w14:paraId="38D283B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7F13133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9D5E14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 (II) оксид (Азота оксид) (6)</w:t>
            </w:r>
          </w:p>
        </w:tc>
        <w:tc>
          <w:tcPr>
            <w:tcW w:w="543" w:type="pct"/>
            <w:tcBorders>
              <w:top w:val="nil"/>
              <w:left w:val="single" w:sz="6" w:space="0" w:color="auto"/>
              <w:bottom w:val="nil"/>
              <w:right w:val="single" w:sz="6" w:space="0" w:color="auto"/>
            </w:tcBorders>
          </w:tcPr>
          <w:p w14:paraId="3D2F4937" w14:textId="273A8FF0"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5A188B3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0,00004</w:t>
            </w:r>
          </w:p>
        </w:tc>
        <w:tc>
          <w:tcPr>
            <w:tcW w:w="465" w:type="pct"/>
            <w:tcBorders>
              <w:top w:val="nil"/>
              <w:left w:val="single" w:sz="6" w:space="0" w:color="auto"/>
              <w:bottom w:val="nil"/>
              <w:right w:val="single" w:sz="6" w:space="0" w:color="auto"/>
            </w:tcBorders>
            <w:hideMark/>
          </w:tcPr>
          <w:p w14:paraId="7AA1745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0,31629305</w:t>
            </w:r>
          </w:p>
        </w:tc>
        <w:tc>
          <w:tcPr>
            <w:tcW w:w="504" w:type="pct"/>
            <w:tcBorders>
              <w:top w:val="nil"/>
              <w:left w:val="single" w:sz="6" w:space="0" w:color="auto"/>
              <w:bottom w:val="nil"/>
              <w:right w:val="single" w:sz="6" w:space="0" w:color="auto"/>
            </w:tcBorders>
          </w:tcPr>
          <w:p w14:paraId="1EF98374"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534BC33" w14:textId="056EAEE1"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5557E052" w14:textId="77777777" w:rsidTr="00BB0841">
        <w:tc>
          <w:tcPr>
            <w:tcW w:w="310" w:type="pct"/>
            <w:tcBorders>
              <w:top w:val="nil"/>
              <w:left w:val="double" w:sz="4" w:space="0" w:color="auto"/>
              <w:bottom w:val="nil"/>
              <w:right w:val="single" w:sz="6" w:space="0" w:color="auto"/>
            </w:tcBorders>
          </w:tcPr>
          <w:p w14:paraId="28B8C430"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534B34DC"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0737CA7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Сера диоксид (Ангидрид сернистый,</w:t>
            </w:r>
          </w:p>
        </w:tc>
        <w:tc>
          <w:tcPr>
            <w:tcW w:w="543" w:type="pct"/>
            <w:tcBorders>
              <w:top w:val="nil"/>
              <w:left w:val="single" w:sz="6" w:space="0" w:color="auto"/>
              <w:bottom w:val="nil"/>
              <w:right w:val="single" w:sz="6" w:space="0" w:color="auto"/>
            </w:tcBorders>
          </w:tcPr>
          <w:p w14:paraId="025E27D2" w14:textId="3B8F8A1E"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712A63C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0,00007</w:t>
            </w:r>
          </w:p>
        </w:tc>
        <w:tc>
          <w:tcPr>
            <w:tcW w:w="465" w:type="pct"/>
            <w:tcBorders>
              <w:top w:val="nil"/>
              <w:left w:val="single" w:sz="6" w:space="0" w:color="auto"/>
              <w:bottom w:val="nil"/>
              <w:right w:val="single" w:sz="6" w:space="0" w:color="auto"/>
            </w:tcBorders>
            <w:hideMark/>
          </w:tcPr>
          <w:p w14:paraId="0243986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0,55351283</w:t>
            </w:r>
          </w:p>
        </w:tc>
        <w:tc>
          <w:tcPr>
            <w:tcW w:w="504" w:type="pct"/>
            <w:tcBorders>
              <w:top w:val="nil"/>
              <w:left w:val="single" w:sz="6" w:space="0" w:color="auto"/>
              <w:bottom w:val="nil"/>
              <w:right w:val="single" w:sz="6" w:space="0" w:color="auto"/>
            </w:tcBorders>
          </w:tcPr>
          <w:p w14:paraId="763970D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4A9E8E2" w14:textId="120C17F5"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1AD554BB" w14:textId="77777777" w:rsidTr="00BB0841">
        <w:tc>
          <w:tcPr>
            <w:tcW w:w="310" w:type="pct"/>
            <w:tcBorders>
              <w:top w:val="nil"/>
              <w:left w:val="double" w:sz="4" w:space="0" w:color="auto"/>
              <w:bottom w:val="nil"/>
              <w:right w:val="single" w:sz="6" w:space="0" w:color="auto"/>
            </w:tcBorders>
          </w:tcPr>
          <w:p w14:paraId="274588C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19DE03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0B04DB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Сернистый газ, Сера (IV) оксид) (516)</w:t>
            </w:r>
          </w:p>
        </w:tc>
        <w:tc>
          <w:tcPr>
            <w:tcW w:w="543" w:type="pct"/>
            <w:tcBorders>
              <w:top w:val="nil"/>
              <w:left w:val="single" w:sz="6" w:space="0" w:color="auto"/>
              <w:bottom w:val="nil"/>
              <w:right w:val="single" w:sz="6" w:space="0" w:color="auto"/>
            </w:tcBorders>
          </w:tcPr>
          <w:p w14:paraId="56A333BC" w14:textId="1E4E998B"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4E04989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215F159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7CC7DA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AFC444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6149B39E" w14:textId="77777777" w:rsidTr="00BB0841">
        <w:tc>
          <w:tcPr>
            <w:tcW w:w="310" w:type="pct"/>
            <w:tcBorders>
              <w:top w:val="nil"/>
              <w:left w:val="double" w:sz="4" w:space="0" w:color="auto"/>
              <w:bottom w:val="nil"/>
              <w:right w:val="single" w:sz="6" w:space="0" w:color="auto"/>
            </w:tcBorders>
          </w:tcPr>
          <w:p w14:paraId="05204F1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387184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30BBE78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Углерод оксид (Окись углерода,</w:t>
            </w:r>
          </w:p>
        </w:tc>
        <w:tc>
          <w:tcPr>
            <w:tcW w:w="543" w:type="pct"/>
            <w:tcBorders>
              <w:top w:val="nil"/>
              <w:left w:val="single" w:sz="6" w:space="0" w:color="auto"/>
              <w:bottom w:val="nil"/>
              <w:right w:val="single" w:sz="6" w:space="0" w:color="auto"/>
            </w:tcBorders>
          </w:tcPr>
          <w:p w14:paraId="33AD6681" w14:textId="35A2BBC4"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1E423B8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0,02403</w:t>
            </w:r>
          </w:p>
        </w:tc>
        <w:tc>
          <w:tcPr>
            <w:tcW w:w="465" w:type="pct"/>
            <w:tcBorders>
              <w:top w:val="nil"/>
              <w:left w:val="single" w:sz="6" w:space="0" w:color="auto"/>
              <w:bottom w:val="nil"/>
              <w:right w:val="single" w:sz="6" w:space="0" w:color="auto"/>
            </w:tcBorders>
            <w:hideMark/>
          </w:tcPr>
          <w:p w14:paraId="6DF1992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190,013047</w:t>
            </w:r>
          </w:p>
        </w:tc>
        <w:tc>
          <w:tcPr>
            <w:tcW w:w="504" w:type="pct"/>
            <w:tcBorders>
              <w:top w:val="nil"/>
              <w:left w:val="single" w:sz="6" w:space="0" w:color="auto"/>
              <w:bottom w:val="nil"/>
              <w:right w:val="single" w:sz="6" w:space="0" w:color="auto"/>
            </w:tcBorders>
          </w:tcPr>
          <w:p w14:paraId="688C7BF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707C07F2" w14:textId="74FFDAD5"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43432048" w14:textId="77777777" w:rsidTr="00BB0841">
        <w:tc>
          <w:tcPr>
            <w:tcW w:w="310" w:type="pct"/>
            <w:tcBorders>
              <w:top w:val="nil"/>
              <w:left w:val="double" w:sz="4" w:space="0" w:color="auto"/>
              <w:bottom w:val="nil"/>
              <w:right w:val="single" w:sz="6" w:space="0" w:color="auto"/>
            </w:tcBorders>
          </w:tcPr>
          <w:p w14:paraId="637C930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D21838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9C0BCC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Угарный газ) (584)</w:t>
            </w:r>
          </w:p>
        </w:tc>
        <w:tc>
          <w:tcPr>
            <w:tcW w:w="543" w:type="pct"/>
            <w:tcBorders>
              <w:top w:val="nil"/>
              <w:left w:val="single" w:sz="6" w:space="0" w:color="auto"/>
              <w:bottom w:val="nil"/>
              <w:right w:val="single" w:sz="6" w:space="0" w:color="auto"/>
            </w:tcBorders>
          </w:tcPr>
          <w:p w14:paraId="0216B7C6" w14:textId="48653A91"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3C94D11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3427297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D6F9D1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DEA5EC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2C3EC993" w14:textId="77777777" w:rsidTr="00BB0841">
        <w:tc>
          <w:tcPr>
            <w:tcW w:w="310" w:type="pct"/>
            <w:tcBorders>
              <w:top w:val="nil"/>
              <w:left w:val="double" w:sz="4" w:space="0" w:color="auto"/>
              <w:bottom w:val="nil"/>
              <w:right w:val="single" w:sz="6" w:space="0" w:color="auto"/>
            </w:tcBorders>
          </w:tcPr>
          <w:p w14:paraId="013A4D2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4AE0F8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496A9C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Смесь углеводородов предельных С1-С5</w:t>
            </w:r>
          </w:p>
        </w:tc>
        <w:tc>
          <w:tcPr>
            <w:tcW w:w="543" w:type="pct"/>
            <w:tcBorders>
              <w:top w:val="nil"/>
              <w:left w:val="single" w:sz="6" w:space="0" w:color="auto"/>
              <w:bottom w:val="nil"/>
              <w:right w:val="single" w:sz="6" w:space="0" w:color="auto"/>
            </w:tcBorders>
          </w:tcPr>
          <w:p w14:paraId="72FB0BD1" w14:textId="00CF20C8"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24014A0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0,00264</w:t>
            </w:r>
          </w:p>
        </w:tc>
        <w:tc>
          <w:tcPr>
            <w:tcW w:w="465" w:type="pct"/>
            <w:tcBorders>
              <w:top w:val="nil"/>
              <w:left w:val="single" w:sz="6" w:space="0" w:color="auto"/>
              <w:bottom w:val="nil"/>
              <w:right w:val="single" w:sz="6" w:space="0" w:color="auto"/>
            </w:tcBorders>
            <w:hideMark/>
          </w:tcPr>
          <w:p w14:paraId="60828CF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20,875341</w:t>
            </w:r>
          </w:p>
        </w:tc>
        <w:tc>
          <w:tcPr>
            <w:tcW w:w="504" w:type="pct"/>
            <w:tcBorders>
              <w:top w:val="nil"/>
              <w:left w:val="single" w:sz="6" w:space="0" w:color="auto"/>
              <w:bottom w:val="nil"/>
              <w:right w:val="single" w:sz="6" w:space="0" w:color="auto"/>
            </w:tcBorders>
          </w:tcPr>
          <w:p w14:paraId="0B67D5E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9869CEC" w14:textId="167B0C80"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2BBF12CC" w14:textId="77777777" w:rsidTr="00BB0841">
        <w:tc>
          <w:tcPr>
            <w:tcW w:w="310" w:type="pct"/>
            <w:tcBorders>
              <w:top w:val="nil"/>
              <w:left w:val="double" w:sz="4" w:space="0" w:color="auto"/>
              <w:bottom w:val="nil"/>
              <w:right w:val="single" w:sz="6" w:space="0" w:color="auto"/>
            </w:tcBorders>
          </w:tcPr>
          <w:p w14:paraId="7FC7DCF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1743A3C"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52EACF4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(1502*)</w:t>
            </w:r>
          </w:p>
        </w:tc>
        <w:tc>
          <w:tcPr>
            <w:tcW w:w="543" w:type="pct"/>
            <w:tcBorders>
              <w:top w:val="nil"/>
              <w:left w:val="single" w:sz="6" w:space="0" w:color="auto"/>
              <w:bottom w:val="nil"/>
              <w:right w:val="single" w:sz="6" w:space="0" w:color="auto"/>
            </w:tcBorders>
          </w:tcPr>
          <w:p w14:paraId="151E116A"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3D8EBB5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27B5DC6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06D57FE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4797F5D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0C1F15C9" w14:textId="77777777" w:rsidTr="00BB0841">
        <w:tc>
          <w:tcPr>
            <w:tcW w:w="310" w:type="pct"/>
            <w:tcBorders>
              <w:top w:val="nil"/>
              <w:left w:val="double" w:sz="4" w:space="0" w:color="auto"/>
              <w:bottom w:val="nil"/>
              <w:right w:val="single" w:sz="6" w:space="0" w:color="auto"/>
            </w:tcBorders>
            <w:hideMark/>
          </w:tcPr>
          <w:p w14:paraId="5C40DFD8"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0002</w:t>
            </w:r>
          </w:p>
        </w:tc>
        <w:tc>
          <w:tcPr>
            <w:tcW w:w="814" w:type="pct"/>
            <w:tcBorders>
              <w:top w:val="nil"/>
              <w:left w:val="single" w:sz="6" w:space="0" w:color="auto"/>
              <w:bottom w:val="nil"/>
              <w:right w:val="single" w:sz="6" w:space="0" w:color="auto"/>
            </w:tcBorders>
            <w:hideMark/>
          </w:tcPr>
          <w:p w14:paraId="3FD8431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Компрессор</w:t>
            </w:r>
          </w:p>
        </w:tc>
        <w:tc>
          <w:tcPr>
            <w:tcW w:w="1473" w:type="pct"/>
            <w:tcBorders>
              <w:top w:val="nil"/>
              <w:left w:val="single" w:sz="6" w:space="0" w:color="auto"/>
              <w:bottom w:val="nil"/>
              <w:right w:val="single" w:sz="6" w:space="0" w:color="auto"/>
            </w:tcBorders>
            <w:hideMark/>
          </w:tcPr>
          <w:p w14:paraId="669309E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Азота (IV) диоксид (Азота диоксид) (</w:t>
            </w:r>
          </w:p>
        </w:tc>
        <w:tc>
          <w:tcPr>
            <w:tcW w:w="543" w:type="pct"/>
            <w:tcBorders>
              <w:top w:val="nil"/>
              <w:left w:val="single" w:sz="6" w:space="0" w:color="auto"/>
              <w:bottom w:val="nil"/>
              <w:right w:val="single" w:sz="6" w:space="0" w:color="auto"/>
            </w:tcBorders>
          </w:tcPr>
          <w:p w14:paraId="31F07588" w14:textId="25293881"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70D9B13A"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0,018311111</w:t>
            </w:r>
          </w:p>
        </w:tc>
        <w:tc>
          <w:tcPr>
            <w:tcW w:w="465" w:type="pct"/>
            <w:tcBorders>
              <w:top w:val="nil"/>
              <w:left w:val="single" w:sz="6" w:space="0" w:color="auto"/>
              <w:bottom w:val="nil"/>
              <w:right w:val="single" w:sz="6" w:space="0" w:color="auto"/>
            </w:tcBorders>
            <w:hideMark/>
          </w:tcPr>
          <w:p w14:paraId="6A71019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385,494939</w:t>
            </w:r>
          </w:p>
        </w:tc>
        <w:tc>
          <w:tcPr>
            <w:tcW w:w="504" w:type="pct"/>
            <w:tcBorders>
              <w:top w:val="nil"/>
              <w:left w:val="single" w:sz="6" w:space="0" w:color="auto"/>
              <w:bottom w:val="nil"/>
              <w:right w:val="single" w:sz="6" w:space="0" w:color="auto"/>
            </w:tcBorders>
          </w:tcPr>
          <w:p w14:paraId="0C560F7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C9CF2E5" w14:textId="099B4C5E"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7A82DC25" w14:textId="77777777" w:rsidTr="00BB0841">
        <w:tc>
          <w:tcPr>
            <w:tcW w:w="310" w:type="pct"/>
            <w:tcBorders>
              <w:top w:val="nil"/>
              <w:left w:val="double" w:sz="4" w:space="0" w:color="auto"/>
              <w:bottom w:val="nil"/>
              <w:right w:val="single" w:sz="6" w:space="0" w:color="auto"/>
            </w:tcBorders>
          </w:tcPr>
          <w:p w14:paraId="1F93644A"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hideMark/>
          </w:tcPr>
          <w:p w14:paraId="747B1B0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передвижной с ДВС</w:t>
            </w:r>
          </w:p>
        </w:tc>
        <w:tc>
          <w:tcPr>
            <w:tcW w:w="1473" w:type="pct"/>
            <w:tcBorders>
              <w:top w:val="nil"/>
              <w:left w:val="single" w:sz="6" w:space="0" w:color="auto"/>
              <w:bottom w:val="nil"/>
              <w:right w:val="single" w:sz="6" w:space="0" w:color="auto"/>
            </w:tcBorders>
            <w:hideMark/>
          </w:tcPr>
          <w:p w14:paraId="31CA06C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4)</w:t>
            </w:r>
          </w:p>
        </w:tc>
        <w:tc>
          <w:tcPr>
            <w:tcW w:w="543" w:type="pct"/>
            <w:tcBorders>
              <w:top w:val="nil"/>
              <w:left w:val="single" w:sz="6" w:space="0" w:color="auto"/>
              <w:bottom w:val="nil"/>
              <w:right w:val="single" w:sz="6" w:space="0" w:color="auto"/>
            </w:tcBorders>
          </w:tcPr>
          <w:p w14:paraId="2E731C12"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1108AA3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1476EB5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12FC0B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000672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51C7EC59" w14:textId="77777777" w:rsidTr="00BB0841">
        <w:tc>
          <w:tcPr>
            <w:tcW w:w="310" w:type="pct"/>
            <w:tcBorders>
              <w:top w:val="nil"/>
              <w:left w:val="double" w:sz="4" w:space="0" w:color="auto"/>
              <w:bottom w:val="nil"/>
              <w:right w:val="single" w:sz="6" w:space="0" w:color="auto"/>
            </w:tcBorders>
          </w:tcPr>
          <w:p w14:paraId="09447D7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238EFC9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3F7D71C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 (II) оксид (Азота оксид) (6)</w:t>
            </w:r>
          </w:p>
        </w:tc>
        <w:tc>
          <w:tcPr>
            <w:tcW w:w="543" w:type="pct"/>
            <w:tcBorders>
              <w:top w:val="nil"/>
              <w:left w:val="single" w:sz="6" w:space="0" w:color="auto"/>
              <w:bottom w:val="nil"/>
              <w:right w:val="single" w:sz="6" w:space="0" w:color="auto"/>
            </w:tcBorders>
          </w:tcPr>
          <w:p w14:paraId="4A825387" w14:textId="396967E9"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04CB4E65" w14:textId="39B1D0BC"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0,0029</w:t>
            </w:r>
            <w:r w:rsidR="005A4792">
              <w:rPr>
                <w:rFonts w:ascii="Arial" w:eastAsia="Times New Roman" w:hAnsi="Arial" w:cs="Arial"/>
                <w:sz w:val="20"/>
                <w:szCs w:val="20"/>
                <w:lang w:eastAsia="ru-KZ"/>
              </w:rPr>
              <w:t>800</w:t>
            </w:r>
          </w:p>
        </w:tc>
        <w:tc>
          <w:tcPr>
            <w:tcW w:w="465" w:type="pct"/>
            <w:tcBorders>
              <w:top w:val="nil"/>
              <w:left w:val="single" w:sz="6" w:space="0" w:color="auto"/>
              <w:bottom w:val="nil"/>
              <w:right w:val="single" w:sz="6" w:space="0" w:color="auto"/>
            </w:tcBorders>
            <w:hideMark/>
          </w:tcPr>
          <w:p w14:paraId="068B1ED5"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62,6429373</w:t>
            </w:r>
          </w:p>
        </w:tc>
        <w:tc>
          <w:tcPr>
            <w:tcW w:w="504" w:type="pct"/>
            <w:tcBorders>
              <w:top w:val="nil"/>
              <w:left w:val="single" w:sz="6" w:space="0" w:color="auto"/>
              <w:bottom w:val="nil"/>
              <w:right w:val="single" w:sz="6" w:space="0" w:color="auto"/>
            </w:tcBorders>
          </w:tcPr>
          <w:p w14:paraId="222A965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6D55919" w14:textId="25CD58AA"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171DDAEE" w14:textId="77777777" w:rsidTr="00BB0841">
        <w:tc>
          <w:tcPr>
            <w:tcW w:w="310" w:type="pct"/>
            <w:tcBorders>
              <w:top w:val="nil"/>
              <w:left w:val="double" w:sz="4" w:space="0" w:color="auto"/>
              <w:bottom w:val="nil"/>
              <w:right w:val="single" w:sz="6" w:space="0" w:color="auto"/>
            </w:tcBorders>
          </w:tcPr>
          <w:p w14:paraId="7DC2EB1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9C2E77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0536ACF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Углерод (Сажа, Углерод черный) (583)</w:t>
            </w:r>
          </w:p>
        </w:tc>
        <w:tc>
          <w:tcPr>
            <w:tcW w:w="543" w:type="pct"/>
            <w:tcBorders>
              <w:top w:val="nil"/>
              <w:left w:val="single" w:sz="6" w:space="0" w:color="auto"/>
              <w:bottom w:val="nil"/>
              <w:right w:val="single" w:sz="6" w:space="0" w:color="auto"/>
            </w:tcBorders>
          </w:tcPr>
          <w:p w14:paraId="1D95D5A0" w14:textId="1BC419B8"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18310B75" w14:textId="092A9EE5"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0,00156</w:t>
            </w:r>
            <w:r w:rsidR="005A4792">
              <w:rPr>
                <w:rFonts w:ascii="Arial" w:eastAsia="Times New Roman" w:hAnsi="Arial" w:cs="Arial"/>
                <w:sz w:val="20"/>
                <w:szCs w:val="20"/>
                <w:lang w:eastAsia="ru-KZ"/>
              </w:rPr>
              <w:t>00</w:t>
            </w:r>
          </w:p>
        </w:tc>
        <w:tc>
          <w:tcPr>
            <w:tcW w:w="465" w:type="pct"/>
            <w:tcBorders>
              <w:top w:val="nil"/>
              <w:left w:val="single" w:sz="6" w:space="0" w:color="auto"/>
              <w:bottom w:val="nil"/>
              <w:right w:val="single" w:sz="6" w:space="0" w:color="auto"/>
            </w:tcBorders>
            <w:hideMark/>
          </w:tcPr>
          <w:p w14:paraId="2C91410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32,748366</w:t>
            </w:r>
          </w:p>
        </w:tc>
        <w:tc>
          <w:tcPr>
            <w:tcW w:w="504" w:type="pct"/>
            <w:tcBorders>
              <w:top w:val="nil"/>
              <w:left w:val="single" w:sz="6" w:space="0" w:color="auto"/>
              <w:bottom w:val="nil"/>
              <w:right w:val="single" w:sz="6" w:space="0" w:color="auto"/>
            </w:tcBorders>
          </w:tcPr>
          <w:p w14:paraId="5B79566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8F3AC17" w14:textId="51CF332B"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42FE7F7D" w14:textId="77777777" w:rsidTr="00BB0841">
        <w:tc>
          <w:tcPr>
            <w:tcW w:w="310" w:type="pct"/>
            <w:tcBorders>
              <w:top w:val="nil"/>
              <w:left w:val="double" w:sz="4" w:space="0" w:color="auto"/>
              <w:bottom w:val="nil"/>
              <w:right w:val="single" w:sz="6" w:space="0" w:color="auto"/>
            </w:tcBorders>
          </w:tcPr>
          <w:p w14:paraId="6F649780"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01150EC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FE5875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Сера диоксид (Ангидрид сернистый,</w:t>
            </w:r>
          </w:p>
        </w:tc>
        <w:tc>
          <w:tcPr>
            <w:tcW w:w="543" w:type="pct"/>
            <w:tcBorders>
              <w:top w:val="nil"/>
              <w:left w:val="single" w:sz="6" w:space="0" w:color="auto"/>
              <w:bottom w:val="nil"/>
              <w:right w:val="single" w:sz="6" w:space="0" w:color="auto"/>
            </w:tcBorders>
          </w:tcPr>
          <w:p w14:paraId="43860FA4" w14:textId="4D1B6F53"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0912CF4D" w14:textId="24BAB239"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0,00244</w:t>
            </w:r>
            <w:r w:rsidR="005A4792">
              <w:rPr>
                <w:rFonts w:ascii="Arial" w:eastAsia="Times New Roman" w:hAnsi="Arial" w:cs="Arial"/>
                <w:sz w:val="20"/>
                <w:szCs w:val="20"/>
                <w:lang w:eastAsia="ru-KZ"/>
              </w:rPr>
              <w:t>00</w:t>
            </w:r>
          </w:p>
        </w:tc>
        <w:tc>
          <w:tcPr>
            <w:tcW w:w="465" w:type="pct"/>
            <w:tcBorders>
              <w:top w:val="nil"/>
              <w:left w:val="single" w:sz="6" w:space="0" w:color="auto"/>
              <w:bottom w:val="nil"/>
              <w:right w:val="single" w:sz="6" w:space="0" w:color="auto"/>
            </w:tcBorders>
            <w:hideMark/>
          </w:tcPr>
          <w:p w14:paraId="31A7682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51,4616939</w:t>
            </w:r>
          </w:p>
        </w:tc>
        <w:tc>
          <w:tcPr>
            <w:tcW w:w="504" w:type="pct"/>
            <w:tcBorders>
              <w:top w:val="nil"/>
              <w:left w:val="single" w:sz="6" w:space="0" w:color="auto"/>
              <w:bottom w:val="nil"/>
              <w:right w:val="single" w:sz="6" w:space="0" w:color="auto"/>
            </w:tcBorders>
          </w:tcPr>
          <w:p w14:paraId="7E52ABC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4495D44E" w14:textId="14EAE86B"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4581555C" w14:textId="77777777" w:rsidTr="00BB0841">
        <w:tc>
          <w:tcPr>
            <w:tcW w:w="310" w:type="pct"/>
            <w:tcBorders>
              <w:top w:val="nil"/>
              <w:left w:val="double" w:sz="4" w:space="0" w:color="auto"/>
              <w:bottom w:val="nil"/>
              <w:right w:val="single" w:sz="6" w:space="0" w:color="auto"/>
            </w:tcBorders>
          </w:tcPr>
          <w:p w14:paraId="386DBF5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655354A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8E2C2B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Сернистый газ, Сера (IV) оксид) (516)</w:t>
            </w:r>
          </w:p>
        </w:tc>
        <w:tc>
          <w:tcPr>
            <w:tcW w:w="543" w:type="pct"/>
            <w:tcBorders>
              <w:top w:val="nil"/>
              <w:left w:val="single" w:sz="6" w:space="0" w:color="auto"/>
              <w:bottom w:val="nil"/>
              <w:right w:val="single" w:sz="6" w:space="0" w:color="auto"/>
            </w:tcBorders>
          </w:tcPr>
          <w:p w14:paraId="3E55981D" w14:textId="7758AF70"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74B9670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07B15C5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A31553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1A0163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08FC6942" w14:textId="77777777" w:rsidTr="00BB0841">
        <w:tc>
          <w:tcPr>
            <w:tcW w:w="310" w:type="pct"/>
            <w:tcBorders>
              <w:top w:val="nil"/>
              <w:left w:val="double" w:sz="4" w:space="0" w:color="auto"/>
              <w:bottom w:val="nil"/>
              <w:right w:val="single" w:sz="6" w:space="0" w:color="auto"/>
            </w:tcBorders>
          </w:tcPr>
          <w:p w14:paraId="0DB47D4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60377C0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B9E64A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Углерод оксид (Окись углерода,</w:t>
            </w:r>
          </w:p>
        </w:tc>
        <w:tc>
          <w:tcPr>
            <w:tcW w:w="543" w:type="pct"/>
            <w:tcBorders>
              <w:top w:val="nil"/>
              <w:left w:val="single" w:sz="6" w:space="0" w:color="auto"/>
              <w:bottom w:val="nil"/>
              <w:right w:val="single" w:sz="6" w:space="0" w:color="auto"/>
            </w:tcBorders>
          </w:tcPr>
          <w:p w14:paraId="1688060E" w14:textId="52593B10"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7B5D0114" w14:textId="0C1C40EE"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0,016</w:t>
            </w:r>
            <w:r w:rsidR="005A4792">
              <w:rPr>
                <w:rFonts w:ascii="Arial" w:eastAsia="Times New Roman" w:hAnsi="Arial" w:cs="Arial"/>
                <w:sz w:val="20"/>
                <w:szCs w:val="20"/>
                <w:lang w:eastAsia="ru-KZ"/>
              </w:rPr>
              <w:t>0000</w:t>
            </w:r>
          </w:p>
        </w:tc>
        <w:tc>
          <w:tcPr>
            <w:tcW w:w="465" w:type="pct"/>
            <w:tcBorders>
              <w:top w:val="nil"/>
              <w:left w:val="single" w:sz="6" w:space="0" w:color="auto"/>
              <w:bottom w:val="nil"/>
              <w:right w:val="single" w:sz="6" w:space="0" w:color="auto"/>
            </w:tcBorders>
            <w:hideMark/>
          </w:tcPr>
          <w:p w14:paraId="39FF4CBC"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336,84024</w:t>
            </w:r>
          </w:p>
        </w:tc>
        <w:tc>
          <w:tcPr>
            <w:tcW w:w="504" w:type="pct"/>
            <w:tcBorders>
              <w:top w:val="nil"/>
              <w:left w:val="single" w:sz="6" w:space="0" w:color="auto"/>
              <w:bottom w:val="nil"/>
              <w:right w:val="single" w:sz="6" w:space="0" w:color="auto"/>
            </w:tcBorders>
          </w:tcPr>
          <w:p w14:paraId="122F948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4660C1ED" w14:textId="12E304A6"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58145BAA" w14:textId="77777777" w:rsidTr="00BB0841">
        <w:tc>
          <w:tcPr>
            <w:tcW w:w="310" w:type="pct"/>
            <w:tcBorders>
              <w:top w:val="nil"/>
              <w:left w:val="double" w:sz="4" w:space="0" w:color="auto"/>
              <w:bottom w:val="nil"/>
              <w:right w:val="single" w:sz="6" w:space="0" w:color="auto"/>
            </w:tcBorders>
          </w:tcPr>
          <w:p w14:paraId="565EB96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0AFAA51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C9D326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Угарный газ) (584)</w:t>
            </w:r>
          </w:p>
        </w:tc>
        <w:tc>
          <w:tcPr>
            <w:tcW w:w="543" w:type="pct"/>
            <w:tcBorders>
              <w:top w:val="nil"/>
              <w:left w:val="single" w:sz="6" w:space="0" w:color="auto"/>
              <w:bottom w:val="nil"/>
              <w:right w:val="single" w:sz="6" w:space="0" w:color="auto"/>
            </w:tcBorders>
          </w:tcPr>
          <w:p w14:paraId="45A4B18D" w14:textId="204F53CD"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A3C574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57ECE53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622E93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745ABD1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6112CF70" w14:textId="77777777" w:rsidTr="00BB0841">
        <w:tc>
          <w:tcPr>
            <w:tcW w:w="310" w:type="pct"/>
            <w:tcBorders>
              <w:top w:val="nil"/>
              <w:left w:val="double" w:sz="4" w:space="0" w:color="auto"/>
              <w:bottom w:val="nil"/>
              <w:right w:val="single" w:sz="6" w:space="0" w:color="auto"/>
            </w:tcBorders>
          </w:tcPr>
          <w:p w14:paraId="200D79F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00D30E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5519F9E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Бенз</w:t>
            </w:r>
            <w:proofErr w:type="spellEnd"/>
            <w:r w:rsidRPr="00BB0841">
              <w:rPr>
                <w:rFonts w:ascii="Arial" w:eastAsia="Times New Roman" w:hAnsi="Arial" w:cs="Arial"/>
                <w:sz w:val="20"/>
                <w:szCs w:val="20"/>
                <w:lang w:eastAsia="ru-KZ"/>
              </w:rPr>
              <w:t>/а/</w:t>
            </w:r>
            <w:proofErr w:type="spellStart"/>
            <w:r w:rsidRPr="00BB0841">
              <w:rPr>
                <w:rFonts w:ascii="Arial" w:eastAsia="Times New Roman" w:hAnsi="Arial" w:cs="Arial"/>
                <w:sz w:val="20"/>
                <w:szCs w:val="20"/>
                <w:lang w:eastAsia="ru-KZ"/>
              </w:rPr>
              <w:t>пирен</w:t>
            </w:r>
            <w:proofErr w:type="spellEnd"/>
            <w:r w:rsidRPr="00BB0841">
              <w:rPr>
                <w:rFonts w:ascii="Arial" w:eastAsia="Times New Roman" w:hAnsi="Arial" w:cs="Arial"/>
                <w:sz w:val="20"/>
                <w:szCs w:val="20"/>
                <w:lang w:eastAsia="ru-KZ"/>
              </w:rPr>
              <w:t xml:space="preserve"> (3,4-Бензпирен) (54)</w:t>
            </w:r>
          </w:p>
        </w:tc>
        <w:tc>
          <w:tcPr>
            <w:tcW w:w="543" w:type="pct"/>
            <w:tcBorders>
              <w:top w:val="nil"/>
              <w:left w:val="single" w:sz="6" w:space="0" w:color="auto"/>
              <w:bottom w:val="nil"/>
              <w:right w:val="single" w:sz="6" w:space="0" w:color="auto"/>
            </w:tcBorders>
          </w:tcPr>
          <w:p w14:paraId="60946FDA" w14:textId="42687A2A"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3993D7BC" w14:textId="4E62D435" w:rsidR="00BB0841" w:rsidRPr="00BB0841" w:rsidRDefault="005A4792"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0,000000029</w:t>
            </w:r>
          </w:p>
        </w:tc>
        <w:tc>
          <w:tcPr>
            <w:tcW w:w="465" w:type="pct"/>
            <w:tcBorders>
              <w:top w:val="nil"/>
              <w:left w:val="single" w:sz="6" w:space="0" w:color="auto"/>
              <w:bottom w:val="nil"/>
              <w:right w:val="single" w:sz="6" w:space="0" w:color="auto"/>
            </w:tcBorders>
            <w:hideMark/>
          </w:tcPr>
          <w:p w14:paraId="77C82375"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0,00061052</w:t>
            </w:r>
          </w:p>
        </w:tc>
        <w:tc>
          <w:tcPr>
            <w:tcW w:w="504" w:type="pct"/>
            <w:tcBorders>
              <w:top w:val="nil"/>
              <w:left w:val="single" w:sz="6" w:space="0" w:color="auto"/>
              <w:bottom w:val="nil"/>
              <w:right w:val="single" w:sz="6" w:space="0" w:color="auto"/>
            </w:tcBorders>
          </w:tcPr>
          <w:p w14:paraId="54052960"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5113B0A" w14:textId="2A361B7D"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1FA2863A" w14:textId="77777777" w:rsidTr="00BB0841">
        <w:tc>
          <w:tcPr>
            <w:tcW w:w="310" w:type="pct"/>
            <w:tcBorders>
              <w:top w:val="nil"/>
              <w:left w:val="double" w:sz="4" w:space="0" w:color="auto"/>
              <w:bottom w:val="nil"/>
              <w:right w:val="single" w:sz="6" w:space="0" w:color="auto"/>
            </w:tcBorders>
          </w:tcPr>
          <w:p w14:paraId="29ACEF9A"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6A70C0B5"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029DD0D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Формальдегид (</w:t>
            </w:r>
            <w:proofErr w:type="spellStart"/>
            <w:r w:rsidRPr="00BB0841">
              <w:rPr>
                <w:rFonts w:ascii="Arial" w:eastAsia="Times New Roman" w:hAnsi="Arial" w:cs="Arial"/>
                <w:sz w:val="20"/>
                <w:szCs w:val="20"/>
                <w:lang w:eastAsia="ru-KZ"/>
              </w:rPr>
              <w:t>Метаналь</w:t>
            </w:r>
            <w:proofErr w:type="spellEnd"/>
            <w:r w:rsidRPr="00BB0841">
              <w:rPr>
                <w:rFonts w:ascii="Arial" w:eastAsia="Times New Roman" w:hAnsi="Arial" w:cs="Arial"/>
                <w:sz w:val="20"/>
                <w:szCs w:val="20"/>
                <w:lang w:eastAsia="ru-KZ"/>
              </w:rPr>
              <w:t>) (609)</w:t>
            </w:r>
          </w:p>
        </w:tc>
        <w:tc>
          <w:tcPr>
            <w:tcW w:w="543" w:type="pct"/>
            <w:tcBorders>
              <w:top w:val="nil"/>
              <w:left w:val="single" w:sz="6" w:space="0" w:color="auto"/>
              <w:bottom w:val="nil"/>
              <w:right w:val="single" w:sz="6" w:space="0" w:color="auto"/>
            </w:tcBorders>
          </w:tcPr>
          <w:p w14:paraId="7B60E5CC" w14:textId="3D237FF0"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4F5CB753" w14:textId="6BDC65F0"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0,00033</w:t>
            </w:r>
            <w:r w:rsidR="005A4792">
              <w:rPr>
                <w:rFonts w:ascii="Arial" w:eastAsia="Times New Roman" w:hAnsi="Arial" w:cs="Arial"/>
                <w:sz w:val="20"/>
                <w:szCs w:val="20"/>
                <w:lang w:eastAsia="ru-KZ"/>
              </w:rPr>
              <w:t>00</w:t>
            </w:r>
          </w:p>
        </w:tc>
        <w:tc>
          <w:tcPr>
            <w:tcW w:w="465" w:type="pct"/>
            <w:tcBorders>
              <w:top w:val="nil"/>
              <w:left w:val="single" w:sz="6" w:space="0" w:color="auto"/>
              <w:bottom w:val="nil"/>
              <w:right w:val="single" w:sz="6" w:space="0" w:color="auto"/>
            </w:tcBorders>
            <w:hideMark/>
          </w:tcPr>
          <w:p w14:paraId="32F1D16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7,01749798</w:t>
            </w:r>
          </w:p>
        </w:tc>
        <w:tc>
          <w:tcPr>
            <w:tcW w:w="504" w:type="pct"/>
            <w:tcBorders>
              <w:top w:val="nil"/>
              <w:left w:val="single" w:sz="6" w:space="0" w:color="auto"/>
              <w:bottom w:val="nil"/>
              <w:right w:val="single" w:sz="6" w:space="0" w:color="auto"/>
            </w:tcBorders>
          </w:tcPr>
          <w:p w14:paraId="01FC407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45426827" w14:textId="78C95350"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5C816D2F" w14:textId="77777777" w:rsidTr="00BB0841">
        <w:tc>
          <w:tcPr>
            <w:tcW w:w="310" w:type="pct"/>
            <w:tcBorders>
              <w:top w:val="nil"/>
              <w:left w:val="double" w:sz="4" w:space="0" w:color="auto"/>
              <w:bottom w:val="nil"/>
              <w:right w:val="single" w:sz="6" w:space="0" w:color="auto"/>
            </w:tcBorders>
          </w:tcPr>
          <w:p w14:paraId="3904125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6C3FB6E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63593B1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Алканы</w:t>
            </w:r>
            <w:proofErr w:type="spellEnd"/>
            <w:r w:rsidRPr="00BB0841">
              <w:rPr>
                <w:rFonts w:ascii="Arial" w:eastAsia="Times New Roman" w:hAnsi="Arial" w:cs="Arial"/>
                <w:sz w:val="20"/>
                <w:szCs w:val="20"/>
                <w:lang w:eastAsia="ru-KZ"/>
              </w:rPr>
              <w:t xml:space="preserve"> С12-19 /в пересчете на С/ (</w:t>
            </w:r>
          </w:p>
        </w:tc>
        <w:tc>
          <w:tcPr>
            <w:tcW w:w="543" w:type="pct"/>
            <w:tcBorders>
              <w:top w:val="nil"/>
              <w:left w:val="single" w:sz="6" w:space="0" w:color="auto"/>
              <w:bottom w:val="nil"/>
              <w:right w:val="single" w:sz="6" w:space="0" w:color="auto"/>
            </w:tcBorders>
          </w:tcPr>
          <w:p w14:paraId="713E07E0" w14:textId="15EFFC7F"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73C100A0" w14:textId="5FB0F8EA"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0,008</w:t>
            </w:r>
            <w:r w:rsidR="005A4792">
              <w:rPr>
                <w:rFonts w:ascii="Arial" w:eastAsia="Times New Roman" w:hAnsi="Arial" w:cs="Arial"/>
                <w:sz w:val="20"/>
                <w:szCs w:val="20"/>
                <w:lang w:eastAsia="ru-KZ"/>
              </w:rPr>
              <w:t>0000</w:t>
            </w:r>
          </w:p>
        </w:tc>
        <w:tc>
          <w:tcPr>
            <w:tcW w:w="465" w:type="pct"/>
            <w:tcBorders>
              <w:top w:val="nil"/>
              <w:left w:val="single" w:sz="6" w:space="0" w:color="auto"/>
              <w:bottom w:val="nil"/>
              <w:right w:val="single" w:sz="6" w:space="0" w:color="auto"/>
            </w:tcBorders>
            <w:hideMark/>
          </w:tcPr>
          <w:p w14:paraId="4E41FBD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168,42012</w:t>
            </w:r>
          </w:p>
        </w:tc>
        <w:tc>
          <w:tcPr>
            <w:tcW w:w="504" w:type="pct"/>
            <w:tcBorders>
              <w:top w:val="nil"/>
              <w:left w:val="single" w:sz="6" w:space="0" w:color="auto"/>
              <w:bottom w:val="nil"/>
              <w:right w:val="single" w:sz="4" w:space="0" w:color="auto"/>
            </w:tcBorders>
          </w:tcPr>
          <w:p w14:paraId="5466B7A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03A14284" w14:textId="5E8E1A26"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2E512228" w14:textId="77777777" w:rsidTr="00BB0841">
        <w:tc>
          <w:tcPr>
            <w:tcW w:w="310" w:type="pct"/>
            <w:tcBorders>
              <w:top w:val="nil"/>
              <w:left w:val="double" w:sz="4" w:space="0" w:color="auto"/>
              <w:bottom w:val="nil"/>
              <w:right w:val="single" w:sz="6" w:space="0" w:color="auto"/>
            </w:tcBorders>
          </w:tcPr>
          <w:p w14:paraId="6C469CD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6BFC7644"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F52008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Углеводороды предельные С12-С19 (в</w:t>
            </w:r>
          </w:p>
        </w:tc>
        <w:tc>
          <w:tcPr>
            <w:tcW w:w="543" w:type="pct"/>
            <w:tcBorders>
              <w:top w:val="nil"/>
              <w:left w:val="single" w:sz="6" w:space="0" w:color="auto"/>
              <w:bottom w:val="nil"/>
              <w:right w:val="single" w:sz="6" w:space="0" w:color="auto"/>
            </w:tcBorders>
          </w:tcPr>
          <w:p w14:paraId="17EAC4DD" w14:textId="2DC86A1C"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48EFDE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1CAF091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4" w:space="0" w:color="auto"/>
            </w:tcBorders>
          </w:tcPr>
          <w:p w14:paraId="01FC9B7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52E4CB1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04827E23" w14:textId="77777777" w:rsidTr="00BB0841">
        <w:tc>
          <w:tcPr>
            <w:tcW w:w="310" w:type="pct"/>
            <w:tcBorders>
              <w:top w:val="nil"/>
              <w:left w:val="double" w:sz="4" w:space="0" w:color="auto"/>
              <w:bottom w:val="nil"/>
              <w:right w:val="single" w:sz="6" w:space="0" w:color="auto"/>
            </w:tcBorders>
          </w:tcPr>
          <w:p w14:paraId="7998245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4" w:space="0" w:color="auto"/>
            </w:tcBorders>
          </w:tcPr>
          <w:p w14:paraId="5CB7B05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6" w:space="0" w:color="auto"/>
            </w:tcBorders>
            <w:hideMark/>
          </w:tcPr>
          <w:p w14:paraId="0DF5E2F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пересчете на С); Растворитель РПК-</w:t>
            </w:r>
          </w:p>
        </w:tc>
        <w:tc>
          <w:tcPr>
            <w:tcW w:w="543" w:type="pct"/>
            <w:tcBorders>
              <w:top w:val="nil"/>
              <w:left w:val="single" w:sz="6" w:space="0" w:color="auto"/>
              <w:bottom w:val="nil"/>
              <w:right w:val="single" w:sz="6" w:space="0" w:color="auto"/>
            </w:tcBorders>
          </w:tcPr>
          <w:p w14:paraId="2D11B969" w14:textId="7C9B8BE9"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1C02BF2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306BCBA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4" w:space="0" w:color="auto"/>
            </w:tcBorders>
          </w:tcPr>
          <w:p w14:paraId="32709E0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256A927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4609CE8" w14:textId="77777777" w:rsidTr="00BB0841">
        <w:tc>
          <w:tcPr>
            <w:tcW w:w="310" w:type="pct"/>
            <w:tcBorders>
              <w:top w:val="nil"/>
              <w:left w:val="double" w:sz="4" w:space="0" w:color="auto"/>
              <w:bottom w:val="nil"/>
              <w:right w:val="single" w:sz="4" w:space="0" w:color="auto"/>
            </w:tcBorders>
          </w:tcPr>
          <w:p w14:paraId="1D2DA51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7B23027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0921DE3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265П) (10)</w:t>
            </w:r>
          </w:p>
        </w:tc>
        <w:tc>
          <w:tcPr>
            <w:tcW w:w="543" w:type="pct"/>
            <w:tcBorders>
              <w:top w:val="nil"/>
              <w:left w:val="single" w:sz="4" w:space="0" w:color="auto"/>
              <w:bottom w:val="nil"/>
              <w:right w:val="single" w:sz="6" w:space="0" w:color="auto"/>
            </w:tcBorders>
          </w:tcPr>
          <w:p w14:paraId="73573900" w14:textId="76535E61"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74329E5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54F1A52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4" w:space="0" w:color="auto"/>
            </w:tcBorders>
          </w:tcPr>
          <w:p w14:paraId="5559CDD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713B8B6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D29FFEB" w14:textId="77777777" w:rsidTr="00BB0841">
        <w:tc>
          <w:tcPr>
            <w:tcW w:w="310" w:type="pct"/>
            <w:tcBorders>
              <w:top w:val="nil"/>
              <w:left w:val="double" w:sz="4" w:space="0" w:color="auto"/>
              <w:bottom w:val="nil"/>
              <w:right w:val="single" w:sz="4" w:space="0" w:color="auto"/>
            </w:tcBorders>
            <w:hideMark/>
          </w:tcPr>
          <w:p w14:paraId="59702EB2"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0003</w:t>
            </w:r>
          </w:p>
        </w:tc>
        <w:tc>
          <w:tcPr>
            <w:tcW w:w="814" w:type="pct"/>
            <w:tcBorders>
              <w:top w:val="nil"/>
              <w:left w:val="single" w:sz="4" w:space="0" w:color="auto"/>
              <w:bottom w:val="nil"/>
              <w:right w:val="single" w:sz="4" w:space="0" w:color="auto"/>
            </w:tcBorders>
            <w:hideMark/>
          </w:tcPr>
          <w:p w14:paraId="3FBC484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Битумный котел</w:t>
            </w:r>
          </w:p>
        </w:tc>
        <w:tc>
          <w:tcPr>
            <w:tcW w:w="1473" w:type="pct"/>
            <w:tcBorders>
              <w:top w:val="nil"/>
              <w:left w:val="single" w:sz="4" w:space="0" w:color="auto"/>
              <w:bottom w:val="nil"/>
              <w:right w:val="single" w:sz="4" w:space="0" w:color="auto"/>
            </w:tcBorders>
            <w:hideMark/>
          </w:tcPr>
          <w:p w14:paraId="352D3E3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Азота (IV) диоксид (Азота диоксид) (</w:t>
            </w:r>
          </w:p>
        </w:tc>
        <w:tc>
          <w:tcPr>
            <w:tcW w:w="543" w:type="pct"/>
            <w:tcBorders>
              <w:top w:val="nil"/>
              <w:left w:val="single" w:sz="4" w:space="0" w:color="auto"/>
              <w:bottom w:val="nil"/>
              <w:right w:val="single" w:sz="4" w:space="0" w:color="auto"/>
            </w:tcBorders>
          </w:tcPr>
          <w:p w14:paraId="23B93BFF" w14:textId="62C4148E"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4" w:space="0" w:color="auto"/>
              <w:bottom w:val="nil"/>
              <w:right w:val="single" w:sz="4" w:space="0" w:color="auto"/>
            </w:tcBorders>
            <w:hideMark/>
          </w:tcPr>
          <w:p w14:paraId="143F61F5" w14:textId="7F27A78D"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0,01</w:t>
            </w:r>
            <w:r w:rsidR="005A4792">
              <w:rPr>
                <w:rFonts w:ascii="Arial" w:eastAsia="Times New Roman" w:hAnsi="Arial" w:cs="Arial"/>
                <w:sz w:val="20"/>
                <w:szCs w:val="20"/>
                <w:lang w:eastAsia="ru-KZ"/>
              </w:rPr>
              <w:t>2</w:t>
            </w:r>
            <w:r w:rsidRPr="00BB0841">
              <w:rPr>
                <w:rFonts w:ascii="Arial" w:eastAsia="Times New Roman" w:hAnsi="Arial" w:cs="Arial"/>
                <w:sz w:val="20"/>
                <w:szCs w:val="20"/>
                <w:lang w:eastAsia="ru-KZ"/>
              </w:rPr>
              <w:t>9</w:t>
            </w:r>
            <w:r w:rsidR="005A4792">
              <w:rPr>
                <w:rFonts w:ascii="Arial" w:eastAsia="Times New Roman" w:hAnsi="Arial" w:cs="Arial"/>
                <w:sz w:val="20"/>
                <w:szCs w:val="20"/>
                <w:lang w:eastAsia="ru-KZ"/>
              </w:rPr>
              <w:t>600</w:t>
            </w:r>
          </w:p>
        </w:tc>
        <w:tc>
          <w:tcPr>
            <w:tcW w:w="465" w:type="pct"/>
            <w:tcBorders>
              <w:top w:val="nil"/>
              <w:left w:val="single" w:sz="4" w:space="0" w:color="auto"/>
              <w:bottom w:val="nil"/>
              <w:right w:val="single" w:sz="4" w:space="0" w:color="auto"/>
            </w:tcBorders>
            <w:hideMark/>
          </w:tcPr>
          <w:p w14:paraId="5E9DAFF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15,9587969</w:t>
            </w:r>
          </w:p>
        </w:tc>
        <w:tc>
          <w:tcPr>
            <w:tcW w:w="504" w:type="pct"/>
            <w:tcBorders>
              <w:top w:val="nil"/>
              <w:left w:val="single" w:sz="4" w:space="0" w:color="auto"/>
              <w:bottom w:val="nil"/>
              <w:right w:val="single" w:sz="4" w:space="0" w:color="auto"/>
            </w:tcBorders>
          </w:tcPr>
          <w:p w14:paraId="6273BCB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0D1C9919" w14:textId="0C8E07D6"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67073529" w14:textId="77777777" w:rsidTr="00BB0841">
        <w:tc>
          <w:tcPr>
            <w:tcW w:w="310" w:type="pct"/>
            <w:tcBorders>
              <w:top w:val="nil"/>
              <w:left w:val="double" w:sz="4" w:space="0" w:color="auto"/>
              <w:bottom w:val="nil"/>
              <w:right w:val="single" w:sz="4" w:space="0" w:color="auto"/>
            </w:tcBorders>
          </w:tcPr>
          <w:p w14:paraId="6F4B97CF"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420BDE4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5C5C24C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4)</w:t>
            </w:r>
          </w:p>
        </w:tc>
        <w:tc>
          <w:tcPr>
            <w:tcW w:w="543" w:type="pct"/>
            <w:tcBorders>
              <w:top w:val="nil"/>
              <w:left w:val="single" w:sz="4" w:space="0" w:color="auto"/>
              <w:bottom w:val="nil"/>
              <w:right w:val="single" w:sz="4" w:space="0" w:color="auto"/>
            </w:tcBorders>
          </w:tcPr>
          <w:p w14:paraId="55FC13A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428BB9D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0564B5A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0399DE5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40F3E0E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7F6455FF" w14:textId="77777777" w:rsidTr="00BB0841">
        <w:tc>
          <w:tcPr>
            <w:tcW w:w="310" w:type="pct"/>
            <w:tcBorders>
              <w:top w:val="nil"/>
              <w:left w:val="double" w:sz="4" w:space="0" w:color="auto"/>
              <w:bottom w:val="nil"/>
              <w:right w:val="single" w:sz="4" w:space="0" w:color="auto"/>
            </w:tcBorders>
          </w:tcPr>
          <w:p w14:paraId="1A8F57C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0827977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71EA2A6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 (II) оксид (Азота оксид) (6)</w:t>
            </w:r>
          </w:p>
        </w:tc>
        <w:tc>
          <w:tcPr>
            <w:tcW w:w="543" w:type="pct"/>
            <w:tcBorders>
              <w:top w:val="nil"/>
              <w:left w:val="single" w:sz="4" w:space="0" w:color="auto"/>
              <w:bottom w:val="nil"/>
              <w:right w:val="single" w:sz="4" w:space="0" w:color="auto"/>
            </w:tcBorders>
          </w:tcPr>
          <w:p w14:paraId="3F68EB5C" w14:textId="175573D0"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4" w:space="0" w:color="auto"/>
              <w:bottom w:val="nil"/>
              <w:right w:val="single" w:sz="4" w:space="0" w:color="auto"/>
            </w:tcBorders>
            <w:hideMark/>
          </w:tcPr>
          <w:p w14:paraId="371A08B5" w14:textId="4A77711F"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0,002</w:t>
            </w:r>
            <w:r w:rsidR="005A4792">
              <w:rPr>
                <w:rFonts w:ascii="Arial" w:eastAsia="Times New Roman" w:hAnsi="Arial" w:cs="Arial"/>
                <w:sz w:val="20"/>
                <w:szCs w:val="20"/>
                <w:lang w:eastAsia="ru-KZ"/>
              </w:rPr>
              <w:t>11</w:t>
            </w:r>
          </w:p>
        </w:tc>
        <w:tc>
          <w:tcPr>
            <w:tcW w:w="465" w:type="pct"/>
            <w:tcBorders>
              <w:top w:val="nil"/>
              <w:left w:val="single" w:sz="4" w:space="0" w:color="auto"/>
              <w:bottom w:val="nil"/>
              <w:right w:val="single" w:sz="4" w:space="0" w:color="auto"/>
            </w:tcBorders>
            <w:hideMark/>
          </w:tcPr>
          <w:p w14:paraId="7CCCCAE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2,59105715</w:t>
            </w:r>
          </w:p>
        </w:tc>
        <w:tc>
          <w:tcPr>
            <w:tcW w:w="504" w:type="pct"/>
            <w:tcBorders>
              <w:top w:val="nil"/>
              <w:left w:val="single" w:sz="4" w:space="0" w:color="auto"/>
              <w:bottom w:val="nil"/>
              <w:right w:val="single" w:sz="4" w:space="0" w:color="auto"/>
            </w:tcBorders>
          </w:tcPr>
          <w:p w14:paraId="57905D1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584F906C" w14:textId="3FCF6306"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5A2A2F50" w14:textId="77777777" w:rsidTr="00BB0841">
        <w:tc>
          <w:tcPr>
            <w:tcW w:w="310" w:type="pct"/>
            <w:tcBorders>
              <w:top w:val="nil"/>
              <w:left w:val="double" w:sz="4" w:space="0" w:color="auto"/>
              <w:bottom w:val="nil"/>
              <w:right w:val="single" w:sz="4" w:space="0" w:color="auto"/>
            </w:tcBorders>
          </w:tcPr>
          <w:p w14:paraId="474424E0"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1C478E5A"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002CD88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Углерод (Сажа, Углерод черный) (583)</w:t>
            </w:r>
          </w:p>
        </w:tc>
        <w:tc>
          <w:tcPr>
            <w:tcW w:w="543" w:type="pct"/>
            <w:tcBorders>
              <w:top w:val="nil"/>
              <w:left w:val="single" w:sz="4" w:space="0" w:color="auto"/>
              <w:bottom w:val="nil"/>
              <w:right w:val="single" w:sz="4" w:space="0" w:color="auto"/>
            </w:tcBorders>
          </w:tcPr>
          <w:p w14:paraId="537B97F8" w14:textId="302885A9"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4" w:space="0" w:color="auto"/>
              <w:bottom w:val="nil"/>
              <w:right w:val="single" w:sz="4" w:space="0" w:color="auto"/>
            </w:tcBorders>
            <w:hideMark/>
          </w:tcPr>
          <w:p w14:paraId="4781F8A2" w14:textId="62368EBA"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0,004</w:t>
            </w:r>
            <w:r w:rsidR="005A4792">
              <w:rPr>
                <w:rFonts w:ascii="Arial" w:eastAsia="Times New Roman" w:hAnsi="Arial" w:cs="Arial"/>
                <w:sz w:val="20"/>
                <w:szCs w:val="20"/>
                <w:lang w:eastAsia="ru-KZ"/>
              </w:rPr>
              <w:t>63</w:t>
            </w:r>
          </w:p>
        </w:tc>
        <w:tc>
          <w:tcPr>
            <w:tcW w:w="465" w:type="pct"/>
            <w:tcBorders>
              <w:top w:val="nil"/>
              <w:left w:val="single" w:sz="4" w:space="0" w:color="auto"/>
              <w:bottom w:val="nil"/>
              <w:right w:val="single" w:sz="4" w:space="0" w:color="auto"/>
            </w:tcBorders>
            <w:hideMark/>
          </w:tcPr>
          <w:p w14:paraId="602C4A8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5,85896189</w:t>
            </w:r>
          </w:p>
        </w:tc>
        <w:tc>
          <w:tcPr>
            <w:tcW w:w="504" w:type="pct"/>
            <w:tcBorders>
              <w:top w:val="nil"/>
              <w:left w:val="single" w:sz="4" w:space="0" w:color="auto"/>
              <w:bottom w:val="nil"/>
              <w:right w:val="single" w:sz="4" w:space="0" w:color="auto"/>
            </w:tcBorders>
          </w:tcPr>
          <w:p w14:paraId="1E33D13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44ED2ED3" w14:textId="1216C58F"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43EF502B" w14:textId="77777777" w:rsidTr="00BB0841">
        <w:tc>
          <w:tcPr>
            <w:tcW w:w="310" w:type="pct"/>
            <w:tcBorders>
              <w:top w:val="nil"/>
              <w:left w:val="double" w:sz="4" w:space="0" w:color="auto"/>
              <w:bottom w:val="nil"/>
              <w:right w:val="single" w:sz="4" w:space="0" w:color="auto"/>
            </w:tcBorders>
          </w:tcPr>
          <w:p w14:paraId="1F66080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284EA09A"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6B74064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Сера диоксид (Ангидрид сернистый,</w:t>
            </w:r>
          </w:p>
        </w:tc>
        <w:tc>
          <w:tcPr>
            <w:tcW w:w="543" w:type="pct"/>
            <w:tcBorders>
              <w:top w:val="nil"/>
              <w:left w:val="single" w:sz="4" w:space="0" w:color="auto"/>
              <w:bottom w:val="nil"/>
              <w:right w:val="single" w:sz="4" w:space="0" w:color="auto"/>
            </w:tcBorders>
          </w:tcPr>
          <w:p w14:paraId="5D22369F" w14:textId="1D9C7E89"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4" w:space="0" w:color="auto"/>
              <w:bottom w:val="nil"/>
              <w:right w:val="single" w:sz="4" w:space="0" w:color="auto"/>
            </w:tcBorders>
            <w:hideMark/>
          </w:tcPr>
          <w:p w14:paraId="049667C7" w14:textId="39FF97F3"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0,01</w:t>
            </w:r>
            <w:r w:rsidR="00795C90">
              <w:rPr>
                <w:rFonts w:ascii="Arial" w:eastAsia="Times New Roman" w:hAnsi="Arial" w:cs="Arial"/>
                <w:sz w:val="20"/>
                <w:szCs w:val="20"/>
                <w:lang w:eastAsia="ru-KZ"/>
              </w:rPr>
              <w:t>389</w:t>
            </w:r>
          </w:p>
        </w:tc>
        <w:tc>
          <w:tcPr>
            <w:tcW w:w="465" w:type="pct"/>
            <w:tcBorders>
              <w:top w:val="nil"/>
              <w:left w:val="single" w:sz="4" w:space="0" w:color="auto"/>
              <w:bottom w:val="nil"/>
              <w:right w:val="single" w:sz="4" w:space="0" w:color="auto"/>
            </w:tcBorders>
            <w:hideMark/>
          </w:tcPr>
          <w:p w14:paraId="1917F3F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17,1327044</w:t>
            </w:r>
          </w:p>
        </w:tc>
        <w:tc>
          <w:tcPr>
            <w:tcW w:w="504" w:type="pct"/>
            <w:tcBorders>
              <w:top w:val="nil"/>
              <w:left w:val="single" w:sz="4" w:space="0" w:color="auto"/>
              <w:bottom w:val="nil"/>
              <w:right w:val="single" w:sz="4" w:space="0" w:color="auto"/>
            </w:tcBorders>
          </w:tcPr>
          <w:p w14:paraId="46F821A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3830D1D9" w14:textId="0EA5B367"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19EFEB84" w14:textId="77777777" w:rsidTr="00BB0841">
        <w:tc>
          <w:tcPr>
            <w:tcW w:w="310" w:type="pct"/>
            <w:tcBorders>
              <w:top w:val="nil"/>
              <w:left w:val="double" w:sz="4" w:space="0" w:color="auto"/>
              <w:bottom w:val="nil"/>
              <w:right w:val="single" w:sz="4" w:space="0" w:color="auto"/>
            </w:tcBorders>
          </w:tcPr>
          <w:p w14:paraId="4EE34F65"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0169C45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519EE22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Сернистый газ, Сера (IV) оксид) (516)</w:t>
            </w:r>
          </w:p>
        </w:tc>
        <w:tc>
          <w:tcPr>
            <w:tcW w:w="543" w:type="pct"/>
            <w:tcBorders>
              <w:top w:val="nil"/>
              <w:left w:val="single" w:sz="4" w:space="0" w:color="auto"/>
              <w:bottom w:val="nil"/>
              <w:right w:val="single" w:sz="4" w:space="0" w:color="auto"/>
            </w:tcBorders>
          </w:tcPr>
          <w:p w14:paraId="5755C442"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10570D1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769E018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26AD472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6090469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BE3B92E" w14:textId="77777777" w:rsidTr="00BB0841">
        <w:tc>
          <w:tcPr>
            <w:tcW w:w="310" w:type="pct"/>
            <w:tcBorders>
              <w:top w:val="nil"/>
              <w:left w:val="double" w:sz="4" w:space="0" w:color="auto"/>
              <w:bottom w:val="nil"/>
              <w:right w:val="single" w:sz="4" w:space="0" w:color="auto"/>
            </w:tcBorders>
          </w:tcPr>
          <w:p w14:paraId="242ADB5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1B2CFE1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281C39E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Углерод оксид (Окись углерода,</w:t>
            </w:r>
          </w:p>
        </w:tc>
        <w:tc>
          <w:tcPr>
            <w:tcW w:w="543" w:type="pct"/>
            <w:tcBorders>
              <w:top w:val="nil"/>
              <w:left w:val="single" w:sz="4" w:space="0" w:color="auto"/>
              <w:bottom w:val="nil"/>
              <w:right w:val="single" w:sz="4" w:space="0" w:color="auto"/>
            </w:tcBorders>
          </w:tcPr>
          <w:p w14:paraId="5DE7322E" w14:textId="17AF14F4"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4" w:space="0" w:color="auto"/>
              <w:bottom w:val="nil"/>
              <w:right w:val="single" w:sz="4" w:space="0" w:color="auto"/>
            </w:tcBorders>
            <w:hideMark/>
          </w:tcPr>
          <w:p w14:paraId="097CFCEF" w14:textId="1D2AC93F"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w:t>
            </w:r>
            <w:r w:rsidR="00795C90">
              <w:rPr>
                <w:rFonts w:ascii="Arial" w:eastAsia="Times New Roman" w:hAnsi="Arial" w:cs="Arial"/>
                <w:sz w:val="20"/>
                <w:szCs w:val="20"/>
                <w:lang w:eastAsia="ru-KZ"/>
              </w:rPr>
              <w:t>6481</w:t>
            </w:r>
          </w:p>
        </w:tc>
        <w:tc>
          <w:tcPr>
            <w:tcW w:w="465" w:type="pct"/>
            <w:tcBorders>
              <w:top w:val="nil"/>
              <w:left w:val="single" w:sz="4" w:space="0" w:color="auto"/>
              <w:bottom w:val="nil"/>
              <w:right w:val="single" w:sz="4" w:space="0" w:color="auto"/>
            </w:tcBorders>
            <w:hideMark/>
          </w:tcPr>
          <w:p w14:paraId="1B0017B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81,3063158</w:t>
            </w:r>
          </w:p>
        </w:tc>
        <w:tc>
          <w:tcPr>
            <w:tcW w:w="504" w:type="pct"/>
            <w:tcBorders>
              <w:top w:val="nil"/>
              <w:left w:val="single" w:sz="4" w:space="0" w:color="auto"/>
              <w:bottom w:val="nil"/>
              <w:right w:val="single" w:sz="4" w:space="0" w:color="auto"/>
            </w:tcBorders>
          </w:tcPr>
          <w:p w14:paraId="6D9ABED7"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64982581" w14:textId="05E02F98"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6ABDC134" w14:textId="77777777" w:rsidTr="00BB0841">
        <w:tc>
          <w:tcPr>
            <w:tcW w:w="310" w:type="pct"/>
            <w:tcBorders>
              <w:top w:val="nil"/>
              <w:left w:val="double" w:sz="4" w:space="0" w:color="auto"/>
              <w:bottom w:val="nil"/>
              <w:right w:val="single" w:sz="4" w:space="0" w:color="auto"/>
            </w:tcBorders>
          </w:tcPr>
          <w:p w14:paraId="2A43E21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4" w:space="0" w:color="auto"/>
              <w:bottom w:val="nil"/>
              <w:right w:val="single" w:sz="6" w:space="0" w:color="auto"/>
            </w:tcBorders>
          </w:tcPr>
          <w:p w14:paraId="0945780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4" w:space="0" w:color="auto"/>
            </w:tcBorders>
            <w:hideMark/>
          </w:tcPr>
          <w:p w14:paraId="491A7F0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Угарный газ) (584)</w:t>
            </w:r>
          </w:p>
        </w:tc>
        <w:tc>
          <w:tcPr>
            <w:tcW w:w="543" w:type="pct"/>
            <w:tcBorders>
              <w:top w:val="nil"/>
              <w:left w:val="single" w:sz="4" w:space="0" w:color="auto"/>
              <w:bottom w:val="nil"/>
              <w:right w:val="single" w:sz="4" w:space="0" w:color="auto"/>
            </w:tcBorders>
          </w:tcPr>
          <w:p w14:paraId="1889261D"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6087DAD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56E3155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6" w:space="0" w:color="auto"/>
            </w:tcBorders>
          </w:tcPr>
          <w:p w14:paraId="60B67D0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3E747E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05FCFEBC" w14:textId="77777777" w:rsidTr="00BB0841">
        <w:tc>
          <w:tcPr>
            <w:tcW w:w="310" w:type="pct"/>
            <w:tcBorders>
              <w:top w:val="nil"/>
              <w:left w:val="double" w:sz="4" w:space="0" w:color="auto"/>
              <w:bottom w:val="nil"/>
              <w:right w:val="single" w:sz="6" w:space="0" w:color="auto"/>
            </w:tcBorders>
            <w:hideMark/>
          </w:tcPr>
          <w:p w14:paraId="0CA9DDC2"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0004</w:t>
            </w:r>
          </w:p>
        </w:tc>
        <w:tc>
          <w:tcPr>
            <w:tcW w:w="814" w:type="pct"/>
            <w:tcBorders>
              <w:top w:val="nil"/>
              <w:left w:val="single" w:sz="6" w:space="0" w:color="auto"/>
              <w:bottom w:val="nil"/>
              <w:right w:val="single" w:sz="6" w:space="0" w:color="auto"/>
            </w:tcBorders>
            <w:hideMark/>
          </w:tcPr>
          <w:p w14:paraId="6BAD043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Дизельная</w:t>
            </w:r>
          </w:p>
        </w:tc>
        <w:tc>
          <w:tcPr>
            <w:tcW w:w="1473" w:type="pct"/>
            <w:tcBorders>
              <w:top w:val="nil"/>
              <w:left w:val="single" w:sz="6" w:space="0" w:color="auto"/>
              <w:bottom w:val="nil"/>
              <w:right w:val="single" w:sz="6" w:space="0" w:color="auto"/>
            </w:tcBorders>
            <w:hideMark/>
          </w:tcPr>
          <w:p w14:paraId="67886AC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Азота (IV) диоксид (Азота диоксид) (</w:t>
            </w:r>
          </w:p>
        </w:tc>
        <w:tc>
          <w:tcPr>
            <w:tcW w:w="543" w:type="pct"/>
            <w:tcBorders>
              <w:top w:val="nil"/>
              <w:left w:val="single" w:sz="6" w:space="0" w:color="auto"/>
              <w:bottom w:val="nil"/>
              <w:right w:val="single" w:sz="6" w:space="0" w:color="auto"/>
            </w:tcBorders>
          </w:tcPr>
          <w:p w14:paraId="77764829" w14:textId="32C39D8C"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0FBB393E" w14:textId="31D36B6E"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0,0091555</w:t>
            </w:r>
          </w:p>
        </w:tc>
        <w:tc>
          <w:tcPr>
            <w:tcW w:w="465" w:type="pct"/>
            <w:tcBorders>
              <w:top w:val="nil"/>
              <w:left w:val="single" w:sz="6" w:space="0" w:color="auto"/>
              <w:bottom w:val="nil"/>
              <w:right w:val="single" w:sz="6" w:space="0" w:color="auto"/>
            </w:tcBorders>
            <w:hideMark/>
          </w:tcPr>
          <w:p w14:paraId="1C8FCC2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192,74748</w:t>
            </w:r>
          </w:p>
        </w:tc>
        <w:tc>
          <w:tcPr>
            <w:tcW w:w="504" w:type="pct"/>
            <w:tcBorders>
              <w:top w:val="nil"/>
              <w:left w:val="single" w:sz="6" w:space="0" w:color="auto"/>
              <w:bottom w:val="nil"/>
              <w:right w:val="single" w:sz="6" w:space="0" w:color="auto"/>
            </w:tcBorders>
          </w:tcPr>
          <w:p w14:paraId="5398AD3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33A1324" w14:textId="048E7E0A"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0B8E83A8" w14:textId="77777777" w:rsidTr="00BB0841">
        <w:tc>
          <w:tcPr>
            <w:tcW w:w="310" w:type="pct"/>
            <w:tcBorders>
              <w:top w:val="nil"/>
              <w:left w:val="double" w:sz="4" w:space="0" w:color="auto"/>
              <w:bottom w:val="nil"/>
              <w:right w:val="single" w:sz="6" w:space="0" w:color="auto"/>
            </w:tcBorders>
          </w:tcPr>
          <w:p w14:paraId="55C51DA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hideMark/>
          </w:tcPr>
          <w:p w14:paraId="06107C9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электростанция</w:t>
            </w:r>
          </w:p>
        </w:tc>
        <w:tc>
          <w:tcPr>
            <w:tcW w:w="1473" w:type="pct"/>
            <w:tcBorders>
              <w:top w:val="nil"/>
              <w:left w:val="single" w:sz="6" w:space="0" w:color="auto"/>
              <w:bottom w:val="nil"/>
              <w:right w:val="single" w:sz="6" w:space="0" w:color="auto"/>
            </w:tcBorders>
            <w:hideMark/>
          </w:tcPr>
          <w:p w14:paraId="4187B72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4)</w:t>
            </w:r>
          </w:p>
        </w:tc>
        <w:tc>
          <w:tcPr>
            <w:tcW w:w="543" w:type="pct"/>
            <w:tcBorders>
              <w:top w:val="nil"/>
              <w:left w:val="single" w:sz="6" w:space="0" w:color="auto"/>
              <w:bottom w:val="nil"/>
              <w:right w:val="single" w:sz="6" w:space="0" w:color="auto"/>
            </w:tcBorders>
          </w:tcPr>
          <w:p w14:paraId="0E89D292"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85FF37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740D1B6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5E187E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8276D0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524BF16" w14:textId="77777777" w:rsidTr="00BB0841">
        <w:tc>
          <w:tcPr>
            <w:tcW w:w="310" w:type="pct"/>
            <w:tcBorders>
              <w:top w:val="nil"/>
              <w:left w:val="double" w:sz="4" w:space="0" w:color="auto"/>
              <w:bottom w:val="nil"/>
              <w:right w:val="single" w:sz="6" w:space="0" w:color="auto"/>
            </w:tcBorders>
          </w:tcPr>
          <w:p w14:paraId="755D7CE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1E8D7E9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353E243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 (II) оксид (Азота оксид) (6)</w:t>
            </w:r>
          </w:p>
        </w:tc>
        <w:tc>
          <w:tcPr>
            <w:tcW w:w="543" w:type="pct"/>
            <w:tcBorders>
              <w:top w:val="nil"/>
              <w:left w:val="single" w:sz="6" w:space="0" w:color="auto"/>
              <w:bottom w:val="nil"/>
              <w:right w:val="single" w:sz="6" w:space="0" w:color="auto"/>
            </w:tcBorders>
          </w:tcPr>
          <w:p w14:paraId="2C006F7B" w14:textId="157FD396"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27C1942E" w14:textId="56C62CCB"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0,0014878</w:t>
            </w:r>
          </w:p>
        </w:tc>
        <w:tc>
          <w:tcPr>
            <w:tcW w:w="465" w:type="pct"/>
            <w:tcBorders>
              <w:top w:val="nil"/>
              <w:left w:val="single" w:sz="6" w:space="0" w:color="auto"/>
              <w:bottom w:val="nil"/>
              <w:right w:val="single" w:sz="6" w:space="0" w:color="auto"/>
            </w:tcBorders>
            <w:hideMark/>
          </w:tcPr>
          <w:p w14:paraId="485E820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31,3214686</w:t>
            </w:r>
          </w:p>
        </w:tc>
        <w:tc>
          <w:tcPr>
            <w:tcW w:w="504" w:type="pct"/>
            <w:tcBorders>
              <w:top w:val="nil"/>
              <w:left w:val="single" w:sz="6" w:space="0" w:color="auto"/>
              <w:bottom w:val="nil"/>
              <w:right w:val="single" w:sz="6" w:space="0" w:color="auto"/>
            </w:tcBorders>
          </w:tcPr>
          <w:p w14:paraId="6CAF0DCC"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2B14159" w14:textId="6985F25D"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236279C9" w14:textId="77777777" w:rsidTr="00BB0841">
        <w:tc>
          <w:tcPr>
            <w:tcW w:w="310" w:type="pct"/>
            <w:tcBorders>
              <w:top w:val="nil"/>
              <w:left w:val="double" w:sz="4" w:space="0" w:color="auto"/>
              <w:bottom w:val="nil"/>
              <w:right w:val="single" w:sz="6" w:space="0" w:color="auto"/>
            </w:tcBorders>
          </w:tcPr>
          <w:p w14:paraId="5DC37AF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2F515CFA"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5F68B75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Углерод (Сажа, Углерод черный) (583)</w:t>
            </w:r>
          </w:p>
        </w:tc>
        <w:tc>
          <w:tcPr>
            <w:tcW w:w="543" w:type="pct"/>
            <w:tcBorders>
              <w:top w:val="nil"/>
              <w:left w:val="single" w:sz="6" w:space="0" w:color="auto"/>
              <w:bottom w:val="nil"/>
              <w:right w:val="single" w:sz="6" w:space="0" w:color="auto"/>
            </w:tcBorders>
          </w:tcPr>
          <w:p w14:paraId="4F4E5A3F" w14:textId="63E4DF28"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0BE91455" w14:textId="4A0DAE72"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0,0007778</w:t>
            </w:r>
          </w:p>
        </w:tc>
        <w:tc>
          <w:tcPr>
            <w:tcW w:w="465" w:type="pct"/>
            <w:tcBorders>
              <w:top w:val="nil"/>
              <w:left w:val="single" w:sz="6" w:space="0" w:color="auto"/>
              <w:bottom w:val="nil"/>
              <w:right w:val="single" w:sz="6" w:space="0" w:color="auto"/>
            </w:tcBorders>
            <w:hideMark/>
          </w:tcPr>
          <w:p w14:paraId="07BDB48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16,374183</w:t>
            </w:r>
          </w:p>
        </w:tc>
        <w:tc>
          <w:tcPr>
            <w:tcW w:w="504" w:type="pct"/>
            <w:tcBorders>
              <w:top w:val="nil"/>
              <w:left w:val="single" w:sz="6" w:space="0" w:color="auto"/>
              <w:bottom w:val="nil"/>
              <w:right w:val="single" w:sz="6" w:space="0" w:color="auto"/>
            </w:tcBorders>
          </w:tcPr>
          <w:p w14:paraId="13C2987A"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B602B1B" w14:textId="52AFC47B"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4A1ED8CC" w14:textId="77777777" w:rsidTr="00BB0841">
        <w:tc>
          <w:tcPr>
            <w:tcW w:w="310" w:type="pct"/>
            <w:tcBorders>
              <w:top w:val="nil"/>
              <w:left w:val="double" w:sz="4" w:space="0" w:color="auto"/>
              <w:bottom w:val="nil"/>
              <w:right w:val="single" w:sz="6" w:space="0" w:color="auto"/>
            </w:tcBorders>
          </w:tcPr>
          <w:p w14:paraId="13E6D8B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1A15471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3D54157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Сера диоксид (Ангидрид сернистый,</w:t>
            </w:r>
          </w:p>
        </w:tc>
        <w:tc>
          <w:tcPr>
            <w:tcW w:w="543" w:type="pct"/>
            <w:tcBorders>
              <w:top w:val="nil"/>
              <w:left w:val="single" w:sz="6" w:space="0" w:color="auto"/>
              <w:bottom w:val="nil"/>
              <w:right w:val="single" w:sz="6" w:space="0" w:color="auto"/>
            </w:tcBorders>
          </w:tcPr>
          <w:p w14:paraId="5DC767B7" w14:textId="5E51EE2D"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45E2C540" w14:textId="78C067F8"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0,0012222</w:t>
            </w:r>
          </w:p>
        </w:tc>
        <w:tc>
          <w:tcPr>
            <w:tcW w:w="465" w:type="pct"/>
            <w:tcBorders>
              <w:top w:val="nil"/>
              <w:left w:val="single" w:sz="6" w:space="0" w:color="auto"/>
              <w:bottom w:val="nil"/>
              <w:right w:val="single" w:sz="6" w:space="0" w:color="auto"/>
            </w:tcBorders>
            <w:hideMark/>
          </w:tcPr>
          <w:p w14:paraId="27B60610"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25,730847</w:t>
            </w:r>
          </w:p>
        </w:tc>
        <w:tc>
          <w:tcPr>
            <w:tcW w:w="504" w:type="pct"/>
            <w:tcBorders>
              <w:top w:val="nil"/>
              <w:left w:val="single" w:sz="6" w:space="0" w:color="auto"/>
              <w:bottom w:val="nil"/>
              <w:right w:val="single" w:sz="6" w:space="0" w:color="auto"/>
            </w:tcBorders>
          </w:tcPr>
          <w:p w14:paraId="0D13572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A041823" w14:textId="3C1195B3"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120A564F" w14:textId="77777777" w:rsidTr="00BB0841">
        <w:tc>
          <w:tcPr>
            <w:tcW w:w="310" w:type="pct"/>
            <w:tcBorders>
              <w:top w:val="nil"/>
              <w:left w:val="double" w:sz="4" w:space="0" w:color="auto"/>
              <w:bottom w:val="nil"/>
              <w:right w:val="single" w:sz="6" w:space="0" w:color="auto"/>
            </w:tcBorders>
          </w:tcPr>
          <w:p w14:paraId="1C6FDB0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0A32A25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538AB4A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Сернистый газ, Сера (IV) оксид) (516)</w:t>
            </w:r>
          </w:p>
        </w:tc>
        <w:tc>
          <w:tcPr>
            <w:tcW w:w="543" w:type="pct"/>
            <w:tcBorders>
              <w:top w:val="nil"/>
              <w:left w:val="single" w:sz="6" w:space="0" w:color="auto"/>
              <w:bottom w:val="nil"/>
              <w:right w:val="single" w:sz="6" w:space="0" w:color="auto"/>
            </w:tcBorders>
          </w:tcPr>
          <w:p w14:paraId="0B423F38"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0780102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56F9571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68F689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6AC7B7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6532680" w14:textId="77777777" w:rsidTr="00BB0841">
        <w:tc>
          <w:tcPr>
            <w:tcW w:w="310" w:type="pct"/>
            <w:tcBorders>
              <w:top w:val="nil"/>
              <w:left w:val="double" w:sz="4" w:space="0" w:color="auto"/>
              <w:bottom w:val="nil"/>
              <w:right w:val="single" w:sz="6" w:space="0" w:color="auto"/>
            </w:tcBorders>
          </w:tcPr>
          <w:p w14:paraId="319DDDC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105112C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14A11B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Углерод оксид (Окись углерода,</w:t>
            </w:r>
          </w:p>
        </w:tc>
        <w:tc>
          <w:tcPr>
            <w:tcW w:w="543" w:type="pct"/>
            <w:tcBorders>
              <w:top w:val="nil"/>
              <w:left w:val="single" w:sz="6" w:space="0" w:color="auto"/>
              <w:bottom w:val="nil"/>
              <w:right w:val="single" w:sz="6" w:space="0" w:color="auto"/>
            </w:tcBorders>
          </w:tcPr>
          <w:p w14:paraId="619686E0" w14:textId="082B1CBA"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66C120B4"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0,008</w:t>
            </w:r>
          </w:p>
        </w:tc>
        <w:tc>
          <w:tcPr>
            <w:tcW w:w="465" w:type="pct"/>
            <w:tcBorders>
              <w:top w:val="nil"/>
              <w:left w:val="single" w:sz="6" w:space="0" w:color="auto"/>
              <w:bottom w:val="nil"/>
              <w:right w:val="single" w:sz="6" w:space="0" w:color="auto"/>
            </w:tcBorders>
            <w:hideMark/>
          </w:tcPr>
          <w:p w14:paraId="1A1097B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168,42012</w:t>
            </w:r>
          </w:p>
        </w:tc>
        <w:tc>
          <w:tcPr>
            <w:tcW w:w="504" w:type="pct"/>
            <w:tcBorders>
              <w:top w:val="nil"/>
              <w:left w:val="single" w:sz="6" w:space="0" w:color="auto"/>
              <w:bottom w:val="nil"/>
              <w:right w:val="single" w:sz="6" w:space="0" w:color="auto"/>
            </w:tcBorders>
          </w:tcPr>
          <w:p w14:paraId="0999512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9CA05F3" w14:textId="09A8C6E7"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7BCD6306" w14:textId="77777777" w:rsidTr="00BB0841">
        <w:tc>
          <w:tcPr>
            <w:tcW w:w="310" w:type="pct"/>
            <w:tcBorders>
              <w:top w:val="nil"/>
              <w:left w:val="double" w:sz="4" w:space="0" w:color="auto"/>
              <w:bottom w:val="nil"/>
              <w:right w:val="single" w:sz="6" w:space="0" w:color="auto"/>
            </w:tcBorders>
          </w:tcPr>
          <w:p w14:paraId="2EF8D39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1AD93E1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B2EC43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Угарный газ) (584)</w:t>
            </w:r>
          </w:p>
        </w:tc>
        <w:tc>
          <w:tcPr>
            <w:tcW w:w="543" w:type="pct"/>
            <w:tcBorders>
              <w:top w:val="nil"/>
              <w:left w:val="single" w:sz="6" w:space="0" w:color="auto"/>
              <w:bottom w:val="nil"/>
              <w:right w:val="single" w:sz="6" w:space="0" w:color="auto"/>
            </w:tcBorders>
          </w:tcPr>
          <w:p w14:paraId="6C2ACBCB"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40D92C1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667C9C2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57FA0C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C47712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0B3AB99F" w14:textId="77777777" w:rsidTr="00BB0841">
        <w:tc>
          <w:tcPr>
            <w:tcW w:w="310" w:type="pct"/>
            <w:tcBorders>
              <w:top w:val="nil"/>
              <w:left w:val="double" w:sz="4" w:space="0" w:color="auto"/>
              <w:bottom w:val="nil"/>
              <w:right w:val="single" w:sz="6" w:space="0" w:color="auto"/>
            </w:tcBorders>
          </w:tcPr>
          <w:p w14:paraId="115CC64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2F30722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7099325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Бенз</w:t>
            </w:r>
            <w:proofErr w:type="spellEnd"/>
            <w:r w:rsidRPr="00BB0841">
              <w:rPr>
                <w:rFonts w:ascii="Arial" w:eastAsia="Times New Roman" w:hAnsi="Arial" w:cs="Arial"/>
                <w:sz w:val="20"/>
                <w:szCs w:val="20"/>
                <w:lang w:eastAsia="ru-KZ"/>
              </w:rPr>
              <w:t>/а/</w:t>
            </w:r>
            <w:proofErr w:type="spellStart"/>
            <w:r w:rsidRPr="00BB0841">
              <w:rPr>
                <w:rFonts w:ascii="Arial" w:eastAsia="Times New Roman" w:hAnsi="Arial" w:cs="Arial"/>
                <w:sz w:val="20"/>
                <w:szCs w:val="20"/>
                <w:lang w:eastAsia="ru-KZ"/>
              </w:rPr>
              <w:t>пирен</w:t>
            </w:r>
            <w:proofErr w:type="spellEnd"/>
            <w:r w:rsidRPr="00BB0841">
              <w:rPr>
                <w:rFonts w:ascii="Arial" w:eastAsia="Times New Roman" w:hAnsi="Arial" w:cs="Arial"/>
                <w:sz w:val="20"/>
                <w:szCs w:val="20"/>
                <w:lang w:eastAsia="ru-KZ"/>
              </w:rPr>
              <w:t xml:space="preserve"> (3,4-Бензпирен) (54)</w:t>
            </w:r>
          </w:p>
        </w:tc>
        <w:tc>
          <w:tcPr>
            <w:tcW w:w="543" w:type="pct"/>
            <w:tcBorders>
              <w:top w:val="nil"/>
              <w:left w:val="single" w:sz="6" w:space="0" w:color="auto"/>
              <w:bottom w:val="nil"/>
              <w:right w:val="single" w:sz="6" w:space="0" w:color="auto"/>
            </w:tcBorders>
          </w:tcPr>
          <w:p w14:paraId="402E09F4" w14:textId="78F9C004"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4140AC55"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1,4e-8</w:t>
            </w:r>
          </w:p>
        </w:tc>
        <w:tc>
          <w:tcPr>
            <w:tcW w:w="465" w:type="pct"/>
            <w:tcBorders>
              <w:top w:val="nil"/>
              <w:left w:val="single" w:sz="6" w:space="0" w:color="auto"/>
              <w:bottom w:val="nil"/>
              <w:right w:val="single" w:sz="6" w:space="0" w:color="auto"/>
            </w:tcBorders>
            <w:hideMark/>
          </w:tcPr>
          <w:p w14:paraId="692018C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0,00029474</w:t>
            </w:r>
          </w:p>
        </w:tc>
        <w:tc>
          <w:tcPr>
            <w:tcW w:w="504" w:type="pct"/>
            <w:tcBorders>
              <w:top w:val="nil"/>
              <w:left w:val="single" w:sz="6" w:space="0" w:color="auto"/>
              <w:bottom w:val="nil"/>
              <w:right w:val="single" w:sz="6" w:space="0" w:color="auto"/>
            </w:tcBorders>
          </w:tcPr>
          <w:p w14:paraId="0F63C40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164987E" w14:textId="2AE33B59"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61F597E2" w14:textId="77777777" w:rsidTr="00BB0841">
        <w:tc>
          <w:tcPr>
            <w:tcW w:w="310" w:type="pct"/>
            <w:tcBorders>
              <w:top w:val="nil"/>
              <w:left w:val="double" w:sz="4" w:space="0" w:color="auto"/>
              <w:bottom w:val="nil"/>
              <w:right w:val="single" w:sz="6" w:space="0" w:color="auto"/>
            </w:tcBorders>
          </w:tcPr>
          <w:p w14:paraId="66EFC3C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1737A04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C0C64E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Формальдегид (</w:t>
            </w:r>
            <w:proofErr w:type="spellStart"/>
            <w:r w:rsidRPr="00BB0841">
              <w:rPr>
                <w:rFonts w:ascii="Arial" w:eastAsia="Times New Roman" w:hAnsi="Arial" w:cs="Arial"/>
                <w:sz w:val="20"/>
                <w:szCs w:val="20"/>
                <w:lang w:eastAsia="ru-KZ"/>
              </w:rPr>
              <w:t>Метаналь</w:t>
            </w:r>
            <w:proofErr w:type="spellEnd"/>
            <w:r w:rsidRPr="00BB0841">
              <w:rPr>
                <w:rFonts w:ascii="Arial" w:eastAsia="Times New Roman" w:hAnsi="Arial" w:cs="Arial"/>
                <w:sz w:val="20"/>
                <w:szCs w:val="20"/>
                <w:lang w:eastAsia="ru-KZ"/>
              </w:rPr>
              <w:t>) (609)</w:t>
            </w:r>
          </w:p>
        </w:tc>
        <w:tc>
          <w:tcPr>
            <w:tcW w:w="543" w:type="pct"/>
            <w:tcBorders>
              <w:top w:val="nil"/>
              <w:left w:val="single" w:sz="6" w:space="0" w:color="auto"/>
              <w:bottom w:val="nil"/>
              <w:right w:val="single" w:sz="6" w:space="0" w:color="auto"/>
            </w:tcBorders>
          </w:tcPr>
          <w:p w14:paraId="1288236D" w14:textId="20485F5A"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0BC3CBD7" w14:textId="2178A411"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0,0001667</w:t>
            </w:r>
          </w:p>
        </w:tc>
        <w:tc>
          <w:tcPr>
            <w:tcW w:w="465" w:type="pct"/>
            <w:tcBorders>
              <w:top w:val="nil"/>
              <w:left w:val="single" w:sz="6" w:space="0" w:color="auto"/>
              <w:bottom w:val="nil"/>
              <w:right w:val="single" w:sz="6" w:space="0" w:color="auto"/>
            </w:tcBorders>
            <w:hideMark/>
          </w:tcPr>
          <w:p w14:paraId="716FB644"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3,50875951</w:t>
            </w:r>
          </w:p>
        </w:tc>
        <w:tc>
          <w:tcPr>
            <w:tcW w:w="504" w:type="pct"/>
            <w:tcBorders>
              <w:top w:val="nil"/>
              <w:left w:val="single" w:sz="6" w:space="0" w:color="auto"/>
              <w:bottom w:val="nil"/>
              <w:right w:val="single" w:sz="6" w:space="0" w:color="auto"/>
            </w:tcBorders>
          </w:tcPr>
          <w:p w14:paraId="65B053A0"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88503F5" w14:textId="6A689E58"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392067E2" w14:textId="77777777" w:rsidTr="00BB0841">
        <w:tc>
          <w:tcPr>
            <w:tcW w:w="310" w:type="pct"/>
            <w:tcBorders>
              <w:top w:val="nil"/>
              <w:left w:val="double" w:sz="4" w:space="0" w:color="auto"/>
              <w:bottom w:val="nil"/>
              <w:right w:val="single" w:sz="6" w:space="0" w:color="auto"/>
            </w:tcBorders>
          </w:tcPr>
          <w:p w14:paraId="25D096B0"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E31B2C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63A387A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Алканы</w:t>
            </w:r>
            <w:proofErr w:type="spellEnd"/>
            <w:r w:rsidRPr="00BB0841">
              <w:rPr>
                <w:rFonts w:ascii="Arial" w:eastAsia="Times New Roman" w:hAnsi="Arial" w:cs="Arial"/>
                <w:sz w:val="20"/>
                <w:szCs w:val="20"/>
                <w:lang w:eastAsia="ru-KZ"/>
              </w:rPr>
              <w:t xml:space="preserve"> С12-19 /в пересчете на С/ (</w:t>
            </w:r>
          </w:p>
        </w:tc>
        <w:tc>
          <w:tcPr>
            <w:tcW w:w="543" w:type="pct"/>
            <w:tcBorders>
              <w:top w:val="nil"/>
              <w:left w:val="single" w:sz="6" w:space="0" w:color="auto"/>
              <w:bottom w:val="nil"/>
              <w:right w:val="single" w:sz="6" w:space="0" w:color="auto"/>
            </w:tcBorders>
          </w:tcPr>
          <w:p w14:paraId="13970C73" w14:textId="137EC9F4"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24C54CE7"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0,004</w:t>
            </w:r>
          </w:p>
        </w:tc>
        <w:tc>
          <w:tcPr>
            <w:tcW w:w="465" w:type="pct"/>
            <w:tcBorders>
              <w:top w:val="nil"/>
              <w:left w:val="single" w:sz="6" w:space="0" w:color="auto"/>
              <w:bottom w:val="nil"/>
              <w:right w:val="single" w:sz="6" w:space="0" w:color="auto"/>
            </w:tcBorders>
            <w:hideMark/>
          </w:tcPr>
          <w:p w14:paraId="40240B7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84,2100599</w:t>
            </w:r>
          </w:p>
        </w:tc>
        <w:tc>
          <w:tcPr>
            <w:tcW w:w="504" w:type="pct"/>
            <w:tcBorders>
              <w:top w:val="nil"/>
              <w:left w:val="single" w:sz="6" w:space="0" w:color="auto"/>
              <w:bottom w:val="nil"/>
              <w:right w:val="single" w:sz="6" w:space="0" w:color="auto"/>
            </w:tcBorders>
          </w:tcPr>
          <w:p w14:paraId="41D7B98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BF46056" w14:textId="4A8F8E14"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3B15329A" w14:textId="77777777" w:rsidTr="00BB0841">
        <w:tc>
          <w:tcPr>
            <w:tcW w:w="310" w:type="pct"/>
            <w:tcBorders>
              <w:top w:val="nil"/>
              <w:left w:val="double" w:sz="4" w:space="0" w:color="auto"/>
              <w:bottom w:val="nil"/>
              <w:right w:val="single" w:sz="6" w:space="0" w:color="auto"/>
            </w:tcBorders>
          </w:tcPr>
          <w:p w14:paraId="2B3E1C20"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08C9B4FF"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3D31450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Углеводороды предельные С12-С19 (в</w:t>
            </w:r>
          </w:p>
        </w:tc>
        <w:tc>
          <w:tcPr>
            <w:tcW w:w="543" w:type="pct"/>
            <w:tcBorders>
              <w:top w:val="nil"/>
              <w:left w:val="single" w:sz="6" w:space="0" w:color="auto"/>
              <w:bottom w:val="nil"/>
              <w:right w:val="single" w:sz="6" w:space="0" w:color="auto"/>
            </w:tcBorders>
          </w:tcPr>
          <w:p w14:paraId="2632AFDB"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01913DE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3BFF81A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41CF3B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75BEFDA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0A729A0" w14:textId="77777777" w:rsidTr="00BB0841">
        <w:tc>
          <w:tcPr>
            <w:tcW w:w="310" w:type="pct"/>
            <w:tcBorders>
              <w:top w:val="nil"/>
              <w:left w:val="double" w:sz="4" w:space="0" w:color="auto"/>
              <w:bottom w:val="nil"/>
              <w:right w:val="single" w:sz="6" w:space="0" w:color="auto"/>
            </w:tcBorders>
          </w:tcPr>
          <w:p w14:paraId="3743167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23C08E0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2D152CA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пересчете на С); Растворитель РПК-</w:t>
            </w:r>
          </w:p>
        </w:tc>
        <w:tc>
          <w:tcPr>
            <w:tcW w:w="543" w:type="pct"/>
            <w:tcBorders>
              <w:top w:val="nil"/>
              <w:left w:val="single" w:sz="6" w:space="0" w:color="auto"/>
              <w:bottom w:val="nil"/>
              <w:right w:val="single" w:sz="6" w:space="0" w:color="auto"/>
            </w:tcBorders>
          </w:tcPr>
          <w:p w14:paraId="205F16E1"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7AFD742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685DE1C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74AB281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52DFF4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6C974CD3" w14:textId="77777777" w:rsidTr="00BB0841">
        <w:tc>
          <w:tcPr>
            <w:tcW w:w="310" w:type="pct"/>
            <w:tcBorders>
              <w:top w:val="nil"/>
              <w:left w:val="double" w:sz="4" w:space="0" w:color="auto"/>
              <w:bottom w:val="nil"/>
              <w:right w:val="single" w:sz="6" w:space="0" w:color="auto"/>
            </w:tcBorders>
          </w:tcPr>
          <w:p w14:paraId="17F4A90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200468F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643B071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265П) (10)</w:t>
            </w:r>
          </w:p>
        </w:tc>
        <w:tc>
          <w:tcPr>
            <w:tcW w:w="543" w:type="pct"/>
            <w:tcBorders>
              <w:top w:val="nil"/>
              <w:left w:val="single" w:sz="6" w:space="0" w:color="auto"/>
              <w:bottom w:val="nil"/>
              <w:right w:val="single" w:sz="6" w:space="0" w:color="auto"/>
            </w:tcBorders>
          </w:tcPr>
          <w:p w14:paraId="478C153C"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64177FC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748CEA9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D10E77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C8CB20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3DA03F2" w14:textId="77777777" w:rsidTr="00BB0841">
        <w:tc>
          <w:tcPr>
            <w:tcW w:w="310" w:type="pct"/>
            <w:tcBorders>
              <w:top w:val="nil"/>
              <w:left w:val="double" w:sz="4" w:space="0" w:color="auto"/>
              <w:bottom w:val="nil"/>
              <w:right w:val="single" w:sz="6" w:space="0" w:color="auto"/>
            </w:tcBorders>
            <w:hideMark/>
          </w:tcPr>
          <w:p w14:paraId="036B2C2C"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6001</w:t>
            </w:r>
          </w:p>
        </w:tc>
        <w:tc>
          <w:tcPr>
            <w:tcW w:w="814" w:type="pct"/>
            <w:tcBorders>
              <w:top w:val="nil"/>
              <w:left w:val="single" w:sz="6" w:space="0" w:color="auto"/>
              <w:bottom w:val="nil"/>
              <w:right w:val="single" w:sz="6" w:space="0" w:color="auto"/>
            </w:tcBorders>
            <w:hideMark/>
          </w:tcPr>
          <w:p w14:paraId="418A4EA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Планировка грунта</w:t>
            </w:r>
          </w:p>
        </w:tc>
        <w:tc>
          <w:tcPr>
            <w:tcW w:w="1473" w:type="pct"/>
            <w:tcBorders>
              <w:top w:val="nil"/>
              <w:left w:val="single" w:sz="6" w:space="0" w:color="auto"/>
              <w:bottom w:val="nil"/>
              <w:right w:val="single" w:sz="6" w:space="0" w:color="auto"/>
            </w:tcBorders>
            <w:hideMark/>
          </w:tcPr>
          <w:p w14:paraId="71F83F1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Пыль неорганическая, содержащая</w:t>
            </w:r>
          </w:p>
        </w:tc>
        <w:tc>
          <w:tcPr>
            <w:tcW w:w="543" w:type="pct"/>
            <w:tcBorders>
              <w:top w:val="nil"/>
              <w:left w:val="single" w:sz="6" w:space="0" w:color="auto"/>
              <w:bottom w:val="nil"/>
              <w:right w:val="single" w:sz="6" w:space="0" w:color="auto"/>
            </w:tcBorders>
          </w:tcPr>
          <w:p w14:paraId="5B9A7C06" w14:textId="02164958"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5094E472" w14:textId="1931D016"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w:t>
            </w:r>
            <w:r w:rsidR="00795C90">
              <w:rPr>
                <w:rFonts w:ascii="Arial" w:eastAsia="Times New Roman" w:hAnsi="Arial" w:cs="Arial"/>
                <w:sz w:val="20"/>
                <w:szCs w:val="20"/>
                <w:lang w:eastAsia="ru-KZ"/>
              </w:rPr>
              <w:t>1</w:t>
            </w:r>
            <w:r w:rsidRPr="00BB0841">
              <w:rPr>
                <w:rFonts w:ascii="Arial" w:eastAsia="Times New Roman" w:hAnsi="Arial" w:cs="Arial"/>
                <w:sz w:val="20"/>
                <w:szCs w:val="20"/>
                <w:lang w:eastAsia="ru-KZ"/>
              </w:rPr>
              <w:t>1</w:t>
            </w:r>
            <w:r w:rsidR="00795C90">
              <w:rPr>
                <w:rFonts w:ascii="Arial" w:eastAsia="Times New Roman" w:hAnsi="Arial" w:cs="Arial"/>
                <w:sz w:val="20"/>
                <w:szCs w:val="20"/>
                <w:lang w:eastAsia="ru-KZ"/>
              </w:rPr>
              <w:t>96740</w:t>
            </w:r>
          </w:p>
        </w:tc>
        <w:tc>
          <w:tcPr>
            <w:tcW w:w="465" w:type="pct"/>
            <w:tcBorders>
              <w:top w:val="nil"/>
              <w:left w:val="single" w:sz="6" w:space="0" w:color="auto"/>
              <w:bottom w:val="nil"/>
              <w:right w:val="single" w:sz="6" w:space="0" w:color="auto"/>
            </w:tcBorders>
          </w:tcPr>
          <w:p w14:paraId="7B0CC35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3AE462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FC641E0" w14:textId="004A75A1"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3E6DC8A3" w14:textId="77777777" w:rsidTr="00BB0841">
        <w:tc>
          <w:tcPr>
            <w:tcW w:w="310" w:type="pct"/>
            <w:tcBorders>
              <w:top w:val="nil"/>
              <w:left w:val="double" w:sz="4" w:space="0" w:color="auto"/>
              <w:bottom w:val="nil"/>
              <w:right w:val="single" w:sz="6" w:space="0" w:color="auto"/>
            </w:tcBorders>
          </w:tcPr>
          <w:p w14:paraId="4DD61F0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2A71074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D31811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двуокись кремния в %: менее 20 (</w:t>
            </w:r>
          </w:p>
        </w:tc>
        <w:tc>
          <w:tcPr>
            <w:tcW w:w="543" w:type="pct"/>
            <w:tcBorders>
              <w:top w:val="nil"/>
              <w:left w:val="single" w:sz="6" w:space="0" w:color="auto"/>
              <w:bottom w:val="nil"/>
              <w:right w:val="single" w:sz="6" w:space="0" w:color="auto"/>
            </w:tcBorders>
          </w:tcPr>
          <w:p w14:paraId="7F333090"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69DB0E4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13BEBCE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1761322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6CE966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92174F1" w14:textId="77777777" w:rsidTr="00BB0841">
        <w:tc>
          <w:tcPr>
            <w:tcW w:w="310" w:type="pct"/>
            <w:tcBorders>
              <w:top w:val="nil"/>
              <w:left w:val="double" w:sz="4" w:space="0" w:color="auto"/>
              <w:bottom w:val="nil"/>
              <w:right w:val="single" w:sz="6" w:space="0" w:color="auto"/>
            </w:tcBorders>
          </w:tcPr>
          <w:p w14:paraId="14B6E46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765901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E56D86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доломит, пыль цементного производства</w:t>
            </w:r>
          </w:p>
        </w:tc>
        <w:tc>
          <w:tcPr>
            <w:tcW w:w="543" w:type="pct"/>
            <w:tcBorders>
              <w:top w:val="nil"/>
              <w:left w:val="single" w:sz="6" w:space="0" w:color="auto"/>
              <w:bottom w:val="nil"/>
              <w:right w:val="single" w:sz="6" w:space="0" w:color="auto"/>
            </w:tcBorders>
          </w:tcPr>
          <w:p w14:paraId="04B85A16"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F64A4B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4310704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68AF2AA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305307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4F956C31" w14:textId="77777777" w:rsidTr="00BB0841">
        <w:tc>
          <w:tcPr>
            <w:tcW w:w="310" w:type="pct"/>
            <w:tcBorders>
              <w:top w:val="nil"/>
              <w:left w:val="double" w:sz="4" w:space="0" w:color="auto"/>
              <w:bottom w:val="nil"/>
              <w:right w:val="single" w:sz="6" w:space="0" w:color="auto"/>
            </w:tcBorders>
          </w:tcPr>
          <w:p w14:paraId="338FF30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46A42B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6B8DEF5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 известняк, мел, огарки, сырьевая</w:t>
            </w:r>
          </w:p>
        </w:tc>
        <w:tc>
          <w:tcPr>
            <w:tcW w:w="543" w:type="pct"/>
            <w:tcBorders>
              <w:top w:val="nil"/>
              <w:left w:val="single" w:sz="6" w:space="0" w:color="auto"/>
              <w:bottom w:val="nil"/>
              <w:right w:val="single" w:sz="6" w:space="0" w:color="auto"/>
            </w:tcBorders>
          </w:tcPr>
          <w:p w14:paraId="3F230743"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3DDA738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008EC1E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7FB0CBA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C81834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3010B0E" w14:textId="77777777" w:rsidTr="00BB0841">
        <w:tc>
          <w:tcPr>
            <w:tcW w:w="310" w:type="pct"/>
            <w:tcBorders>
              <w:top w:val="nil"/>
              <w:left w:val="double" w:sz="4" w:space="0" w:color="auto"/>
              <w:bottom w:val="nil"/>
              <w:right w:val="single" w:sz="6" w:space="0" w:color="auto"/>
            </w:tcBorders>
          </w:tcPr>
          <w:p w14:paraId="32647F4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54727FD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79FEAF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смесь, пыль вращающихся печей,</w:t>
            </w:r>
          </w:p>
        </w:tc>
        <w:tc>
          <w:tcPr>
            <w:tcW w:w="543" w:type="pct"/>
            <w:tcBorders>
              <w:top w:val="nil"/>
              <w:left w:val="single" w:sz="6" w:space="0" w:color="auto"/>
              <w:bottom w:val="nil"/>
              <w:right w:val="single" w:sz="6" w:space="0" w:color="auto"/>
            </w:tcBorders>
          </w:tcPr>
          <w:p w14:paraId="5D051F74"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894814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643150D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2F7618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776684C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4654B49" w14:textId="77777777" w:rsidTr="00BB0841">
        <w:tc>
          <w:tcPr>
            <w:tcW w:w="310" w:type="pct"/>
            <w:tcBorders>
              <w:top w:val="nil"/>
              <w:left w:val="double" w:sz="4" w:space="0" w:color="auto"/>
              <w:bottom w:val="nil"/>
              <w:right w:val="single" w:sz="6" w:space="0" w:color="auto"/>
            </w:tcBorders>
          </w:tcPr>
          <w:p w14:paraId="4A11F1A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2D6F634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2540D16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боксит) (495*)</w:t>
            </w:r>
          </w:p>
        </w:tc>
        <w:tc>
          <w:tcPr>
            <w:tcW w:w="543" w:type="pct"/>
            <w:tcBorders>
              <w:top w:val="nil"/>
              <w:left w:val="single" w:sz="6" w:space="0" w:color="auto"/>
              <w:bottom w:val="nil"/>
              <w:right w:val="single" w:sz="6" w:space="0" w:color="auto"/>
            </w:tcBorders>
          </w:tcPr>
          <w:p w14:paraId="42ADDC6B"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2EDCEB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181FEDC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1BF237C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652752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072ED718" w14:textId="77777777" w:rsidTr="00BB0841">
        <w:tc>
          <w:tcPr>
            <w:tcW w:w="310" w:type="pct"/>
            <w:tcBorders>
              <w:top w:val="nil"/>
              <w:left w:val="double" w:sz="4" w:space="0" w:color="auto"/>
              <w:bottom w:val="nil"/>
              <w:right w:val="single" w:sz="6" w:space="0" w:color="auto"/>
            </w:tcBorders>
            <w:hideMark/>
          </w:tcPr>
          <w:p w14:paraId="0D05FB80"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6002</w:t>
            </w:r>
          </w:p>
        </w:tc>
        <w:tc>
          <w:tcPr>
            <w:tcW w:w="814" w:type="pct"/>
            <w:tcBorders>
              <w:top w:val="nil"/>
              <w:left w:val="single" w:sz="6" w:space="0" w:color="auto"/>
              <w:bottom w:val="nil"/>
              <w:right w:val="single" w:sz="6" w:space="0" w:color="auto"/>
            </w:tcBorders>
            <w:hideMark/>
          </w:tcPr>
          <w:p w14:paraId="398E180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Гудронатор ручной</w:t>
            </w:r>
          </w:p>
        </w:tc>
        <w:tc>
          <w:tcPr>
            <w:tcW w:w="1473" w:type="pct"/>
            <w:tcBorders>
              <w:top w:val="nil"/>
              <w:left w:val="single" w:sz="6" w:space="0" w:color="auto"/>
              <w:bottom w:val="nil"/>
              <w:right w:val="single" w:sz="6" w:space="0" w:color="auto"/>
            </w:tcBorders>
            <w:hideMark/>
          </w:tcPr>
          <w:p w14:paraId="1B3C4C5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Алканы</w:t>
            </w:r>
            <w:proofErr w:type="spellEnd"/>
            <w:r w:rsidRPr="00BB0841">
              <w:rPr>
                <w:rFonts w:ascii="Arial" w:eastAsia="Times New Roman" w:hAnsi="Arial" w:cs="Arial"/>
                <w:sz w:val="20"/>
                <w:szCs w:val="20"/>
                <w:lang w:eastAsia="ru-KZ"/>
              </w:rPr>
              <w:t xml:space="preserve"> С12-19 /в пересчете на С/ (</w:t>
            </w:r>
          </w:p>
        </w:tc>
        <w:tc>
          <w:tcPr>
            <w:tcW w:w="543" w:type="pct"/>
            <w:tcBorders>
              <w:top w:val="nil"/>
              <w:left w:val="single" w:sz="6" w:space="0" w:color="auto"/>
              <w:bottom w:val="nil"/>
              <w:right w:val="single" w:sz="6" w:space="0" w:color="auto"/>
            </w:tcBorders>
          </w:tcPr>
          <w:p w14:paraId="734954E2" w14:textId="2C08752F"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5F4A538B" w14:textId="3C1A3FD8" w:rsidR="00BB0841" w:rsidRPr="00BB0841" w:rsidRDefault="00795C90"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2,16122735</w:t>
            </w:r>
          </w:p>
        </w:tc>
        <w:tc>
          <w:tcPr>
            <w:tcW w:w="465" w:type="pct"/>
            <w:tcBorders>
              <w:top w:val="nil"/>
              <w:left w:val="single" w:sz="6" w:space="0" w:color="auto"/>
              <w:bottom w:val="nil"/>
              <w:right w:val="single" w:sz="6" w:space="0" w:color="auto"/>
            </w:tcBorders>
          </w:tcPr>
          <w:p w14:paraId="4173D5A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13D7956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08B32F6" w14:textId="438F453B"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4DDF09A6" w14:textId="77777777" w:rsidTr="00BB0841">
        <w:tc>
          <w:tcPr>
            <w:tcW w:w="310" w:type="pct"/>
            <w:tcBorders>
              <w:top w:val="nil"/>
              <w:left w:val="double" w:sz="4" w:space="0" w:color="auto"/>
              <w:bottom w:val="nil"/>
              <w:right w:val="single" w:sz="6" w:space="0" w:color="auto"/>
            </w:tcBorders>
          </w:tcPr>
          <w:p w14:paraId="2AFE716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7E50A93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7779BE4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Углеводороды предельные С12-С19 (в</w:t>
            </w:r>
          </w:p>
        </w:tc>
        <w:tc>
          <w:tcPr>
            <w:tcW w:w="543" w:type="pct"/>
            <w:tcBorders>
              <w:top w:val="nil"/>
              <w:left w:val="single" w:sz="6" w:space="0" w:color="auto"/>
              <w:bottom w:val="nil"/>
              <w:right w:val="single" w:sz="6" w:space="0" w:color="auto"/>
            </w:tcBorders>
          </w:tcPr>
          <w:p w14:paraId="1484EB3B"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4A40F6A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39430B5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C168B3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7E8179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C9544B5" w14:textId="77777777" w:rsidTr="00BB0841">
        <w:tc>
          <w:tcPr>
            <w:tcW w:w="310" w:type="pct"/>
            <w:tcBorders>
              <w:top w:val="nil"/>
              <w:left w:val="double" w:sz="4" w:space="0" w:color="auto"/>
              <w:bottom w:val="nil"/>
              <w:right w:val="single" w:sz="6" w:space="0" w:color="auto"/>
            </w:tcBorders>
          </w:tcPr>
          <w:p w14:paraId="00820BD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180BCA4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75B197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пересчете на С); Растворитель РПК-</w:t>
            </w:r>
          </w:p>
        </w:tc>
        <w:tc>
          <w:tcPr>
            <w:tcW w:w="543" w:type="pct"/>
            <w:tcBorders>
              <w:top w:val="nil"/>
              <w:left w:val="single" w:sz="6" w:space="0" w:color="auto"/>
              <w:bottom w:val="nil"/>
              <w:right w:val="single" w:sz="6" w:space="0" w:color="auto"/>
            </w:tcBorders>
          </w:tcPr>
          <w:p w14:paraId="1CEC1D18"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924E86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07F4FFA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D00F41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8A0D19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4E1FF4C7" w14:textId="77777777" w:rsidTr="00BB0841">
        <w:tc>
          <w:tcPr>
            <w:tcW w:w="310" w:type="pct"/>
            <w:tcBorders>
              <w:top w:val="nil"/>
              <w:left w:val="double" w:sz="4" w:space="0" w:color="auto"/>
              <w:bottom w:val="nil"/>
              <w:right w:val="single" w:sz="6" w:space="0" w:color="auto"/>
            </w:tcBorders>
          </w:tcPr>
          <w:p w14:paraId="257985B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20C36B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699B036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265П) (10)</w:t>
            </w:r>
          </w:p>
        </w:tc>
        <w:tc>
          <w:tcPr>
            <w:tcW w:w="543" w:type="pct"/>
            <w:tcBorders>
              <w:top w:val="nil"/>
              <w:left w:val="single" w:sz="6" w:space="0" w:color="auto"/>
              <w:bottom w:val="nil"/>
              <w:right w:val="single" w:sz="6" w:space="0" w:color="auto"/>
            </w:tcBorders>
          </w:tcPr>
          <w:p w14:paraId="7ADDB3B2"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6439F7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0B4A409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A9C09C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F3061A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5F0FF36" w14:textId="77777777" w:rsidTr="00BB0841">
        <w:tc>
          <w:tcPr>
            <w:tcW w:w="310" w:type="pct"/>
            <w:tcBorders>
              <w:top w:val="nil"/>
              <w:left w:val="double" w:sz="4" w:space="0" w:color="auto"/>
              <w:bottom w:val="nil"/>
              <w:right w:val="single" w:sz="6" w:space="0" w:color="auto"/>
            </w:tcBorders>
            <w:hideMark/>
          </w:tcPr>
          <w:p w14:paraId="3AFE4259"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6003</w:t>
            </w:r>
          </w:p>
        </w:tc>
        <w:tc>
          <w:tcPr>
            <w:tcW w:w="814" w:type="pct"/>
            <w:tcBorders>
              <w:top w:val="nil"/>
              <w:left w:val="single" w:sz="6" w:space="0" w:color="auto"/>
              <w:bottom w:val="nil"/>
              <w:right w:val="single" w:sz="6" w:space="0" w:color="auto"/>
            </w:tcBorders>
            <w:hideMark/>
          </w:tcPr>
          <w:p w14:paraId="474411D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Выемка-погрузка</w:t>
            </w:r>
          </w:p>
        </w:tc>
        <w:tc>
          <w:tcPr>
            <w:tcW w:w="1473" w:type="pct"/>
            <w:tcBorders>
              <w:top w:val="nil"/>
              <w:left w:val="single" w:sz="6" w:space="0" w:color="auto"/>
              <w:bottom w:val="nil"/>
              <w:right w:val="single" w:sz="6" w:space="0" w:color="auto"/>
            </w:tcBorders>
            <w:hideMark/>
          </w:tcPr>
          <w:p w14:paraId="196C75B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Пыль неорганическая, содержащая</w:t>
            </w:r>
          </w:p>
        </w:tc>
        <w:tc>
          <w:tcPr>
            <w:tcW w:w="543" w:type="pct"/>
            <w:tcBorders>
              <w:top w:val="nil"/>
              <w:left w:val="single" w:sz="6" w:space="0" w:color="auto"/>
              <w:bottom w:val="nil"/>
              <w:right w:val="single" w:sz="6" w:space="0" w:color="auto"/>
            </w:tcBorders>
          </w:tcPr>
          <w:p w14:paraId="70EBB6F4" w14:textId="5B84591A"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1DD69C90" w14:textId="245BE8AA" w:rsidR="00BB0841" w:rsidRPr="00BB0841" w:rsidRDefault="00795C90"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0,2624195</w:t>
            </w:r>
          </w:p>
        </w:tc>
        <w:tc>
          <w:tcPr>
            <w:tcW w:w="465" w:type="pct"/>
            <w:tcBorders>
              <w:top w:val="nil"/>
              <w:left w:val="single" w:sz="6" w:space="0" w:color="auto"/>
              <w:bottom w:val="nil"/>
              <w:right w:val="single" w:sz="6" w:space="0" w:color="auto"/>
            </w:tcBorders>
          </w:tcPr>
          <w:p w14:paraId="4D4105C5"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2873F04"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9895E3C" w14:textId="6A5FB48F"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18ADED2F" w14:textId="77777777" w:rsidTr="00BB0841">
        <w:tc>
          <w:tcPr>
            <w:tcW w:w="310" w:type="pct"/>
            <w:tcBorders>
              <w:top w:val="nil"/>
              <w:left w:val="double" w:sz="4" w:space="0" w:color="auto"/>
              <w:bottom w:val="nil"/>
              <w:right w:val="single" w:sz="6" w:space="0" w:color="auto"/>
            </w:tcBorders>
          </w:tcPr>
          <w:p w14:paraId="597B852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hideMark/>
          </w:tcPr>
          <w:p w14:paraId="72B0B88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грунта</w:t>
            </w:r>
          </w:p>
        </w:tc>
        <w:tc>
          <w:tcPr>
            <w:tcW w:w="1473" w:type="pct"/>
            <w:tcBorders>
              <w:top w:val="nil"/>
              <w:left w:val="single" w:sz="6" w:space="0" w:color="auto"/>
              <w:bottom w:val="nil"/>
              <w:right w:val="single" w:sz="6" w:space="0" w:color="auto"/>
            </w:tcBorders>
            <w:hideMark/>
          </w:tcPr>
          <w:p w14:paraId="00A51C0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двуокись кремния в %: менее 20 (</w:t>
            </w:r>
          </w:p>
        </w:tc>
        <w:tc>
          <w:tcPr>
            <w:tcW w:w="543" w:type="pct"/>
            <w:tcBorders>
              <w:top w:val="nil"/>
              <w:left w:val="single" w:sz="6" w:space="0" w:color="auto"/>
              <w:bottom w:val="nil"/>
              <w:right w:val="single" w:sz="6" w:space="0" w:color="auto"/>
            </w:tcBorders>
          </w:tcPr>
          <w:p w14:paraId="5931A09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FEAD5D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4F1975C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1EC7949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99BCA5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DD22B86" w14:textId="77777777" w:rsidTr="00BB0841">
        <w:tc>
          <w:tcPr>
            <w:tcW w:w="310" w:type="pct"/>
            <w:tcBorders>
              <w:top w:val="nil"/>
              <w:left w:val="double" w:sz="4" w:space="0" w:color="auto"/>
              <w:bottom w:val="nil"/>
              <w:right w:val="single" w:sz="6" w:space="0" w:color="auto"/>
            </w:tcBorders>
          </w:tcPr>
          <w:p w14:paraId="6370D06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4" w:space="0" w:color="auto"/>
            </w:tcBorders>
          </w:tcPr>
          <w:p w14:paraId="79F8FA2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5FA297F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доломит, пыль цементного производства</w:t>
            </w:r>
          </w:p>
        </w:tc>
        <w:tc>
          <w:tcPr>
            <w:tcW w:w="543" w:type="pct"/>
            <w:tcBorders>
              <w:top w:val="nil"/>
              <w:left w:val="single" w:sz="4" w:space="0" w:color="auto"/>
              <w:bottom w:val="nil"/>
              <w:right w:val="single" w:sz="4" w:space="0" w:color="auto"/>
            </w:tcBorders>
          </w:tcPr>
          <w:p w14:paraId="7BACD63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6" w:space="0" w:color="auto"/>
            </w:tcBorders>
          </w:tcPr>
          <w:p w14:paraId="30A3D78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4" w:space="0" w:color="auto"/>
            </w:tcBorders>
          </w:tcPr>
          <w:p w14:paraId="188F0E5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4326B67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3F33B5C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ECF624C" w14:textId="77777777" w:rsidTr="00BB0841">
        <w:tc>
          <w:tcPr>
            <w:tcW w:w="310" w:type="pct"/>
            <w:tcBorders>
              <w:top w:val="nil"/>
              <w:left w:val="double" w:sz="4" w:space="0" w:color="auto"/>
              <w:bottom w:val="nil"/>
              <w:right w:val="single" w:sz="4" w:space="0" w:color="auto"/>
            </w:tcBorders>
          </w:tcPr>
          <w:p w14:paraId="42DC9A6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241C62B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7005007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 известняк, мел, огарки, сырьевая</w:t>
            </w:r>
          </w:p>
        </w:tc>
        <w:tc>
          <w:tcPr>
            <w:tcW w:w="543" w:type="pct"/>
            <w:tcBorders>
              <w:top w:val="nil"/>
              <w:left w:val="single" w:sz="4" w:space="0" w:color="auto"/>
              <w:bottom w:val="nil"/>
              <w:right w:val="single" w:sz="4" w:space="0" w:color="auto"/>
            </w:tcBorders>
          </w:tcPr>
          <w:p w14:paraId="0AF0CA1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52850EB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5593990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1A6304C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63BC031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89FDE63" w14:textId="77777777" w:rsidTr="00BB0841">
        <w:tc>
          <w:tcPr>
            <w:tcW w:w="310" w:type="pct"/>
            <w:tcBorders>
              <w:top w:val="nil"/>
              <w:left w:val="double" w:sz="4" w:space="0" w:color="auto"/>
              <w:bottom w:val="nil"/>
              <w:right w:val="single" w:sz="4" w:space="0" w:color="auto"/>
            </w:tcBorders>
          </w:tcPr>
          <w:p w14:paraId="34FAC86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13E6627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085B792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смесь, пыль вращающихся печей,</w:t>
            </w:r>
          </w:p>
        </w:tc>
        <w:tc>
          <w:tcPr>
            <w:tcW w:w="543" w:type="pct"/>
            <w:tcBorders>
              <w:top w:val="nil"/>
              <w:left w:val="single" w:sz="4" w:space="0" w:color="auto"/>
              <w:bottom w:val="nil"/>
              <w:right w:val="single" w:sz="4" w:space="0" w:color="auto"/>
            </w:tcBorders>
          </w:tcPr>
          <w:p w14:paraId="3843501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09645F6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6AAD564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16D3A36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5031914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E5D7E4A" w14:textId="77777777" w:rsidTr="00BB0841">
        <w:tc>
          <w:tcPr>
            <w:tcW w:w="310" w:type="pct"/>
            <w:tcBorders>
              <w:top w:val="nil"/>
              <w:left w:val="double" w:sz="4" w:space="0" w:color="auto"/>
              <w:bottom w:val="nil"/>
              <w:right w:val="single" w:sz="4" w:space="0" w:color="auto"/>
            </w:tcBorders>
          </w:tcPr>
          <w:p w14:paraId="4823444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0BFEEFC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4E41373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боксит) (495*)</w:t>
            </w:r>
          </w:p>
        </w:tc>
        <w:tc>
          <w:tcPr>
            <w:tcW w:w="543" w:type="pct"/>
            <w:tcBorders>
              <w:top w:val="nil"/>
              <w:left w:val="single" w:sz="4" w:space="0" w:color="auto"/>
              <w:bottom w:val="nil"/>
              <w:right w:val="single" w:sz="4" w:space="0" w:color="auto"/>
            </w:tcBorders>
          </w:tcPr>
          <w:p w14:paraId="36EF892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1E6E618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0BA0849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280C253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74FCB94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735E7F2" w14:textId="77777777" w:rsidTr="00BB0841">
        <w:tc>
          <w:tcPr>
            <w:tcW w:w="310" w:type="pct"/>
            <w:tcBorders>
              <w:top w:val="nil"/>
              <w:left w:val="double" w:sz="4" w:space="0" w:color="auto"/>
              <w:bottom w:val="nil"/>
              <w:right w:val="single" w:sz="4" w:space="0" w:color="auto"/>
            </w:tcBorders>
            <w:hideMark/>
          </w:tcPr>
          <w:p w14:paraId="03C2A318"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6004</w:t>
            </w:r>
          </w:p>
        </w:tc>
        <w:tc>
          <w:tcPr>
            <w:tcW w:w="814" w:type="pct"/>
            <w:tcBorders>
              <w:top w:val="nil"/>
              <w:left w:val="single" w:sz="4" w:space="0" w:color="auto"/>
              <w:bottom w:val="nil"/>
              <w:right w:val="single" w:sz="4" w:space="0" w:color="auto"/>
            </w:tcBorders>
            <w:hideMark/>
          </w:tcPr>
          <w:p w14:paraId="5CF78AC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при уплотнении</w:t>
            </w:r>
          </w:p>
        </w:tc>
        <w:tc>
          <w:tcPr>
            <w:tcW w:w="1473" w:type="pct"/>
            <w:tcBorders>
              <w:top w:val="nil"/>
              <w:left w:val="single" w:sz="4" w:space="0" w:color="auto"/>
              <w:bottom w:val="nil"/>
              <w:right w:val="single" w:sz="4" w:space="0" w:color="auto"/>
            </w:tcBorders>
            <w:hideMark/>
          </w:tcPr>
          <w:p w14:paraId="1F9339C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Пыль неорганическая, содержащая</w:t>
            </w:r>
          </w:p>
        </w:tc>
        <w:tc>
          <w:tcPr>
            <w:tcW w:w="543" w:type="pct"/>
            <w:tcBorders>
              <w:top w:val="nil"/>
              <w:left w:val="single" w:sz="4" w:space="0" w:color="auto"/>
              <w:bottom w:val="nil"/>
              <w:right w:val="single" w:sz="4" w:space="0" w:color="auto"/>
            </w:tcBorders>
          </w:tcPr>
          <w:p w14:paraId="6E1C4016" w14:textId="7F5B20CB"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4" w:space="0" w:color="auto"/>
              <w:bottom w:val="nil"/>
              <w:right w:val="single" w:sz="4" w:space="0" w:color="auto"/>
            </w:tcBorders>
            <w:hideMark/>
          </w:tcPr>
          <w:p w14:paraId="4CD3800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0,00105</w:t>
            </w:r>
          </w:p>
        </w:tc>
        <w:tc>
          <w:tcPr>
            <w:tcW w:w="465" w:type="pct"/>
            <w:tcBorders>
              <w:top w:val="nil"/>
              <w:left w:val="single" w:sz="4" w:space="0" w:color="auto"/>
              <w:bottom w:val="nil"/>
              <w:right w:val="single" w:sz="4" w:space="0" w:color="auto"/>
            </w:tcBorders>
            <w:hideMark/>
          </w:tcPr>
          <w:p w14:paraId="68E480DC"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2,93382606</w:t>
            </w:r>
          </w:p>
        </w:tc>
        <w:tc>
          <w:tcPr>
            <w:tcW w:w="504" w:type="pct"/>
            <w:tcBorders>
              <w:top w:val="nil"/>
              <w:left w:val="single" w:sz="4" w:space="0" w:color="auto"/>
              <w:bottom w:val="nil"/>
              <w:right w:val="single" w:sz="4" w:space="0" w:color="auto"/>
            </w:tcBorders>
          </w:tcPr>
          <w:p w14:paraId="213067B8"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5907B19E" w14:textId="749ECF27"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3356CB73" w14:textId="77777777" w:rsidTr="00BB0841">
        <w:tc>
          <w:tcPr>
            <w:tcW w:w="310" w:type="pct"/>
            <w:tcBorders>
              <w:top w:val="nil"/>
              <w:left w:val="double" w:sz="4" w:space="0" w:color="auto"/>
              <w:bottom w:val="nil"/>
              <w:right w:val="single" w:sz="4" w:space="0" w:color="auto"/>
            </w:tcBorders>
          </w:tcPr>
          <w:p w14:paraId="0A0FF7D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hideMark/>
          </w:tcPr>
          <w:p w14:paraId="21A3030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грунта катками</w:t>
            </w:r>
          </w:p>
        </w:tc>
        <w:tc>
          <w:tcPr>
            <w:tcW w:w="1473" w:type="pct"/>
            <w:tcBorders>
              <w:top w:val="nil"/>
              <w:left w:val="single" w:sz="4" w:space="0" w:color="auto"/>
              <w:bottom w:val="nil"/>
              <w:right w:val="single" w:sz="4" w:space="0" w:color="auto"/>
            </w:tcBorders>
            <w:hideMark/>
          </w:tcPr>
          <w:p w14:paraId="05B76E1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двуокись кремния в %: менее 20 (</w:t>
            </w:r>
          </w:p>
        </w:tc>
        <w:tc>
          <w:tcPr>
            <w:tcW w:w="543" w:type="pct"/>
            <w:tcBorders>
              <w:top w:val="nil"/>
              <w:left w:val="single" w:sz="4" w:space="0" w:color="auto"/>
              <w:bottom w:val="nil"/>
              <w:right w:val="single" w:sz="4" w:space="0" w:color="auto"/>
            </w:tcBorders>
          </w:tcPr>
          <w:p w14:paraId="6908618B"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0192F9E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7E88BAD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5E74103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259DD73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4FD9D9A0" w14:textId="77777777" w:rsidTr="00BB0841">
        <w:tc>
          <w:tcPr>
            <w:tcW w:w="310" w:type="pct"/>
            <w:tcBorders>
              <w:top w:val="nil"/>
              <w:left w:val="double" w:sz="4" w:space="0" w:color="auto"/>
              <w:bottom w:val="nil"/>
              <w:right w:val="single" w:sz="4" w:space="0" w:color="auto"/>
            </w:tcBorders>
          </w:tcPr>
          <w:p w14:paraId="23C7CC8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42FE110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27E076B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доломит, пыль цементного производства</w:t>
            </w:r>
          </w:p>
        </w:tc>
        <w:tc>
          <w:tcPr>
            <w:tcW w:w="543" w:type="pct"/>
            <w:tcBorders>
              <w:top w:val="nil"/>
              <w:left w:val="single" w:sz="4" w:space="0" w:color="auto"/>
              <w:bottom w:val="nil"/>
              <w:right w:val="single" w:sz="4" w:space="0" w:color="auto"/>
            </w:tcBorders>
          </w:tcPr>
          <w:p w14:paraId="6937FCC9"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23E999D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53BF996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786C1AF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66546CA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274D303F" w14:textId="77777777" w:rsidTr="00BB0841">
        <w:tc>
          <w:tcPr>
            <w:tcW w:w="310" w:type="pct"/>
            <w:tcBorders>
              <w:top w:val="nil"/>
              <w:left w:val="double" w:sz="4" w:space="0" w:color="auto"/>
              <w:bottom w:val="nil"/>
              <w:right w:val="single" w:sz="4" w:space="0" w:color="auto"/>
            </w:tcBorders>
          </w:tcPr>
          <w:p w14:paraId="737EB27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5E91ECF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1F3D1A0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 известняк, мел, огарки, сырьевая</w:t>
            </w:r>
          </w:p>
        </w:tc>
        <w:tc>
          <w:tcPr>
            <w:tcW w:w="543" w:type="pct"/>
            <w:tcBorders>
              <w:top w:val="nil"/>
              <w:left w:val="single" w:sz="4" w:space="0" w:color="auto"/>
              <w:bottom w:val="nil"/>
              <w:right w:val="single" w:sz="4" w:space="0" w:color="auto"/>
            </w:tcBorders>
          </w:tcPr>
          <w:p w14:paraId="061B2A0D"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5B28E31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4A9D46F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0EB9635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79254EC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7D33C5B5" w14:textId="77777777" w:rsidTr="00BB0841">
        <w:tc>
          <w:tcPr>
            <w:tcW w:w="310" w:type="pct"/>
            <w:tcBorders>
              <w:top w:val="nil"/>
              <w:left w:val="double" w:sz="4" w:space="0" w:color="auto"/>
              <w:bottom w:val="nil"/>
              <w:right w:val="single" w:sz="4" w:space="0" w:color="auto"/>
            </w:tcBorders>
          </w:tcPr>
          <w:p w14:paraId="57409AA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6479FA9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368F71B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смесь, пыль вращающихся печей,</w:t>
            </w:r>
          </w:p>
        </w:tc>
        <w:tc>
          <w:tcPr>
            <w:tcW w:w="543" w:type="pct"/>
            <w:tcBorders>
              <w:top w:val="nil"/>
              <w:left w:val="single" w:sz="4" w:space="0" w:color="auto"/>
              <w:bottom w:val="nil"/>
              <w:right w:val="single" w:sz="4" w:space="0" w:color="auto"/>
            </w:tcBorders>
          </w:tcPr>
          <w:p w14:paraId="380A1A73"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76A5849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46DD8F3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3CCD227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24AF895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DF3D390" w14:textId="77777777" w:rsidTr="00BB0841">
        <w:tc>
          <w:tcPr>
            <w:tcW w:w="310" w:type="pct"/>
            <w:tcBorders>
              <w:top w:val="nil"/>
              <w:left w:val="double" w:sz="4" w:space="0" w:color="auto"/>
              <w:bottom w:val="nil"/>
              <w:right w:val="single" w:sz="4" w:space="0" w:color="auto"/>
            </w:tcBorders>
          </w:tcPr>
          <w:p w14:paraId="4634B66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6F474F3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1DB7904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боксит) (495*)</w:t>
            </w:r>
          </w:p>
        </w:tc>
        <w:tc>
          <w:tcPr>
            <w:tcW w:w="543" w:type="pct"/>
            <w:tcBorders>
              <w:top w:val="nil"/>
              <w:left w:val="single" w:sz="4" w:space="0" w:color="auto"/>
              <w:bottom w:val="nil"/>
              <w:right w:val="single" w:sz="4" w:space="0" w:color="auto"/>
            </w:tcBorders>
          </w:tcPr>
          <w:p w14:paraId="2625F757"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198E836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6" w:space="0" w:color="auto"/>
            </w:tcBorders>
          </w:tcPr>
          <w:p w14:paraId="0B539BC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4" w:space="0" w:color="auto"/>
            </w:tcBorders>
          </w:tcPr>
          <w:p w14:paraId="218BCBD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0B184AA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402A6D26" w14:textId="77777777" w:rsidTr="00BB0841">
        <w:tc>
          <w:tcPr>
            <w:tcW w:w="310" w:type="pct"/>
            <w:tcBorders>
              <w:top w:val="nil"/>
              <w:left w:val="double" w:sz="4" w:space="0" w:color="auto"/>
              <w:bottom w:val="nil"/>
              <w:right w:val="single" w:sz="4" w:space="0" w:color="auto"/>
            </w:tcBorders>
            <w:hideMark/>
          </w:tcPr>
          <w:p w14:paraId="4E080351"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6005</w:t>
            </w:r>
          </w:p>
        </w:tc>
        <w:tc>
          <w:tcPr>
            <w:tcW w:w="814" w:type="pct"/>
            <w:tcBorders>
              <w:top w:val="nil"/>
              <w:left w:val="single" w:sz="4" w:space="0" w:color="auto"/>
              <w:bottom w:val="nil"/>
              <w:right w:val="single" w:sz="4" w:space="0" w:color="auto"/>
            </w:tcBorders>
            <w:hideMark/>
          </w:tcPr>
          <w:p w14:paraId="2474299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Покрасочный пост</w:t>
            </w:r>
          </w:p>
        </w:tc>
        <w:tc>
          <w:tcPr>
            <w:tcW w:w="1473" w:type="pct"/>
            <w:tcBorders>
              <w:top w:val="nil"/>
              <w:left w:val="single" w:sz="4" w:space="0" w:color="auto"/>
              <w:bottom w:val="nil"/>
              <w:right w:val="single" w:sz="4" w:space="0" w:color="auto"/>
            </w:tcBorders>
            <w:hideMark/>
          </w:tcPr>
          <w:p w14:paraId="176D818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Диметилбензол</w:t>
            </w:r>
            <w:proofErr w:type="spellEnd"/>
            <w:r w:rsidRPr="00BB0841">
              <w:rPr>
                <w:rFonts w:ascii="Arial" w:eastAsia="Times New Roman" w:hAnsi="Arial" w:cs="Arial"/>
                <w:sz w:val="20"/>
                <w:szCs w:val="20"/>
                <w:lang w:eastAsia="ru-KZ"/>
              </w:rPr>
              <w:t xml:space="preserve"> (смесь о-, м-, п-</w:t>
            </w:r>
          </w:p>
        </w:tc>
        <w:tc>
          <w:tcPr>
            <w:tcW w:w="543" w:type="pct"/>
            <w:tcBorders>
              <w:top w:val="nil"/>
              <w:left w:val="single" w:sz="4" w:space="0" w:color="auto"/>
              <w:bottom w:val="nil"/>
              <w:right w:val="single" w:sz="6" w:space="0" w:color="auto"/>
            </w:tcBorders>
          </w:tcPr>
          <w:p w14:paraId="5F0E8D1A" w14:textId="66061098"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4C480AB7" w14:textId="07D10539"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0,2</w:t>
            </w:r>
            <w:r w:rsidR="00795C90">
              <w:rPr>
                <w:rFonts w:ascii="Arial" w:eastAsia="Times New Roman" w:hAnsi="Arial" w:cs="Arial"/>
                <w:sz w:val="20"/>
                <w:szCs w:val="20"/>
                <w:lang w:eastAsia="ru-KZ"/>
              </w:rPr>
              <w:t>5</w:t>
            </w:r>
          </w:p>
        </w:tc>
        <w:tc>
          <w:tcPr>
            <w:tcW w:w="465" w:type="pct"/>
            <w:tcBorders>
              <w:top w:val="nil"/>
              <w:left w:val="single" w:sz="6" w:space="0" w:color="auto"/>
              <w:bottom w:val="nil"/>
              <w:right w:val="single" w:sz="6" w:space="0" w:color="auto"/>
            </w:tcBorders>
          </w:tcPr>
          <w:p w14:paraId="02CFFA6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7FC5244A"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490E2EE9" w14:textId="0B7DF904"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0915969A" w14:textId="77777777" w:rsidTr="00BB0841">
        <w:tc>
          <w:tcPr>
            <w:tcW w:w="310" w:type="pct"/>
            <w:tcBorders>
              <w:top w:val="nil"/>
              <w:left w:val="double" w:sz="4" w:space="0" w:color="auto"/>
              <w:bottom w:val="nil"/>
              <w:right w:val="single" w:sz="4" w:space="0" w:color="auto"/>
            </w:tcBorders>
          </w:tcPr>
          <w:p w14:paraId="36AA0FB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352AA3B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3FD6BBE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изомеров) (203)</w:t>
            </w:r>
          </w:p>
        </w:tc>
        <w:tc>
          <w:tcPr>
            <w:tcW w:w="543" w:type="pct"/>
            <w:tcBorders>
              <w:top w:val="nil"/>
              <w:left w:val="single" w:sz="4" w:space="0" w:color="auto"/>
              <w:bottom w:val="nil"/>
              <w:right w:val="single" w:sz="6" w:space="0" w:color="auto"/>
            </w:tcBorders>
          </w:tcPr>
          <w:p w14:paraId="2BF47241"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BCFE47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517C22D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2252414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489EA46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27DD3976" w14:textId="77777777" w:rsidTr="00BB0841">
        <w:tc>
          <w:tcPr>
            <w:tcW w:w="310" w:type="pct"/>
            <w:tcBorders>
              <w:top w:val="nil"/>
              <w:left w:val="double" w:sz="4" w:space="0" w:color="auto"/>
              <w:bottom w:val="nil"/>
              <w:right w:val="single" w:sz="6" w:space="0" w:color="auto"/>
            </w:tcBorders>
          </w:tcPr>
          <w:p w14:paraId="1C3F589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536F0C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67C0AEA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Метилбензол (349)</w:t>
            </w:r>
          </w:p>
        </w:tc>
        <w:tc>
          <w:tcPr>
            <w:tcW w:w="543" w:type="pct"/>
            <w:tcBorders>
              <w:top w:val="nil"/>
              <w:left w:val="single" w:sz="6" w:space="0" w:color="auto"/>
              <w:bottom w:val="nil"/>
              <w:right w:val="single" w:sz="6" w:space="0" w:color="auto"/>
            </w:tcBorders>
          </w:tcPr>
          <w:p w14:paraId="65FA2A9E" w14:textId="11B77302"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4941CE55"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0,34444444444</w:t>
            </w:r>
          </w:p>
        </w:tc>
        <w:tc>
          <w:tcPr>
            <w:tcW w:w="465" w:type="pct"/>
            <w:tcBorders>
              <w:top w:val="nil"/>
              <w:left w:val="single" w:sz="6" w:space="0" w:color="auto"/>
              <w:bottom w:val="nil"/>
              <w:right w:val="single" w:sz="6" w:space="0" w:color="auto"/>
            </w:tcBorders>
          </w:tcPr>
          <w:p w14:paraId="7C95720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0C44B75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433A1FA8" w14:textId="7AC6CD04"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0CFE62C3" w14:textId="77777777" w:rsidTr="00BB0841">
        <w:tc>
          <w:tcPr>
            <w:tcW w:w="310" w:type="pct"/>
            <w:tcBorders>
              <w:top w:val="nil"/>
              <w:left w:val="double" w:sz="4" w:space="0" w:color="auto"/>
              <w:bottom w:val="nil"/>
              <w:right w:val="single" w:sz="6" w:space="0" w:color="auto"/>
            </w:tcBorders>
          </w:tcPr>
          <w:p w14:paraId="6CF23E01"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244199E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03BA48B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Бутилацетат</w:t>
            </w:r>
            <w:proofErr w:type="spellEnd"/>
            <w:r w:rsidRPr="00BB0841">
              <w:rPr>
                <w:rFonts w:ascii="Arial" w:eastAsia="Times New Roman" w:hAnsi="Arial" w:cs="Arial"/>
                <w:sz w:val="20"/>
                <w:szCs w:val="20"/>
                <w:lang w:eastAsia="ru-KZ"/>
              </w:rPr>
              <w:t xml:space="preserve"> (Уксусной кислоты</w:t>
            </w:r>
          </w:p>
        </w:tc>
        <w:tc>
          <w:tcPr>
            <w:tcW w:w="543" w:type="pct"/>
            <w:tcBorders>
              <w:top w:val="nil"/>
              <w:left w:val="single" w:sz="6" w:space="0" w:color="auto"/>
              <w:bottom w:val="nil"/>
              <w:right w:val="single" w:sz="6" w:space="0" w:color="auto"/>
            </w:tcBorders>
          </w:tcPr>
          <w:p w14:paraId="1C83D8B1" w14:textId="45C3DAC2"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091CB3BA"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0,06666666667</w:t>
            </w:r>
          </w:p>
        </w:tc>
        <w:tc>
          <w:tcPr>
            <w:tcW w:w="465" w:type="pct"/>
            <w:tcBorders>
              <w:top w:val="nil"/>
              <w:left w:val="single" w:sz="6" w:space="0" w:color="auto"/>
              <w:bottom w:val="nil"/>
              <w:right w:val="single" w:sz="6" w:space="0" w:color="auto"/>
            </w:tcBorders>
          </w:tcPr>
          <w:p w14:paraId="2D27AD9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663BCE4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F6551C3" w14:textId="37B405FE"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0DC1AD35" w14:textId="77777777" w:rsidTr="00BB0841">
        <w:tc>
          <w:tcPr>
            <w:tcW w:w="310" w:type="pct"/>
            <w:tcBorders>
              <w:top w:val="nil"/>
              <w:left w:val="double" w:sz="4" w:space="0" w:color="auto"/>
              <w:bottom w:val="nil"/>
              <w:right w:val="single" w:sz="6" w:space="0" w:color="auto"/>
            </w:tcBorders>
          </w:tcPr>
          <w:p w14:paraId="161F79C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509098B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563EBBB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бутиловый эфир) (110)</w:t>
            </w:r>
          </w:p>
        </w:tc>
        <w:tc>
          <w:tcPr>
            <w:tcW w:w="543" w:type="pct"/>
            <w:tcBorders>
              <w:top w:val="nil"/>
              <w:left w:val="single" w:sz="6" w:space="0" w:color="auto"/>
              <w:bottom w:val="nil"/>
              <w:right w:val="single" w:sz="6" w:space="0" w:color="auto"/>
            </w:tcBorders>
          </w:tcPr>
          <w:p w14:paraId="3FB4D152"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16CF0F3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2087249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7B949C5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F3F62E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5B4EB44A" w14:textId="77777777" w:rsidTr="00BB0841">
        <w:tc>
          <w:tcPr>
            <w:tcW w:w="310" w:type="pct"/>
            <w:tcBorders>
              <w:top w:val="nil"/>
              <w:left w:val="double" w:sz="4" w:space="0" w:color="auto"/>
              <w:bottom w:val="nil"/>
              <w:right w:val="single" w:sz="6" w:space="0" w:color="auto"/>
            </w:tcBorders>
          </w:tcPr>
          <w:p w14:paraId="5A1E7EB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5EEF9EE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29B0B44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Пропан-2-он (Ацетон) (470)</w:t>
            </w:r>
          </w:p>
        </w:tc>
        <w:tc>
          <w:tcPr>
            <w:tcW w:w="543" w:type="pct"/>
            <w:tcBorders>
              <w:top w:val="nil"/>
              <w:left w:val="single" w:sz="6" w:space="0" w:color="auto"/>
              <w:bottom w:val="nil"/>
              <w:right w:val="single" w:sz="6" w:space="0" w:color="auto"/>
            </w:tcBorders>
          </w:tcPr>
          <w:p w14:paraId="7B00DAE3" w14:textId="05AC25D0"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6ADA212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0,14444444444</w:t>
            </w:r>
          </w:p>
        </w:tc>
        <w:tc>
          <w:tcPr>
            <w:tcW w:w="465" w:type="pct"/>
            <w:tcBorders>
              <w:top w:val="nil"/>
              <w:left w:val="single" w:sz="6" w:space="0" w:color="auto"/>
              <w:bottom w:val="nil"/>
              <w:right w:val="single" w:sz="6" w:space="0" w:color="auto"/>
            </w:tcBorders>
          </w:tcPr>
          <w:p w14:paraId="4D3714E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52A0197"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478BDA9E" w14:textId="1056BEB6"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3654083D" w14:textId="77777777" w:rsidTr="00BB0841">
        <w:tc>
          <w:tcPr>
            <w:tcW w:w="310" w:type="pct"/>
            <w:tcBorders>
              <w:top w:val="nil"/>
              <w:left w:val="double" w:sz="4" w:space="0" w:color="auto"/>
              <w:bottom w:val="nil"/>
              <w:right w:val="single" w:sz="6" w:space="0" w:color="auto"/>
            </w:tcBorders>
          </w:tcPr>
          <w:p w14:paraId="7567735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1CC1B9F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F08D47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Взвешенные частицы (116)</w:t>
            </w:r>
          </w:p>
        </w:tc>
        <w:tc>
          <w:tcPr>
            <w:tcW w:w="543" w:type="pct"/>
            <w:tcBorders>
              <w:top w:val="nil"/>
              <w:left w:val="single" w:sz="6" w:space="0" w:color="auto"/>
              <w:bottom w:val="nil"/>
              <w:right w:val="single" w:sz="6" w:space="0" w:color="auto"/>
            </w:tcBorders>
          </w:tcPr>
          <w:p w14:paraId="20CC6E05" w14:textId="38334E2A"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5DA5688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0,12166666667</w:t>
            </w:r>
          </w:p>
        </w:tc>
        <w:tc>
          <w:tcPr>
            <w:tcW w:w="465" w:type="pct"/>
            <w:tcBorders>
              <w:top w:val="nil"/>
              <w:left w:val="single" w:sz="6" w:space="0" w:color="auto"/>
              <w:bottom w:val="nil"/>
              <w:right w:val="single" w:sz="6" w:space="0" w:color="auto"/>
            </w:tcBorders>
          </w:tcPr>
          <w:p w14:paraId="2DA8753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2A574D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080C00A" w14:textId="6ADF12FF"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10C7E77E" w14:textId="77777777" w:rsidTr="00BB0841">
        <w:tc>
          <w:tcPr>
            <w:tcW w:w="310" w:type="pct"/>
            <w:tcBorders>
              <w:top w:val="nil"/>
              <w:left w:val="double" w:sz="4" w:space="0" w:color="auto"/>
              <w:bottom w:val="nil"/>
              <w:right w:val="single" w:sz="6" w:space="0" w:color="auto"/>
            </w:tcBorders>
            <w:hideMark/>
          </w:tcPr>
          <w:p w14:paraId="50CCE660"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6006</w:t>
            </w:r>
          </w:p>
        </w:tc>
        <w:tc>
          <w:tcPr>
            <w:tcW w:w="814" w:type="pct"/>
            <w:tcBorders>
              <w:top w:val="nil"/>
              <w:left w:val="single" w:sz="6" w:space="0" w:color="auto"/>
              <w:bottom w:val="nil"/>
              <w:right w:val="single" w:sz="6" w:space="0" w:color="auto"/>
            </w:tcBorders>
            <w:hideMark/>
          </w:tcPr>
          <w:p w14:paraId="5FAEBF0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Сварочный пост</w:t>
            </w:r>
          </w:p>
        </w:tc>
        <w:tc>
          <w:tcPr>
            <w:tcW w:w="1473" w:type="pct"/>
            <w:tcBorders>
              <w:top w:val="nil"/>
              <w:left w:val="single" w:sz="6" w:space="0" w:color="auto"/>
              <w:bottom w:val="nil"/>
              <w:right w:val="single" w:sz="6" w:space="0" w:color="auto"/>
            </w:tcBorders>
            <w:hideMark/>
          </w:tcPr>
          <w:p w14:paraId="4DE3345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Железо (II, III) оксиды (</w:t>
            </w:r>
            <w:proofErr w:type="spellStart"/>
            <w:r w:rsidRPr="00BB0841">
              <w:rPr>
                <w:rFonts w:ascii="Arial" w:eastAsia="Times New Roman" w:hAnsi="Arial" w:cs="Arial"/>
                <w:sz w:val="20"/>
                <w:szCs w:val="20"/>
                <w:lang w:eastAsia="ru-KZ"/>
              </w:rPr>
              <w:t>диЖелезо</w:t>
            </w:r>
            <w:proofErr w:type="spellEnd"/>
          </w:p>
        </w:tc>
        <w:tc>
          <w:tcPr>
            <w:tcW w:w="543" w:type="pct"/>
            <w:tcBorders>
              <w:top w:val="nil"/>
              <w:left w:val="single" w:sz="6" w:space="0" w:color="auto"/>
              <w:bottom w:val="nil"/>
              <w:right w:val="single" w:sz="6" w:space="0" w:color="auto"/>
            </w:tcBorders>
          </w:tcPr>
          <w:p w14:paraId="205B4A9E" w14:textId="234A848A"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694A498A" w14:textId="523F4728"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w:t>
            </w:r>
            <w:r w:rsidR="00795C90">
              <w:rPr>
                <w:rFonts w:ascii="Arial" w:eastAsia="Times New Roman" w:hAnsi="Arial" w:cs="Arial"/>
                <w:sz w:val="20"/>
                <w:szCs w:val="20"/>
                <w:lang w:eastAsia="ru-KZ"/>
              </w:rPr>
              <w:t>874</w:t>
            </w:r>
          </w:p>
        </w:tc>
        <w:tc>
          <w:tcPr>
            <w:tcW w:w="465" w:type="pct"/>
            <w:tcBorders>
              <w:top w:val="nil"/>
              <w:left w:val="single" w:sz="6" w:space="0" w:color="auto"/>
              <w:bottom w:val="nil"/>
              <w:right w:val="single" w:sz="6" w:space="0" w:color="auto"/>
            </w:tcBorders>
          </w:tcPr>
          <w:p w14:paraId="61F4318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701D3F04"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D076C06" w14:textId="0AE8BA66"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31234099" w14:textId="77777777" w:rsidTr="00BB0841">
        <w:tc>
          <w:tcPr>
            <w:tcW w:w="310" w:type="pct"/>
            <w:tcBorders>
              <w:top w:val="nil"/>
              <w:left w:val="double" w:sz="4" w:space="0" w:color="auto"/>
              <w:bottom w:val="nil"/>
              <w:right w:val="single" w:sz="6" w:space="0" w:color="auto"/>
            </w:tcBorders>
          </w:tcPr>
          <w:p w14:paraId="600880EC"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146C7C2"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536A382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roofErr w:type="spellStart"/>
            <w:r w:rsidRPr="00BB0841">
              <w:rPr>
                <w:rFonts w:ascii="Arial" w:eastAsia="Times New Roman" w:hAnsi="Arial" w:cs="Arial"/>
                <w:sz w:val="20"/>
                <w:szCs w:val="20"/>
                <w:lang w:eastAsia="ru-KZ"/>
              </w:rPr>
              <w:t>триоксид</w:t>
            </w:r>
            <w:proofErr w:type="spellEnd"/>
            <w:r w:rsidRPr="00BB0841">
              <w:rPr>
                <w:rFonts w:ascii="Arial" w:eastAsia="Times New Roman" w:hAnsi="Arial" w:cs="Arial"/>
                <w:sz w:val="20"/>
                <w:szCs w:val="20"/>
                <w:lang w:eastAsia="ru-KZ"/>
              </w:rPr>
              <w:t>, Железа оксид) /в пересчете</w:t>
            </w:r>
          </w:p>
        </w:tc>
        <w:tc>
          <w:tcPr>
            <w:tcW w:w="543" w:type="pct"/>
            <w:tcBorders>
              <w:top w:val="nil"/>
              <w:left w:val="single" w:sz="6" w:space="0" w:color="auto"/>
              <w:bottom w:val="nil"/>
              <w:right w:val="single" w:sz="6" w:space="0" w:color="auto"/>
            </w:tcBorders>
          </w:tcPr>
          <w:p w14:paraId="2CF88EAD"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686554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7A820A6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69D64FE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DC3871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39E2784" w14:textId="77777777" w:rsidTr="00BB0841">
        <w:tc>
          <w:tcPr>
            <w:tcW w:w="310" w:type="pct"/>
            <w:tcBorders>
              <w:top w:val="nil"/>
              <w:left w:val="double" w:sz="4" w:space="0" w:color="auto"/>
              <w:bottom w:val="nil"/>
              <w:right w:val="single" w:sz="6" w:space="0" w:color="auto"/>
            </w:tcBorders>
          </w:tcPr>
          <w:p w14:paraId="3071F7F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1F43668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77C1E73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на железо/ (274)</w:t>
            </w:r>
          </w:p>
        </w:tc>
        <w:tc>
          <w:tcPr>
            <w:tcW w:w="543" w:type="pct"/>
            <w:tcBorders>
              <w:top w:val="nil"/>
              <w:left w:val="single" w:sz="6" w:space="0" w:color="auto"/>
              <w:bottom w:val="nil"/>
              <w:right w:val="single" w:sz="6" w:space="0" w:color="auto"/>
            </w:tcBorders>
          </w:tcPr>
          <w:p w14:paraId="64CF36F0"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7C7B840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29840D0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49F3B5E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596574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CE0617B" w14:textId="77777777" w:rsidTr="00BB0841">
        <w:tc>
          <w:tcPr>
            <w:tcW w:w="310" w:type="pct"/>
            <w:tcBorders>
              <w:top w:val="nil"/>
              <w:left w:val="double" w:sz="4" w:space="0" w:color="auto"/>
              <w:bottom w:val="nil"/>
              <w:right w:val="single" w:sz="6" w:space="0" w:color="auto"/>
            </w:tcBorders>
          </w:tcPr>
          <w:p w14:paraId="355EB0B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0CAD69E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73C51A4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Марганец и его соединения /в</w:t>
            </w:r>
          </w:p>
        </w:tc>
        <w:tc>
          <w:tcPr>
            <w:tcW w:w="543" w:type="pct"/>
            <w:tcBorders>
              <w:top w:val="nil"/>
              <w:left w:val="single" w:sz="6" w:space="0" w:color="auto"/>
              <w:bottom w:val="nil"/>
              <w:right w:val="single" w:sz="6" w:space="0" w:color="auto"/>
            </w:tcBorders>
          </w:tcPr>
          <w:p w14:paraId="6B8D5786" w14:textId="7CCB6F75"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2863B222" w14:textId="3AD9C616"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0,0009</w:t>
            </w:r>
            <w:r w:rsidR="00795C90">
              <w:rPr>
                <w:rFonts w:ascii="Arial" w:eastAsia="Times New Roman" w:hAnsi="Arial" w:cs="Arial"/>
                <w:sz w:val="20"/>
                <w:szCs w:val="20"/>
                <w:lang w:eastAsia="ru-KZ"/>
              </w:rPr>
              <w:t>220</w:t>
            </w:r>
          </w:p>
        </w:tc>
        <w:tc>
          <w:tcPr>
            <w:tcW w:w="465" w:type="pct"/>
            <w:tcBorders>
              <w:top w:val="nil"/>
              <w:left w:val="single" w:sz="6" w:space="0" w:color="auto"/>
              <w:bottom w:val="nil"/>
              <w:right w:val="single" w:sz="6" w:space="0" w:color="auto"/>
            </w:tcBorders>
          </w:tcPr>
          <w:p w14:paraId="13B57EF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4D4C7E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2060AFC" w14:textId="1D4394FA"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77697C53" w14:textId="77777777" w:rsidTr="00BB0841">
        <w:tc>
          <w:tcPr>
            <w:tcW w:w="310" w:type="pct"/>
            <w:tcBorders>
              <w:top w:val="nil"/>
              <w:left w:val="double" w:sz="4" w:space="0" w:color="auto"/>
              <w:bottom w:val="nil"/>
              <w:right w:val="single" w:sz="6" w:space="0" w:color="auto"/>
            </w:tcBorders>
          </w:tcPr>
          <w:p w14:paraId="67086FC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9B59CDB"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574F5CC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пересчете на марганца (IV) оксид/ (</w:t>
            </w:r>
          </w:p>
        </w:tc>
        <w:tc>
          <w:tcPr>
            <w:tcW w:w="543" w:type="pct"/>
            <w:tcBorders>
              <w:top w:val="nil"/>
              <w:left w:val="single" w:sz="6" w:space="0" w:color="auto"/>
              <w:bottom w:val="nil"/>
              <w:right w:val="single" w:sz="6" w:space="0" w:color="auto"/>
            </w:tcBorders>
          </w:tcPr>
          <w:p w14:paraId="1AA7AC6B"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D8E421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458A2F3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6141458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201597B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E227ADD" w14:textId="77777777" w:rsidTr="00BB0841">
        <w:tc>
          <w:tcPr>
            <w:tcW w:w="310" w:type="pct"/>
            <w:tcBorders>
              <w:top w:val="nil"/>
              <w:left w:val="double" w:sz="4" w:space="0" w:color="auto"/>
              <w:bottom w:val="nil"/>
              <w:right w:val="single" w:sz="6" w:space="0" w:color="auto"/>
            </w:tcBorders>
          </w:tcPr>
          <w:p w14:paraId="24D3753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5F456D0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0A9330FD" w14:textId="77777777" w:rsid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327)</w:t>
            </w:r>
          </w:p>
          <w:p w14:paraId="77564158" w14:textId="30E52880" w:rsidR="00795C90" w:rsidRDefault="00795C90"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Азота (IV) диоксид (Азота диоксид)</w:t>
            </w:r>
            <w:r>
              <w:rPr>
                <w:rFonts w:ascii="Arial" w:eastAsia="Times New Roman" w:hAnsi="Arial" w:cs="Arial"/>
                <w:sz w:val="20"/>
                <w:szCs w:val="20"/>
                <w:lang w:eastAsia="ru-KZ"/>
              </w:rPr>
              <w:t>(4)</w:t>
            </w:r>
          </w:p>
          <w:p w14:paraId="624F79DC" w14:textId="1E02D214" w:rsidR="00837A3F" w:rsidRDefault="00837A3F"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Азот (II) оксид (Азота оксид) (6)</w:t>
            </w:r>
          </w:p>
          <w:p w14:paraId="2CE06921" w14:textId="6CBFC145" w:rsidR="00837A3F" w:rsidRDefault="00837A3F"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Углерод оксид (Окись углерода,</w:t>
            </w:r>
          </w:p>
          <w:p w14:paraId="7B146563" w14:textId="299FD789" w:rsidR="00837A3F" w:rsidRDefault="00837A3F"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Угарный газ) (584)</w:t>
            </w:r>
          </w:p>
          <w:p w14:paraId="741C7796" w14:textId="55D572CB" w:rsidR="00837A3F" w:rsidRDefault="00837A3F" w:rsidP="00BB0841">
            <w:pPr>
              <w:widowControl w:val="0"/>
              <w:autoSpaceDE w:val="0"/>
              <w:autoSpaceDN w:val="0"/>
              <w:adjustRightInd w:val="0"/>
              <w:rPr>
                <w:rFonts w:ascii="Arial" w:eastAsia="Times New Roman" w:hAnsi="Arial" w:cs="Arial"/>
                <w:sz w:val="20"/>
                <w:szCs w:val="20"/>
                <w:lang w:eastAsia="ru-KZ"/>
              </w:rPr>
            </w:pPr>
            <w:r>
              <w:rPr>
                <w:rFonts w:ascii="Arial" w:eastAsia="Times New Roman" w:hAnsi="Arial" w:cs="Arial"/>
                <w:sz w:val="20"/>
                <w:szCs w:val="20"/>
                <w:lang w:eastAsia="ru-KZ"/>
              </w:rPr>
              <w:t>Фтористые газообразные соединения/в пересчете на фтор (617)</w:t>
            </w:r>
          </w:p>
          <w:p w14:paraId="78A1B474" w14:textId="27EBF93E" w:rsidR="00837A3F" w:rsidRPr="00837A3F" w:rsidRDefault="00837A3F" w:rsidP="00BB0841">
            <w:pPr>
              <w:widowControl w:val="0"/>
              <w:autoSpaceDE w:val="0"/>
              <w:autoSpaceDN w:val="0"/>
              <w:adjustRightInd w:val="0"/>
              <w:rPr>
                <w:rFonts w:ascii="Arial" w:eastAsia="Times New Roman" w:hAnsi="Arial" w:cs="Arial"/>
                <w:sz w:val="20"/>
                <w:szCs w:val="20"/>
                <w:lang w:eastAsia="ru-KZ"/>
              </w:rPr>
            </w:pPr>
            <w:r>
              <w:rPr>
                <w:rFonts w:ascii="Arial" w:eastAsia="Times New Roman" w:hAnsi="Arial" w:cs="Arial"/>
                <w:sz w:val="20"/>
                <w:szCs w:val="20"/>
                <w:lang w:eastAsia="ru-KZ"/>
              </w:rPr>
              <w:t xml:space="preserve">Фториды неорганические плохо растворимые – (алюминия фторид, кальция фторид, натрия </w:t>
            </w:r>
            <w:proofErr w:type="spellStart"/>
            <w:r>
              <w:rPr>
                <w:rFonts w:ascii="Arial" w:eastAsia="Times New Roman" w:hAnsi="Arial" w:cs="Arial"/>
                <w:sz w:val="20"/>
                <w:szCs w:val="20"/>
                <w:lang w:eastAsia="ru-KZ"/>
              </w:rPr>
              <w:t>гексафторалюминат</w:t>
            </w:r>
            <w:proofErr w:type="spellEnd"/>
            <w:r>
              <w:rPr>
                <w:rFonts w:ascii="Arial" w:eastAsia="Times New Roman" w:hAnsi="Arial" w:cs="Arial"/>
                <w:sz w:val="20"/>
                <w:szCs w:val="20"/>
                <w:lang w:eastAsia="ru-KZ"/>
              </w:rPr>
              <w:t>) (фториды неорганические плохо растворимые /в п</w:t>
            </w:r>
            <w:r w:rsidRPr="00837A3F">
              <w:rPr>
                <w:rFonts w:ascii="Arial" w:eastAsia="Times New Roman" w:hAnsi="Arial" w:cs="Arial"/>
                <w:sz w:val="20"/>
                <w:szCs w:val="20"/>
                <w:lang w:eastAsia="ru-KZ"/>
              </w:rPr>
              <w:t>&amp;</w:t>
            </w:r>
          </w:p>
          <w:p w14:paraId="057413B7" w14:textId="194496B4" w:rsidR="00795C90" w:rsidRPr="00BB0841" w:rsidRDefault="00795C90"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124FE1D" w14:textId="2D495CF9" w:rsidR="00CF672E" w:rsidRDefault="00CF672E" w:rsidP="0083380D">
            <w:pPr>
              <w:widowControl w:val="0"/>
              <w:autoSpaceDE w:val="0"/>
              <w:autoSpaceDN w:val="0"/>
              <w:adjustRightInd w:val="0"/>
              <w:jc w:val="center"/>
              <w:rPr>
                <w:rFonts w:ascii="Arial" w:eastAsia="Times New Roman" w:hAnsi="Arial" w:cs="Arial"/>
                <w:sz w:val="20"/>
                <w:szCs w:val="20"/>
                <w:lang w:eastAsia="ru-KZ"/>
              </w:rPr>
            </w:pPr>
          </w:p>
          <w:p w14:paraId="37979779" w14:textId="77777777" w:rsidR="00BB0841" w:rsidRDefault="00CF672E" w:rsidP="00CF672E">
            <w:pPr>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p w14:paraId="5D6CF201" w14:textId="77777777" w:rsidR="00CF672E" w:rsidRDefault="00CF672E" w:rsidP="00CF672E">
            <w:pPr>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p w14:paraId="5237BD83" w14:textId="77777777" w:rsidR="00CF672E" w:rsidRDefault="00CF672E" w:rsidP="00CF672E">
            <w:pPr>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p w14:paraId="7F10E649" w14:textId="77777777" w:rsidR="00CF672E" w:rsidRDefault="00CF672E" w:rsidP="00CF672E">
            <w:pPr>
              <w:jc w:val="center"/>
              <w:rPr>
                <w:rFonts w:ascii="Arial" w:eastAsia="Times New Roman" w:hAnsi="Arial" w:cs="Arial"/>
                <w:sz w:val="20"/>
                <w:szCs w:val="20"/>
                <w:lang w:eastAsia="ru-KZ"/>
              </w:rPr>
            </w:pPr>
          </w:p>
          <w:p w14:paraId="600CE516" w14:textId="77777777" w:rsidR="00CF672E" w:rsidRDefault="00CF672E" w:rsidP="00CF672E">
            <w:pPr>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p w14:paraId="24B541A2" w14:textId="77777777" w:rsidR="00CF672E" w:rsidRDefault="00CF672E" w:rsidP="00CF672E">
            <w:pPr>
              <w:jc w:val="center"/>
              <w:rPr>
                <w:rFonts w:ascii="Arial" w:eastAsia="Times New Roman" w:hAnsi="Arial" w:cs="Arial"/>
                <w:sz w:val="20"/>
                <w:szCs w:val="20"/>
                <w:lang w:eastAsia="ru-KZ"/>
              </w:rPr>
            </w:pPr>
          </w:p>
          <w:p w14:paraId="5DED6D6D" w14:textId="77777777" w:rsidR="00CF672E" w:rsidRDefault="00CF672E" w:rsidP="00CF672E">
            <w:pPr>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p w14:paraId="2683D7A1" w14:textId="77777777" w:rsidR="00CF672E" w:rsidRDefault="00CF672E" w:rsidP="00CF672E">
            <w:pPr>
              <w:jc w:val="center"/>
              <w:rPr>
                <w:rFonts w:ascii="Arial" w:eastAsia="Times New Roman" w:hAnsi="Arial" w:cs="Arial"/>
                <w:sz w:val="20"/>
                <w:szCs w:val="20"/>
                <w:lang w:eastAsia="ru-KZ"/>
              </w:rPr>
            </w:pPr>
          </w:p>
          <w:p w14:paraId="7280892E" w14:textId="788BCEA7" w:rsidR="00CF672E" w:rsidRPr="00CF672E" w:rsidRDefault="00CF672E" w:rsidP="00CF672E">
            <w:pPr>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133585F0" w14:textId="1430622F" w:rsidR="00837A3F" w:rsidRDefault="00837A3F" w:rsidP="00BB0841">
            <w:pPr>
              <w:widowControl w:val="0"/>
              <w:autoSpaceDE w:val="0"/>
              <w:autoSpaceDN w:val="0"/>
              <w:adjustRightInd w:val="0"/>
              <w:rPr>
                <w:rFonts w:ascii="Arial" w:eastAsia="Times New Roman" w:hAnsi="Arial" w:cs="Arial"/>
                <w:sz w:val="20"/>
                <w:szCs w:val="20"/>
                <w:lang w:eastAsia="ru-KZ"/>
              </w:rPr>
            </w:pPr>
          </w:p>
          <w:p w14:paraId="4A19EEA4" w14:textId="77777777" w:rsidR="00BB0841" w:rsidRDefault="00837A3F" w:rsidP="00837A3F">
            <w:pPr>
              <w:jc w:val="center"/>
              <w:rPr>
                <w:rFonts w:ascii="Arial" w:eastAsia="Times New Roman" w:hAnsi="Arial" w:cs="Arial"/>
                <w:sz w:val="20"/>
                <w:szCs w:val="20"/>
                <w:lang w:eastAsia="ru-KZ"/>
              </w:rPr>
            </w:pPr>
            <w:r>
              <w:rPr>
                <w:rFonts w:ascii="Arial" w:eastAsia="Times New Roman" w:hAnsi="Arial" w:cs="Arial"/>
                <w:sz w:val="20"/>
                <w:szCs w:val="20"/>
                <w:lang w:eastAsia="ru-KZ"/>
              </w:rPr>
              <w:t xml:space="preserve">                0,0012</w:t>
            </w:r>
          </w:p>
          <w:p w14:paraId="25485A40" w14:textId="77777777" w:rsidR="00837A3F" w:rsidRDefault="00837A3F" w:rsidP="00837A3F">
            <w:pPr>
              <w:jc w:val="center"/>
              <w:rPr>
                <w:rFonts w:ascii="Arial" w:eastAsia="Times New Roman" w:hAnsi="Arial" w:cs="Arial"/>
                <w:sz w:val="20"/>
                <w:szCs w:val="20"/>
                <w:lang w:eastAsia="ru-KZ"/>
              </w:rPr>
            </w:pPr>
            <w:r>
              <w:rPr>
                <w:rFonts w:ascii="Arial" w:eastAsia="Times New Roman" w:hAnsi="Arial" w:cs="Arial"/>
                <w:sz w:val="20"/>
                <w:szCs w:val="20"/>
                <w:lang w:eastAsia="ru-KZ"/>
              </w:rPr>
              <w:t xml:space="preserve">          0,0001950</w:t>
            </w:r>
          </w:p>
          <w:p w14:paraId="7BEB5029" w14:textId="77777777" w:rsidR="00837A3F" w:rsidRDefault="00837A3F" w:rsidP="00837A3F">
            <w:pPr>
              <w:rPr>
                <w:rFonts w:ascii="Arial" w:eastAsia="Times New Roman" w:hAnsi="Arial" w:cs="Arial"/>
                <w:sz w:val="20"/>
                <w:szCs w:val="20"/>
                <w:lang w:eastAsia="ru-KZ"/>
              </w:rPr>
            </w:pPr>
            <w:r>
              <w:rPr>
                <w:rFonts w:ascii="Arial" w:eastAsia="Times New Roman" w:hAnsi="Arial" w:cs="Arial"/>
                <w:sz w:val="20"/>
                <w:szCs w:val="20"/>
                <w:lang w:eastAsia="ru-KZ"/>
              </w:rPr>
              <w:t xml:space="preserve">              0,00739</w:t>
            </w:r>
          </w:p>
          <w:p w14:paraId="7EED2AE5" w14:textId="77777777" w:rsidR="00837A3F" w:rsidRDefault="00837A3F" w:rsidP="00837A3F">
            <w:pPr>
              <w:rPr>
                <w:rFonts w:ascii="Arial" w:eastAsia="Times New Roman" w:hAnsi="Arial" w:cs="Arial"/>
                <w:sz w:val="20"/>
                <w:szCs w:val="20"/>
                <w:lang w:eastAsia="ru-KZ"/>
              </w:rPr>
            </w:pPr>
          </w:p>
          <w:p w14:paraId="728C9BC3" w14:textId="1BF63038" w:rsidR="00837A3F" w:rsidRDefault="00837A3F" w:rsidP="00837A3F">
            <w:pPr>
              <w:rPr>
                <w:rFonts w:ascii="Arial" w:eastAsia="Times New Roman" w:hAnsi="Arial" w:cs="Arial"/>
                <w:sz w:val="20"/>
                <w:szCs w:val="20"/>
                <w:lang w:eastAsia="ru-KZ"/>
              </w:rPr>
            </w:pPr>
            <w:r>
              <w:rPr>
                <w:rFonts w:ascii="Arial" w:eastAsia="Times New Roman" w:hAnsi="Arial" w:cs="Arial"/>
                <w:sz w:val="20"/>
                <w:szCs w:val="20"/>
                <w:lang w:eastAsia="ru-KZ"/>
              </w:rPr>
              <w:t xml:space="preserve">          0,0005170</w:t>
            </w:r>
          </w:p>
          <w:p w14:paraId="1A264783" w14:textId="77777777" w:rsidR="00837A3F" w:rsidRDefault="00837A3F" w:rsidP="00837A3F">
            <w:pPr>
              <w:rPr>
                <w:rFonts w:ascii="Arial" w:eastAsia="Times New Roman" w:hAnsi="Arial" w:cs="Arial"/>
                <w:sz w:val="20"/>
                <w:szCs w:val="20"/>
                <w:lang w:eastAsia="ru-KZ"/>
              </w:rPr>
            </w:pPr>
          </w:p>
          <w:p w14:paraId="1F335BC6" w14:textId="698247A7" w:rsidR="00837A3F" w:rsidRPr="00837A3F" w:rsidRDefault="00837A3F" w:rsidP="00837A3F">
            <w:pPr>
              <w:rPr>
                <w:rFonts w:ascii="Arial" w:eastAsia="Times New Roman" w:hAnsi="Arial" w:cs="Arial"/>
                <w:sz w:val="20"/>
                <w:szCs w:val="20"/>
                <w:lang w:eastAsia="ru-KZ"/>
              </w:rPr>
            </w:pPr>
            <w:r>
              <w:rPr>
                <w:rFonts w:ascii="Arial" w:eastAsia="Times New Roman" w:hAnsi="Arial" w:cs="Arial"/>
                <w:sz w:val="20"/>
                <w:szCs w:val="20"/>
                <w:lang w:eastAsia="ru-KZ"/>
              </w:rPr>
              <w:t xml:space="preserve">          0,0018330</w:t>
            </w:r>
          </w:p>
        </w:tc>
        <w:tc>
          <w:tcPr>
            <w:tcW w:w="465" w:type="pct"/>
            <w:tcBorders>
              <w:top w:val="nil"/>
              <w:left w:val="single" w:sz="6" w:space="0" w:color="auto"/>
              <w:bottom w:val="nil"/>
              <w:right w:val="single" w:sz="6" w:space="0" w:color="auto"/>
            </w:tcBorders>
          </w:tcPr>
          <w:p w14:paraId="0760152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0C17CE7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8584A2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0D7822D" w14:textId="77777777" w:rsidTr="00BB0841">
        <w:tc>
          <w:tcPr>
            <w:tcW w:w="310" w:type="pct"/>
            <w:tcBorders>
              <w:top w:val="nil"/>
              <w:left w:val="double" w:sz="4" w:space="0" w:color="auto"/>
              <w:bottom w:val="nil"/>
              <w:right w:val="single" w:sz="6" w:space="0" w:color="auto"/>
            </w:tcBorders>
          </w:tcPr>
          <w:p w14:paraId="4BD033F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0D65A59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0F8DF05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Пыль неорганическая, содержащая</w:t>
            </w:r>
          </w:p>
        </w:tc>
        <w:tc>
          <w:tcPr>
            <w:tcW w:w="543" w:type="pct"/>
            <w:tcBorders>
              <w:top w:val="nil"/>
              <w:left w:val="single" w:sz="6" w:space="0" w:color="auto"/>
              <w:bottom w:val="nil"/>
              <w:right w:val="single" w:sz="6" w:space="0" w:color="auto"/>
            </w:tcBorders>
          </w:tcPr>
          <w:p w14:paraId="534AF235" w14:textId="237FC6BA"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7D3AAD99" w14:textId="47CAD97A"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0,000</w:t>
            </w:r>
            <w:r w:rsidR="00837A3F">
              <w:rPr>
                <w:rFonts w:ascii="Arial" w:eastAsia="Times New Roman" w:hAnsi="Arial" w:cs="Arial"/>
                <w:sz w:val="20"/>
                <w:szCs w:val="20"/>
                <w:lang w:eastAsia="ru-KZ"/>
              </w:rPr>
              <w:t>778</w:t>
            </w:r>
          </w:p>
        </w:tc>
        <w:tc>
          <w:tcPr>
            <w:tcW w:w="465" w:type="pct"/>
            <w:tcBorders>
              <w:top w:val="nil"/>
              <w:left w:val="single" w:sz="6" w:space="0" w:color="auto"/>
              <w:bottom w:val="nil"/>
              <w:right w:val="single" w:sz="6" w:space="0" w:color="auto"/>
            </w:tcBorders>
          </w:tcPr>
          <w:p w14:paraId="4F22B85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020617C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ECBF089" w14:textId="44B6FDF5"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185E680D" w14:textId="77777777" w:rsidTr="00BB0841">
        <w:tc>
          <w:tcPr>
            <w:tcW w:w="310" w:type="pct"/>
            <w:tcBorders>
              <w:top w:val="nil"/>
              <w:left w:val="double" w:sz="4" w:space="0" w:color="auto"/>
              <w:bottom w:val="nil"/>
              <w:right w:val="single" w:sz="6" w:space="0" w:color="auto"/>
            </w:tcBorders>
          </w:tcPr>
          <w:p w14:paraId="56A9D0FD"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BC34F2E"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EC1665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двуокись кремния в %: 70-20 (шамот,</w:t>
            </w:r>
          </w:p>
        </w:tc>
        <w:tc>
          <w:tcPr>
            <w:tcW w:w="543" w:type="pct"/>
            <w:tcBorders>
              <w:top w:val="nil"/>
              <w:left w:val="single" w:sz="6" w:space="0" w:color="auto"/>
              <w:bottom w:val="nil"/>
              <w:right w:val="single" w:sz="6" w:space="0" w:color="auto"/>
            </w:tcBorders>
          </w:tcPr>
          <w:p w14:paraId="7C7ED34A"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287CC1F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552A9D0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5ED66C5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306D67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4526F1A9" w14:textId="77777777" w:rsidTr="00BB0841">
        <w:tc>
          <w:tcPr>
            <w:tcW w:w="310" w:type="pct"/>
            <w:tcBorders>
              <w:top w:val="nil"/>
              <w:left w:val="double" w:sz="4" w:space="0" w:color="auto"/>
              <w:bottom w:val="nil"/>
              <w:right w:val="single" w:sz="6" w:space="0" w:color="auto"/>
            </w:tcBorders>
          </w:tcPr>
          <w:p w14:paraId="78CA85D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0C7EC35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76186F8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цемент, пыль цементного производства</w:t>
            </w:r>
          </w:p>
        </w:tc>
        <w:tc>
          <w:tcPr>
            <w:tcW w:w="543" w:type="pct"/>
            <w:tcBorders>
              <w:top w:val="nil"/>
              <w:left w:val="single" w:sz="6" w:space="0" w:color="auto"/>
              <w:bottom w:val="nil"/>
              <w:right w:val="single" w:sz="6" w:space="0" w:color="auto"/>
            </w:tcBorders>
          </w:tcPr>
          <w:p w14:paraId="227AFA6A"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62E577D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183464C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2D0BEE8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DCB8E8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A0966E4" w14:textId="77777777" w:rsidTr="00BB0841">
        <w:tc>
          <w:tcPr>
            <w:tcW w:w="310" w:type="pct"/>
            <w:tcBorders>
              <w:top w:val="nil"/>
              <w:left w:val="double" w:sz="4" w:space="0" w:color="auto"/>
              <w:bottom w:val="nil"/>
              <w:right w:val="single" w:sz="6" w:space="0" w:color="auto"/>
            </w:tcBorders>
          </w:tcPr>
          <w:p w14:paraId="0211B17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7BD2109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44D3ACC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 глина, глинистый сланец, доменный</w:t>
            </w:r>
          </w:p>
        </w:tc>
        <w:tc>
          <w:tcPr>
            <w:tcW w:w="543" w:type="pct"/>
            <w:tcBorders>
              <w:top w:val="nil"/>
              <w:left w:val="single" w:sz="6" w:space="0" w:color="auto"/>
              <w:bottom w:val="nil"/>
              <w:right w:val="single" w:sz="6" w:space="0" w:color="auto"/>
            </w:tcBorders>
          </w:tcPr>
          <w:p w14:paraId="07982E21"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742E67A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334C40D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0F5FA49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338EDD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857FC3B" w14:textId="77777777" w:rsidTr="00BB0841">
        <w:tc>
          <w:tcPr>
            <w:tcW w:w="310" w:type="pct"/>
            <w:tcBorders>
              <w:top w:val="nil"/>
              <w:left w:val="double" w:sz="4" w:space="0" w:color="auto"/>
              <w:bottom w:val="nil"/>
              <w:right w:val="single" w:sz="6" w:space="0" w:color="auto"/>
            </w:tcBorders>
          </w:tcPr>
          <w:p w14:paraId="75BCF01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6C54D76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0DD8C49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шлак, песок, клинкер, зола,</w:t>
            </w:r>
          </w:p>
        </w:tc>
        <w:tc>
          <w:tcPr>
            <w:tcW w:w="543" w:type="pct"/>
            <w:tcBorders>
              <w:top w:val="nil"/>
              <w:left w:val="single" w:sz="6" w:space="0" w:color="auto"/>
              <w:bottom w:val="nil"/>
              <w:right w:val="single" w:sz="6" w:space="0" w:color="auto"/>
            </w:tcBorders>
          </w:tcPr>
          <w:p w14:paraId="4FFBA369"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03B8CDF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63C20F8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26DAEB5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37822F2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66F29D4E" w14:textId="77777777" w:rsidTr="00BB0841">
        <w:tc>
          <w:tcPr>
            <w:tcW w:w="310" w:type="pct"/>
            <w:tcBorders>
              <w:top w:val="nil"/>
              <w:left w:val="double" w:sz="4" w:space="0" w:color="auto"/>
              <w:bottom w:val="nil"/>
              <w:right w:val="single" w:sz="6" w:space="0" w:color="auto"/>
            </w:tcBorders>
          </w:tcPr>
          <w:p w14:paraId="0274301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E658ED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59268A1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кремнезем, зола углей казахстанских</w:t>
            </w:r>
          </w:p>
        </w:tc>
        <w:tc>
          <w:tcPr>
            <w:tcW w:w="543" w:type="pct"/>
            <w:tcBorders>
              <w:top w:val="nil"/>
              <w:left w:val="single" w:sz="6" w:space="0" w:color="auto"/>
              <w:bottom w:val="nil"/>
              <w:right w:val="single" w:sz="6" w:space="0" w:color="auto"/>
            </w:tcBorders>
          </w:tcPr>
          <w:p w14:paraId="368C1149"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367FE63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63AF13B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4E93F72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1D7D31F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00AFEDF9" w14:textId="77777777" w:rsidTr="00BB0841">
        <w:tc>
          <w:tcPr>
            <w:tcW w:w="310" w:type="pct"/>
            <w:tcBorders>
              <w:top w:val="nil"/>
              <w:left w:val="double" w:sz="4" w:space="0" w:color="auto"/>
              <w:bottom w:val="nil"/>
              <w:right w:val="single" w:sz="6" w:space="0" w:color="auto"/>
            </w:tcBorders>
          </w:tcPr>
          <w:p w14:paraId="0489AB9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30890CD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4BF2C9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месторождений) (494)</w:t>
            </w:r>
          </w:p>
        </w:tc>
        <w:tc>
          <w:tcPr>
            <w:tcW w:w="543" w:type="pct"/>
            <w:tcBorders>
              <w:top w:val="nil"/>
              <w:left w:val="single" w:sz="6" w:space="0" w:color="auto"/>
              <w:bottom w:val="nil"/>
              <w:right w:val="single" w:sz="6" w:space="0" w:color="auto"/>
            </w:tcBorders>
          </w:tcPr>
          <w:p w14:paraId="051D6596"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53CED3B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409D752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73A4A9F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F1A580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41E4955B" w14:textId="77777777" w:rsidTr="00BB0841">
        <w:tc>
          <w:tcPr>
            <w:tcW w:w="310" w:type="pct"/>
            <w:tcBorders>
              <w:top w:val="nil"/>
              <w:left w:val="double" w:sz="4" w:space="0" w:color="auto"/>
              <w:bottom w:val="nil"/>
              <w:right w:val="single" w:sz="6" w:space="0" w:color="auto"/>
            </w:tcBorders>
            <w:hideMark/>
          </w:tcPr>
          <w:p w14:paraId="78490C5F"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6007</w:t>
            </w:r>
          </w:p>
        </w:tc>
        <w:tc>
          <w:tcPr>
            <w:tcW w:w="814" w:type="pct"/>
            <w:tcBorders>
              <w:top w:val="nil"/>
              <w:left w:val="single" w:sz="6" w:space="0" w:color="auto"/>
              <w:bottom w:val="nil"/>
              <w:right w:val="single" w:sz="6" w:space="0" w:color="auto"/>
            </w:tcBorders>
            <w:hideMark/>
          </w:tcPr>
          <w:p w14:paraId="256C8B1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Разгрузка пылящих</w:t>
            </w:r>
          </w:p>
        </w:tc>
        <w:tc>
          <w:tcPr>
            <w:tcW w:w="1473" w:type="pct"/>
            <w:tcBorders>
              <w:top w:val="nil"/>
              <w:left w:val="single" w:sz="6" w:space="0" w:color="auto"/>
              <w:bottom w:val="nil"/>
              <w:right w:val="single" w:sz="6" w:space="0" w:color="auto"/>
            </w:tcBorders>
            <w:hideMark/>
          </w:tcPr>
          <w:p w14:paraId="5020594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Пыль неорганическая, содержащая</w:t>
            </w:r>
          </w:p>
        </w:tc>
        <w:tc>
          <w:tcPr>
            <w:tcW w:w="543" w:type="pct"/>
            <w:tcBorders>
              <w:top w:val="nil"/>
              <w:left w:val="single" w:sz="6" w:space="0" w:color="auto"/>
              <w:bottom w:val="nil"/>
              <w:right w:val="single" w:sz="6" w:space="0" w:color="auto"/>
            </w:tcBorders>
          </w:tcPr>
          <w:p w14:paraId="040ED36A" w14:textId="77F7A4B5"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6" w:space="0" w:color="auto"/>
              <w:bottom w:val="nil"/>
              <w:right w:val="single" w:sz="6" w:space="0" w:color="auto"/>
            </w:tcBorders>
            <w:hideMark/>
          </w:tcPr>
          <w:p w14:paraId="47D1475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0,98</w:t>
            </w:r>
          </w:p>
        </w:tc>
        <w:tc>
          <w:tcPr>
            <w:tcW w:w="465" w:type="pct"/>
            <w:tcBorders>
              <w:top w:val="nil"/>
              <w:left w:val="single" w:sz="6" w:space="0" w:color="auto"/>
              <w:bottom w:val="nil"/>
              <w:right w:val="single" w:sz="6" w:space="0" w:color="auto"/>
            </w:tcBorders>
          </w:tcPr>
          <w:p w14:paraId="42AA0F5F"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111C8FA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FBF8882" w14:textId="3B397041"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21DF7A5E" w14:textId="77777777" w:rsidTr="00BB0841">
        <w:tc>
          <w:tcPr>
            <w:tcW w:w="310" w:type="pct"/>
            <w:tcBorders>
              <w:top w:val="nil"/>
              <w:left w:val="double" w:sz="4" w:space="0" w:color="auto"/>
              <w:bottom w:val="nil"/>
              <w:right w:val="single" w:sz="6" w:space="0" w:color="auto"/>
            </w:tcBorders>
          </w:tcPr>
          <w:p w14:paraId="79428B63"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hideMark/>
          </w:tcPr>
          <w:p w14:paraId="08EA522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материалов</w:t>
            </w:r>
          </w:p>
        </w:tc>
        <w:tc>
          <w:tcPr>
            <w:tcW w:w="1473" w:type="pct"/>
            <w:tcBorders>
              <w:top w:val="nil"/>
              <w:left w:val="single" w:sz="6" w:space="0" w:color="auto"/>
              <w:bottom w:val="nil"/>
              <w:right w:val="single" w:sz="6" w:space="0" w:color="auto"/>
            </w:tcBorders>
            <w:hideMark/>
          </w:tcPr>
          <w:p w14:paraId="205F298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двуокись кремния в %: менее 20 (</w:t>
            </w:r>
          </w:p>
        </w:tc>
        <w:tc>
          <w:tcPr>
            <w:tcW w:w="543" w:type="pct"/>
            <w:tcBorders>
              <w:top w:val="nil"/>
              <w:left w:val="single" w:sz="6" w:space="0" w:color="auto"/>
              <w:bottom w:val="nil"/>
              <w:right w:val="single" w:sz="6" w:space="0" w:color="auto"/>
            </w:tcBorders>
          </w:tcPr>
          <w:p w14:paraId="7DC97EE0"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36155F3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6CF2CD5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39BBA4C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6EADF01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5373E4AB" w14:textId="77777777" w:rsidTr="00BB0841">
        <w:tc>
          <w:tcPr>
            <w:tcW w:w="310" w:type="pct"/>
            <w:tcBorders>
              <w:top w:val="nil"/>
              <w:left w:val="double" w:sz="4" w:space="0" w:color="auto"/>
              <w:bottom w:val="nil"/>
              <w:right w:val="single" w:sz="6" w:space="0" w:color="auto"/>
            </w:tcBorders>
          </w:tcPr>
          <w:p w14:paraId="1566390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0DA5681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1D9782A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доломит, пыль цементного производства</w:t>
            </w:r>
          </w:p>
        </w:tc>
        <w:tc>
          <w:tcPr>
            <w:tcW w:w="543" w:type="pct"/>
            <w:tcBorders>
              <w:top w:val="nil"/>
              <w:left w:val="single" w:sz="6" w:space="0" w:color="auto"/>
              <w:bottom w:val="nil"/>
              <w:right w:val="single" w:sz="6" w:space="0" w:color="auto"/>
            </w:tcBorders>
          </w:tcPr>
          <w:p w14:paraId="587B9535"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181804F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6C837B7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0B23F76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7DD79B7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4AD52E2C" w14:textId="77777777" w:rsidTr="00BB0841">
        <w:tc>
          <w:tcPr>
            <w:tcW w:w="310" w:type="pct"/>
            <w:tcBorders>
              <w:top w:val="nil"/>
              <w:left w:val="double" w:sz="4" w:space="0" w:color="auto"/>
              <w:bottom w:val="nil"/>
              <w:right w:val="single" w:sz="6" w:space="0" w:color="auto"/>
            </w:tcBorders>
          </w:tcPr>
          <w:p w14:paraId="2018560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60AA1A1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6" w:space="0" w:color="auto"/>
            </w:tcBorders>
            <w:hideMark/>
          </w:tcPr>
          <w:p w14:paraId="78B70D3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 известняк, мел, огарки, сырьевая</w:t>
            </w:r>
          </w:p>
        </w:tc>
        <w:tc>
          <w:tcPr>
            <w:tcW w:w="543" w:type="pct"/>
            <w:tcBorders>
              <w:top w:val="nil"/>
              <w:left w:val="single" w:sz="6" w:space="0" w:color="auto"/>
              <w:bottom w:val="nil"/>
              <w:right w:val="single" w:sz="6" w:space="0" w:color="auto"/>
            </w:tcBorders>
          </w:tcPr>
          <w:p w14:paraId="2182C74E"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3124CA6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6B7503A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031995F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079A705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7CB01AD2" w14:textId="77777777" w:rsidTr="00BB0841">
        <w:tc>
          <w:tcPr>
            <w:tcW w:w="310" w:type="pct"/>
            <w:tcBorders>
              <w:top w:val="nil"/>
              <w:left w:val="double" w:sz="4" w:space="0" w:color="auto"/>
              <w:bottom w:val="nil"/>
              <w:right w:val="single" w:sz="6" w:space="0" w:color="auto"/>
            </w:tcBorders>
          </w:tcPr>
          <w:p w14:paraId="6F593A0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6" w:space="0" w:color="auto"/>
              <w:bottom w:val="nil"/>
              <w:right w:val="single" w:sz="6" w:space="0" w:color="auto"/>
            </w:tcBorders>
          </w:tcPr>
          <w:p w14:paraId="4D13BFE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6" w:space="0" w:color="auto"/>
              <w:bottom w:val="nil"/>
              <w:right w:val="single" w:sz="4" w:space="0" w:color="auto"/>
            </w:tcBorders>
            <w:hideMark/>
          </w:tcPr>
          <w:p w14:paraId="09B53AD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смесь, пыль вращающихся печей,</w:t>
            </w:r>
          </w:p>
        </w:tc>
        <w:tc>
          <w:tcPr>
            <w:tcW w:w="543" w:type="pct"/>
            <w:tcBorders>
              <w:top w:val="nil"/>
              <w:left w:val="single" w:sz="4" w:space="0" w:color="auto"/>
              <w:bottom w:val="nil"/>
              <w:right w:val="single" w:sz="6" w:space="0" w:color="auto"/>
            </w:tcBorders>
          </w:tcPr>
          <w:p w14:paraId="089FEA22"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6" w:space="0" w:color="auto"/>
              <w:bottom w:val="nil"/>
              <w:right w:val="single" w:sz="6" w:space="0" w:color="auto"/>
            </w:tcBorders>
          </w:tcPr>
          <w:p w14:paraId="79E5D68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6" w:space="0" w:color="auto"/>
              <w:bottom w:val="nil"/>
              <w:right w:val="single" w:sz="6" w:space="0" w:color="auto"/>
            </w:tcBorders>
          </w:tcPr>
          <w:p w14:paraId="016380B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614CA7CB"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54CDF80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15D1A7A2" w14:textId="77777777" w:rsidTr="00BB0841">
        <w:tc>
          <w:tcPr>
            <w:tcW w:w="310" w:type="pct"/>
            <w:tcBorders>
              <w:top w:val="nil"/>
              <w:left w:val="double" w:sz="4" w:space="0" w:color="auto"/>
              <w:bottom w:val="nil"/>
              <w:right w:val="single" w:sz="4" w:space="0" w:color="auto"/>
            </w:tcBorders>
          </w:tcPr>
          <w:p w14:paraId="0B01F00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64626BF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2ED42B9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боксит) (495*)</w:t>
            </w:r>
          </w:p>
        </w:tc>
        <w:tc>
          <w:tcPr>
            <w:tcW w:w="543" w:type="pct"/>
            <w:tcBorders>
              <w:top w:val="nil"/>
              <w:left w:val="single" w:sz="4" w:space="0" w:color="auto"/>
              <w:bottom w:val="nil"/>
              <w:right w:val="single" w:sz="4" w:space="0" w:color="auto"/>
            </w:tcBorders>
          </w:tcPr>
          <w:p w14:paraId="1C98D8F5" w14:textId="77777777" w:rsidR="00BB0841" w:rsidRPr="00BB0841" w:rsidRDefault="00BB0841" w:rsidP="0083380D">
            <w:pPr>
              <w:widowControl w:val="0"/>
              <w:autoSpaceDE w:val="0"/>
              <w:autoSpaceDN w:val="0"/>
              <w:adjustRightInd w:val="0"/>
              <w:jc w:val="center"/>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2EC8031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6" w:space="0" w:color="auto"/>
            </w:tcBorders>
          </w:tcPr>
          <w:p w14:paraId="4A2AC21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6" w:space="0" w:color="auto"/>
              <w:bottom w:val="nil"/>
              <w:right w:val="single" w:sz="6" w:space="0" w:color="auto"/>
            </w:tcBorders>
          </w:tcPr>
          <w:p w14:paraId="65651CE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6" w:space="0" w:color="auto"/>
              <w:bottom w:val="nil"/>
              <w:right w:val="double" w:sz="4" w:space="0" w:color="auto"/>
            </w:tcBorders>
          </w:tcPr>
          <w:p w14:paraId="7312083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EA3E129" w14:textId="77777777" w:rsidTr="00BB0841">
        <w:tc>
          <w:tcPr>
            <w:tcW w:w="310" w:type="pct"/>
            <w:tcBorders>
              <w:top w:val="nil"/>
              <w:left w:val="double" w:sz="4" w:space="0" w:color="auto"/>
              <w:bottom w:val="nil"/>
              <w:right w:val="single" w:sz="4" w:space="0" w:color="auto"/>
            </w:tcBorders>
            <w:hideMark/>
          </w:tcPr>
          <w:p w14:paraId="2718A554"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6008</w:t>
            </w:r>
          </w:p>
        </w:tc>
        <w:tc>
          <w:tcPr>
            <w:tcW w:w="814" w:type="pct"/>
            <w:tcBorders>
              <w:top w:val="nil"/>
              <w:left w:val="single" w:sz="4" w:space="0" w:color="auto"/>
              <w:bottom w:val="nil"/>
              <w:right w:val="single" w:sz="4" w:space="0" w:color="auto"/>
            </w:tcBorders>
            <w:hideMark/>
          </w:tcPr>
          <w:p w14:paraId="778B592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Транспортировка</w:t>
            </w:r>
          </w:p>
        </w:tc>
        <w:tc>
          <w:tcPr>
            <w:tcW w:w="1473" w:type="pct"/>
            <w:tcBorders>
              <w:top w:val="nil"/>
              <w:left w:val="single" w:sz="4" w:space="0" w:color="auto"/>
              <w:bottom w:val="nil"/>
              <w:right w:val="single" w:sz="4" w:space="0" w:color="auto"/>
            </w:tcBorders>
            <w:hideMark/>
          </w:tcPr>
          <w:p w14:paraId="37E95FD4"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Пыль неорганическая, содержащая</w:t>
            </w:r>
          </w:p>
        </w:tc>
        <w:tc>
          <w:tcPr>
            <w:tcW w:w="543" w:type="pct"/>
            <w:tcBorders>
              <w:top w:val="nil"/>
              <w:left w:val="single" w:sz="4" w:space="0" w:color="auto"/>
              <w:bottom w:val="nil"/>
              <w:right w:val="single" w:sz="4" w:space="0" w:color="auto"/>
            </w:tcBorders>
          </w:tcPr>
          <w:p w14:paraId="0F0E1652" w14:textId="7276BD78" w:rsidR="00BB0841" w:rsidRPr="00BB0841" w:rsidRDefault="0083380D" w:rsidP="0083380D">
            <w:pPr>
              <w:widowControl w:val="0"/>
              <w:autoSpaceDE w:val="0"/>
              <w:autoSpaceDN w:val="0"/>
              <w:adjustRightInd w:val="0"/>
              <w:jc w:val="center"/>
              <w:rPr>
                <w:rFonts w:ascii="Arial" w:eastAsia="Times New Roman" w:hAnsi="Arial" w:cs="Arial"/>
                <w:sz w:val="20"/>
                <w:szCs w:val="20"/>
                <w:lang w:eastAsia="ru-KZ"/>
              </w:rPr>
            </w:pPr>
            <w:r w:rsidRPr="00BB0841">
              <w:rPr>
                <w:rFonts w:ascii="Arial" w:eastAsia="Times New Roman" w:hAnsi="Arial" w:cs="Arial"/>
                <w:sz w:val="20"/>
                <w:szCs w:val="20"/>
                <w:lang w:eastAsia="ru-KZ"/>
              </w:rPr>
              <w:t>1 раз/ кварт</w:t>
            </w:r>
          </w:p>
        </w:tc>
        <w:tc>
          <w:tcPr>
            <w:tcW w:w="543" w:type="pct"/>
            <w:tcBorders>
              <w:top w:val="nil"/>
              <w:left w:val="single" w:sz="4" w:space="0" w:color="auto"/>
              <w:bottom w:val="nil"/>
              <w:right w:val="single" w:sz="4" w:space="0" w:color="auto"/>
            </w:tcBorders>
            <w:hideMark/>
          </w:tcPr>
          <w:p w14:paraId="2A7AF426" w14:textId="22843FA8"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r w:rsidRPr="00BB0841">
              <w:rPr>
                <w:rFonts w:ascii="Arial" w:eastAsia="Times New Roman" w:hAnsi="Arial" w:cs="Arial"/>
                <w:sz w:val="20"/>
                <w:szCs w:val="20"/>
                <w:lang w:eastAsia="ru-KZ"/>
              </w:rPr>
              <w:t>0,008</w:t>
            </w:r>
            <w:r w:rsidR="00CF672E">
              <w:rPr>
                <w:rFonts w:ascii="Arial" w:eastAsia="Times New Roman" w:hAnsi="Arial" w:cs="Arial"/>
                <w:sz w:val="20"/>
                <w:szCs w:val="20"/>
                <w:lang w:eastAsia="ru-KZ"/>
              </w:rPr>
              <w:t>84</w:t>
            </w:r>
          </w:p>
        </w:tc>
        <w:tc>
          <w:tcPr>
            <w:tcW w:w="465" w:type="pct"/>
            <w:tcBorders>
              <w:top w:val="nil"/>
              <w:left w:val="single" w:sz="4" w:space="0" w:color="auto"/>
              <w:bottom w:val="nil"/>
              <w:right w:val="single" w:sz="4" w:space="0" w:color="auto"/>
            </w:tcBorders>
          </w:tcPr>
          <w:p w14:paraId="49F51DA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5B7FBDA6"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4E9B80AA" w14:textId="259435B2" w:rsidR="00BB0841" w:rsidRPr="00BB0841" w:rsidRDefault="0083380D" w:rsidP="00BB0841">
            <w:pPr>
              <w:widowControl w:val="0"/>
              <w:autoSpaceDE w:val="0"/>
              <w:autoSpaceDN w:val="0"/>
              <w:adjustRightInd w:val="0"/>
              <w:jc w:val="right"/>
              <w:rPr>
                <w:rFonts w:ascii="Arial" w:eastAsia="Times New Roman" w:hAnsi="Arial" w:cs="Arial"/>
                <w:sz w:val="20"/>
                <w:szCs w:val="20"/>
                <w:lang w:eastAsia="ru-KZ"/>
              </w:rPr>
            </w:pPr>
            <w:r>
              <w:rPr>
                <w:rFonts w:ascii="Arial" w:eastAsia="Times New Roman" w:hAnsi="Arial" w:cs="Arial"/>
                <w:sz w:val="20"/>
                <w:szCs w:val="20"/>
                <w:lang w:eastAsia="ru-KZ"/>
              </w:rPr>
              <w:t>0002</w:t>
            </w:r>
          </w:p>
        </w:tc>
      </w:tr>
      <w:tr w:rsidR="00BB0841" w:rsidRPr="00BB0841" w14:paraId="42C660B6" w14:textId="77777777" w:rsidTr="00BB0841">
        <w:tc>
          <w:tcPr>
            <w:tcW w:w="310" w:type="pct"/>
            <w:tcBorders>
              <w:top w:val="nil"/>
              <w:left w:val="double" w:sz="4" w:space="0" w:color="auto"/>
              <w:bottom w:val="nil"/>
              <w:right w:val="single" w:sz="4" w:space="0" w:color="auto"/>
            </w:tcBorders>
          </w:tcPr>
          <w:p w14:paraId="3001AED9" w14:textId="77777777" w:rsidR="00BB0841" w:rsidRPr="00BB0841" w:rsidRDefault="00BB0841" w:rsidP="00BB0841">
            <w:pPr>
              <w:widowControl w:val="0"/>
              <w:autoSpaceDE w:val="0"/>
              <w:autoSpaceDN w:val="0"/>
              <w:adjustRightInd w:val="0"/>
              <w:jc w:val="right"/>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hideMark/>
          </w:tcPr>
          <w:p w14:paraId="4B9D833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пылящих материалов</w:t>
            </w:r>
          </w:p>
        </w:tc>
        <w:tc>
          <w:tcPr>
            <w:tcW w:w="1473" w:type="pct"/>
            <w:tcBorders>
              <w:top w:val="nil"/>
              <w:left w:val="single" w:sz="4" w:space="0" w:color="auto"/>
              <w:bottom w:val="nil"/>
              <w:right w:val="single" w:sz="4" w:space="0" w:color="auto"/>
            </w:tcBorders>
            <w:hideMark/>
          </w:tcPr>
          <w:p w14:paraId="74BF9A49"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двуокись кремния в %: менее 20 (</w:t>
            </w:r>
          </w:p>
        </w:tc>
        <w:tc>
          <w:tcPr>
            <w:tcW w:w="543" w:type="pct"/>
            <w:tcBorders>
              <w:top w:val="nil"/>
              <w:left w:val="single" w:sz="4" w:space="0" w:color="auto"/>
              <w:bottom w:val="nil"/>
              <w:right w:val="single" w:sz="4" w:space="0" w:color="auto"/>
            </w:tcBorders>
          </w:tcPr>
          <w:p w14:paraId="758EE36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05B683B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45E7DE3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6B44E2E8"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4CC1D2F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45A92E9C" w14:textId="77777777" w:rsidTr="00BB0841">
        <w:tc>
          <w:tcPr>
            <w:tcW w:w="310" w:type="pct"/>
            <w:tcBorders>
              <w:top w:val="nil"/>
              <w:left w:val="double" w:sz="4" w:space="0" w:color="auto"/>
              <w:bottom w:val="nil"/>
              <w:right w:val="single" w:sz="4" w:space="0" w:color="auto"/>
            </w:tcBorders>
          </w:tcPr>
          <w:p w14:paraId="4F78F4F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6E599EA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7F29974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доломит, пыль цементного производства</w:t>
            </w:r>
          </w:p>
        </w:tc>
        <w:tc>
          <w:tcPr>
            <w:tcW w:w="543" w:type="pct"/>
            <w:tcBorders>
              <w:top w:val="nil"/>
              <w:left w:val="single" w:sz="4" w:space="0" w:color="auto"/>
              <w:bottom w:val="nil"/>
              <w:right w:val="single" w:sz="4" w:space="0" w:color="auto"/>
            </w:tcBorders>
          </w:tcPr>
          <w:p w14:paraId="799E95B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53E2ED4A"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43B61F4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3CDBAAA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522DE4A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3AF25298" w14:textId="77777777" w:rsidTr="00BB0841">
        <w:tc>
          <w:tcPr>
            <w:tcW w:w="310" w:type="pct"/>
            <w:tcBorders>
              <w:top w:val="nil"/>
              <w:left w:val="double" w:sz="4" w:space="0" w:color="auto"/>
              <w:bottom w:val="nil"/>
              <w:right w:val="single" w:sz="4" w:space="0" w:color="auto"/>
            </w:tcBorders>
          </w:tcPr>
          <w:p w14:paraId="066DF802"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43D01654" w14:textId="77777777" w:rsidR="00BB0841" w:rsidRPr="00BB0841" w:rsidRDefault="00BB0841" w:rsidP="00BB0841">
            <w:pPr>
              <w:widowControl w:val="0"/>
              <w:autoSpaceDE w:val="0"/>
              <w:autoSpaceDN w:val="0"/>
              <w:adjustRightInd w:val="0"/>
              <w:jc w:val="center"/>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20F577C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 известняк, мел, огарки, сырьевая</w:t>
            </w:r>
          </w:p>
        </w:tc>
        <w:tc>
          <w:tcPr>
            <w:tcW w:w="543" w:type="pct"/>
            <w:tcBorders>
              <w:top w:val="nil"/>
              <w:left w:val="single" w:sz="4" w:space="0" w:color="auto"/>
              <w:bottom w:val="nil"/>
              <w:right w:val="single" w:sz="4" w:space="0" w:color="auto"/>
            </w:tcBorders>
          </w:tcPr>
          <w:p w14:paraId="04019A7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4C8E7F8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11BFF4E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0C24047D"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5CCCE17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7619D7D9" w14:textId="77777777" w:rsidTr="00BB0841">
        <w:tc>
          <w:tcPr>
            <w:tcW w:w="310" w:type="pct"/>
            <w:tcBorders>
              <w:top w:val="nil"/>
              <w:left w:val="double" w:sz="4" w:space="0" w:color="auto"/>
              <w:bottom w:val="nil"/>
              <w:right w:val="single" w:sz="4" w:space="0" w:color="auto"/>
            </w:tcBorders>
          </w:tcPr>
          <w:p w14:paraId="7D576C2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nil"/>
              <w:right w:val="single" w:sz="4" w:space="0" w:color="auto"/>
            </w:tcBorders>
          </w:tcPr>
          <w:p w14:paraId="1DDE0E2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nil"/>
              <w:right w:val="single" w:sz="4" w:space="0" w:color="auto"/>
            </w:tcBorders>
            <w:hideMark/>
          </w:tcPr>
          <w:p w14:paraId="6AD2E31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смесь, пыль вращающихся печей,</w:t>
            </w:r>
          </w:p>
        </w:tc>
        <w:tc>
          <w:tcPr>
            <w:tcW w:w="543" w:type="pct"/>
            <w:tcBorders>
              <w:top w:val="nil"/>
              <w:left w:val="single" w:sz="4" w:space="0" w:color="auto"/>
              <w:bottom w:val="nil"/>
              <w:right w:val="single" w:sz="4" w:space="0" w:color="auto"/>
            </w:tcBorders>
          </w:tcPr>
          <w:p w14:paraId="375E9DCE"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nil"/>
              <w:right w:val="single" w:sz="4" w:space="0" w:color="auto"/>
            </w:tcBorders>
          </w:tcPr>
          <w:p w14:paraId="43D8C75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nil"/>
              <w:right w:val="single" w:sz="4" w:space="0" w:color="auto"/>
            </w:tcBorders>
          </w:tcPr>
          <w:p w14:paraId="6E6551B0"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nil"/>
              <w:right w:val="single" w:sz="4" w:space="0" w:color="auto"/>
            </w:tcBorders>
          </w:tcPr>
          <w:p w14:paraId="3FFBC666"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nil"/>
              <w:right w:val="double" w:sz="4" w:space="0" w:color="auto"/>
            </w:tcBorders>
          </w:tcPr>
          <w:p w14:paraId="38F6FB7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r w:rsidR="00BB0841" w:rsidRPr="00BB0841" w14:paraId="0A795ABF" w14:textId="77777777" w:rsidTr="00BB0841">
        <w:tc>
          <w:tcPr>
            <w:tcW w:w="310" w:type="pct"/>
            <w:tcBorders>
              <w:top w:val="nil"/>
              <w:left w:val="double" w:sz="4" w:space="0" w:color="auto"/>
              <w:bottom w:val="double" w:sz="4" w:space="0" w:color="auto"/>
              <w:right w:val="single" w:sz="4" w:space="0" w:color="auto"/>
            </w:tcBorders>
          </w:tcPr>
          <w:p w14:paraId="587A94F2"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814" w:type="pct"/>
            <w:tcBorders>
              <w:top w:val="nil"/>
              <w:left w:val="single" w:sz="4" w:space="0" w:color="auto"/>
              <w:bottom w:val="double" w:sz="4" w:space="0" w:color="auto"/>
              <w:right w:val="single" w:sz="4" w:space="0" w:color="auto"/>
            </w:tcBorders>
          </w:tcPr>
          <w:p w14:paraId="71B0DE27"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1473" w:type="pct"/>
            <w:tcBorders>
              <w:top w:val="nil"/>
              <w:left w:val="single" w:sz="4" w:space="0" w:color="auto"/>
              <w:bottom w:val="double" w:sz="4" w:space="0" w:color="auto"/>
              <w:right w:val="single" w:sz="4" w:space="0" w:color="auto"/>
            </w:tcBorders>
            <w:hideMark/>
          </w:tcPr>
          <w:p w14:paraId="294780F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r w:rsidRPr="00BB0841">
              <w:rPr>
                <w:rFonts w:ascii="Arial" w:eastAsia="Times New Roman" w:hAnsi="Arial" w:cs="Arial"/>
                <w:sz w:val="20"/>
                <w:szCs w:val="20"/>
                <w:lang w:eastAsia="ru-KZ"/>
              </w:rPr>
              <w:t>боксит) (495*)</w:t>
            </w:r>
          </w:p>
        </w:tc>
        <w:tc>
          <w:tcPr>
            <w:tcW w:w="543" w:type="pct"/>
            <w:tcBorders>
              <w:top w:val="nil"/>
              <w:left w:val="single" w:sz="4" w:space="0" w:color="auto"/>
              <w:bottom w:val="double" w:sz="4" w:space="0" w:color="auto"/>
              <w:right w:val="single" w:sz="4" w:space="0" w:color="auto"/>
            </w:tcBorders>
          </w:tcPr>
          <w:p w14:paraId="372C6FCF"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43" w:type="pct"/>
            <w:tcBorders>
              <w:top w:val="nil"/>
              <w:left w:val="single" w:sz="4" w:space="0" w:color="auto"/>
              <w:bottom w:val="double" w:sz="4" w:space="0" w:color="auto"/>
              <w:right w:val="single" w:sz="4" w:space="0" w:color="auto"/>
            </w:tcBorders>
          </w:tcPr>
          <w:p w14:paraId="3ECA2261"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465" w:type="pct"/>
            <w:tcBorders>
              <w:top w:val="nil"/>
              <w:left w:val="single" w:sz="4" w:space="0" w:color="auto"/>
              <w:bottom w:val="double" w:sz="4" w:space="0" w:color="auto"/>
              <w:right w:val="single" w:sz="4" w:space="0" w:color="auto"/>
            </w:tcBorders>
          </w:tcPr>
          <w:p w14:paraId="6B95B655"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504" w:type="pct"/>
            <w:tcBorders>
              <w:top w:val="nil"/>
              <w:left w:val="single" w:sz="4" w:space="0" w:color="auto"/>
              <w:bottom w:val="double" w:sz="4" w:space="0" w:color="auto"/>
              <w:right w:val="single" w:sz="4" w:space="0" w:color="auto"/>
            </w:tcBorders>
          </w:tcPr>
          <w:p w14:paraId="6980C593"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c>
          <w:tcPr>
            <w:tcW w:w="348" w:type="pct"/>
            <w:tcBorders>
              <w:top w:val="nil"/>
              <w:left w:val="single" w:sz="4" w:space="0" w:color="auto"/>
              <w:bottom w:val="single" w:sz="6" w:space="0" w:color="auto"/>
              <w:right w:val="double" w:sz="4" w:space="0" w:color="auto"/>
            </w:tcBorders>
          </w:tcPr>
          <w:p w14:paraId="0C288B6C" w14:textId="77777777" w:rsidR="00BB0841" w:rsidRPr="00BB0841" w:rsidRDefault="00BB0841" w:rsidP="00BB0841">
            <w:pPr>
              <w:widowControl w:val="0"/>
              <w:autoSpaceDE w:val="0"/>
              <w:autoSpaceDN w:val="0"/>
              <w:adjustRightInd w:val="0"/>
              <w:rPr>
                <w:rFonts w:ascii="Arial" w:eastAsia="Times New Roman" w:hAnsi="Arial" w:cs="Arial"/>
                <w:sz w:val="20"/>
                <w:szCs w:val="20"/>
                <w:lang w:eastAsia="ru-KZ"/>
              </w:rPr>
            </w:pPr>
          </w:p>
        </w:tc>
      </w:tr>
    </w:tbl>
    <w:p w14:paraId="14EFDD93" w14:textId="77777777" w:rsidR="00F8009A" w:rsidRPr="000E2274" w:rsidRDefault="005D58EE" w:rsidP="00775E5C">
      <w:pPr>
        <w:rPr>
          <w:rFonts w:ascii="Arial" w:eastAsia="Calibri" w:hAnsi="Arial" w:cs="Arial"/>
          <w:lang w:val="kk-KZ"/>
        </w:rPr>
      </w:pPr>
      <w:r w:rsidRPr="000E2274">
        <w:rPr>
          <w:rFonts w:ascii="Arial" w:hAnsi="Arial" w:cs="Arial"/>
        </w:rPr>
        <w:br w:type="page"/>
      </w:r>
    </w:p>
    <w:p w14:paraId="51141303" w14:textId="77777777" w:rsidR="00AC4154" w:rsidRPr="00461A4A" w:rsidRDefault="00AC4154" w:rsidP="00BB1B7B">
      <w:pPr>
        <w:ind w:firstLine="709"/>
        <w:jc w:val="both"/>
        <w:rPr>
          <w:rFonts w:ascii="Arial" w:eastAsia="Calibri" w:hAnsi="Arial" w:cs="Arial"/>
          <w:highlight w:val="yellow"/>
          <w:lang w:val="kk-KZ"/>
        </w:rPr>
        <w:sectPr w:rsidR="00AC4154" w:rsidRPr="00461A4A" w:rsidSect="00B142E5">
          <w:headerReference w:type="default" r:id="rId26"/>
          <w:pgSz w:w="16838" w:h="11906" w:orient="landscape"/>
          <w:pgMar w:top="1701" w:right="1134" w:bottom="851" w:left="1134" w:header="709" w:footer="709" w:gutter="0"/>
          <w:cols w:space="708"/>
          <w:docGrid w:linePitch="360"/>
        </w:sectPr>
      </w:pPr>
    </w:p>
    <w:p w14:paraId="0A2A464A" w14:textId="77777777" w:rsidR="00CB1151" w:rsidRPr="00F90AE0" w:rsidRDefault="00CB1151" w:rsidP="004C4A16">
      <w:pPr>
        <w:pStyle w:val="20"/>
        <w:numPr>
          <w:ilvl w:val="1"/>
          <w:numId w:val="89"/>
        </w:numPr>
        <w:spacing w:before="0" w:after="0"/>
        <w:ind w:left="0" w:firstLine="709"/>
        <w:jc w:val="both"/>
        <w:rPr>
          <w:rFonts w:eastAsiaTheme="minorHAnsi"/>
          <w:bCs w:val="0"/>
          <w:i w:val="0"/>
          <w:sz w:val="24"/>
          <w:szCs w:val="24"/>
          <w:lang w:eastAsia="en-US"/>
        </w:rPr>
      </w:pPr>
      <w:bookmarkStart w:id="139" w:name="_Toc91110236"/>
      <w:bookmarkStart w:id="140" w:name="_Toc116465629"/>
      <w:r w:rsidRPr="00F90AE0">
        <w:rPr>
          <w:rFonts w:eastAsiaTheme="minorHAnsi"/>
          <w:bCs w:val="0"/>
          <w:i w:val="0"/>
          <w:sz w:val="24"/>
          <w:szCs w:val="24"/>
          <w:lang w:eastAsia="en-US"/>
        </w:rPr>
        <w:lastRenderedPageBreak/>
        <w:t>Мероприятия по регулированию выбросов в период особо неблагоприятных метеорологических условий (НМУ)</w:t>
      </w:r>
      <w:bookmarkEnd w:id="139"/>
      <w:bookmarkEnd w:id="140"/>
    </w:p>
    <w:p w14:paraId="12D74373" w14:textId="77777777" w:rsidR="00772C42" w:rsidRPr="00F90AE0" w:rsidRDefault="00772C42" w:rsidP="00BB1B7B">
      <w:pPr>
        <w:tabs>
          <w:tab w:val="left" w:pos="0"/>
        </w:tabs>
        <w:jc w:val="both"/>
        <w:rPr>
          <w:rFonts w:ascii="Arial" w:eastAsia="Times New Roman" w:hAnsi="Arial" w:cs="Arial"/>
          <w:lang w:eastAsia="ru-RU"/>
        </w:rPr>
      </w:pPr>
      <w:r w:rsidRPr="00F90AE0">
        <w:rPr>
          <w:rFonts w:ascii="Arial" w:eastAsia="Times New Roman" w:hAnsi="Arial" w:cs="Arial"/>
          <w:lang w:eastAsia="ru-RU"/>
        </w:rPr>
        <w:tab/>
        <w:t xml:space="preserve">Загрязнение приземного слоя воздуха, создаваемое </w:t>
      </w:r>
      <w:r w:rsidR="00B142E5" w:rsidRPr="00F90AE0">
        <w:rPr>
          <w:rFonts w:ascii="Arial" w:eastAsia="Times New Roman" w:hAnsi="Arial" w:cs="Arial"/>
          <w:lang w:eastAsia="ru-RU"/>
        </w:rPr>
        <w:t>выбросами предприятий,</w:t>
      </w:r>
      <w:r w:rsidRPr="00F90AE0">
        <w:rPr>
          <w:rFonts w:ascii="Arial" w:eastAsia="Times New Roman" w:hAnsi="Arial" w:cs="Arial"/>
          <w:lang w:eastAsia="ru-RU"/>
        </w:rPr>
        <w:t xml:space="preserve"> в большой степени зависит от метеорологических условий.  В отдельные периоды года, когда метеорологические условия способствуют накоплению загрязняющих веществ в приземном слое атмосферы, концентрации примесей в воздухе могут резко возрастать. Чтобы в эти периоды не допускать возникновения высокого уровня загрязнения, необходимо заблаговременное прогнозирование таких условий и своевременное сокращение выбросов вредных веществ в атмосферу от предприятия. Прогнозирование периодов неблагоприятных метеорологических условий (НМУ) на территории Республики Казахстан осуществляют органы РГП «</w:t>
      </w:r>
      <w:proofErr w:type="spellStart"/>
      <w:r w:rsidRPr="00F90AE0">
        <w:rPr>
          <w:rFonts w:ascii="Arial" w:eastAsia="Times New Roman" w:hAnsi="Arial" w:cs="Arial"/>
          <w:lang w:eastAsia="ru-RU"/>
        </w:rPr>
        <w:t>Казгидромет</w:t>
      </w:r>
      <w:proofErr w:type="spellEnd"/>
      <w:r w:rsidRPr="00F90AE0">
        <w:rPr>
          <w:rFonts w:ascii="Arial" w:eastAsia="Times New Roman" w:hAnsi="Arial" w:cs="Arial"/>
          <w:lang w:eastAsia="ru-RU"/>
        </w:rPr>
        <w:t>».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w:t>
      </w:r>
    </w:p>
    <w:p w14:paraId="67435FF4" w14:textId="77777777" w:rsidR="00772C42" w:rsidRPr="00F90AE0" w:rsidRDefault="00772C42" w:rsidP="00BB1B7B">
      <w:pPr>
        <w:jc w:val="both"/>
        <w:rPr>
          <w:rFonts w:ascii="Arial" w:eastAsia="Times New Roman" w:hAnsi="Arial" w:cs="Arial"/>
          <w:lang w:eastAsia="ru-RU"/>
        </w:rPr>
      </w:pPr>
      <w:r w:rsidRPr="00F90AE0">
        <w:rPr>
          <w:rFonts w:ascii="Arial" w:eastAsia="Times New Roman" w:hAnsi="Arial" w:cs="Arial"/>
          <w:lang w:eastAsia="ru-RU"/>
        </w:rPr>
        <w:tab/>
        <w:t xml:space="preserve">Для существующих источников выбросов предприятий в соответствии с Приложением 40 к </w:t>
      </w:r>
      <w:bookmarkStart w:id="141" w:name="sub1004470316"/>
      <w:r w:rsidRPr="00F90AE0">
        <w:rPr>
          <w:rFonts w:ascii="Arial" w:eastAsia="Times New Roman" w:hAnsi="Arial" w:cs="Arial"/>
          <w:lang w:eastAsia="ru-RU"/>
        </w:rPr>
        <w:fldChar w:fldCharType="begin"/>
      </w:r>
      <w:r w:rsidRPr="00F90AE0">
        <w:rPr>
          <w:rFonts w:ascii="Arial" w:eastAsia="Times New Roman" w:hAnsi="Arial" w:cs="Arial"/>
          <w:lang w:eastAsia="ru-RU"/>
        </w:rPr>
        <w:instrText xml:space="preserve"> HYPERLINK "jl:31676519.0 " </w:instrText>
      </w:r>
      <w:r w:rsidRPr="00F90AE0">
        <w:rPr>
          <w:rFonts w:ascii="Arial" w:eastAsia="Times New Roman" w:hAnsi="Arial" w:cs="Arial"/>
          <w:lang w:eastAsia="ru-RU"/>
        </w:rPr>
        <w:fldChar w:fldCharType="separate"/>
      </w:r>
      <w:r w:rsidRPr="00F90AE0">
        <w:rPr>
          <w:rFonts w:ascii="Arial" w:eastAsia="Times New Roman" w:hAnsi="Arial" w:cs="Arial"/>
          <w:u w:val="single"/>
          <w:lang w:eastAsia="ru-RU"/>
        </w:rPr>
        <w:t>приказу</w:t>
      </w:r>
      <w:r w:rsidRPr="00F90AE0">
        <w:rPr>
          <w:rFonts w:ascii="Arial" w:eastAsia="Times New Roman" w:hAnsi="Arial" w:cs="Arial"/>
          <w:lang w:eastAsia="ru-RU"/>
        </w:rPr>
        <w:fldChar w:fldCharType="end"/>
      </w:r>
      <w:bookmarkEnd w:id="141"/>
      <w:r w:rsidRPr="00F90AE0">
        <w:rPr>
          <w:rFonts w:ascii="Arial" w:eastAsia="Times New Roman" w:hAnsi="Arial" w:cs="Arial"/>
          <w:lang w:eastAsia="ru-RU"/>
        </w:rPr>
        <w:t xml:space="preserve"> Министра охраны окружающей среды от 29 ноября 2010 года № 298, предусматривается в периоды НМУ снижение приземных концентраций загрязняющих веществ по первому режиму на 20%, по второму режиму на 40</w:t>
      </w:r>
      <w:r w:rsidR="00AC4154" w:rsidRPr="00F90AE0">
        <w:rPr>
          <w:rFonts w:ascii="Arial" w:eastAsia="Times New Roman" w:hAnsi="Arial" w:cs="Arial"/>
          <w:lang w:eastAsia="ru-RU"/>
        </w:rPr>
        <w:t>%, по третьему режиму на 60</w:t>
      </w:r>
      <w:r w:rsidRPr="00F90AE0">
        <w:rPr>
          <w:rFonts w:ascii="Arial" w:eastAsia="Times New Roman" w:hAnsi="Arial" w:cs="Arial"/>
          <w:lang w:eastAsia="ru-RU"/>
        </w:rPr>
        <w:t>%.</w:t>
      </w:r>
    </w:p>
    <w:p w14:paraId="1EC4F0EE" w14:textId="77777777" w:rsidR="00772C42" w:rsidRPr="00F90AE0" w:rsidRDefault="00772C42" w:rsidP="00BB1B7B">
      <w:pPr>
        <w:tabs>
          <w:tab w:val="left" w:pos="0"/>
        </w:tabs>
        <w:jc w:val="both"/>
        <w:rPr>
          <w:rFonts w:ascii="Arial" w:eastAsia="Times New Roman" w:hAnsi="Arial" w:cs="Arial"/>
          <w:lang w:eastAsia="ru-RU"/>
        </w:rPr>
      </w:pPr>
      <w:r w:rsidRPr="00F90AE0">
        <w:rPr>
          <w:rFonts w:ascii="Arial" w:eastAsia="Times New Roman" w:hAnsi="Arial" w:cs="Arial"/>
          <w:lang w:eastAsia="ru-RU"/>
        </w:rPr>
        <w:tab/>
        <w:t>При первом режиме работы предприятия снижение выбросов достигается за счет проведения следующих организационно-технических мероприятий без снижения производительности предприятия:</w:t>
      </w:r>
    </w:p>
    <w:p w14:paraId="045B9369"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запрещение работы оборудования на форсированных режимах;</w:t>
      </w:r>
    </w:p>
    <w:p w14:paraId="4832D86B"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усиление контроля за точным соблюдением технологического регламента производства;</w:t>
      </w:r>
    </w:p>
    <w:p w14:paraId="61A56054"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рассредоточение во времени работы технологических агрегатов, не участвующих в едином технологическом процессе, при работе которых выбросы загрязняющих веществ в атмосферу достигают максимальных значений;</w:t>
      </w:r>
    </w:p>
    <w:p w14:paraId="206D6018"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усиление контроля за работой КИП и автоматических систем управления технологическим процессом для исключения возникновения ситуаций, сопровождающихся аварийными и залповыми выбросами;</w:t>
      </w:r>
    </w:p>
    <w:p w14:paraId="1F0C2993"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усиление контроля за герметичностью технологического оборудования;</w:t>
      </w:r>
    </w:p>
    <w:p w14:paraId="30A3B05D"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обеспечение бесперебойной работы всех очистных систем и сооружений и их отдельных элементов, при этом не допускается снижение их производительности или отключение на профилактические осмотры, ревизии и ремонты;</w:t>
      </w:r>
    </w:p>
    <w:p w14:paraId="12B1AFF6"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проведение внеплановых проверок автотранспорта на содержание загрязняющих веществ в выхлопных газах;</w:t>
      </w:r>
    </w:p>
    <w:p w14:paraId="45B8317B"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ограничение погрузочно-разгрузочных работ, связанных со значительными выделениями в атмосферу загрязняющих веществ;</w:t>
      </w:r>
    </w:p>
    <w:p w14:paraId="464F0F9A"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интенсифицированные влажной уборки производственных помещений и территории предприятия, где это допускается правилами техники безопасности;</w:t>
      </w:r>
    </w:p>
    <w:p w14:paraId="62167191"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обеспечение инструментального контроля выбросов загрязняющих веществ в атмосферу непосредственно на источниках и на границе СЗЗ;</w:t>
      </w:r>
    </w:p>
    <w:p w14:paraId="120FB3BA"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lastRenderedPageBreak/>
        <w:t>использование запаса высококачественного сырья, при работе на котором обеспечивается снижение выбросов загрязняющих веществ;</w:t>
      </w:r>
    </w:p>
    <w:p w14:paraId="7F6E9732"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усиление контроля за соблюдением правил техники безопасности и противопожарных норм.</w:t>
      </w:r>
    </w:p>
    <w:p w14:paraId="50AB54F2" w14:textId="77777777" w:rsidR="00772C42" w:rsidRPr="00F90AE0" w:rsidRDefault="00772C42" w:rsidP="00BB1B7B">
      <w:pPr>
        <w:ind w:firstLine="720"/>
        <w:jc w:val="both"/>
        <w:rPr>
          <w:rFonts w:ascii="Arial" w:eastAsia="Times New Roman" w:hAnsi="Arial" w:cs="Arial"/>
          <w:bCs/>
          <w:lang w:val="x-none" w:eastAsia="x-none"/>
        </w:rPr>
      </w:pPr>
      <w:r w:rsidRPr="00F90AE0">
        <w:rPr>
          <w:rFonts w:ascii="Arial" w:eastAsia="Times New Roman" w:hAnsi="Arial" w:cs="Arial"/>
          <w:bCs/>
          <w:lang w:val="x-none" w:eastAsia="x-none"/>
        </w:rPr>
        <w:t>При втором режиме работы предприятия дополнительно к организационно-техническим мероприятиям проводятся мероприятия, влияющие на технологические процессы и сопровождающиеся незначительным снижением производительности предприятия. К дополнительным мероприятиям относятся следующие:</w:t>
      </w:r>
    </w:p>
    <w:p w14:paraId="57E6A473"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снижение нагрузки на энергетические установки на 15%;</w:t>
      </w:r>
    </w:p>
    <w:p w14:paraId="463FB621"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использование газа для работы энергетических установок;</w:t>
      </w:r>
    </w:p>
    <w:p w14:paraId="153AEE7A"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прекращение ремонтных работ и работ по пуску оборудования во время плановых предупредительных ремонтов;</w:t>
      </w:r>
    </w:p>
    <w:p w14:paraId="10DB73AC"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прекращение испытания оборудования на испытательных стендах;</w:t>
      </w:r>
    </w:p>
    <w:p w14:paraId="4DF14D8C"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ограничение использования автотранспорта на предприятии;</w:t>
      </w:r>
    </w:p>
    <w:p w14:paraId="3D38D950" w14:textId="77777777" w:rsidR="00772C42" w:rsidRPr="00F90AE0" w:rsidRDefault="00772C42" w:rsidP="00BB1B7B">
      <w:pPr>
        <w:ind w:firstLine="720"/>
        <w:jc w:val="both"/>
        <w:rPr>
          <w:rFonts w:ascii="Arial" w:eastAsia="Times New Roman" w:hAnsi="Arial" w:cs="Arial"/>
          <w:bCs/>
          <w:lang w:val="x-none" w:eastAsia="x-none"/>
        </w:rPr>
      </w:pPr>
      <w:r w:rsidRPr="00F90AE0">
        <w:rPr>
          <w:rFonts w:ascii="Arial" w:eastAsia="Times New Roman" w:hAnsi="Arial" w:cs="Arial"/>
          <w:bCs/>
          <w:lang w:val="x-none" w:eastAsia="x-none"/>
        </w:rPr>
        <w:t>Мероприятия третьего режима работы предприятия включают в себя все мероприятия, разработанные для первого и второго режимов, а также мероприятия, влияющие на технологические процессы, осуществление которых позволяет снизить выбросы вредных веществ за счет временного сокращения производительности предприятия.  При объявлении работы по третьему режиму НМУ для предприятия с непрерывным технологическим процессом, к которым относится и электростанции, не представляется возможным выполнить остановку оборудования, так как это к дополнительным выбросам загрязняющих веществ и созданию аварийной ситуации. При  третьем режиме НМУ возможно проведение следующих дополнительных мероприятий:</w:t>
      </w:r>
    </w:p>
    <w:p w14:paraId="48F5A9A7"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снижение нагрузки энергетических установок на 25 %;</w:t>
      </w:r>
    </w:p>
    <w:p w14:paraId="137A5279" w14:textId="77777777" w:rsidR="00772C42" w:rsidRPr="00F90AE0" w:rsidRDefault="00772C42" w:rsidP="00017AF5">
      <w:pPr>
        <w:numPr>
          <w:ilvl w:val="0"/>
          <w:numId w:val="25"/>
        </w:numPr>
        <w:tabs>
          <w:tab w:val="left" w:pos="0"/>
          <w:tab w:val="num" w:pos="567"/>
        </w:tabs>
        <w:ind w:left="0" w:firstLine="0"/>
        <w:jc w:val="both"/>
        <w:rPr>
          <w:rFonts w:ascii="Arial" w:eastAsia="Times New Roman" w:hAnsi="Arial" w:cs="Arial"/>
          <w:lang w:eastAsia="ru-RU"/>
        </w:rPr>
      </w:pPr>
      <w:r w:rsidRPr="00F90AE0">
        <w:rPr>
          <w:rFonts w:ascii="Arial" w:eastAsia="Times New Roman" w:hAnsi="Arial" w:cs="Arial"/>
          <w:lang w:eastAsia="ru-RU"/>
        </w:rPr>
        <w:t>прекращение движения автомобильного транспорта.</w:t>
      </w:r>
    </w:p>
    <w:p w14:paraId="56BAA786" w14:textId="77777777" w:rsidR="00772C42" w:rsidRPr="00F90AE0" w:rsidRDefault="00772C42" w:rsidP="00BB1B7B">
      <w:pPr>
        <w:tabs>
          <w:tab w:val="left" w:pos="0"/>
        </w:tabs>
        <w:jc w:val="both"/>
        <w:rPr>
          <w:rFonts w:ascii="Arial" w:eastAsia="Times New Roman" w:hAnsi="Arial" w:cs="Arial"/>
          <w:b/>
          <w:i/>
          <w:lang w:eastAsia="ru-RU"/>
        </w:rPr>
      </w:pPr>
      <w:r w:rsidRPr="00F90AE0">
        <w:rPr>
          <w:rFonts w:ascii="Arial" w:eastAsia="Times New Roman" w:hAnsi="Arial" w:cs="Arial"/>
          <w:b/>
          <w:i/>
          <w:lang w:eastAsia="ru-RU"/>
        </w:rPr>
        <w:tab/>
      </w:r>
    </w:p>
    <w:p w14:paraId="51B9A907" w14:textId="77777777" w:rsidR="00CB1151" w:rsidRPr="00461A4A" w:rsidRDefault="00CB1151" w:rsidP="00BB1B7B">
      <w:pPr>
        <w:ind w:firstLine="709"/>
        <w:jc w:val="both"/>
        <w:rPr>
          <w:rFonts w:ascii="Arial" w:eastAsia="Calibri" w:hAnsi="Arial" w:cs="Arial"/>
          <w:b/>
          <w:highlight w:val="yellow"/>
        </w:rPr>
      </w:pPr>
    </w:p>
    <w:p w14:paraId="5A965A37" w14:textId="77777777" w:rsidR="00B142E5" w:rsidRPr="00461A4A" w:rsidRDefault="00B142E5" w:rsidP="00BB1B7B">
      <w:pPr>
        <w:ind w:firstLine="709"/>
        <w:jc w:val="both"/>
        <w:rPr>
          <w:rFonts w:ascii="Arial" w:eastAsia="Calibri" w:hAnsi="Arial" w:cs="Arial"/>
          <w:b/>
          <w:highlight w:val="yellow"/>
        </w:rPr>
      </w:pPr>
    </w:p>
    <w:p w14:paraId="550FE6AA" w14:textId="77777777" w:rsidR="00B142E5" w:rsidRPr="00461A4A" w:rsidRDefault="00B142E5" w:rsidP="00BB1B7B">
      <w:pPr>
        <w:ind w:firstLine="709"/>
        <w:jc w:val="both"/>
        <w:rPr>
          <w:rFonts w:ascii="Arial" w:eastAsia="Calibri" w:hAnsi="Arial" w:cs="Arial"/>
          <w:b/>
          <w:highlight w:val="yellow"/>
        </w:rPr>
      </w:pPr>
    </w:p>
    <w:p w14:paraId="5E10FD2B" w14:textId="77777777" w:rsidR="00B142E5" w:rsidRPr="00461A4A" w:rsidRDefault="00B142E5" w:rsidP="00BB1B7B">
      <w:pPr>
        <w:ind w:firstLine="709"/>
        <w:jc w:val="both"/>
        <w:rPr>
          <w:rFonts w:ascii="Arial" w:eastAsia="Calibri" w:hAnsi="Arial" w:cs="Arial"/>
          <w:b/>
          <w:highlight w:val="yellow"/>
        </w:rPr>
      </w:pPr>
    </w:p>
    <w:p w14:paraId="4CCD4CA9" w14:textId="77777777" w:rsidR="00B142E5" w:rsidRPr="00461A4A" w:rsidRDefault="00B142E5" w:rsidP="00BB1B7B">
      <w:pPr>
        <w:ind w:firstLine="709"/>
        <w:jc w:val="both"/>
        <w:rPr>
          <w:rFonts w:ascii="Arial" w:eastAsia="Calibri" w:hAnsi="Arial" w:cs="Arial"/>
          <w:b/>
          <w:highlight w:val="yellow"/>
        </w:rPr>
      </w:pPr>
    </w:p>
    <w:p w14:paraId="7B02DAC3" w14:textId="77777777" w:rsidR="00F268F4" w:rsidRPr="00461A4A" w:rsidRDefault="00F268F4" w:rsidP="00BB1B7B">
      <w:pPr>
        <w:ind w:firstLine="709"/>
        <w:jc w:val="both"/>
        <w:rPr>
          <w:rFonts w:ascii="Arial" w:eastAsia="Calibri" w:hAnsi="Arial" w:cs="Arial"/>
          <w:b/>
          <w:highlight w:val="yellow"/>
        </w:rPr>
      </w:pPr>
    </w:p>
    <w:p w14:paraId="378F7635" w14:textId="77777777" w:rsidR="00B142E5" w:rsidRPr="00461A4A" w:rsidRDefault="00B142E5" w:rsidP="00BB1B7B">
      <w:pPr>
        <w:ind w:firstLine="709"/>
        <w:jc w:val="both"/>
        <w:rPr>
          <w:rFonts w:ascii="Arial" w:eastAsia="Calibri" w:hAnsi="Arial" w:cs="Arial"/>
          <w:b/>
          <w:highlight w:val="yellow"/>
        </w:rPr>
      </w:pPr>
    </w:p>
    <w:p w14:paraId="15B6A367" w14:textId="77777777" w:rsidR="00B142E5" w:rsidRPr="00461A4A" w:rsidRDefault="00B142E5" w:rsidP="00BB1B7B">
      <w:pPr>
        <w:ind w:firstLine="709"/>
        <w:jc w:val="both"/>
        <w:rPr>
          <w:rFonts w:ascii="Arial" w:eastAsia="Calibri" w:hAnsi="Arial" w:cs="Arial"/>
          <w:b/>
          <w:highlight w:val="yellow"/>
        </w:rPr>
      </w:pPr>
    </w:p>
    <w:p w14:paraId="1AA75939" w14:textId="77777777" w:rsidR="00B142E5" w:rsidRPr="00461A4A" w:rsidRDefault="00B142E5" w:rsidP="00BB1B7B">
      <w:pPr>
        <w:ind w:firstLine="709"/>
        <w:jc w:val="both"/>
        <w:rPr>
          <w:rFonts w:ascii="Arial" w:eastAsia="Calibri" w:hAnsi="Arial" w:cs="Arial"/>
          <w:b/>
          <w:highlight w:val="yellow"/>
        </w:rPr>
      </w:pPr>
    </w:p>
    <w:p w14:paraId="21169908" w14:textId="77777777" w:rsidR="00BB5CE9" w:rsidRPr="00461A4A" w:rsidRDefault="00BB5CE9" w:rsidP="00BB1B7B">
      <w:pPr>
        <w:ind w:firstLine="709"/>
        <w:jc w:val="both"/>
        <w:rPr>
          <w:rFonts w:ascii="Arial" w:eastAsia="Calibri" w:hAnsi="Arial" w:cs="Arial"/>
          <w:b/>
          <w:highlight w:val="yellow"/>
        </w:rPr>
      </w:pPr>
    </w:p>
    <w:p w14:paraId="7AF979A8" w14:textId="77777777" w:rsidR="00BB5CE9" w:rsidRPr="00461A4A" w:rsidRDefault="00BB5CE9" w:rsidP="00BB1B7B">
      <w:pPr>
        <w:ind w:firstLine="709"/>
        <w:jc w:val="both"/>
        <w:rPr>
          <w:rFonts w:ascii="Arial" w:eastAsia="Calibri" w:hAnsi="Arial" w:cs="Arial"/>
          <w:b/>
          <w:highlight w:val="yellow"/>
        </w:rPr>
      </w:pPr>
    </w:p>
    <w:p w14:paraId="4FBD133F" w14:textId="77777777" w:rsidR="00BB5CE9" w:rsidRPr="00461A4A" w:rsidRDefault="00BB5CE9" w:rsidP="00BB1B7B">
      <w:pPr>
        <w:ind w:firstLine="709"/>
        <w:jc w:val="both"/>
        <w:rPr>
          <w:rFonts w:ascii="Arial" w:eastAsia="Calibri" w:hAnsi="Arial" w:cs="Arial"/>
          <w:b/>
          <w:highlight w:val="yellow"/>
        </w:rPr>
      </w:pPr>
    </w:p>
    <w:p w14:paraId="23984369" w14:textId="77777777" w:rsidR="00BB5CE9" w:rsidRPr="00461A4A" w:rsidRDefault="00BB5CE9" w:rsidP="00BB1B7B">
      <w:pPr>
        <w:ind w:firstLine="709"/>
        <w:jc w:val="both"/>
        <w:rPr>
          <w:rFonts w:ascii="Arial" w:eastAsia="Calibri" w:hAnsi="Arial" w:cs="Arial"/>
          <w:b/>
          <w:highlight w:val="yellow"/>
        </w:rPr>
      </w:pPr>
    </w:p>
    <w:p w14:paraId="235EDFB9" w14:textId="77777777" w:rsidR="00BB5CE9" w:rsidRPr="00461A4A" w:rsidRDefault="00BB5CE9" w:rsidP="00BB1B7B">
      <w:pPr>
        <w:ind w:firstLine="709"/>
        <w:jc w:val="both"/>
        <w:rPr>
          <w:rFonts w:ascii="Arial" w:eastAsia="Calibri" w:hAnsi="Arial" w:cs="Arial"/>
          <w:b/>
          <w:highlight w:val="yellow"/>
        </w:rPr>
      </w:pPr>
    </w:p>
    <w:p w14:paraId="09B9881D" w14:textId="77777777" w:rsidR="00BB5CE9" w:rsidRPr="00461A4A" w:rsidRDefault="00BB5CE9" w:rsidP="00BB1B7B">
      <w:pPr>
        <w:ind w:firstLine="709"/>
        <w:jc w:val="both"/>
        <w:rPr>
          <w:rFonts w:ascii="Arial" w:eastAsia="Calibri" w:hAnsi="Arial" w:cs="Arial"/>
          <w:b/>
          <w:highlight w:val="yellow"/>
        </w:rPr>
      </w:pPr>
    </w:p>
    <w:p w14:paraId="2DA77416" w14:textId="77777777" w:rsidR="00B142E5" w:rsidRPr="00461A4A" w:rsidRDefault="00B142E5" w:rsidP="00BB1B7B">
      <w:pPr>
        <w:ind w:firstLine="709"/>
        <w:jc w:val="both"/>
        <w:rPr>
          <w:rFonts w:ascii="Arial" w:eastAsia="Calibri" w:hAnsi="Arial" w:cs="Arial"/>
          <w:b/>
          <w:highlight w:val="yellow"/>
        </w:rPr>
      </w:pPr>
    </w:p>
    <w:p w14:paraId="3EF88CA6" w14:textId="77777777" w:rsidR="007E56A9" w:rsidRPr="00461A4A" w:rsidRDefault="007E56A9" w:rsidP="004C4A16">
      <w:pPr>
        <w:pStyle w:val="12"/>
        <w:numPr>
          <w:ilvl w:val="0"/>
          <w:numId w:val="89"/>
        </w:numPr>
        <w:tabs>
          <w:tab w:val="left" w:pos="993"/>
        </w:tabs>
        <w:spacing w:before="0"/>
        <w:ind w:left="0" w:firstLine="709"/>
        <w:rPr>
          <w:rFonts w:ascii="Arial" w:eastAsia="Calibri" w:hAnsi="Arial" w:cs="Arial"/>
          <w:b/>
          <w:caps/>
          <w:color w:val="auto"/>
          <w:sz w:val="24"/>
          <w:szCs w:val="24"/>
          <w:highlight w:val="yellow"/>
        </w:rPr>
        <w:sectPr w:rsidR="007E56A9" w:rsidRPr="00461A4A" w:rsidSect="00EB1A4B">
          <w:headerReference w:type="default" r:id="rId27"/>
          <w:pgSz w:w="11906" w:h="16838"/>
          <w:pgMar w:top="1134" w:right="851" w:bottom="1134" w:left="1701" w:header="708" w:footer="708" w:gutter="0"/>
          <w:cols w:space="708"/>
          <w:docGrid w:linePitch="360"/>
        </w:sectPr>
      </w:pPr>
      <w:bookmarkStart w:id="142" w:name="_Toc91110237"/>
      <w:bookmarkStart w:id="143" w:name="_Toc116465630"/>
    </w:p>
    <w:p w14:paraId="0C1D48A3" w14:textId="2745E1EA" w:rsidR="004638EB" w:rsidRPr="00F90AE0" w:rsidRDefault="00772C42" w:rsidP="004C4A16">
      <w:pPr>
        <w:pStyle w:val="12"/>
        <w:numPr>
          <w:ilvl w:val="0"/>
          <w:numId w:val="89"/>
        </w:numPr>
        <w:tabs>
          <w:tab w:val="left" w:pos="993"/>
        </w:tabs>
        <w:spacing w:before="0"/>
        <w:ind w:left="0" w:firstLine="709"/>
        <w:rPr>
          <w:rFonts w:ascii="Arial" w:eastAsia="Calibri" w:hAnsi="Arial" w:cs="Arial"/>
          <w:b/>
          <w:caps/>
          <w:color w:val="auto"/>
          <w:sz w:val="24"/>
          <w:szCs w:val="24"/>
        </w:rPr>
      </w:pPr>
      <w:r w:rsidRPr="00F90AE0">
        <w:rPr>
          <w:rFonts w:ascii="Arial" w:eastAsia="Calibri" w:hAnsi="Arial" w:cs="Arial"/>
          <w:b/>
          <w:caps/>
          <w:color w:val="auto"/>
          <w:sz w:val="24"/>
          <w:szCs w:val="24"/>
        </w:rPr>
        <w:lastRenderedPageBreak/>
        <w:t>Оценка воздействий на состояние вод</w:t>
      </w:r>
      <w:bookmarkEnd w:id="142"/>
      <w:bookmarkEnd w:id="143"/>
    </w:p>
    <w:p w14:paraId="5A78441E" w14:textId="77777777" w:rsidR="00CD2C86" w:rsidRPr="00F90AE0" w:rsidRDefault="00CD2C86" w:rsidP="00BB1B7B">
      <w:pPr>
        <w:rPr>
          <w:rFonts w:ascii="Arial" w:hAnsi="Arial" w:cs="Arial"/>
        </w:rPr>
      </w:pPr>
    </w:p>
    <w:p w14:paraId="050AB166" w14:textId="77777777" w:rsidR="00733576" w:rsidRPr="008578E4" w:rsidRDefault="00733576" w:rsidP="00733576">
      <w:pPr>
        <w:shd w:val="clear" w:color="auto" w:fill="FFFFFF"/>
        <w:ind w:right="125" w:firstLine="709"/>
        <w:jc w:val="both"/>
        <w:rPr>
          <w:rFonts w:ascii="Arial" w:hAnsi="Arial" w:cs="Arial"/>
        </w:rPr>
      </w:pPr>
      <w:bookmarkStart w:id="144" w:name="_Toc91110238"/>
      <w:bookmarkStart w:id="145" w:name="_Toc116465631"/>
      <w:r w:rsidRPr="008578E4">
        <w:rPr>
          <w:rFonts w:ascii="Arial" w:hAnsi="Arial" w:cs="Arial"/>
        </w:rPr>
        <w:t xml:space="preserve">Территория </w:t>
      </w:r>
      <w:proofErr w:type="spellStart"/>
      <w:r w:rsidRPr="008578E4">
        <w:rPr>
          <w:rFonts w:ascii="Arial" w:hAnsi="Arial" w:cs="Arial"/>
        </w:rPr>
        <w:t>Атырауской</w:t>
      </w:r>
      <w:proofErr w:type="spellEnd"/>
      <w:r w:rsidRPr="008578E4">
        <w:rPr>
          <w:rFonts w:ascii="Arial" w:hAnsi="Arial" w:cs="Arial"/>
        </w:rPr>
        <w:t xml:space="preserve"> области бедна приточными водами. На </w:t>
      </w:r>
      <w:r w:rsidRPr="008578E4">
        <w:rPr>
          <w:rFonts w:ascii="Arial" w:hAnsi="Arial" w:cs="Arial"/>
          <w:spacing w:val="-1"/>
        </w:rPr>
        <w:t xml:space="preserve">территории области распространены обводнительные системы с забором воды из р. Урал. </w:t>
      </w:r>
      <w:r w:rsidRPr="008578E4">
        <w:rPr>
          <w:rFonts w:ascii="Arial" w:hAnsi="Arial" w:cs="Arial"/>
        </w:rPr>
        <w:t>Густота речной сети составляет в среднем от 2 до 4 км на 100 км</w:t>
      </w:r>
      <w:r w:rsidRPr="008578E4">
        <w:rPr>
          <w:rFonts w:ascii="Arial" w:hAnsi="Arial" w:cs="Arial"/>
          <w:vertAlign w:val="superscript"/>
        </w:rPr>
        <w:t>2</w:t>
      </w:r>
      <w:r w:rsidRPr="008578E4">
        <w:rPr>
          <w:rFonts w:ascii="Arial" w:hAnsi="Arial" w:cs="Arial"/>
        </w:rPr>
        <w:t>.</w:t>
      </w:r>
    </w:p>
    <w:p w14:paraId="06443BBF" w14:textId="77777777" w:rsidR="00733576" w:rsidRPr="008578E4" w:rsidRDefault="00733576" w:rsidP="00733576">
      <w:pPr>
        <w:shd w:val="clear" w:color="auto" w:fill="FFFFFF"/>
        <w:ind w:right="125" w:firstLine="709"/>
        <w:jc w:val="both"/>
        <w:rPr>
          <w:rFonts w:ascii="Arial" w:hAnsi="Arial" w:cs="Arial"/>
        </w:rPr>
      </w:pPr>
      <w:r w:rsidRPr="008578E4">
        <w:rPr>
          <w:rFonts w:ascii="Arial" w:hAnsi="Arial" w:cs="Arial"/>
        </w:rPr>
        <w:t xml:space="preserve">Крупными реками, протекающими по территории области, являются: Урал – главная водная артерия области (общая длина 2534 км, в пределах Казахстана 1084 км), Эмба (712 км), </w:t>
      </w:r>
      <w:proofErr w:type="spellStart"/>
      <w:r w:rsidRPr="008578E4">
        <w:rPr>
          <w:rFonts w:ascii="Arial" w:hAnsi="Arial" w:cs="Arial"/>
        </w:rPr>
        <w:t>Сагыз</w:t>
      </w:r>
      <w:proofErr w:type="spellEnd"/>
      <w:r w:rsidRPr="008578E4">
        <w:rPr>
          <w:rFonts w:ascii="Arial" w:hAnsi="Arial" w:cs="Arial"/>
        </w:rPr>
        <w:t xml:space="preserve"> (511 км), </w:t>
      </w:r>
      <w:proofErr w:type="spellStart"/>
      <w:r w:rsidRPr="008578E4">
        <w:rPr>
          <w:rFonts w:ascii="Arial" w:hAnsi="Arial" w:cs="Arial"/>
        </w:rPr>
        <w:t>Ойыл</w:t>
      </w:r>
      <w:proofErr w:type="spellEnd"/>
      <w:r w:rsidRPr="008578E4">
        <w:rPr>
          <w:rFonts w:ascii="Arial" w:hAnsi="Arial" w:cs="Arial"/>
        </w:rPr>
        <w:t xml:space="preserve"> (800 км). Река Урал впадает в Каспийское море в 45-50 км южнее города Атырау. Реки </w:t>
      </w:r>
      <w:proofErr w:type="spellStart"/>
      <w:r w:rsidRPr="008578E4">
        <w:rPr>
          <w:rFonts w:ascii="Arial" w:hAnsi="Arial" w:cs="Arial"/>
        </w:rPr>
        <w:t>Ойыл</w:t>
      </w:r>
      <w:proofErr w:type="spellEnd"/>
      <w:r w:rsidRPr="008578E4">
        <w:rPr>
          <w:rFonts w:ascii="Arial" w:hAnsi="Arial" w:cs="Arial"/>
        </w:rPr>
        <w:t xml:space="preserve">, Эмба, Сагиз, Кайнар – имеют течение лишь весной, в период паводка. В низовьях рек образуются протоки, разливы, рукава, заболоченные участки и многочисленные озера, большинство из которых соленые. Летом, высыхая, они превращаются в солончаки. По берегам рек встречаются тополевые, ивовые рощи. Самое крупное озеро области – </w:t>
      </w:r>
      <w:proofErr w:type="spellStart"/>
      <w:r w:rsidRPr="008578E4">
        <w:rPr>
          <w:rFonts w:ascii="Arial" w:hAnsi="Arial" w:cs="Arial"/>
        </w:rPr>
        <w:t>Индерское</w:t>
      </w:r>
      <w:proofErr w:type="spellEnd"/>
      <w:r w:rsidRPr="008578E4">
        <w:rPr>
          <w:rFonts w:ascii="Arial" w:hAnsi="Arial" w:cs="Arial"/>
        </w:rPr>
        <w:t xml:space="preserve"> (110,5 км</w:t>
      </w:r>
      <w:r w:rsidRPr="008578E4">
        <w:rPr>
          <w:rFonts w:ascii="Arial" w:hAnsi="Arial" w:cs="Arial"/>
          <w:vertAlign w:val="superscript"/>
        </w:rPr>
        <w:t>2</w:t>
      </w:r>
      <w:r w:rsidRPr="008578E4">
        <w:rPr>
          <w:rFonts w:ascii="Arial" w:hAnsi="Arial" w:cs="Arial"/>
        </w:rPr>
        <w:t>). Водные ресурсы области ограничены и представлены поверхностными и подземными водами.</w:t>
      </w:r>
    </w:p>
    <w:p w14:paraId="02B4CFE1" w14:textId="77777777" w:rsidR="00733576" w:rsidRPr="008578E4" w:rsidRDefault="00733576" w:rsidP="00733576">
      <w:pPr>
        <w:shd w:val="clear" w:color="auto" w:fill="FFFFFF"/>
        <w:ind w:right="115" w:firstLine="709"/>
        <w:jc w:val="both"/>
        <w:rPr>
          <w:rFonts w:ascii="Arial" w:hAnsi="Arial" w:cs="Arial"/>
        </w:rPr>
      </w:pPr>
      <w:r w:rsidRPr="008578E4">
        <w:rPr>
          <w:rFonts w:ascii="Arial" w:hAnsi="Arial" w:cs="Arial"/>
        </w:rPr>
        <w:t xml:space="preserve">Исключительная сухость климата, малое количество атмосферных осадков в сочетании с незначительным уклоном поверхности обуславливает резкие колебания </w:t>
      </w:r>
      <w:r w:rsidRPr="008578E4">
        <w:rPr>
          <w:rFonts w:ascii="Arial" w:hAnsi="Arial" w:cs="Arial"/>
          <w:spacing w:val="-2"/>
        </w:rPr>
        <w:t xml:space="preserve">водности рек, имеющих в основном снеговое и отчасти грунтовое питание. Только р. Урал </w:t>
      </w:r>
      <w:r w:rsidRPr="008578E4">
        <w:rPr>
          <w:rFonts w:ascii="Arial" w:hAnsi="Arial" w:cs="Arial"/>
          <w:spacing w:val="-1"/>
        </w:rPr>
        <w:t xml:space="preserve">сохраняет постоянное течение, а все остальные практически не имеют постоянного стока и </w:t>
      </w:r>
      <w:r w:rsidRPr="008578E4">
        <w:rPr>
          <w:rFonts w:ascii="Arial" w:hAnsi="Arial" w:cs="Arial"/>
        </w:rPr>
        <w:t xml:space="preserve">слепо оканчиваются в </w:t>
      </w:r>
      <w:proofErr w:type="spellStart"/>
      <w:r w:rsidRPr="008578E4">
        <w:rPr>
          <w:rFonts w:ascii="Arial" w:hAnsi="Arial" w:cs="Arial"/>
        </w:rPr>
        <w:t>сорах</w:t>
      </w:r>
      <w:proofErr w:type="spellEnd"/>
      <w:r w:rsidRPr="008578E4">
        <w:rPr>
          <w:rFonts w:ascii="Arial" w:hAnsi="Arial" w:cs="Arial"/>
        </w:rPr>
        <w:t xml:space="preserve"> и песках.</w:t>
      </w:r>
    </w:p>
    <w:p w14:paraId="6D9794C5" w14:textId="77777777" w:rsidR="00733576" w:rsidRPr="008578E4" w:rsidRDefault="00733576" w:rsidP="00733576">
      <w:pPr>
        <w:shd w:val="clear" w:color="auto" w:fill="FFFFFF"/>
        <w:ind w:right="115" w:firstLine="709"/>
        <w:jc w:val="both"/>
        <w:rPr>
          <w:rFonts w:ascii="Arial" w:hAnsi="Arial" w:cs="Arial"/>
        </w:rPr>
      </w:pPr>
      <w:r w:rsidRPr="008578E4">
        <w:rPr>
          <w:rFonts w:ascii="Arial" w:hAnsi="Arial" w:cs="Arial"/>
          <w:i/>
          <w:iCs/>
          <w:spacing w:val="-1"/>
          <w:u w:val="single"/>
        </w:rPr>
        <w:t>Река Урал</w:t>
      </w:r>
      <w:r w:rsidRPr="008578E4">
        <w:rPr>
          <w:rFonts w:ascii="Arial" w:hAnsi="Arial" w:cs="Arial"/>
          <w:i/>
          <w:iCs/>
          <w:spacing w:val="-1"/>
        </w:rPr>
        <w:t xml:space="preserve"> – </w:t>
      </w:r>
      <w:r w:rsidRPr="008578E4">
        <w:rPr>
          <w:rFonts w:ascii="Arial" w:hAnsi="Arial" w:cs="Arial"/>
          <w:spacing w:val="-1"/>
        </w:rPr>
        <w:t xml:space="preserve">является главной водной артерией области, которая впадает в Каспийское море в 45-ти км южнее г. Атырау (общая длина 2534 км, в пределах Казахстана 1084 км). Река Урал используется как источник хозяйственно-питьевого </w:t>
      </w:r>
      <w:r w:rsidRPr="008578E4">
        <w:rPr>
          <w:rFonts w:ascii="Arial" w:hAnsi="Arial" w:cs="Arial"/>
        </w:rPr>
        <w:t xml:space="preserve">водоснабжения ряда населенных пунктов, г. Атырау, поселков нефтепромыслов и </w:t>
      </w:r>
      <w:r w:rsidRPr="008578E4">
        <w:rPr>
          <w:rFonts w:ascii="Arial" w:hAnsi="Arial" w:cs="Arial"/>
          <w:spacing w:val="-1"/>
        </w:rPr>
        <w:t>железнодорожных станций, а также для судоходства с выходом в Каспийское море.</w:t>
      </w:r>
    </w:p>
    <w:p w14:paraId="6B3345F3" w14:textId="77777777" w:rsidR="00733576" w:rsidRPr="008578E4" w:rsidRDefault="00733576" w:rsidP="00733576">
      <w:pPr>
        <w:shd w:val="clear" w:color="auto" w:fill="FFFFFF"/>
        <w:ind w:right="115" w:firstLine="709"/>
        <w:jc w:val="both"/>
        <w:rPr>
          <w:rFonts w:ascii="Arial" w:hAnsi="Arial" w:cs="Arial"/>
        </w:rPr>
      </w:pPr>
      <w:r w:rsidRPr="008578E4">
        <w:rPr>
          <w:rFonts w:ascii="Arial" w:hAnsi="Arial" w:cs="Arial"/>
          <w:spacing w:val="-1"/>
        </w:rPr>
        <w:t xml:space="preserve">Река Урал – единственная не зарегулированная в среднем и нижнем течении река </w:t>
      </w:r>
      <w:r w:rsidRPr="008578E4">
        <w:rPr>
          <w:rFonts w:ascii="Arial" w:hAnsi="Arial" w:cs="Arial"/>
        </w:rPr>
        <w:t>Каспийского бассейна. На территории Казахстана р. Урал входит в состав Урало-Каспийского водохозяйственного бассейна.</w:t>
      </w:r>
    </w:p>
    <w:p w14:paraId="290F59EA" w14:textId="77777777" w:rsidR="00733576" w:rsidRPr="008578E4" w:rsidRDefault="00733576" w:rsidP="00733576">
      <w:pPr>
        <w:shd w:val="clear" w:color="auto" w:fill="FFFFFF"/>
        <w:ind w:right="115" w:firstLine="709"/>
        <w:jc w:val="both"/>
        <w:rPr>
          <w:rFonts w:ascii="Arial" w:hAnsi="Arial" w:cs="Arial"/>
        </w:rPr>
      </w:pPr>
      <w:r w:rsidRPr="008578E4">
        <w:rPr>
          <w:rFonts w:ascii="Arial" w:hAnsi="Arial" w:cs="Arial"/>
          <w:spacing w:val="-1"/>
        </w:rPr>
        <w:t xml:space="preserve">Средняя продолжительность паводка – 84 дня, в последние годы до 100 дней. В этот период проходит до 80% годового стока. Среднемноголетний пик паводка приходится на </w:t>
      </w:r>
      <w:r w:rsidRPr="008578E4">
        <w:rPr>
          <w:rFonts w:ascii="Arial" w:hAnsi="Arial" w:cs="Arial"/>
        </w:rPr>
        <w:t>середину мая.</w:t>
      </w:r>
    </w:p>
    <w:p w14:paraId="4CF9295E" w14:textId="77777777" w:rsidR="00733576" w:rsidRPr="008578E4" w:rsidRDefault="00733576" w:rsidP="00733576">
      <w:pPr>
        <w:shd w:val="clear" w:color="auto" w:fill="FFFFFF"/>
        <w:ind w:right="19" w:firstLine="708"/>
        <w:jc w:val="both"/>
        <w:rPr>
          <w:rFonts w:ascii="Arial" w:hAnsi="Arial" w:cs="Arial"/>
        </w:rPr>
      </w:pPr>
      <w:r w:rsidRPr="008578E4">
        <w:rPr>
          <w:rFonts w:ascii="Arial" w:hAnsi="Arial" w:cs="Arial"/>
        </w:rPr>
        <w:t xml:space="preserve">Отличительной чертой рассматриваемой территории является практически повсеместное скопление поверхностных вод во временных и периодически образующихся </w:t>
      </w:r>
      <w:r w:rsidRPr="008578E4">
        <w:rPr>
          <w:rFonts w:ascii="Arial" w:hAnsi="Arial" w:cs="Arial"/>
          <w:spacing w:val="-2"/>
        </w:rPr>
        <w:t>водотоках, называемых «</w:t>
      </w:r>
      <w:proofErr w:type="spellStart"/>
      <w:r w:rsidRPr="008578E4">
        <w:rPr>
          <w:rFonts w:ascii="Arial" w:hAnsi="Arial" w:cs="Arial"/>
          <w:spacing w:val="-2"/>
        </w:rPr>
        <w:t>сорами</w:t>
      </w:r>
      <w:proofErr w:type="spellEnd"/>
      <w:r w:rsidRPr="008578E4">
        <w:rPr>
          <w:rFonts w:ascii="Arial" w:hAnsi="Arial" w:cs="Arial"/>
          <w:spacing w:val="-2"/>
        </w:rPr>
        <w:t xml:space="preserve">». </w:t>
      </w:r>
      <w:proofErr w:type="spellStart"/>
      <w:r w:rsidRPr="008578E4">
        <w:rPr>
          <w:rFonts w:ascii="Arial" w:hAnsi="Arial" w:cs="Arial"/>
          <w:spacing w:val="-2"/>
        </w:rPr>
        <w:t>Соры</w:t>
      </w:r>
      <w:proofErr w:type="spellEnd"/>
      <w:r w:rsidRPr="008578E4">
        <w:rPr>
          <w:rFonts w:ascii="Arial" w:hAnsi="Arial" w:cs="Arial"/>
          <w:spacing w:val="-2"/>
        </w:rPr>
        <w:t xml:space="preserve"> представляют собой низинные участки, в которых вода скапливается во время дождей, после чего испаряется, оставляя грязевые равнины, </w:t>
      </w:r>
      <w:r w:rsidRPr="008578E4">
        <w:rPr>
          <w:rFonts w:ascii="Arial" w:hAnsi="Arial" w:cs="Arial"/>
        </w:rPr>
        <w:t xml:space="preserve">солончаки или засоленные участки. Источниками происхождения этой воды являются атмосферные осадки, а также </w:t>
      </w:r>
      <w:r w:rsidRPr="008578E4">
        <w:rPr>
          <w:rFonts w:ascii="Arial" w:hAnsi="Arial" w:cs="Arial"/>
          <w:spacing w:val="-2"/>
        </w:rPr>
        <w:t xml:space="preserve">подземные воды верхнего горизонта, поступающие сюда с восточной части территории и </w:t>
      </w:r>
      <w:r w:rsidRPr="008578E4">
        <w:rPr>
          <w:rFonts w:ascii="Arial" w:hAnsi="Arial" w:cs="Arial"/>
        </w:rPr>
        <w:t xml:space="preserve">разгружающиеся здесь в пределах периферии </w:t>
      </w:r>
      <w:proofErr w:type="spellStart"/>
      <w:r w:rsidRPr="008578E4">
        <w:rPr>
          <w:rFonts w:ascii="Arial" w:hAnsi="Arial" w:cs="Arial"/>
        </w:rPr>
        <w:t>новокаспийской</w:t>
      </w:r>
      <w:proofErr w:type="spellEnd"/>
      <w:r w:rsidRPr="008578E4">
        <w:rPr>
          <w:rFonts w:ascii="Arial" w:hAnsi="Arial" w:cs="Arial"/>
        </w:rPr>
        <w:t xml:space="preserve"> равнины. В весенний период, когда атмосферные осадки максимальны и происходит подъем уровня грунтовых вод, уровень воды в </w:t>
      </w:r>
      <w:proofErr w:type="spellStart"/>
      <w:r w:rsidRPr="008578E4">
        <w:rPr>
          <w:rFonts w:ascii="Arial" w:hAnsi="Arial" w:cs="Arial"/>
        </w:rPr>
        <w:t>сорах</w:t>
      </w:r>
      <w:proofErr w:type="spellEnd"/>
      <w:r w:rsidRPr="008578E4">
        <w:rPr>
          <w:rFonts w:ascii="Arial" w:hAnsi="Arial" w:cs="Arial"/>
        </w:rPr>
        <w:t xml:space="preserve"> поднимается. При спаде уровня подземных вод, естественно снижается и уровень воды в </w:t>
      </w:r>
      <w:proofErr w:type="spellStart"/>
      <w:r w:rsidRPr="008578E4">
        <w:rPr>
          <w:rFonts w:ascii="Arial" w:hAnsi="Arial" w:cs="Arial"/>
        </w:rPr>
        <w:t>сорах</w:t>
      </w:r>
      <w:proofErr w:type="spellEnd"/>
      <w:r w:rsidRPr="008578E4">
        <w:rPr>
          <w:rFonts w:ascii="Arial" w:hAnsi="Arial" w:cs="Arial"/>
        </w:rPr>
        <w:t>.</w:t>
      </w:r>
    </w:p>
    <w:p w14:paraId="0DB4E04E" w14:textId="77777777" w:rsidR="00733576" w:rsidRPr="008578E4" w:rsidRDefault="00733576" w:rsidP="00733576">
      <w:pPr>
        <w:ind w:firstLine="708"/>
        <w:jc w:val="both"/>
        <w:rPr>
          <w:rFonts w:ascii="Arial" w:hAnsi="Arial" w:cs="Arial"/>
        </w:rPr>
      </w:pPr>
      <w:r w:rsidRPr="008578E4">
        <w:rPr>
          <w:rFonts w:ascii="Arial" w:hAnsi="Arial" w:cs="Arial"/>
        </w:rPr>
        <w:t>Водоносный горизонт территории содержит воды с минерализацией от 93,5 до 229,5 г/дм</w:t>
      </w:r>
      <w:r w:rsidRPr="008578E4">
        <w:rPr>
          <w:rFonts w:ascii="Arial" w:hAnsi="Arial" w:cs="Arial"/>
          <w:vertAlign w:val="superscript"/>
        </w:rPr>
        <w:t>3</w:t>
      </w:r>
      <w:r w:rsidRPr="008578E4">
        <w:rPr>
          <w:rFonts w:ascii="Arial" w:hAnsi="Arial" w:cs="Arial"/>
        </w:rPr>
        <w:t xml:space="preserve">. Химический состав вод хлоридно-натриевый. </w:t>
      </w:r>
      <w:proofErr w:type="spellStart"/>
      <w:r w:rsidRPr="008578E4">
        <w:rPr>
          <w:rFonts w:ascii="Arial" w:hAnsi="Arial" w:cs="Arial"/>
        </w:rPr>
        <w:t>Соры</w:t>
      </w:r>
      <w:proofErr w:type="spellEnd"/>
      <w:r w:rsidRPr="008578E4">
        <w:rPr>
          <w:rFonts w:ascii="Arial" w:hAnsi="Arial" w:cs="Arial"/>
        </w:rPr>
        <w:t xml:space="preserve"> в данном случае </w:t>
      </w:r>
      <w:r w:rsidRPr="008578E4">
        <w:rPr>
          <w:rFonts w:ascii="Arial" w:hAnsi="Arial" w:cs="Arial"/>
        </w:rPr>
        <w:lastRenderedPageBreak/>
        <w:t>являются аккумуляторами всех поверхностных стоков атмосферных осадков с окружающих</w:t>
      </w:r>
      <w:r w:rsidRPr="008578E4">
        <w:rPr>
          <w:rFonts w:ascii="Arial" w:hAnsi="Arial" w:cs="Arial"/>
          <w:b/>
        </w:rPr>
        <w:t xml:space="preserve"> </w:t>
      </w:r>
      <w:r w:rsidRPr="008578E4">
        <w:rPr>
          <w:rFonts w:ascii="Arial" w:hAnsi="Arial" w:cs="Arial"/>
        </w:rPr>
        <w:t xml:space="preserve">их поверхностей. Кроме того, для грунтовых вод верхнечетвертичных морских </w:t>
      </w:r>
      <w:proofErr w:type="spellStart"/>
      <w:r w:rsidRPr="008578E4">
        <w:rPr>
          <w:rFonts w:ascii="Arial" w:hAnsi="Arial" w:cs="Arial"/>
        </w:rPr>
        <w:t>хвалынских</w:t>
      </w:r>
      <w:proofErr w:type="spellEnd"/>
      <w:r w:rsidRPr="008578E4">
        <w:rPr>
          <w:rFonts w:ascii="Arial" w:hAnsi="Arial" w:cs="Arial"/>
        </w:rPr>
        <w:t xml:space="preserve"> отложений и напорных вод нижнемеловых, юрских, триасовых они служат областью их разгрузки. Грунтовые воды залегают на глубине 2-4 м. В разрезе надсолевого комплекса пород прослеживаются водоносные горизонты мощностью от 5 до 40 м, представленные песками и песчаниками, в отдельных случаях встречаются прослои известняков.</w:t>
      </w:r>
    </w:p>
    <w:p w14:paraId="6F0DCC0D" w14:textId="77777777" w:rsidR="00733576" w:rsidRPr="008578E4" w:rsidRDefault="00733576" w:rsidP="00733576">
      <w:pPr>
        <w:ind w:firstLine="720"/>
        <w:jc w:val="both"/>
        <w:rPr>
          <w:rFonts w:ascii="Arial" w:hAnsi="Arial" w:cs="Arial"/>
        </w:rPr>
      </w:pPr>
      <w:r w:rsidRPr="008578E4">
        <w:rPr>
          <w:rFonts w:ascii="Arial" w:hAnsi="Arial" w:cs="Arial"/>
        </w:rPr>
        <w:t xml:space="preserve">Самый верхний водоносный горизонт </w:t>
      </w:r>
      <w:proofErr w:type="spellStart"/>
      <w:r w:rsidRPr="008578E4">
        <w:rPr>
          <w:rFonts w:ascii="Arial" w:hAnsi="Arial" w:cs="Arial"/>
        </w:rPr>
        <w:t>новокаспийских</w:t>
      </w:r>
      <w:proofErr w:type="spellEnd"/>
      <w:r w:rsidRPr="008578E4">
        <w:rPr>
          <w:rFonts w:ascii="Arial" w:hAnsi="Arial" w:cs="Arial"/>
        </w:rPr>
        <w:t xml:space="preserve"> отложений имеет минерализацию в пределах 20-200 г/дм</w:t>
      </w:r>
      <w:r w:rsidRPr="008578E4">
        <w:rPr>
          <w:rFonts w:ascii="Arial" w:hAnsi="Arial" w:cs="Arial"/>
          <w:vertAlign w:val="superscript"/>
        </w:rPr>
        <w:t>3</w:t>
      </w:r>
      <w:r w:rsidRPr="008578E4">
        <w:rPr>
          <w:rFonts w:ascii="Arial" w:hAnsi="Arial" w:cs="Arial"/>
        </w:rPr>
        <w:t>, по химическому составу хлоридно-натриевого типа. Коэффициенты фильтрации изменяются в пределах 0,15-0,80 м/</w:t>
      </w:r>
      <w:proofErr w:type="spellStart"/>
      <w:r w:rsidRPr="008578E4">
        <w:rPr>
          <w:rFonts w:ascii="Arial" w:hAnsi="Arial" w:cs="Arial"/>
        </w:rPr>
        <w:t>сут</w:t>
      </w:r>
      <w:proofErr w:type="spellEnd"/>
      <w:r w:rsidRPr="008578E4">
        <w:rPr>
          <w:rFonts w:ascii="Arial" w:hAnsi="Arial" w:cs="Arial"/>
        </w:rPr>
        <w:t xml:space="preserve">, что указывает на застойный не дренируемый характер вод. Глубина залегания первого водоносного горизонта изменяется от 0,6-1,0 м, у береговой линии моря до 1,8-4,6 м на остальной территории в зависимости от рельефа. </w:t>
      </w:r>
    </w:p>
    <w:p w14:paraId="7F5A0601" w14:textId="77777777" w:rsidR="00733576" w:rsidRPr="008578E4" w:rsidRDefault="00733576" w:rsidP="00733576">
      <w:pPr>
        <w:pStyle w:val="aa"/>
        <w:jc w:val="both"/>
        <w:rPr>
          <w:rFonts w:ascii="Arial" w:hAnsi="Arial" w:cs="Arial"/>
          <w:b w:val="0"/>
        </w:rPr>
      </w:pPr>
    </w:p>
    <w:p w14:paraId="38A535F9" w14:textId="77777777" w:rsidR="004638EB" w:rsidRPr="00F90AE0" w:rsidRDefault="00CC7A74" w:rsidP="004C4A16">
      <w:pPr>
        <w:pStyle w:val="20"/>
        <w:numPr>
          <w:ilvl w:val="1"/>
          <w:numId w:val="89"/>
        </w:numPr>
        <w:spacing w:before="0" w:after="0"/>
        <w:ind w:left="1134" w:hanging="425"/>
        <w:rPr>
          <w:i w:val="0"/>
          <w:sz w:val="24"/>
          <w:szCs w:val="24"/>
        </w:rPr>
      </w:pPr>
      <w:r w:rsidRPr="00F90AE0">
        <w:rPr>
          <w:rStyle w:val="s0"/>
          <w:rFonts w:ascii="Arial" w:hAnsi="Arial" w:cs="Arial"/>
          <w:i w:val="0"/>
          <w:color w:val="auto"/>
          <w:sz w:val="24"/>
          <w:szCs w:val="24"/>
        </w:rPr>
        <w:t>Характеристика источника водоснабжения</w:t>
      </w:r>
      <w:bookmarkEnd w:id="144"/>
      <w:bookmarkEnd w:id="145"/>
    </w:p>
    <w:p w14:paraId="3A7E262B" w14:textId="77777777" w:rsidR="00733576" w:rsidRPr="008578E4" w:rsidRDefault="00733576" w:rsidP="00733576">
      <w:pPr>
        <w:tabs>
          <w:tab w:val="left" w:pos="1206"/>
        </w:tabs>
        <w:ind w:firstLine="709"/>
        <w:jc w:val="both"/>
        <w:rPr>
          <w:rFonts w:ascii="Arial" w:hAnsi="Arial" w:cs="Arial"/>
          <w:bCs/>
        </w:rPr>
      </w:pPr>
      <w:r w:rsidRPr="008578E4">
        <w:rPr>
          <w:rFonts w:ascii="Arial" w:hAnsi="Arial" w:cs="Arial"/>
          <w:bCs/>
        </w:rPr>
        <w:t xml:space="preserve">В рабочем городке предусматривается временное водоснабжение и водоотведение, </w:t>
      </w:r>
      <w:r w:rsidRPr="008578E4">
        <w:rPr>
          <w:rFonts w:ascii="Arial" w:hAnsi="Arial" w:cs="Arial"/>
        </w:rPr>
        <w:t>удовлетворяющей требованиям Приказа Министра национальной экономики</w:t>
      </w:r>
      <w:r w:rsidRPr="008578E4">
        <w:rPr>
          <w:rFonts w:ascii="Arial" w:hAnsi="Arial" w:cs="Arial"/>
          <w:bCs/>
        </w:rPr>
        <w:t xml:space="preserve"> РК №26 от 20.02.2023 г.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w:t>
      </w:r>
    </w:p>
    <w:p w14:paraId="636BEEDC" w14:textId="77777777" w:rsidR="00733576" w:rsidRDefault="00733576" w:rsidP="00733576">
      <w:pPr>
        <w:tabs>
          <w:tab w:val="left" w:pos="1206"/>
        </w:tabs>
        <w:ind w:firstLine="709"/>
        <w:jc w:val="both"/>
        <w:rPr>
          <w:rFonts w:ascii="Arial" w:hAnsi="Arial" w:cs="Arial"/>
          <w:bCs/>
        </w:rPr>
      </w:pPr>
      <w:r w:rsidRPr="008578E4">
        <w:rPr>
          <w:rFonts w:ascii="Arial" w:hAnsi="Arial" w:cs="Arial"/>
          <w:bCs/>
        </w:rPr>
        <w:t>Для технических нужд будет использована вода из существующих сетей водопровода близлежащих населенных пунктов, для питьевых и хозяйственно-бытовых нужд - вода привозная.</w:t>
      </w:r>
    </w:p>
    <w:p w14:paraId="684E97D8" w14:textId="253135DE" w:rsidR="00CD2C86" w:rsidRPr="001C5064" w:rsidRDefault="00CD2C86" w:rsidP="00BB1B7B">
      <w:pPr>
        <w:ind w:left="57" w:right="57" w:firstLine="651"/>
        <w:jc w:val="both"/>
        <w:rPr>
          <w:rFonts w:ascii="Arial" w:eastAsia="Times New Roman" w:hAnsi="Arial" w:cs="Arial"/>
          <w:lang w:eastAsia="ru-RU"/>
        </w:rPr>
      </w:pPr>
      <w:r w:rsidRPr="001C5064">
        <w:rPr>
          <w:rFonts w:ascii="Arial" w:eastAsia="Times New Roman" w:hAnsi="Arial" w:cs="Arial"/>
          <w:lang w:eastAsia="ru-RU"/>
        </w:rPr>
        <w:t xml:space="preserve">На </w:t>
      </w:r>
      <w:r w:rsidR="00D03B31" w:rsidRPr="001C5064">
        <w:rPr>
          <w:rFonts w:ascii="Arial" w:eastAsia="Times New Roman" w:hAnsi="Arial" w:cs="Arial"/>
          <w:lang w:eastAsia="ru-RU"/>
        </w:rPr>
        <w:t xml:space="preserve">площади </w:t>
      </w:r>
      <w:r w:rsidRPr="001C5064">
        <w:rPr>
          <w:rFonts w:ascii="Arial" w:eastAsia="Times New Roman" w:hAnsi="Arial" w:cs="Arial"/>
          <w:lang w:eastAsia="ru-RU"/>
        </w:rPr>
        <w:t>вода для питьевых нужд поставляется в пластиковых бутылях объемом 18,9 литров, вода для бытовых нужд - автоцистернами из близлежащего источника.</w:t>
      </w:r>
    </w:p>
    <w:p w14:paraId="48108C53" w14:textId="22E38CD1" w:rsidR="00CD2C86" w:rsidRPr="001C5064" w:rsidRDefault="00CD2C86" w:rsidP="00BB1B7B">
      <w:pPr>
        <w:ind w:left="57" w:right="57" w:firstLine="651"/>
        <w:jc w:val="both"/>
        <w:rPr>
          <w:rFonts w:ascii="Arial" w:eastAsia="Times New Roman" w:hAnsi="Arial" w:cs="Arial"/>
          <w:lang w:eastAsia="ru-RU"/>
        </w:rPr>
      </w:pPr>
      <w:r w:rsidRPr="00990253">
        <w:rPr>
          <w:rFonts w:ascii="Arial" w:eastAsia="Times New Roman" w:hAnsi="Arial" w:cs="Arial"/>
          <w:lang w:eastAsia="ru-RU"/>
        </w:rPr>
        <w:t xml:space="preserve">Расчет норм водопотребления и водоотведения производится согласно, СНиП 4.01.02-2009 на </w:t>
      </w:r>
      <w:r w:rsidR="00990253">
        <w:rPr>
          <w:rFonts w:ascii="Arial" w:eastAsia="Times New Roman" w:hAnsi="Arial" w:cs="Arial"/>
          <w:lang w:eastAsia="ru-RU"/>
        </w:rPr>
        <w:t>45</w:t>
      </w:r>
      <w:r w:rsidR="001E5354" w:rsidRPr="00990253">
        <w:rPr>
          <w:rFonts w:ascii="Arial" w:eastAsia="Times New Roman" w:hAnsi="Arial" w:cs="Arial"/>
          <w:lang w:val="kk-KZ" w:eastAsia="ru-RU"/>
        </w:rPr>
        <w:t xml:space="preserve"> </w:t>
      </w:r>
      <w:r w:rsidRPr="00990253">
        <w:rPr>
          <w:rFonts w:ascii="Arial" w:eastAsia="Times New Roman" w:hAnsi="Arial" w:cs="Arial"/>
          <w:lang w:eastAsia="ru-RU"/>
        </w:rPr>
        <w:t>человек.</w:t>
      </w:r>
      <w:r w:rsidR="00733576" w:rsidRPr="00990253">
        <w:rPr>
          <w:rFonts w:ascii="Arial" w:eastAsia="Times New Roman" w:hAnsi="Arial" w:cs="Arial"/>
          <w:lang w:eastAsia="ru-RU"/>
        </w:rPr>
        <w:t xml:space="preserve"> </w:t>
      </w:r>
      <w:r w:rsidRPr="00990253">
        <w:rPr>
          <w:rFonts w:ascii="Arial" w:eastAsia="Times New Roman" w:hAnsi="Arial" w:cs="Arial"/>
          <w:lang w:eastAsia="ru-RU"/>
        </w:rPr>
        <w:t xml:space="preserve">Норма расхода воды на </w:t>
      </w:r>
      <w:proofErr w:type="spellStart"/>
      <w:r w:rsidRPr="00990253">
        <w:rPr>
          <w:rFonts w:ascii="Arial" w:eastAsia="Times New Roman" w:hAnsi="Arial" w:cs="Arial"/>
          <w:lang w:eastAsia="ru-RU"/>
        </w:rPr>
        <w:t>хоз</w:t>
      </w:r>
      <w:proofErr w:type="spellEnd"/>
      <w:r w:rsidRPr="00990253">
        <w:rPr>
          <w:rFonts w:ascii="Arial" w:eastAsia="Times New Roman" w:hAnsi="Arial" w:cs="Arial"/>
          <w:lang w:eastAsia="ru-RU"/>
        </w:rPr>
        <w:t>-питьевые нужды для одного человека составляет – 150,0 л/</w:t>
      </w:r>
      <w:proofErr w:type="spellStart"/>
      <w:r w:rsidRPr="00990253">
        <w:rPr>
          <w:rFonts w:ascii="Arial" w:eastAsia="Times New Roman" w:hAnsi="Arial" w:cs="Arial"/>
          <w:lang w:eastAsia="ru-RU"/>
        </w:rPr>
        <w:t>сут</w:t>
      </w:r>
      <w:proofErr w:type="spellEnd"/>
      <w:r w:rsidRPr="00990253">
        <w:rPr>
          <w:rFonts w:ascii="Arial" w:eastAsia="Times New Roman" w:hAnsi="Arial" w:cs="Arial"/>
          <w:lang w:eastAsia="ru-RU"/>
        </w:rPr>
        <w:t>.</w:t>
      </w:r>
      <w:r w:rsidRPr="001C5064">
        <w:rPr>
          <w:rFonts w:ascii="Arial" w:eastAsia="Times New Roman" w:hAnsi="Arial" w:cs="Arial"/>
          <w:lang w:eastAsia="ru-RU"/>
        </w:rPr>
        <w:t xml:space="preserve">  </w:t>
      </w:r>
    </w:p>
    <w:p w14:paraId="35E9E314" w14:textId="1E605394" w:rsidR="001C5064" w:rsidRPr="001C5064" w:rsidRDefault="00CC7A74" w:rsidP="001C5064">
      <w:pPr>
        <w:shd w:val="clear" w:color="auto" w:fill="FFFFFF"/>
        <w:jc w:val="both"/>
        <w:rPr>
          <w:rFonts w:ascii="Arial" w:hAnsi="Arial" w:cs="Arial"/>
        </w:rPr>
      </w:pPr>
      <w:r w:rsidRPr="001C5064">
        <w:rPr>
          <w:rStyle w:val="ae"/>
          <w:rFonts w:ascii="Arial" w:hAnsi="Arial" w:cs="Arial"/>
          <w:b w:val="0"/>
        </w:rPr>
        <w:t xml:space="preserve">  </w:t>
      </w:r>
      <w:r w:rsidRPr="001C5064">
        <w:rPr>
          <w:rStyle w:val="ae"/>
          <w:rFonts w:ascii="Arial" w:hAnsi="Arial" w:cs="Arial"/>
        </w:rPr>
        <w:tab/>
      </w:r>
      <w:r w:rsidR="001C5064">
        <w:rPr>
          <w:rFonts w:ascii="Arial" w:hAnsi="Arial" w:cs="Arial"/>
        </w:rPr>
        <w:t>Объем</w:t>
      </w:r>
      <w:r w:rsidRPr="001C5064">
        <w:rPr>
          <w:rFonts w:ascii="Arial" w:hAnsi="Arial" w:cs="Arial"/>
        </w:rPr>
        <w:t xml:space="preserve"> водоотведения и водопотребления на </w:t>
      </w:r>
      <w:r w:rsidR="00D03B31" w:rsidRPr="001C5064">
        <w:rPr>
          <w:rFonts w:ascii="Arial" w:hAnsi="Arial" w:cs="Arial"/>
        </w:rPr>
        <w:t xml:space="preserve">площади </w:t>
      </w:r>
      <w:r w:rsidRPr="001C5064">
        <w:rPr>
          <w:rFonts w:ascii="Arial" w:hAnsi="Arial" w:cs="Arial"/>
        </w:rPr>
        <w:t xml:space="preserve">приведен в таблице </w:t>
      </w:r>
      <w:r w:rsidR="006461B6" w:rsidRPr="001C5064">
        <w:rPr>
          <w:rFonts w:ascii="Arial" w:hAnsi="Arial" w:cs="Arial"/>
        </w:rPr>
        <w:t>4.</w:t>
      </w:r>
      <w:r w:rsidR="00BE2B40" w:rsidRPr="001C5064">
        <w:rPr>
          <w:rFonts w:ascii="Arial" w:hAnsi="Arial" w:cs="Arial"/>
        </w:rPr>
        <w:t>1</w:t>
      </w:r>
      <w:r w:rsidRPr="001C5064">
        <w:rPr>
          <w:rFonts w:ascii="Arial" w:hAnsi="Arial" w:cs="Arial"/>
        </w:rPr>
        <w:t>.</w:t>
      </w:r>
      <w:r w:rsidR="001C5064" w:rsidRPr="001C5064">
        <w:rPr>
          <w:rFonts w:ascii="Arial" w:hAnsi="Arial" w:cs="Arial"/>
        </w:rPr>
        <w:t xml:space="preserve"> </w:t>
      </w:r>
      <w:r w:rsidR="001C5064">
        <w:rPr>
          <w:rFonts w:ascii="Arial" w:hAnsi="Arial" w:cs="Arial"/>
        </w:rPr>
        <w:t>Баланс</w:t>
      </w:r>
      <w:r w:rsidR="001C5064" w:rsidRPr="001C5064">
        <w:rPr>
          <w:rFonts w:ascii="Arial" w:hAnsi="Arial" w:cs="Arial"/>
        </w:rPr>
        <w:t xml:space="preserve"> водоотведения и водопотребления на площади приведен в таблице 4.</w:t>
      </w:r>
      <w:r w:rsidR="001C5064">
        <w:rPr>
          <w:rFonts w:ascii="Arial" w:hAnsi="Arial" w:cs="Arial"/>
        </w:rPr>
        <w:t>2</w:t>
      </w:r>
      <w:r w:rsidR="001C5064" w:rsidRPr="001C5064">
        <w:rPr>
          <w:rFonts w:ascii="Arial" w:hAnsi="Arial" w:cs="Arial"/>
        </w:rPr>
        <w:t>.</w:t>
      </w:r>
    </w:p>
    <w:p w14:paraId="3DE42145" w14:textId="68B95832" w:rsidR="00CC7A74" w:rsidRPr="001C5064" w:rsidRDefault="00CC7A74" w:rsidP="00BB1B7B">
      <w:pPr>
        <w:shd w:val="clear" w:color="auto" w:fill="FFFFFF"/>
        <w:jc w:val="both"/>
        <w:rPr>
          <w:rFonts w:ascii="Arial" w:hAnsi="Arial" w:cs="Arial"/>
        </w:rPr>
      </w:pPr>
    </w:p>
    <w:p w14:paraId="73DD3B17" w14:textId="323694A8" w:rsidR="00CC7A74" w:rsidRPr="001C5064" w:rsidRDefault="00CD2C86" w:rsidP="00BB1B7B">
      <w:pPr>
        <w:pStyle w:val="afffb"/>
        <w:spacing w:after="0"/>
        <w:ind w:firstLine="709"/>
        <w:rPr>
          <w:rFonts w:ascii="Arial" w:hAnsi="Arial" w:cs="Arial"/>
          <w:b/>
          <w:i w:val="0"/>
          <w:color w:val="auto"/>
          <w:spacing w:val="-6"/>
          <w:sz w:val="20"/>
          <w:szCs w:val="20"/>
        </w:rPr>
      </w:pPr>
      <w:bookmarkStart w:id="146" w:name="_Toc95396914"/>
      <w:bookmarkStart w:id="147" w:name="_Toc202859949"/>
      <w:r w:rsidRPr="001C5064">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4</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w:t>
      </w:r>
      <w:r w:rsidR="00BE6B06">
        <w:rPr>
          <w:rFonts w:ascii="Arial" w:hAnsi="Arial" w:cs="Arial"/>
          <w:b/>
          <w:i w:val="0"/>
          <w:color w:val="auto"/>
          <w:sz w:val="20"/>
          <w:szCs w:val="20"/>
        </w:rPr>
        <w:fldChar w:fldCharType="end"/>
      </w:r>
      <w:r w:rsidR="00CC7A74" w:rsidRPr="001C5064">
        <w:rPr>
          <w:rFonts w:ascii="Arial" w:hAnsi="Arial" w:cs="Arial"/>
          <w:b/>
          <w:i w:val="0"/>
          <w:color w:val="auto"/>
          <w:sz w:val="20"/>
          <w:szCs w:val="20"/>
        </w:rPr>
        <w:t xml:space="preserve">- </w:t>
      </w:r>
      <w:r w:rsidR="00CF2752" w:rsidRPr="001C5064">
        <w:rPr>
          <w:rFonts w:ascii="Arial" w:hAnsi="Arial" w:cs="Arial"/>
          <w:b/>
          <w:i w:val="0"/>
          <w:color w:val="auto"/>
          <w:spacing w:val="-6"/>
          <w:sz w:val="20"/>
          <w:szCs w:val="20"/>
        </w:rPr>
        <w:t>Объем</w:t>
      </w:r>
      <w:r w:rsidR="00CC7A74" w:rsidRPr="001C5064">
        <w:rPr>
          <w:rFonts w:ascii="Arial" w:hAnsi="Arial" w:cs="Arial"/>
          <w:b/>
          <w:i w:val="0"/>
          <w:color w:val="auto"/>
          <w:spacing w:val="-6"/>
          <w:sz w:val="20"/>
          <w:szCs w:val="20"/>
        </w:rPr>
        <w:t xml:space="preserve"> водопотребления и водоотведения</w:t>
      </w:r>
      <w:bookmarkEnd w:id="146"/>
      <w:bookmarkEnd w:id="147"/>
      <w:r w:rsidR="00CC7A74" w:rsidRPr="001C5064">
        <w:rPr>
          <w:rFonts w:ascii="Arial" w:hAnsi="Arial" w:cs="Arial"/>
          <w:b/>
          <w:i w:val="0"/>
          <w:color w:val="auto"/>
          <w:spacing w:val="-6"/>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1981"/>
        <w:gridCol w:w="1222"/>
        <w:gridCol w:w="1368"/>
        <w:gridCol w:w="839"/>
        <w:gridCol w:w="953"/>
        <w:gridCol w:w="774"/>
        <w:gridCol w:w="857"/>
      </w:tblGrid>
      <w:tr w:rsidR="00D03B31" w:rsidRPr="001C5064" w14:paraId="2E92BFEE" w14:textId="77777777" w:rsidTr="00E2055D">
        <w:trPr>
          <w:trHeight w:val="366"/>
        </w:trPr>
        <w:tc>
          <w:tcPr>
            <w:tcW w:w="752" w:type="pct"/>
            <w:vMerge w:val="restart"/>
            <w:tcBorders>
              <w:top w:val="double" w:sz="4" w:space="0" w:color="auto"/>
              <w:left w:val="double" w:sz="4" w:space="0" w:color="auto"/>
              <w:bottom w:val="single" w:sz="4" w:space="0" w:color="auto"/>
              <w:right w:val="single" w:sz="4" w:space="0" w:color="auto"/>
            </w:tcBorders>
            <w:vAlign w:val="center"/>
            <w:hideMark/>
          </w:tcPr>
          <w:p w14:paraId="0930D832" w14:textId="77777777" w:rsidR="00D03B31" w:rsidRPr="001C5064" w:rsidRDefault="00D03B31" w:rsidP="008B5A44">
            <w:pPr>
              <w:jc w:val="center"/>
              <w:rPr>
                <w:rFonts w:ascii="Arial" w:eastAsia="Calibri" w:hAnsi="Arial" w:cs="Arial"/>
                <w:b/>
                <w:sz w:val="20"/>
                <w:szCs w:val="20"/>
                <w:lang w:eastAsia="en-US"/>
              </w:rPr>
            </w:pPr>
            <w:r w:rsidRPr="001C5064">
              <w:rPr>
                <w:rFonts w:ascii="Arial" w:eastAsia="Calibri" w:hAnsi="Arial" w:cs="Arial"/>
                <w:b/>
                <w:sz w:val="20"/>
                <w:szCs w:val="20"/>
                <w:lang w:eastAsia="en-US"/>
              </w:rPr>
              <w:t>Потребитель</w:t>
            </w:r>
          </w:p>
        </w:tc>
        <w:tc>
          <w:tcPr>
            <w:tcW w:w="877" w:type="pct"/>
            <w:vMerge w:val="restart"/>
            <w:tcBorders>
              <w:top w:val="double" w:sz="4" w:space="0" w:color="auto"/>
              <w:left w:val="single" w:sz="4" w:space="0" w:color="auto"/>
              <w:bottom w:val="single" w:sz="4" w:space="0" w:color="auto"/>
              <w:right w:val="single" w:sz="4" w:space="0" w:color="auto"/>
            </w:tcBorders>
            <w:vAlign w:val="center"/>
            <w:hideMark/>
          </w:tcPr>
          <w:p w14:paraId="31E2ACF0" w14:textId="4A52B5BB" w:rsidR="00D03B31" w:rsidRPr="001C5064" w:rsidRDefault="00D03B31" w:rsidP="008B5A44">
            <w:pPr>
              <w:jc w:val="center"/>
              <w:rPr>
                <w:rFonts w:ascii="Arial" w:eastAsia="Calibri" w:hAnsi="Arial" w:cs="Arial"/>
                <w:b/>
                <w:sz w:val="20"/>
                <w:szCs w:val="20"/>
                <w:lang w:eastAsia="en-US"/>
              </w:rPr>
            </w:pPr>
            <w:r w:rsidRPr="001C5064">
              <w:rPr>
                <w:rFonts w:ascii="Arial" w:eastAsia="Calibri" w:hAnsi="Arial" w:cs="Arial"/>
                <w:b/>
                <w:sz w:val="20"/>
                <w:szCs w:val="20"/>
                <w:lang w:eastAsia="en-US"/>
              </w:rPr>
              <w:t>Продолжительность сутки</w:t>
            </w:r>
          </w:p>
        </w:tc>
        <w:tc>
          <w:tcPr>
            <w:tcW w:w="689" w:type="pct"/>
            <w:vMerge w:val="restart"/>
            <w:tcBorders>
              <w:top w:val="double" w:sz="4" w:space="0" w:color="auto"/>
              <w:left w:val="single" w:sz="4" w:space="0" w:color="auto"/>
              <w:bottom w:val="single" w:sz="4" w:space="0" w:color="auto"/>
              <w:right w:val="single" w:sz="4" w:space="0" w:color="auto"/>
            </w:tcBorders>
            <w:vAlign w:val="center"/>
            <w:hideMark/>
          </w:tcPr>
          <w:p w14:paraId="6011448F" w14:textId="77777777" w:rsidR="00D03B31" w:rsidRPr="001C5064" w:rsidRDefault="00D03B31" w:rsidP="008B5A44">
            <w:pPr>
              <w:jc w:val="center"/>
              <w:rPr>
                <w:rFonts w:ascii="Arial" w:eastAsia="Calibri" w:hAnsi="Arial" w:cs="Arial"/>
                <w:b/>
                <w:sz w:val="20"/>
                <w:szCs w:val="20"/>
                <w:lang w:eastAsia="en-US"/>
              </w:rPr>
            </w:pPr>
            <w:r w:rsidRPr="001C5064">
              <w:rPr>
                <w:rFonts w:ascii="Arial" w:eastAsia="Calibri" w:hAnsi="Arial" w:cs="Arial"/>
                <w:b/>
                <w:sz w:val="20"/>
                <w:szCs w:val="20"/>
                <w:lang w:eastAsia="en-US"/>
              </w:rPr>
              <w:t>Количество</w:t>
            </w:r>
          </w:p>
          <w:p w14:paraId="118005D5" w14:textId="77777777" w:rsidR="00D03B31" w:rsidRPr="001C5064" w:rsidRDefault="00D03B31" w:rsidP="008B5A44">
            <w:pPr>
              <w:jc w:val="center"/>
              <w:rPr>
                <w:rFonts w:ascii="Arial" w:eastAsia="Calibri" w:hAnsi="Arial" w:cs="Arial"/>
                <w:b/>
                <w:sz w:val="20"/>
                <w:szCs w:val="20"/>
                <w:lang w:eastAsia="en-US"/>
              </w:rPr>
            </w:pPr>
            <w:r w:rsidRPr="001C5064">
              <w:rPr>
                <w:rFonts w:ascii="Arial" w:eastAsia="Calibri" w:hAnsi="Arial" w:cs="Arial"/>
                <w:b/>
                <w:sz w:val="20"/>
                <w:szCs w:val="20"/>
                <w:lang w:eastAsia="en-US"/>
              </w:rPr>
              <w:t>чел</w:t>
            </w:r>
          </w:p>
        </w:tc>
        <w:tc>
          <w:tcPr>
            <w:tcW w:w="774" w:type="pct"/>
            <w:vMerge w:val="restart"/>
            <w:tcBorders>
              <w:top w:val="double" w:sz="4" w:space="0" w:color="auto"/>
              <w:left w:val="single" w:sz="4" w:space="0" w:color="auto"/>
              <w:bottom w:val="single" w:sz="4" w:space="0" w:color="auto"/>
              <w:right w:val="single" w:sz="4" w:space="0" w:color="auto"/>
            </w:tcBorders>
            <w:vAlign w:val="center"/>
            <w:hideMark/>
          </w:tcPr>
          <w:p w14:paraId="776C74B9" w14:textId="77777777" w:rsidR="00D03B31" w:rsidRPr="001C5064" w:rsidRDefault="00D03B31" w:rsidP="008B5A44">
            <w:pPr>
              <w:jc w:val="center"/>
              <w:rPr>
                <w:rFonts w:ascii="Arial" w:eastAsia="Calibri" w:hAnsi="Arial" w:cs="Arial"/>
                <w:b/>
                <w:sz w:val="20"/>
                <w:szCs w:val="20"/>
                <w:vertAlign w:val="superscript"/>
                <w:lang w:eastAsia="en-US"/>
              </w:rPr>
            </w:pPr>
            <w:r w:rsidRPr="001C5064">
              <w:rPr>
                <w:rFonts w:ascii="Arial" w:eastAsia="Calibri" w:hAnsi="Arial" w:cs="Arial"/>
                <w:b/>
                <w:sz w:val="20"/>
                <w:szCs w:val="20"/>
                <w:lang w:eastAsia="en-US"/>
              </w:rPr>
              <w:t>Норма потребление, м</w:t>
            </w:r>
            <w:r w:rsidRPr="001C5064">
              <w:rPr>
                <w:rFonts w:ascii="Arial" w:eastAsia="Calibri" w:hAnsi="Arial" w:cs="Arial"/>
                <w:b/>
                <w:sz w:val="20"/>
                <w:szCs w:val="20"/>
                <w:vertAlign w:val="superscript"/>
                <w:lang w:eastAsia="en-US"/>
              </w:rPr>
              <w:t>3</w:t>
            </w:r>
          </w:p>
        </w:tc>
        <w:tc>
          <w:tcPr>
            <w:tcW w:w="1001" w:type="pct"/>
            <w:gridSpan w:val="2"/>
            <w:tcBorders>
              <w:top w:val="double" w:sz="4" w:space="0" w:color="auto"/>
              <w:left w:val="single" w:sz="4" w:space="0" w:color="auto"/>
              <w:bottom w:val="single" w:sz="4" w:space="0" w:color="auto"/>
              <w:right w:val="single" w:sz="4" w:space="0" w:color="auto"/>
            </w:tcBorders>
            <w:vAlign w:val="center"/>
            <w:hideMark/>
          </w:tcPr>
          <w:p w14:paraId="16C6CDD4" w14:textId="77777777" w:rsidR="00D03B31" w:rsidRPr="001C5064" w:rsidRDefault="00D03B31" w:rsidP="008B5A44">
            <w:pPr>
              <w:jc w:val="center"/>
              <w:rPr>
                <w:rFonts w:ascii="Arial" w:eastAsia="Calibri" w:hAnsi="Arial" w:cs="Arial"/>
                <w:b/>
                <w:sz w:val="20"/>
                <w:szCs w:val="20"/>
                <w:lang w:eastAsia="en-US"/>
              </w:rPr>
            </w:pPr>
            <w:r w:rsidRPr="001C5064">
              <w:rPr>
                <w:rFonts w:ascii="Arial" w:eastAsia="Calibri" w:hAnsi="Arial" w:cs="Arial"/>
                <w:b/>
                <w:sz w:val="20"/>
                <w:szCs w:val="20"/>
                <w:lang w:eastAsia="en-US"/>
              </w:rPr>
              <w:t>Водопотребление</w:t>
            </w:r>
          </w:p>
        </w:tc>
        <w:tc>
          <w:tcPr>
            <w:tcW w:w="907" w:type="pct"/>
            <w:gridSpan w:val="2"/>
            <w:tcBorders>
              <w:top w:val="double" w:sz="4" w:space="0" w:color="auto"/>
              <w:left w:val="single" w:sz="4" w:space="0" w:color="auto"/>
              <w:bottom w:val="single" w:sz="4" w:space="0" w:color="auto"/>
              <w:right w:val="double" w:sz="4" w:space="0" w:color="auto"/>
            </w:tcBorders>
            <w:vAlign w:val="center"/>
            <w:hideMark/>
          </w:tcPr>
          <w:p w14:paraId="63D2F1CA" w14:textId="77777777" w:rsidR="00D03B31" w:rsidRPr="001C5064" w:rsidRDefault="00D03B31" w:rsidP="008B5A44">
            <w:pPr>
              <w:jc w:val="center"/>
              <w:rPr>
                <w:rFonts w:ascii="Arial" w:eastAsia="Calibri" w:hAnsi="Arial" w:cs="Arial"/>
                <w:b/>
                <w:sz w:val="20"/>
                <w:szCs w:val="20"/>
                <w:lang w:eastAsia="en-US"/>
              </w:rPr>
            </w:pPr>
            <w:r w:rsidRPr="001C5064">
              <w:rPr>
                <w:rFonts w:ascii="Arial" w:eastAsia="Calibri" w:hAnsi="Arial" w:cs="Arial"/>
                <w:b/>
                <w:sz w:val="20"/>
                <w:szCs w:val="20"/>
                <w:lang w:eastAsia="en-US"/>
              </w:rPr>
              <w:t>Водоотведение</w:t>
            </w:r>
          </w:p>
        </w:tc>
      </w:tr>
      <w:tr w:rsidR="00D03B31" w:rsidRPr="001C5064" w14:paraId="1E4CA5BF" w14:textId="77777777" w:rsidTr="00E2055D">
        <w:trPr>
          <w:trHeight w:val="258"/>
        </w:trPr>
        <w:tc>
          <w:tcPr>
            <w:tcW w:w="752" w:type="pct"/>
            <w:vMerge/>
            <w:tcBorders>
              <w:top w:val="double" w:sz="4" w:space="0" w:color="auto"/>
              <w:left w:val="double" w:sz="4" w:space="0" w:color="auto"/>
              <w:bottom w:val="single" w:sz="4" w:space="0" w:color="auto"/>
              <w:right w:val="single" w:sz="4" w:space="0" w:color="auto"/>
            </w:tcBorders>
            <w:vAlign w:val="center"/>
            <w:hideMark/>
          </w:tcPr>
          <w:p w14:paraId="4ED9D65E" w14:textId="77777777" w:rsidR="00D03B31" w:rsidRPr="001C5064" w:rsidRDefault="00D03B31" w:rsidP="008B5A44">
            <w:pPr>
              <w:rPr>
                <w:rFonts w:ascii="Arial" w:eastAsia="Calibri" w:hAnsi="Arial" w:cs="Arial"/>
                <w:b/>
                <w:sz w:val="20"/>
                <w:szCs w:val="20"/>
                <w:lang w:eastAsia="en-US"/>
              </w:rPr>
            </w:pPr>
          </w:p>
        </w:tc>
        <w:tc>
          <w:tcPr>
            <w:tcW w:w="877" w:type="pct"/>
            <w:vMerge/>
            <w:tcBorders>
              <w:top w:val="double" w:sz="4" w:space="0" w:color="auto"/>
              <w:left w:val="single" w:sz="4" w:space="0" w:color="auto"/>
              <w:bottom w:val="single" w:sz="4" w:space="0" w:color="auto"/>
              <w:right w:val="single" w:sz="4" w:space="0" w:color="auto"/>
            </w:tcBorders>
            <w:vAlign w:val="center"/>
            <w:hideMark/>
          </w:tcPr>
          <w:p w14:paraId="1601A3E0" w14:textId="77777777" w:rsidR="00D03B31" w:rsidRPr="001C5064" w:rsidRDefault="00D03B31" w:rsidP="008B5A44">
            <w:pPr>
              <w:rPr>
                <w:rFonts w:ascii="Arial" w:eastAsia="Calibri" w:hAnsi="Arial" w:cs="Arial"/>
                <w:b/>
                <w:sz w:val="20"/>
                <w:szCs w:val="20"/>
                <w:lang w:eastAsia="en-US"/>
              </w:rPr>
            </w:pPr>
          </w:p>
        </w:tc>
        <w:tc>
          <w:tcPr>
            <w:tcW w:w="689" w:type="pct"/>
            <w:vMerge/>
            <w:tcBorders>
              <w:top w:val="double" w:sz="4" w:space="0" w:color="auto"/>
              <w:left w:val="single" w:sz="4" w:space="0" w:color="auto"/>
              <w:bottom w:val="single" w:sz="4" w:space="0" w:color="auto"/>
              <w:right w:val="single" w:sz="4" w:space="0" w:color="auto"/>
            </w:tcBorders>
            <w:vAlign w:val="center"/>
            <w:hideMark/>
          </w:tcPr>
          <w:p w14:paraId="57F8860A" w14:textId="77777777" w:rsidR="00D03B31" w:rsidRPr="001C5064" w:rsidRDefault="00D03B31" w:rsidP="008B5A44">
            <w:pPr>
              <w:rPr>
                <w:rFonts w:ascii="Arial" w:eastAsia="Calibri" w:hAnsi="Arial" w:cs="Arial"/>
                <w:b/>
                <w:sz w:val="20"/>
                <w:szCs w:val="20"/>
                <w:lang w:eastAsia="en-US"/>
              </w:rPr>
            </w:pPr>
          </w:p>
        </w:tc>
        <w:tc>
          <w:tcPr>
            <w:tcW w:w="774" w:type="pct"/>
            <w:vMerge/>
            <w:tcBorders>
              <w:top w:val="double" w:sz="4" w:space="0" w:color="auto"/>
              <w:left w:val="single" w:sz="4" w:space="0" w:color="auto"/>
              <w:bottom w:val="single" w:sz="4" w:space="0" w:color="auto"/>
              <w:right w:val="single" w:sz="4" w:space="0" w:color="auto"/>
            </w:tcBorders>
            <w:vAlign w:val="center"/>
            <w:hideMark/>
          </w:tcPr>
          <w:p w14:paraId="743B1A47" w14:textId="77777777" w:rsidR="00D03B31" w:rsidRPr="001C5064" w:rsidRDefault="00D03B31" w:rsidP="008B5A44">
            <w:pPr>
              <w:rPr>
                <w:rFonts w:ascii="Arial" w:eastAsia="Calibri" w:hAnsi="Arial" w:cs="Arial"/>
                <w:b/>
                <w:sz w:val="20"/>
                <w:szCs w:val="20"/>
                <w:vertAlign w:val="superscript"/>
                <w:lang w:eastAsia="en-US"/>
              </w:rPr>
            </w:pPr>
          </w:p>
        </w:tc>
        <w:tc>
          <w:tcPr>
            <w:tcW w:w="468" w:type="pct"/>
            <w:tcBorders>
              <w:top w:val="single" w:sz="4" w:space="0" w:color="auto"/>
              <w:left w:val="single" w:sz="4" w:space="0" w:color="auto"/>
              <w:bottom w:val="single" w:sz="4" w:space="0" w:color="auto"/>
              <w:right w:val="single" w:sz="4" w:space="0" w:color="auto"/>
            </w:tcBorders>
            <w:vAlign w:val="center"/>
            <w:hideMark/>
          </w:tcPr>
          <w:p w14:paraId="1A6BFE2C" w14:textId="77777777" w:rsidR="00D03B31" w:rsidRPr="001C5064" w:rsidRDefault="00D03B31" w:rsidP="008B5A44">
            <w:pPr>
              <w:jc w:val="center"/>
              <w:rPr>
                <w:rFonts w:ascii="Arial" w:eastAsia="Calibri" w:hAnsi="Arial" w:cs="Arial"/>
                <w:b/>
                <w:bCs/>
                <w:color w:val="000000"/>
                <w:sz w:val="20"/>
                <w:szCs w:val="20"/>
                <w:lang w:eastAsia="en-US"/>
              </w:rPr>
            </w:pPr>
            <w:r w:rsidRPr="001C5064">
              <w:rPr>
                <w:rFonts w:ascii="Arial" w:eastAsia="Calibri" w:hAnsi="Arial" w:cs="Arial"/>
                <w:b/>
                <w:bCs/>
                <w:color w:val="000000"/>
                <w:sz w:val="20"/>
                <w:szCs w:val="20"/>
                <w:lang w:eastAsia="en-US"/>
              </w:rPr>
              <w:t>м</w:t>
            </w:r>
            <w:r w:rsidRPr="001C5064">
              <w:rPr>
                <w:rFonts w:ascii="Arial" w:eastAsia="Calibri" w:hAnsi="Arial" w:cs="Arial"/>
                <w:b/>
                <w:bCs/>
                <w:color w:val="000000"/>
                <w:sz w:val="20"/>
                <w:szCs w:val="20"/>
                <w:vertAlign w:val="superscript"/>
                <w:lang w:eastAsia="en-US"/>
              </w:rPr>
              <w:t>3</w:t>
            </w:r>
            <w:r w:rsidRPr="001C5064">
              <w:rPr>
                <w:rFonts w:ascii="Arial" w:eastAsia="Calibri" w:hAnsi="Arial" w:cs="Arial"/>
                <w:b/>
                <w:bCs/>
                <w:color w:val="000000"/>
                <w:sz w:val="20"/>
                <w:szCs w:val="20"/>
                <w:lang w:eastAsia="en-US"/>
              </w:rPr>
              <w:t>/</w:t>
            </w:r>
            <w:proofErr w:type="spellStart"/>
            <w:r w:rsidRPr="001C5064">
              <w:rPr>
                <w:rFonts w:ascii="Arial" w:eastAsia="Calibri" w:hAnsi="Arial" w:cs="Arial"/>
                <w:b/>
                <w:bCs/>
                <w:color w:val="000000"/>
                <w:sz w:val="20"/>
                <w:szCs w:val="20"/>
                <w:lang w:eastAsia="en-US"/>
              </w:rPr>
              <w:t>сут</w:t>
            </w:r>
            <w:proofErr w:type="spellEnd"/>
            <w:r w:rsidRPr="001C5064">
              <w:rPr>
                <w:rFonts w:ascii="Arial" w:eastAsia="Calibri" w:hAnsi="Arial" w:cs="Arial"/>
                <w:b/>
                <w:bCs/>
                <w:color w:val="000000"/>
                <w:sz w:val="20"/>
                <w:szCs w:val="20"/>
                <w:lang w:eastAsia="en-US"/>
              </w:rPr>
              <w:t>.</w:t>
            </w:r>
          </w:p>
        </w:tc>
        <w:tc>
          <w:tcPr>
            <w:tcW w:w="534" w:type="pct"/>
            <w:tcBorders>
              <w:top w:val="single" w:sz="4" w:space="0" w:color="auto"/>
              <w:left w:val="single" w:sz="4" w:space="0" w:color="auto"/>
              <w:bottom w:val="single" w:sz="4" w:space="0" w:color="auto"/>
              <w:right w:val="single" w:sz="4" w:space="0" w:color="auto"/>
            </w:tcBorders>
            <w:vAlign w:val="center"/>
            <w:hideMark/>
          </w:tcPr>
          <w:p w14:paraId="3C029282" w14:textId="77777777" w:rsidR="00D03B31" w:rsidRPr="001C5064" w:rsidRDefault="00D03B31" w:rsidP="008B5A44">
            <w:pPr>
              <w:jc w:val="center"/>
              <w:rPr>
                <w:rFonts w:ascii="Arial" w:eastAsia="Calibri" w:hAnsi="Arial" w:cs="Arial"/>
                <w:b/>
                <w:bCs/>
                <w:color w:val="000000"/>
                <w:sz w:val="20"/>
                <w:szCs w:val="20"/>
                <w:lang w:eastAsia="en-US"/>
              </w:rPr>
            </w:pPr>
            <w:r w:rsidRPr="001C5064">
              <w:rPr>
                <w:rFonts w:ascii="Arial" w:eastAsia="Calibri" w:hAnsi="Arial" w:cs="Arial"/>
                <w:b/>
                <w:bCs/>
                <w:color w:val="000000"/>
                <w:sz w:val="20"/>
                <w:szCs w:val="20"/>
                <w:lang w:eastAsia="en-US"/>
              </w:rPr>
              <w:t>м</w:t>
            </w:r>
            <w:r w:rsidRPr="001C5064">
              <w:rPr>
                <w:rFonts w:ascii="Arial" w:eastAsia="Calibri" w:hAnsi="Arial" w:cs="Arial"/>
                <w:b/>
                <w:bCs/>
                <w:color w:val="000000"/>
                <w:sz w:val="20"/>
                <w:szCs w:val="20"/>
                <w:vertAlign w:val="superscript"/>
                <w:lang w:eastAsia="en-US"/>
              </w:rPr>
              <w:t>3</w:t>
            </w:r>
            <w:r w:rsidRPr="001C5064">
              <w:rPr>
                <w:rFonts w:ascii="Arial" w:eastAsia="Calibri" w:hAnsi="Arial" w:cs="Arial"/>
                <w:b/>
                <w:bCs/>
                <w:color w:val="000000"/>
                <w:sz w:val="20"/>
                <w:szCs w:val="20"/>
                <w:lang w:eastAsia="en-US"/>
              </w:rPr>
              <w:t>/цикл</w:t>
            </w:r>
          </w:p>
        </w:tc>
        <w:tc>
          <w:tcPr>
            <w:tcW w:w="430" w:type="pct"/>
            <w:tcBorders>
              <w:top w:val="single" w:sz="4" w:space="0" w:color="auto"/>
              <w:left w:val="single" w:sz="4" w:space="0" w:color="auto"/>
              <w:bottom w:val="single" w:sz="4" w:space="0" w:color="auto"/>
              <w:right w:val="single" w:sz="4" w:space="0" w:color="auto"/>
            </w:tcBorders>
            <w:vAlign w:val="center"/>
            <w:hideMark/>
          </w:tcPr>
          <w:p w14:paraId="49BB6BBA" w14:textId="77777777" w:rsidR="00D03B31" w:rsidRPr="001C5064" w:rsidRDefault="00D03B31" w:rsidP="008B5A44">
            <w:pPr>
              <w:jc w:val="center"/>
              <w:rPr>
                <w:rFonts w:ascii="Arial" w:eastAsia="Calibri" w:hAnsi="Arial" w:cs="Arial"/>
                <w:b/>
                <w:bCs/>
                <w:color w:val="000000"/>
                <w:sz w:val="20"/>
                <w:szCs w:val="20"/>
                <w:lang w:eastAsia="en-US"/>
              </w:rPr>
            </w:pPr>
            <w:r w:rsidRPr="001C5064">
              <w:rPr>
                <w:rFonts w:ascii="Arial" w:eastAsia="Calibri" w:hAnsi="Arial" w:cs="Arial"/>
                <w:b/>
                <w:bCs/>
                <w:color w:val="000000"/>
                <w:sz w:val="20"/>
                <w:szCs w:val="20"/>
                <w:lang w:eastAsia="en-US"/>
              </w:rPr>
              <w:t>м</w:t>
            </w:r>
            <w:r w:rsidRPr="001C5064">
              <w:rPr>
                <w:rFonts w:ascii="Arial" w:eastAsia="Calibri" w:hAnsi="Arial" w:cs="Arial"/>
                <w:b/>
                <w:bCs/>
                <w:color w:val="000000"/>
                <w:sz w:val="20"/>
                <w:szCs w:val="20"/>
                <w:vertAlign w:val="superscript"/>
                <w:lang w:eastAsia="en-US"/>
              </w:rPr>
              <w:t>3</w:t>
            </w:r>
            <w:r w:rsidRPr="001C5064">
              <w:rPr>
                <w:rFonts w:ascii="Arial" w:eastAsia="Calibri" w:hAnsi="Arial" w:cs="Arial"/>
                <w:b/>
                <w:bCs/>
                <w:color w:val="000000"/>
                <w:sz w:val="20"/>
                <w:szCs w:val="20"/>
                <w:lang w:eastAsia="en-US"/>
              </w:rPr>
              <w:t>/</w:t>
            </w:r>
            <w:proofErr w:type="spellStart"/>
            <w:r w:rsidRPr="001C5064">
              <w:rPr>
                <w:rFonts w:ascii="Arial" w:eastAsia="Calibri" w:hAnsi="Arial" w:cs="Arial"/>
                <w:b/>
                <w:bCs/>
                <w:color w:val="000000"/>
                <w:sz w:val="20"/>
                <w:szCs w:val="20"/>
                <w:lang w:eastAsia="en-US"/>
              </w:rPr>
              <w:t>сут</w:t>
            </w:r>
            <w:proofErr w:type="spellEnd"/>
            <w:r w:rsidRPr="001C5064">
              <w:rPr>
                <w:rFonts w:ascii="Arial" w:eastAsia="Calibri" w:hAnsi="Arial" w:cs="Arial"/>
                <w:b/>
                <w:bCs/>
                <w:color w:val="000000"/>
                <w:sz w:val="20"/>
                <w:szCs w:val="20"/>
                <w:lang w:eastAsia="en-US"/>
              </w:rPr>
              <w:t>.</w:t>
            </w:r>
          </w:p>
        </w:tc>
        <w:tc>
          <w:tcPr>
            <w:tcW w:w="478" w:type="pct"/>
            <w:tcBorders>
              <w:top w:val="single" w:sz="4" w:space="0" w:color="auto"/>
              <w:left w:val="single" w:sz="4" w:space="0" w:color="auto"/>
              <w:bottom w:val="single" w:sz="4" w:space="0" w:color="auto"/>
              <w:right w:val="double" w:sz="4" w:space="0" w:color="auto"/>
            </w:tcBorders>
            <w:vAlign w:val="center"/>
            <w:hideMark/>
          </w:tcPr>
          <w:p w14:paraId="3620AAFE" w14:textId="77777777" w:rsidR="00D03B31" w:rsidRPr="001C5064" w:rsidRDefault="00D03B31" w:rsidP="008B5A44">
            <w:pPr>
              <w:jc w:val="center"/>
              <w:rPr>
                <w:rFonts w:ascii="Arial" w:eastAsia="Calibri" w:hAnsi="Arial" w:cs="Arial"/>
                <w:b/>
                <w:bCs/>
                <w:color w:val="000000"/>
                <w:sz w:val="20"/>
                <w:szCs w:val="20"/>
                <w:lang w:eastAsia="en-US"/>
              </w:rPr>
            </w:pPr>
            <w:r w:rsidRPr="001C5064">
              <w:rPr>
                <w:rFonts w:ascii="Arial" w:eastAsia="Calibri" w:hAnsi="Arial" w:cs="Arial"/>
                <w:b/>
                <w:bCs/>
                <w:color w:val="000000"/>
                <w:sz w:val="20"/>
                <w:szCs w:val="20"/>
                <w:lang w:eastAsia="en-US"/>
              </w:rPr>
              <w:t>м</w:t>
            </w:r>
            <w:r w:rsidRPr="001C5064">
              <w:rPr>
                <w:rFonts w:ascii="Arial" w:eastAsia="Calibri" w:hAnsi="Arial" w:cs="Arial"/>
                <w:b/>
                <w:bCs/>
                <w:color w:val="000000"/>
                <w:sz w:val="20"/>
                <w:szCs w:val="20"/>
                <w:vertAlign w:val="superscript"/>
                <w:lang w:eastAsia="en-US"/>
              </w:rPr>
              <w:t>3</w:t>
            </w:r>
            <w:r w:rsidRPr="001C5064">
              <w:rPr>
                <w:rFonts w:ascii="Arial" w:eastAsia="Calibri" w:hAnsi="Arial" w:cs="Arial"/>
                <w:b/>
                <w:bCs/>
                <w:color w:val="000000"/>
                <w:sz w:val="20"/>
                <w:szCs w:val="20"/>
                <w:lang w:eastAsia="en-US"/>
              </w:rPr>
              <w:t>/цикл</w:t>
            </w:r>
          </w:p>
        </w:tc>
      </w:tr>
      <w:tr w:rsidR="00D03B31" w:rsidRPr="001C5064" w14:paraId="1505612B" w14:textId="77777777" w:rsidTr="00E2055D">
        <w:trPr>
          <w:trHeight w:val="127"/>
        </w:trPr>
        <w:tc>
          <w:tcPr>
            <w:tcW w:w="752" w:type="pct"/>
            <w:tcBorders>
              <w:top w:val="single" w:sz="4" w:space="0" w:color="auto"/>
              <w:left w:val="double" w:sz="4" w:space="0" w:color="auto"/>
              <w:bottom w:val="single" w:sz="4" w:space="0" w:color="auto"/>
              <w:right w:val="single" w:sz="4" w:space="0" w:color="auto"/>
            </w:tcBorders>
            <w:hideMark/>
          </w:tcPr>
          <w:p w14:paraId="7D7F5132" w14:textId="77777777" w:rsidR="00D03B31" w:rsidRPr="001C5064" w:rsidRDefault="00D03B31" w:rsidP="008B5A44">
            <w:pPr>
              <w:rPr>
                <w:rFonts w:ascii="Arial" w:eastAsia="Calibri" w:hAnsi="Arial" w:cs="Arial"/>
                <w:sz w:val="20"/>
                <w:szCs w:val="20"/>
                <w:lang w:eastAsia="en-US"/>
              </w:rPr>
            </w:pPr>
            <w:proofErr w:type="spellStart"/>
            <w:r w:rsidRPr="001C5064">
              <w:rPr>
                <w:rFonts w:ascii="Arial" w:eastAsia="Calibri" w:hAnsi="Arial" w:cs="Arial"/>
                <w:sz w:val="20"/>
                <w:szCs w:val="20"/>
                <w:lang w:eastAsia="en-US"/>
              </w:rPr>
              <w:t>Хоз</w:t>
            </w:r>
            <w:proofErr w:type="spellEnd"/>
            <w:r w:rsidRPr="001C5064">
              <w:rPr>
                <w:rFonts w:ascii="Arial" w:eastAsia="Calibri" w:hAnsi="Arial" w:cs="Arial"/>
                <w:sz w:val="20"/>
                <w:szCs w:val="20"/>
                <w:lang w:eastAsia="en-US"/>
              </w:rPr>
              <w:t>- питьевые  нужды</w:t>
            </w:r>
          </w:p>
        </w:tc>
        <w:tc>
          <w:tcPr>
            <w:tcW w:w="877" w:type="pct"/>
            <w:tcBorders>
              <w:top w:val="single" w:sz="4" w:space="0" w:color="auto"/>
              <w:left w:val="single" w:sz="4" w:space="0" w:color="auto"/>
              <w:bottom w:val="single" w:sz="4" w:space="0" w:color="auto"/>
              <w:right w:val="single" w:sz="4" w:space="0" w:color="auto"/>
            </w:tcBorders>
            <w:vAlign w:val="center"/>
            <w:hideMark/>
          </w:tcPr>
          <w:p w14:paraId="185AEFF1" w14:textId="15F3DE37" w:rsidR="00D03B31" w:rsidRPr="001C5064" w:rsidRDefault="00733B9C" w:rsidP="008B5A44">
            <w:pPr>
              <w:jc w:val="center"/>
              <w:rPr>
                <w:rFonts w:ascii="Arial" w:hAnsi="Arial" w:cs="Arial"/>
                <w:color w:val="000000"/>
                <w:sz w:val="20"/>
                <w:szCs w:val="20"/>
              </w:rPr>
            </w:pPr>
            <w:r>
              <w:rPr>
                <w:rFonts w:ascii="Arial" w:hAnsi="Arial" w:cs="Arial"/>
                <w:color w:val="000000"/>
                <w:sz w:val="20"/>
                <w:szCs w:val="20"/>
              </w:rPr>
              <w:t>240</w:t>
            </w:r>
          </w:p>
        </w:tc>
        <w:tc>
          <w:tcPr>
            <w:tcW w:w="689" w:type="pct"/>
            <w:tcBorders>
              <w:top w:val="single" w:sz="4" w:space="0" w:color="auto"/>
              <w:left w:val="single" w:sz="4" w:space="0" w:color="auto"/>
              <w:bottom w:val="single" w:sz="4" w:space="0" w:color="auto"/>
              <w:right w:val="single" w:sz="4" w:space="0" w:color="auto"/>
            </w:tcBorders>
            <w:vAlign w:val="center"/>
            <w:hideMark/>
          </w:tcPr>
          <w:p w14:paraId="73B39EEE" w14:textId="0318C3B9" w:rsidR="00D03B31" w:rsidRPr="001C5064" w:rsidRDefault="00733B9C" w:rsidP="008B5A44">
            <w:pPr>
              <w:jc w:val="center"/>
              <w:rPr>
                <w:rFonts w:ascii="Arial" w:hAnsi="Arial" w:cs="Arial"/>
                <w:color w:val="000000"/>
                <w:sz w:val="20"/>
                <w:szCs w:val="20"/>
              </w:rPr>
            </w:pPr>
            <w:r>
              <w:rPr>
                <w:rFonts w:ascii="Arial" w:hAnsi="Arial" w:cs="Arial"/>
                <w:color w:val="000000"/>
                <w:sz w:val="20"/>
                <w:szCs w:val="20"/>
              </w:rPr>
              <w:t>45</w:t>
            </w:r>
          </w:p>
        </w:tc>
        <w:tc>
          <w:tcPr>
            <w:tcW w:w="774" w:type="pct"/>
            <w:tcBorders>
              <w:top w:val="single" w:sz="4" w:space="0" w:color="auto"/>
              <w:left w:val="single" w:sz="4" w:space="0" w:color="auto"/>
              <w:bottom w:val="single" w:sz="4" w:space="0" w:color="auto"/>
              <w:right w:val="single" w:sz="4" w:space="0" w:color="auto"/>
            </w:tcBorders>
            <w:vAlign w:val="center"/>
            <w:hideMark/>
          </w:tcPr>
          <w:p w14:paraId="4CE4FB02" w14:textId="77777777" w:rsidR="00D03B31" w:rsidRPr="001C5064" w:rsidRDefault="00D03B31" w:rsidP="008B5A44">
            <w:pPr>
              <w:jc w:val="center"/>
              <w:rPr>
                <w:rFonts w:ascii="Arial" w:hAnsi="Arial" w:cs="Arial"/>
                <w:color w:val="000000"/>
                <w:sz w:val="20"/>
                <w:szCs w:val="20"/>
              </w:rPr>
            </w:pPr>
            <w:r w:rsidRPr="001C5064">
              <w:rPr>
                <w:rFonts w:ascii="Arial" w:hAnsi="Arial" w:cs="Arial"/>
                <w:color w:val="000000"/>
                <w:sz w:val="20"/>
                <w:szCs w:val="20"/>
              </w:rPr>
              <w:t>0,15</w:t>
            </w:r>
          </w:p>
        </w:tc>
        <w:tc>
          <w:tcPr>
            <w:tcW w:w="468" w:type="pct"/>
            <w:tcBorders>
              <w:top w:val="single" w:sz="4" w:space="0" w:color="auto"/>
              <w:left w:val="single" w:sz="4" w:space="0" w:color="auto"/>
              <w:bottom w:val="single" w:sz="4" w:space="0" w:color="auto"/>
              <w:right w:val="single" w:sz="4" w:space="0" w:color="auto"/>
            </w:tcBorders>
            <w:vAlign w:val="center"/>
          </w:tcPr>
          <w:p w14:paraId="077E60F5" w14:textId="1A0261E2" w:rsidR="00D03B31" w:rsidRPr="001C5064" w:rsidRDefault="00733B9C" w:rsidP="008B5A44">
            <w:pPr>
              <w:jc w:val="center"/>
              <w:rPr>
                <w:rFonts w:ascii="Arial" w:hAnsi="Arial" w:cs="Arial"/>
                <w:color w:val="000000"/>
                <w:sz w:val="20"/>
                <w:szCs w:val="20"/>
              </w:rPr>
            </w:pPr>
            <w:r>
              <w:rPr>
                <w:rFonts w:ascii="Arial" w:hAnsi="Arial" w:cs="Arial"/>
                <w:color w:val="000000"/>
                <w:sz w:val="20"/>
                <w:szCs w:val="20"/>
              </w:rPr>
              <w:t>6,75</w:t>
            </w:r>
          </w:p>
        </w:tc>
        <w:tc>
          <w:tcPr>
            <w:tcW w:w="534" w:type="pct"/>
            <w:tcBorders>
              <w:top w:val="nil"/>
              <w:left w:val="nil"/>
              <w:bottom w:val="single" w:sz="8" w:space="0" w:color="auto"/>
              <w:right w:val="single" w:sz="8" w:space="0" w:color="auto"/>
            </w:tcBorders>
            <w:shd w:val="clear" w:color="000000" w:fill="FFFFFF"/>
            <w:vAlign w:val="center"/>
          </w:tcPr>
          <w:p w14:paraId="165A59B1" w14:textId="03E3C3F7" w:rsidR="00D03B31" w:rsidRPr="001C5064" w:rsidRDefault="00733B9C" w:rsidP="008B5A44">
            <w:pPr>
              <w:jc w:val="center"/>
              <w:rPr>
                <w:rFonts w:ascii="Arial" w:hAnsi="Arial" w:cs="Arial"/>
                <w:color w:val="000000"/>
                <w:sz w:val="20"/>
                <w:szCs w:val="20"/>
              </w:rPr>
            </w:pPr>
            <w:r>
              <w:rPr>
                <w:rFonts w:ascii="Arial" w:hAnsi="Arial" w:cs="Arial"/>
                <w:color w:val="000000"/>
                <w:sz w:val="20"/>
                <w:szCs w:val="20"/>
              </w:rPr>
              <w:t>1620</w:t>
            </w:r>
          </w:p>
        </w:tc>
        <w:tc>
          <w:tcPr>
            <w:tcW w:w="430" w:type="pct"/>
            <w:tcBorders>
              <w:top w:val="single" w:sz="4" w:space="0" w:color="auto"/>
              <w:left w:val="single" w:sz="4" w:space="0" w:color="auto"/>
              <w:bottom w:val="single" w:sz="4" w:space="0" w:color="auto"/>
              <w:right w:val="single" w:sz="4" w:space="0" w:color="auto"/>
            </w:tcBorders>
            <w:vAlign w:val="center"/>
          </w:tcPr>
          <w:p w14:paraId="232FA81B" w14:textId="41947F10" w:rsidR="00D03B31" w:rsidRPr="001C5064" w:rsidRDefault="00733B9C" w:rsidP="008B5A44">
            <w:pPr>
              <w:jc w:val="center"/>
              <w:rPr>
                <w:rFonts w:ascii="Arial" w:hAnsi="Arial" w:cs="Arial"/>
                <w:color w:val="000000"/>
                <w:sz w:val="20"/>
                <w:szCs w:val="20"/>
              </w:rPr>
            </w:pPr>
            <w:r>
              <w:rPr>
                <w:rFonts w:ascii="Arial" w:hAnsi="Arial" w:cs="Arial"/>
                <w:color w:val="000000"/>
                <w:sz w:val="20"/>
                <w:szCs w:val="20"/>
              </w:rPr>
              <w:t>6,75</w:t>
            </w:r>
          </w:p>
        </w:tc>
        <w:tc>
          <w:tcPr>
            <w:tcW w:w="478" w:type="pct"/>
            <w:tcBorders>
              <w:top w:val="nil"/>
              <w:left w:val="nil"/>
              <w:bottom w:val="single" w:sz="8" w:space="0" w:color="auto"/>
              <w:right w:val="double" w:sz="6" w:space="0" w:color="auto"/>
            </w:tcBorders>
            <w:shd w:val="clear" w:color="000000" w:fill="FFFFFF"/>
            <w:vAlign w:val="center"/>
          </w:tcPr>
          <w:p w14:paraId="7650CE40" w14:textId="5EEFB472" w:rsidR="00D03B31" w:rsidRPr="001C5064" w:rsidRDefault="00733B9C" w:rsidP="008B5A44">
            <w:pPr>
              <w:jc w:val="center"/>
              <w:rPr>
                <w:rFonts w:ascii="Arial" w:hAnsi="Arial" w:cs="Arial"/>
                <w:color w:val="000000"/>
                <w:sz w:val="20"/>
                <w:szCs w:val="20"/>
              </w:rPr>
            </w:pPr>
            <w:r>
              <w:rPr>
                <w:rFonts w:ascii="Arial" w:hAnsi="Arial" w:cs="Arial"/>
                <w:color w:val="000000"/>
                <w:sz w:val="20"/>
                <w:szCs w:val="20"/>
              </w:rPr>
              <w:t>1620</w:t>
            </w:r>
          </w:p>
        </w:tc>
      </w:tr>
      <w:tr w:rsidR="00D03B31" w:rsidRPr="00461A4A" w14:paraId="4DB9741C" w14:textId="77777777" w:rsidTr="00E2055D">
        <w:trPr>
          <w:trHeight w:val="211"/>
        </w:trPr>
        <w:tc>
          <w:tcPr>
            <w:tcW w:w="3559" w:type="pct"/>
            <w:gridSpan w:val="5"/>
            <w:tcBorders>
              <w:top w:val="single" w:sz="4" w:space="0" w:color="auto"/>
              <w:left w:val="double" w:sz="4" w:space="0" w:color="auto"/>
              <w:bottom w:val="double" w:sz="4" w:space="0" w:color="auto"/>
              <w:right w:val="single" w:sz="4" w:space="0" w:color="auto"/>
            </w:tcBorders>
            <w:hideMark/>
          </w:tcPr>
          <w:p w14:paraId="0A6D621A" w14:textId="77777777" w:rsidR="00D03B31" w:rsidRPr="001C5064" w:rsidRDefault="00D03B31" w:rsidP="008B5A44">
            <w:pPr>
              <w:rPr>
                <w:rFonts w:ascii="Arial" w:eastAsia="Calibri" w:hAnsi="Arial" w:cs="Arial"/>
                <w:b/>
                <w:sz w:val="20"/>
                <w:szCs w:val="20"/>
                <w:lang w:val="kk-KZ" w:eastAsia="en-US"/>
              </w:rPr>
            </w:pPr>
            <w:r w:rsidRPr="001C5064">
              <w:rPr>
                <w:rFonts w:ascii="Arial" w:eastAsia="Calibri" w:hAnsi="Arial" w:cs="Arial"/>
                <w:b/>
                <w:sz w:val="20"/>
                <w:szCs w:val="20"/>
                <w:lang w:eastAsia="en-US"/>
              </w:rPr>
              <w:t>Итого:</w:t>
            </w:r>
          </w:p>
        </w:tc>
        <w:tc>
          <w:tcPr>
            <w:tcW w:w="534" w:type="pct"/>
            <w:tcBorders>
              <w:top w:val="nil"/>
              <w:left w:val="nil"/>
              <w:bottom w:val="double" w:sz="6" w:space="0" w:color="auto"/>
              <w:right w:val="single" w:sz="8" w:space="0" w:color="auto"/>
            </w:tcBorders>
            <w:shd w:val="clear" w:color="000000" w:fill="FFFFFF"/>
            <w:vAlign w:val="center"/>
          </w:tcPr>
          <w:p w14:paraId="21592AC2" w14:textId="1DF2D8C4" w:rsidR="00D03B31" w:rsidRPr="001C5064" w:rsidRDefault="00733B9C" w:rsidP="008B5A44">
            <w:pPr>
              <w:jc w:val="center"/>
              <w:rPr>
                <w:rFonts w:ascii="Arial" w:hAnsi="Arial" w:cs="Arial"/>
                <w:b/>
                <w:bCs/>
                <w:color w:val="000000"/>
                <w:sz w:val="20"/>
                <w:szCs w:val="20"/>
              </w:rPr>
            </w:pPr>
            <w:r>
              <w:rPr>
                <w:rFonts w:ascii="Arial" w:hAnsi="Arial" w:cs="Arial"/>
                <w:b/>
                <w:color w:val="000000"/>
                <w:sz w:val="20"/>
                <w:szCs w:val="20"/>
              </w:rPr>
              <w:t>1620</w:t>
            </w:r>
          </w:p>
        </w:tc>
        <w:tc>
          <w:tcPr>
            <w:tcW w:w="430" w:type="pct"/>
            <w:tcBorders>
              <w:top w:val="single" w:sz="4" w:space="0" w:color="auto"/>
              <w:left w:val="single" w:sz="4" w:space="0" w:color="auto"/>
              <w:bottom w:val="double" w:sz="4" w:space="0" w:color="auto"/>
              <w:right w:val="single" w:sz="4" w:space="0" w:color="auto"/>
            </w:tcBorders>
            <w:vAlign w:val="center"/>
          </w:tcPr>
          <w:p w14:paraId="74CA0780" w14:textId="77777777" w:rsidR="00D03B31" w:rsidRPr="001C5064" w:rsidRDefault="00D03B31" w:rsidP="008B5A44">
            <w:pPr>
              <w:jc w:val="center"/>
              <w:rPr>
                <w:rFonts w:ascii="Arial" w:eastAsia="Calibri" w:hAnsi="Arial" w:cs="Arial"/>
                <w:b/>
                <w:sz w:val="20"/>
                <w:szCs w:val="20"/>
                <w:lang w:val="kk-KZ" w:eastAsia="en-US"/>
              </w:rPr>
            </w:pPr>
          </w:p>
        </w:tc>
        <w:tc>
          <w:tcPr>
            <w:tcW w:w="478" w:type="pct"/>
            <w:tcBorders>
              <w:top w:val="nil"/>
              <w:left w:val="nil"/>
              <w:bottom w:val="double" w:sz="6" w:space="0" w:color="auto"/>
              <w:right w:val="double" w:sz="6" w:space="0" w:color="auto"/>
            </w:tcBorders>
            <w:shd w:val="clear" w:color="000000" w:fill="FFFFFF"/>
            <w:vAlign w:val="center"/>
          </w:tcPr>
          <w:p w14:paraId="058EAE18" w14:textId="5AA2E2A5" w:rsidR="00D03B31" w:rsidRPr="001C5064" w:rsidRDefault="00733B9C" w:rsidP="008B5A44">
            <w:pPr>
              <w:jc w:val="center"/>
              <w:rPr>
                <w:rFonts w:ascii="Arial" w:hAnsi="Arial" w:cs="Arial"/>
                <w:b/>
                <w:bCs/>
                <w:color w:val="000000"/>
                <w:sz w:val="20"/>
                <w:szCs w:val="20"/>
              </w:rPr>
            </w:pPr>
            <w:r>
              <w:rPr>
                <w:rFonts w:ascii="Arial" w:hAnsi="Arial" w:cs="Arial"/>
                <w:b/>
                <w:color w:val="000000"/>
                <w:sz w:val="20"/>
                <w:szCs w:val="20"/>
              </w:rPr>
              <w:t>1620</w:t>
            </w:r>
          </w:p>
        </w:tc>
      </w:tr>
    </w:tbl>
    <w:p w14:paraId="2AC636F9" w14:textId="02D9EC66" w:rsidR="00F90AE0" w:rsidRPr="00CF2752" w:rsidRDefault="00F90AE0" w:rsidP="00BB1B7B">
      <w:pPr>
        <w:ind w:left="57" w:right="57" w:firstLine="651"/>
        <w:jc w:val="both"/>
        <w:rPr>
          <w:rFonts w:ascii="Arial" w:eastAsia="Times New Roman" w:hAnsi="Arial" w:cs="Arial"/>
          <w:lang w:eastAsia="ru-RU"/>
        </w:rPr>
      </w:pPr>
    </w:p>
    <w:p w14:paraId="7FB35039" w14:textId="77777777" w:rsidR="003E18AF" w:rsidRDefault="003E18AF" w:rsidP="001C5064">
      <w:pPr>
        <w:pStyle w:val="afffb"/>
        <w:spacing w:after="0"/>
        <w:ind w:firstLine="709"/>
        <w:rPr>
          <w:rFonts w:ascii="Arial" w:hAnsi="Arial" w:cs="Arial"/>
          <w:b/>
          <w:bCs/>
          <w:i w:val="0"/>
          <w:iCs w:val="0"/>
          <w:color w:val="auto"/>
          <w:sz w:val="20"/>
          <w:szCs w:val="20"/>
        </w:rPr>
      </w:pPr>
    </w:p>
    <w:p w14:paraId="7C9A45CE" w14:textId="77777777" w:rsidR="003E18AF" w:rsidRDefault="003E18AF" w:rsidP="001C5064">
      <w:pPr>
        <w:pStyle w:val="afffb"/>
        <w:spacing w:after="0"/>
        <w:ind w:firstLine="709"/>
        <w:rPr>
          <w:rFonts w:ascii="Arial" w:hAnsi="Arial" w:cs="Arial"/>
          <w:b/>
          <w:bCs/>
          <w:i w:val="0"/>
          <w:iCs w:val="0"/>
          <w:color w:val="auto"/>
          <w:sz w:val="20"/>
          <w:szCs w:val="20"/>
        </w:rPr>
      </w:pPr>
    </w:p>
    <w:p w14:paraId="317A2958" w14:textId="77777777" w:rsidR="003E18AF" w:rsidRDefault="003E18AF" w:rsidP="001C5064">
      <w:pPr>
        <w:pStyle w:val="afffb"/>
        <w:spacing w:after="0"/>
        <w:ind w:firstLine="709"/>
        <w:rPr>
          <w:rFonts w:ascii="Arial" w:hAnsi="Arial" w:cs="Arial"/>
          <w:b/>
          <w:bCs/>
          <w:i w:val="0"/>
          <w:iCs w:val="0"/>
          <w:color w:val="auto"/>
          <w:sz w:val="20"/>
          <w:szCs w:val="20"/>
        </w:rPr>
      </w:pPr>
    </w:p>
    <w:p w14:paraId="3E058C28" w14:textId="77777777" w:rsidR="003E18AF" w:rsidRDefault="003E18AF" w:rsidP="001C5064">
      <w:pPr>
        <w:pStyle w:val="afffb"/>
        <w:spacing w:after="0"/>
        <w:ind w:firstLine="709"/>
        <w:rPr>
          <w:rFonts w:ascii="Arial" w:hAnsi="Arial" w:cs="Arial"/>
          <w:b/>
          <w:bCs/>
          <w:i w:val="0"/>
          <w:iCs w:val="0"/>
          <w:color w:val="auto"/>
          <w:sz w:val="20"/>
          <w:szCs w:val="20"/>
        </w:rPr>
      </w:pPr>
    </w:p>
    <w:p w14:paraId="78C0B474" w14:textId="77777777" w:rsidR="003E18AF" w:rsidRDefault="003E18AF" w:rsidP="001C5064">
      <w:pPr>
        <w:pStyle w:val="afffb"/>
        <w:spacing w:after="0"/>
        <w:ind w:firstLine="709"/>
        <w:rPr>
          <w:rFonts w:ascii="Arial" w:hAnsi="Arial" w:cs="Arial"/>
          <w:b/>
          <w:bCs/>
          <w:i w:val="0"/>
          <w:iCs w:val="0"/>
          <w:color w:val="auto"/>
          <w:sz w:val="20"/>
          <w:szCs w:val="20"/>
        </w:rPr>
      </w:pPr>
    </w:p>
    <w:p w14:paraId="43CE3694" w14:textId="77777777" w:rsidR="003E18AF" w:rsidRDefault="003E18AF" w:rsidP="001C5064">
      <w:pPr>
        <w:pStyle w:val="afffb"/>
        <w:spacing w:after="0"/>
        <w:ind w:firstLine="709"/>
        <w:rPr>
          <w:rFonts w:ascii="Arial" w:hAnsi="Arial" w:cs="Arial"/>
          <w:b/>
          <w:bCs/>
          <w:i w:val="0"/>
          <w:iCs w:val="0"/>
          <w:color w:val="auto"/>
          <w:sz w:val="20"/>
          <w:szCs w:val="20"/>
        </w:rPr>
        <w:sectPr w:rsidR="003E18AF" w:rsidSect="00EB1A4B">
          <w:pgSz w:w="11906" w:h="16838"/>
          <w:pgMar w:top="1134" w:right="851" w:bottom="1134" w:left="1701" w:header="708" w:footer="708" w:gutter="0"/>
          <w:cols w:space="708"/>
          <w:docGrid w:linePitch="360"/>
        </w:sectPr>
      </w:pPr>
    </w:p>
    <w:p w14:paraId="7D4EA831" w14:textId="0E3AE389" w:rsidR="00CF2752" w:rsidRDefault="001C5064" w:rsidP="001C5064">
      <w:pPr>
        <w:pStyle w:val="afffb"/>
        <w:spacing w:after="0"/>
        <w:ind w:firstLine="709"/>
        <w:rPr>
          <w:rFonts w:ascii="Arial" w:hAnsi="Arial" w:cs="Arial"/>
          <w:b/>
          <w:bCs/>
          <w:i w:val="0"/>
          <w:iCs w:val="0"/>
          <w:color w:val="auto"/>
          <w:spacing w:val="-6"/>
          <w:sz w:val="20"/>
          <w:szCs w:val="20"/>
        </w:rPr>
      </w:pPr>
      <w:bookmarkStart w:id="148" w:name="_Toc202859950"/>
      <w:r w:rsidRPr="001C5064">
        <w:rPr>
          <w:rFonts w:ascii="Arial" w:hAnsi="Arial" w:cs="Arial"/>
          <w:b/>
          <w:bCs/>
          <w:i w:val="0"/>
          <w:iCs w:val="0"/>
          <w:color w:val="auto"/>
          <w:sz w:val="20"/>
          <w:szCs w:val="20"/>
        </w:rPr>
        <w:lastRenderedPageBreak/>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4</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2</w:t>
      </w:r>
      <w:r w:rsidR="00BE6B06">
        <w:rPr>
          <w:rFonts w:ascii="Arial" w:hAnsi="Arial" w:cs="Arial"/>
          <w:b/>
          <w:bCs/>
          <w:i w:val="0"/>
          <w:iCs w:val="0"/>
          <w:color w:val="auto"/>
          <w:sz w:val="20"/>
          <w:szCs w:val="20"/>
        </w:rPr>
        <w:fldChar w:fldCharType="end"/>
      </w:r>
      <w:r w:rsidR="00CF2752" w:rsidRPr="001C5064">
        <w:rPr>
          <w:rFonts w:ascii="Arial" w:hAnsi="Arial" w:cs="Arial"/>
          <w:b/>
          <w:bCs/>
          <w:i w:val="0"/>
          <w:iCs w:val="0"/>
          <w:color w:val="auto"/>
          <w:sz w:val="20"/>
          <w:szCs w:val="20"/>
        </w:rPr>
        <w:t xml:space="preserve">- </w:t>
      </w:r>
      <w:r w:rsidR="00CF2752" w:rsidRPr="001C5064">
        <w:rPr>
          <w:rFonts w:ascii="Arial" w:hAnsi="Arial" w:cs="Arial"/>
          <w:b/>
          <w:bCs/>
          <w:i w:val="0"/>
          <w:iCs w:val="0"/>
          <w:color w:val="auto"/>
          <w:spacing w:val="-6"/>
          <w:sz w:val="20"/>
          <w:szCs w:val="20"/>
        </w:rPr>
        <w:t>Баланс водопотребления и водоотведения</w:t>
      </w:r>
      <w:bookmarkEnd w:id="148"/>
    </w:p>
    <w:tbl>
      <w:tblPr>
        <w:tblW w:w="5016"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203"/>
        <w:gridCol w:w="914"/>
        <w:gridCol w:w="653"/>
        <w:gridCol w:w="872"/>
        <w:gridCol w:w="925"/>
        <w:gridCol w:w="1190"/>
        <w:gridCol w:w="1155"/>
        <w:gridCol w:w="1257"/>
        <w:gridCol w:w="986"/>
        <w:gridCol w:w="1575"/>
        <w:gridCol w:w="1610"/>
        <w:gridCol w:w="1173"/>
        <w:gridCol w:w="1074"/>
      </w:tblGrid>
      <w:tr w:rsidR="00CF2752" w:rsidRPr="001C5064" w14:paraId="492ABA83" w14:textId="77777777" w:rsidTr="005D54E9">
        <w:trPr>
          <w:trHeight w:val="30"/>
        </w:trPr>
        <w:tc>
          <w:tcPr>
            <w:tcW w:w="412" w:type="pct"/>
            <w:vMerge w:val="restart"/>
            <w:tcBorders>
              <w:top w:val="double" w:sz="4" w:space="0" w:color="auto"/>
              <w:left w:val="double" w:sz="4" w:space="0" w:color="auto"/>
              <w:bottom w:val="single" w:sz="6" w:space="0" w:color="auto"/>
              <w:right w:val="single" w:sz="6" w:space="0" w:color="auto"/>
            </w:tcBorders>
            <w:tcMar>
              <w:top w:w="15" w:type="dxa"/>
              <w:left w:w="15" w:type="dxa"/>
              <w:bottom w:w="15" w:type="dxa"/>
              <w:right w:w="15" w:type="dxa"/>
            </w:tcMar>
            <w:vAlign w:val="center"/>
            <w:hideMark/>
          </w:tcPr>
          <w:p w14:paraId="7E42A368"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Производство</w:t>
            </w:r>
          </w:p>
        </w:tc>
        <w:tc>
          <w:tcPr>
            <w:tcW w:w="313" w:type="pct"/>
            <w:vMerge w:val="restart"/>
            <w:tcBorders>
              <w:top w:val="double" w:sz="4"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5D83D227"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Всего</w:t>
            </w:r>
          </w:p>
        </w:tc>
        <w:tc>
          <w:tcPr>
            <w:tcW w:w="2074" w:type="pct"/>
            <w:gridSpan w:val="6"/>
            <w:tcBorders>
              <w:top w:val="double" w:sz="4"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2522084C"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Водопотребление, тыс. м3/</w:t>
            </w:r>
            <w:proofErr w:type="spellStart"/>
            <w:r w:rsidRPr="001C5064">
              <w:rPr>
                <w:rFonts w:ascii="Arial" w:eastAsia="Times New Roman" w:hAnsi="Arial" w:cs="Arial"/>
                <w:b/>
                <w:bCs/>
                <w:sz w:val="16"/>
                <w:szCs w:val="16"/>
                <w:lang w:eastAsia="ru-RU"/>
              </w:rPr>
              <w:t>сут</w:t>
            </w:r>
            <w:proofErr w:type="spellEnd"/>
            <w:r w:rsidRPr="001C5064">
              <w:rPr>
                <w:rFonts w:ascii="Arial" w:eastAsia="Times New Roman" w:hAnsi="Arial" w:cs="Arial"/>
                <w:b/>
                <w:bCs/>
                <w:sz w:val="16"/>
                <w:szCs w:val="16"/>
                <w:lang w:eastAsia="ru-RU"/>
              </w:rPr>
              <w:t>.</w:t>
            </w:r>
          </w:p>
        </w:tc>
        <w:tc>
          <w:tcPr>
            <w:tcW w:w="2200" w:type="pct"/>
            <w:gridSpan w:val="5"/>
            <w:tcBorders>
              <w:top w:val="double" w:sz="4" w:space="0" w:color="auto"/>
              <w:left w:val="single" w:sz="6" w:space="0" w:color="auto"/>
              <w:bottom w:val="single" w:sz="6" w:space="0" w:color="auto"/>
              <w:right w:val="double" w:sz="4" w:space="0" w:color="auto"/>
            </w:tcBorders>
            <w:tcMar>
              <w:top w:w="15" w:type="dxa"/>
              <w:left w:w="15" w:type="dxa"/>
              <w:bottom w:w="15" w:type="dxa"/>
              <w:right w:w="15" w:type="dxa"/>
            </w:tcMar>
            <w:vAlign w:val="center"/>
            <w:hideMark/>
          </w:tcPr>
          <w:p w14:paraId="25A51531"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Водоотведение, тыс. м3/</w:t>
            </w:r>
            <w:proofErr w:type="spellStart"/>
            <w:r w:rsidRPr="001C5064">
              <w:rPr>
                <w:rFonts w:ascii="Arial" w:eastAsia="Times New Roman" w:hAnsi="Arial" w:cs="Arial"/>
                <w:b/>
                <w:bCs/>
                <w:sz w:val="16"/>
                <w:szCs w:val="16"/>
                <w:lang w:eastAsia="ru-RU"/>
              </w:rPr>
              <w:t>сут</w:t>
            </w:r>
            <w:proofErr w:type="spellEnd"/>
            <w:r w:rsidRPr="001C5064">
              <w:rPr>
                <w:rFonts w:ascii="Arial" w:eastAsia="Times New Roman" w:hAnsi="Arial" w:cs="Arial"/>
                <w:b/>
                <w:bCs/>
                <w:sz w:val="16"/>
                <w:szCs w:val="16"/>
                <w:lang w:eastAsia="ru-RU"/>
              </w:rPr>
              <w:t>.</w:t>
            </w:r>
          </w:p>
        </w:tc>
      </w:tr>
      <w:tr w:rsidR="003E18AF" w:rsidRPr="001C5064" w14:paraId="1913094D" w14:textId="77777777" w:rsidTr="005D54E9">
        <w:trPr>
          <w:trHeight w:val="30"/>
        </w:trPr>
        <w:tc>
          <w:tcPr>
            <w:tcW w:w="412" w:type="pct"/>
            <w:vMerge/>
            <w:tcBorders>
              <w:top w:val="double" w:sz="4" w:space="0" w:color="auto"/>
              <w:left w:val="double" w:sz="4" w:space="0" w:color="auto"/>
              <w:bottom w:val="single" w:sz="6" w:space="0" w:color="auto"/>
              <w:right w:val="single" w:sz="6" w:space="0" w:color="auto"/>
            </w:tcBorders>
            <w:vAlign w:val="center"/>
            <w:hideMark/>
          </w:tcPr>
          <w:p w14:paraId="074218E6"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313" w:type="pct"/>
            <w:vMerge/>
            <w:tcBorders>
              <w:top w:val="double" w:sz="4" w:space="0" w:color="auto"/>
              <w:left w:val="single" w:sz="6" w:space="0" w:color="auto"/>
              <w:bottom w:val="single" w:sz="6" w:space="0" w:color="auto"/>
              <w:right w:val="single" w:sz="6" w:space="0" w:color="auto"/>
            </w:tcBorders>
            <w:vAlign w:val="center"/>
            <w:hideMark/>
          </w:tcPr>
          <w:p w14:paraId="0DC1D2D9"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1248" w:type="pct"/>
            <w:gridSpan w:val="4"/>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5FC29783"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На производственные нужды</w:t>
            </w:r>
          </w:p>
        </w:tc>
        <w:tc>
          <w:tcPr>
            <w:tcW w:w="396" w:type="pct"/>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473B5DC6"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На хозяйственно –бытовые нужды</w:t>
            </w:r>
          </w:p>
        </w:tc>
        <w:tc>
          <w:tcPr>
            <w:tcW w:w="431" w:type="pct"/>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4B893EF5"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Безвозвратное потребление</w:t>
            </w:r>
          </w:p>
        </w:tc>
        <w:tc>
          <w:tcPr>
            <w:tcW w:w="338" w:type="pct"/>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6B412886"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Всего</w:t>
            </w:r>
          </w:p>
        </w:tc>
        <w:tc>
          <w:tcPr>
            <w:tcW w:w="540" w:type="pct"/>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3DBC8F9F"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Объем сточной воды повторно используемой</w:t>
            </w:r>
          </w:p>
        </w:tc>
        <w:tc>
          <w:tcPr>
            <w:tcW w:w="552" w:type="pct"/>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5DE92D1"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Производственные сточные воды</w:t>
            </w:r>
          </w:p>
        </w:tc>
        <w:tc>
          <w:tcPr>
            <w:tcW w:w="402" w:type="pct"/>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46B31D6A"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Хозяйственно –бытовые сточные воды</w:t>
            </w:r>
          </w:p>
        </w:tc>
        <w:tc>
          <w:tcPr>
            <w:tcW w:w="368" w:type="pct"/>
            <w:vMerge w:val="restart"/>
            <w:tcBorders>
              <w:top w:val="single" w:sz="6" w:space="0" w:color="auto"/>
              <w:left w:val="single" w:sz="6" w:space="0" w:color="auto"/>
              <w:bottom w:val="single" w:sz="6" w:space="0" w:color="auto"/>
              <w:right w:val="double" w:sz="4" w:space="0" w:color="auto"/>
            </w:tcBorders>
            <w:tcMar>
              <w:top w:w="15" w:type="dxa"/>
              <w:left w:w="15" w:type="dxa"/>
              <w:bottom w:w="15" w:type="dxa"/>
              <w:right w:w="15" w:type="dxa"/>
            </w:tcMar>
            <w:vAlign w:val="center"/>
            <w:hideMark/>
          </w:tcPr>
          <w:p w14:paraId="607C3BE7"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Примечание</w:t>
            </w:r>
          </w:p>
        </w:tc>
      </w:tr>
      <w:tr w:rsidR="003E18AF" w:rsidRPr="001C5064" w14:paraId="14AFDF27" w14:textId="77777777" w:rsidTr="005D54E9">
        <w:trPr>
          <w:trHeight w:val="30"/>
        </w:trPr>
        <w:tc>
          <w:tcPr>
            <w:tcW w:w="412" w:type="pct"/>
            <w:vMerge/>
            <w:tcBorders>
              <w:top w:val="double" w:sz="4" w:space="0" w:color="auto"/>
              <w:left w:val="double" w:sz="4" w:space="0" w:color="auto"/>
              <w:bottom w:val="single" w:sz="6" w:space="0" w:color="auto"/>
              <w:right w:val="single" w:sz="6" w:space="0" w:color="auto"/>
            </w:tcBorders>
            <w:vAlign w:val="center"/>
            <w:hideMark/>
          </w:tcPr>
          <w:p w14:paraId="0A589688"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313" w:type="pct"/>
            <w:vMerge/>
            <w:tcBorders>
              <w:top w:val="double" w:sz="4" w:space="0" w:color="auto"/>
              <w:left w:val="single" w:sz="6" w:space="0" w:color="auto"/>
              <w:bottom w:val="single" w:sz="6" w:space="0" w:color="auto"/>
              <w:right w:val="single" w:sz="6" w:space="0" w:color="auto"/>
            </w:tcBorders>
            <w:vAlign w:val="center"/>
            <w:hideMark/>
          </w:tcPr>
          <w:p w14:paraId="0393A4CB"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523" w:type="pct"/>
            <w:gridSpan w:val="2"/>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5225BADD"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Свежая вода</w:t>
            </w:r>
          </w:p>
        </w:tc>
        <w:tc>
          <w:tcPr>
            <w:tcW w:w="317" w:type="pct"/>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C7E9631"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Оборотная вода</w:t>
            </w:r>
          </w:p>
        </w:tc>
        <w:tc>
          <w:tcPr>
            <w:tcW w:w="408" w:type="pct"/>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6F548A79"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Повторно-используемая вода</w:t>
            </w:r>
          </w:p>
        </w:tc>
        <w:tc>
          <w:tcPr>
            <w:tcW w:w="396" w:type="pct"/>
            <w:vMerge/>
            <w:tcBorders>
              <w:top w:val="single" w:sz="6" w:space="0" w:color="auto"/>
              <w:left w:val="single" w:sz="6" w:space="0" w:color="auto"/>
              <w:bottom w:val="single" w:sz="6" w:space="0" w:color="auto"/>
              <w:right w:val="single" w:sz="6" w:space="0" w:color="auto"/>
            </w:tcBorders>
            <w:vAlign w:val="center"/>
            <w:hideMark/>
          </w:tcPr>
          <w:p w14:paraId="19513866"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431" w:type="pct"/>
            <w:vMerge/>
            <w:tcBorders>
              <w:top w:val="single" w:sz="6" w:space="0" w:color="auto"/>
              <w:left w:val="single" w:sz="6" w:space="0" w:color="auto"/>
              <w:bottom w:val="single" w:sz="6" w:space="0" w:color="auto"/>
              <w:right w:val="single" w:sz="6" w:space="0" w:color="auto"/>
            </w:tcBorders>
            <w:vAlign w:val="center"/>
            <w:hideMark/>
          </w:tcPr>
          <w:p w14:paraId="5BED5F05"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338" w:type="pct"/>
            <w:vMerge/>
            <w:tcBorders>
              <w:top w:val="single" w:sz="6" w:space="0" w:color="auto"/>
              <w:left w:val="single" w:sz="6" w:space="0" w:color="auto"/>
              <w:bottom w:val="single" w:sz="6" w:space="0" w:color="auto"/>
              <w:right w:val="single" w:sz="6" w:space="0" w:color="auto"/>
            </w:tcBorders>
            <w:vAlign w:val="center"/>
            <w:hideMark/>
          </w:tcPr>
          <w:p w14:paraId="3C6324F9"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540" w:type="pct"/>
            <w:vMerge/>
            <w:tcBorders>
              <w:top w:val="single" w:sz="6" w:space="0" w:color="auto"/>
              <w:left w:val="single" w:sz="6" w:space="0" w:color="auto"/>
              <w:bottom w:val="single" w:sz="6" w:space="0" w:color="auto"/>
              <w:right w:val="single" w:sz="6" w:space="0" w:color="auto"/>
            </w:tcBorders>
            <w:vAlign w:val="center"/>
            <w:hideMark/>
          </w:tcPr>
          <w:p w14:paraId="428E3C59"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552" w:type="pct"/>
            <w:vMerge/>
            <w:tcBorders>
              <w:top w:val="single" w:sz="6" w:space="0" w:color="auto"/>
              <w:left w:val="single" w:sz="6" w:space="0" w:color="auto"/>
              <w:bottom w:val="single" w:sz="6" w:space="0" w:color="auto"/>
              <w:right w:val="single" w:sz="6" w:space="0" w:color="auto"/>
            </w:tcBorders>
            <w:vAlign w:val="center"/>
            <w:hideMark/>
          </w:tcPr>
          <w:p w14:paraId="65ADFEA4"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402" w:type="pct"/>
            <w:vMerge/>
            <w:tcBorders>
              <w:top w:val="single" w:sz="6" w:space="0" w:color="auto"/>
              <w:left w:val="single" w:sz="6" w:space="0" w:color="auto"/>
              <w:bottom w:val="single" w:sz="6" w:space="0" w:color="auto"/>
              <w:right w:val="single" w:sz="6" w:space="0" w:color="auto"/>
            </w:tcBorders>
            <w:vAlign w:val="center"/>
            <w:hideMark/>
          </w:tcPr>
          <w:p w14:paraId="5F0ED163"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368" w:type="pct"/>
            <w:vMerge/>
            <w:tcBorders>
              <w:top w:val="single" w:sz="6" w:space="0" w:color="auto"/>
              <w:left w:val="single" w:sz="6" w:space="0" w:color="auto"/>
              <w:bottom w:val="single" w:sz="6" w:space="0" w:color="auto"/>
              <w:right w:val="double" w:sz="4" w:space="0" w:color="auto"/>
            </w:tcBorders>
            <w:vAlign w:val="center"/>
            <w:hideMark/>
          </w:tcPr>
          <w:p w14:paraId="5683ADD0" w14:textId="77777777" w:rsidR="00CF2752" w:rsidRPr="001C5064" w:rsidRDefault="00CF2752" w:rsidP="00CF2752">
            <w:pPr>
              <w:spacing w:line="256" w:lineRule="auto"/>
              <w:rPr>
                <w:rFonts w:ascii="Arial" w:eastAsia="Times New Roman" w:hAnsi="Arial" w:cs="Arial"/>
                <w:b/>
                <w:bCs/>
                <w:sz w:val="16"/>
                <w:szCs w:val="16"/>
                <w:lang w:eastAsia="ru-RU"/>
              </w:rPr>
            </w:pPr>
          </w:p>
        </w:tc>
      </w:tr>
      <w:tr w:rsidR="003E18AF" w:rsidRPr="001C5064" w14:paraId="432427A0" w14:textId="77777777" w:rsidTr="005D54E9">
        <w:trPr>
          <w:trHeight w:val="30"/>
        </w:trPr>
        <w:tc>
          <w:tcPr>
            <w:tcW w:w="412" w:type="pct"/>
            <w:vMerge/>
            <w:tcBorders>
              <w:top w:val="double" w:sz="4" w:space="0" w:color="auto"/>
              <w:left w:val="double" w:sz="4" w:space="0" w:color="auto"/>
              <w:bottom w:val="single" w:sz="6" w:space="0" w:color="auto"/>
              <w:right w:val="single" w:sz="6" w:space="0" w:color="auto"/>
            </w:tcBorders>
            <w:vAlign w:val="center"/>
            <w:hideMark/>
          </w:tcPr>
          <w:p w14:paraId="3A10A5CC"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313" w:type="pct"/>
            <w:vMerge/>
            <w:tcBorders>
              <w:top w:val="double" w:sz="4" w:space="0" w:color="auto"/>
              <w:left w:val="single" w:sz="6" w:space="0" w:color="auto"/>
              <w:bottom w:val="single" w:sz="6" w:space="0" w:color="auto"/>
              <w:right w:val="single" w:sz="6" w:space="0" w:color="auto"/>
            </w:tcBorders>
            <w:vAlign w:val="center"/>
            <w:hideMark/>
          </w:tcPr>
          <w:p w14:paraId="2BB559A7"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224"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673D2DA3"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всего</w:t>
            </w:r>
          </w:p>
        </w:tc>
        <w:tc>
          <w:tcPr>
            <w:tcW w:w="299"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310CBB7B" w14:textId="77777777" w:rsidR="00CF2752" w:rsidRPr="001C5064" w:rsidRDefault="00CF2752" w:rsidP="00CF2752">
            <w:pPr>
              <w:spacing w:after="20" w:line="256" w:lineRule="auto"/>
              <w:ind w:left="20"/>
              <w:jc w:val="both"/>
              <w:rPr>
                <w:rFonts w:ascii="Arial" w:eastAsia="Times New Roman" w:hAnsi="Arial" w:cs="Arial"/>
                <w:b/>
                <w:bCs/>
                <w:sz w:val="16"/>
                <w:szCs w:val="16"/>
                <w:lang w:eastAsia="ru-RU"/>
              </w:rPr>
            </w:pPr>
            <w:r w:rsidRPr="001C5064">
              <w:rPr>
                <w:rFonts w:ascii="Arial" w:eastAsia="Times New Roman" w:hAnsi="Arial" w:cs="Arial"/>
                <w:b/>
                <w:bCs/>
                <w:sz w:val="16"/>
                <w:szCs w:val="16"/>
                <w:lang w:eastAsia="ru-RU"/>
              </w:rPr>
              <w:t>в т.ч. питьевого качества</w:t>
            </w:r>
          </w:p>
        </w:tc>
        <w:tc>
          <w:tcPr>
            <w:tcW w:w="317" w:type="pct"/>
            <w:vMerge/>
            <w:tcBorders>
              <w:top w:val="single" w:sz="6" w:space="0" w:color="auto"/>
              <w:left w:val="single" w:sz="6" w:space="0" w:color="auto"/>
              <w:bottom w:val="single" w:sz="6" w:space="0" w:color="auto"/>
              <w:right w:val="single" w:sz="6" w:space="0" w:color="auto"/>
            </w:tcBorders>
            <w:vAlign w:val="center"/>
            <w:hideMark/>
          </w:tcPr>
          <w:p w14:paraId="50811B6C"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408" w:type="pct"/>
            <w:vMerge/>
            <w:tcBorders>
              <w:top w:val="single" w:sz="6" w:space="0" w:color="auto"/>
              <w:left w:val="single" w:sz="6" w:space="0" w:color="auto"/>
              <w:bottom w:val="single" w:sz="6" w:space="0" w:color="auto"/>
              <w:right w:val="single" w:sz="6" w:space="0" w:color="auto"/>
            </w:tcBorders>
            <w:vAlign w:val="center"/>
            <w:hideMark/>
          </w:tcPr>
          <w:p w14:paraId="0405F1DA"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396" w:type="pct"/>
            <w:vMerge/>
            <w:tcBorders>
              <w:top w:val="single" w:sz="6" w:space="0" w:color="auto"/>
              <w:left w:val="single" w:sz="6" w:space="0" w:color="auto"/>
              <w:bottom w:val="single" w:sz="6" w:space="0" w:color="auto"/>
              <w:right w:val="single" w:sz="6" w:space="0" w:color="auto"/>
            </w:tcBorders>
            <w:vAlign w:val="center"/>
            <w:hideMark/>
          </w:tcPr>
          <w:p w14:paraId="731BF615"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431" w:type="pct"/>
            <w:vMerge/>
            <w:tcBorders>
              <w:top w:val="single" w:sz="6" w:space="0" w:color="auto"/>
              <w:left w:val="single" w:sz="6" w:space="0" w:color="auto"/>
              <w:bottom w:val="single" w:sz="6" w:space="0" w:color="auto"/>
              <w:right w:val="single" w:sz="6" w:space="0" w:color="auto"/>
            </w:tcBorders>
            <w:vAlign w:val="center"/>
            <w:hideMark/>
          </w:tcPr>
          <w:p w14:paraId="12BC852F"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338" w:type="pct"/>
            <w:vMerge/>
            <w:tcBorders>
              <w:top w:val="single" w:sz="6" w:space="0" w:color="auto"/>
              <w:left w:val="single" w:sz="6" w:space="0" w:color="auto"/>
              <w:bottom w:val="single" w:sz="6" w:space="0" w:color="auto"/>
              <w:right w:val="single" w:sz="6" w:space="0" w:color="auto"/>
            </w:tcBorders>
            <w:vAlign w:val="center"/>
            <w:hideMark/>
          </w:tcPr>
          <w:p w14:paraId="654E11CC"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540" w:type="pct"/>
            <w:vMerge/>
            <w:tcBorders>
              <w:top w:val="single" w:sz="6" w:space="0" w:color="auto"/>
              <w:left w:val="single" w:sz="6" w:space="0" w:color="auto"/>
              <w:bottom w:val="single" w:sz="6" w:space="0" w:color="auto"/>
              <w:right w:val="single" w:sz="6" w:space="0" w:color="auto"/>
            </w:tcBorders>
            <w:vAlign w:val="center"/>
            <w:hideMark/>
          </w:tcPr>
          <w:p w14:paraId="7F0DA203"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552" w:type="pct"/>
            <w:vMerge/>
            <w:tcBorders>
              <w:top w:val="single" w:sz="6" w:space="0" w:color="auto"/>
              <w:left w:val="single" w:sz="6" w:space="0" w:color="auto"/>
              <w:bottom w:val="single" w:sz="6" w:space="0" w:color="auto"/>
              <w:right w:val="single" w:sz="6" w:space="0" w:color="auto"/>
            </w:tcBorders>
            <w:vAlign w:val="center"/>
            <w:hideMark/>
          </w:tcPr>
          <w:p w14:paraId="490D444D"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402" w:type="pct"/>
            <w:vMerge/>
            <w:tcBorders>
              <w:top w:val="single" w:sz="6" w:space="0" w:color="auto"/>
              <w:left w:val="single" w:sz="6" w:space="0" w:color="auto"/>
              <w:bottom w:val="single" w:sz="6" w:space="0" w:color="auto"/>
              <w:right w:val="single" w:sz="6" w:space="0" w:color="auto"/>
            </w:tcBorders>
            <w:vAlign w:val="center"/>
            <w:hideMark/>
          </w:tcPr>
          <w:p w14:paraId="1D021784" w14:textId="77777777" w:rsidR="00CF2752" w:rsidRPr="001C5064" w:rsidRDefault="00CF2752" w:rsidP="00CF2752">
            <w:pPr>
              <w:spacing w:line="256" w:lineRule="auto"/>
              <w:rPr>
                <w:rFonts w:ascii="Arial" w:eastAsia="Times New Roman" w:hAnsi="Arial" w:cs="Arial"/>
                <w:b/>
                <w:bCs/>
                <w:sz w:val="16"/>
                <w:szCs w:val="16"/>
                <w:lang w:eastAsia="ru-RU"/>
              </w:rPr>
            </w:pPr>
          </w:p>
        </w:tc>
        <w:tc>
          <w:tcPr>
            <w:tcW w:w="368" w:type="pct"/>
            <w:vMerge/>
            <w:tcBorders>
              <w:top w:val="single" w:sz="6" w:space="0" w:color="auto"/>
              <w:left w:val="single" w:sz="6" w:space="0" w:color="auto"/>
              <w:bottom w:val="single" w:sz="6" w:space="0" w:color="auto"/>
              <w:right w:val="double" w:sz="4" w:space="0" w:color="auto"/>
            </w:tcBorders>
            <w:vAlign w:val="center"/>
            <w:hideMark/>
          </w:tcPr>
          <w:p w14:paraId="744CD8C0" w14:textId="77777777" w:rsidR="00CF2752" w:rsidRPr="001C5064" w:rsidRDefault="00CF2752" w:rsidP="00CF2752">
            <w:pPr>
              <w:spacing w:line="256" w:lineRule="auto"/>
              <w:rPr>
                <w:rFonts w:ascii="Arial" w:eastAsia="Times New Roman" w:hAnsi="Arial" w:cs="Arial"/>
                <w:b/>
                <w:bCs/>
                <w:sz w:val="16"/>
                <w:szCs w:val="16"/>
                <w:lang w:eastAsia="ru-RU"/>
              </w:rPr>
            </w:pPr>
          </w:p>
        </w:tc>
      </w:tr>
      <w:tr w:rsidR="003E18AF" w:rsidRPr="001C5064" w14:paraId="6797CF95" w14:textId="77777777" w:rsidTr="005D54E9">
        <w:trPr>
          <w:trHeight w:val="30"/>
        </w:trPr>
        <w:tc>
          <w:tcPr>
            <w:tcW w:w="412" w:type="pct"/>
            <w:tcBorders>
              <w:top w:val="single" w:sz="6" w:space="0" w:color="auto"/>
              <w:left w:val="double" w:sz="4" w:space="0" w:color="auto"/>
              <w:bottom w:val="single" w:sz="6" w:space="0" w:color="auto"/>
              <w:right w:val="single" w:sz="6" w:space="0" w:color="auto"/>
            </w:tcBorders>
            <w:tcMar>
              <w:top w:w="15" w:type="dxa"/>
              <w:left w:w="15" w:type="dxa"/>
              <w:bottom w:w="15" w:type="dxa"/>
              <w:right w:w="15" w:type="dxa"/>
            </w:tcMar>
            <w:vAlign w:val="center"/>
            <w:hideMark/>
          </w:tcPr>
          <w:p w14:paraId="5D10F1ED"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1</w:t>
            </w:r>
          </w:p>
        </w:tc>
        <w:tc>
          <w:tcPr>
            <w:tcW w:w="313"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6E1DF1E7"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2</w:t>
            </w:r>
          </w:p>
        </w:tc>
        <w:tc>
          <w:tcPr>
            <w:tcW w:w="224"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DD61ED6"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3</w:t>
            </w:r>
          </w:p>
        </w:tc>
        <w:tc>
          <w:tcPr>
            <w:tcW w:w="299"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6A69AB37"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4</w:t>
            </w:r>
          </w:p>
        </w:tc>
        <w:tc>
          <w:tcPr>
            <w:tcW w:w="317"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72DA5503"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5</w:t>
            </w:r>
          </w:p>
        </w:tc>
        <w:tc>
          <w:tcPr>
            <w:tcW w:w="408"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3CFC53D8"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6</w:t>
            </w:r>
          </w:p>
        </w:tc>
        <w:tc>
          <w:tcPr>
            <w:tcW w:w="396"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372953C5"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7</w:t>
            </w:r>
          </w:p>
        </w:tc>
        <w:tc>
          <w:tcPr>
            <w:tcW w:w="431"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477F7F4A"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8</w:t>
            </w:r>
          </w:p>
        </w:tc>
        <w:tc>
          <w:tcPr>
            <w:tcW w:w="338"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14301BE"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9</w:t>
            </w:r>
          </w:p>
        </w:tc>
        <w:tc>
          <w:tcPr>
            <w:tcW w:w="540"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2A690EC"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10</w:t>
            </w:r>
          </w:p>
        </w:tc>
        <w:tc>
          <w:tcPr>
            <w:tcW w:w="552"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4B12585F"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11</w:t>
            </w:r>
          </w:p>
        </w:tc>
        <w:tc>
          <w:tcPr>
            <w:tcW w:w="402"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19D5010D"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12</w:t>
            </w:r>
          </w:p>
        </w:tc>
        <w:tc>
          <w:tcPr>
            <w:tcW w:w="368" w:type="pct"/>
            <w:tcBorders>
              <w:top w:val="single" w:sz="6" w:space="0" w:color="auto"/>
              <w:left w:val="single" w:sz="6" w:space="0" w:color="auto"/>
              <w:bottom w:val="single" w:sz="6" w:space="0" w:color="auto"/>
              <w:right w:val="double" w:sz="4" w:space="0" w:color="auto"/>
            </w:tcBorders>
            <w:tcMar>
              <w:top w:w="15" w:type="dxa"/>
              <w:left w:w="15" w:type="dxa"/>
              <w:bottom w:w="15" w:type="dxa"/>
              <w:right w:w="15" w:type="dxa"/>
            </w:tcMar>
            <w:vAlign w:val="center"/>
            <w:hideMark/>
          </w:tcPr>
          <w:p w14:paraId="1B96145C" w14:textId="77777777" w:rsidR="00CF2752" w:rsidRPr="001C5064" w:rsidRDefault="00CF2752" w:rsidP="00CF2752">
            <w:pPr>
              <w:spacing w:after="20" w:line="256" w:lineRule="auto"/>
              <w:ind w:left="20"/>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13</w:t>
            </w:r>
          </w:p>
        </w:tc>
      </w:tr>
      <w:tr w:rsidR="003E18AF" w:rsidRPr="001C5064" w14:paraId="45B9C252" w14:textId="77777777" w:rsidTr="005D54E9">
        <w:trPr>
          <w:trHeight w:val="30"/>
        </w:trPr>
        <w:tc>
          <w:tcPr>
            <w:tcW w:w="412" w:type="pct"/>
            <w:tcBorders>
              <w:top w:val="single" w:sz="6" w:space="0" w:color="auto"/>
              <w:left w:val="double" w:sz="4" w:space="0" w:color="auto"/>
              <w:bottom w:val="single" w:sz="6" w:space="0" w:color="auto"/>
              <w:right w:val="single" w:sz="6" w:space="0" w:color="auto"/>
            </w:tcBorders>
            <w:tcMar>
              <w:top w:w="15" w:type="dxa"/>
              <w:left w:w="15" w:type="dxa"/>
              <w:bottom w:w="15" w:type="dxa"/>
              <w:right w:w="15" w:type="dxa"/>
            </w:tcMar>
            <w:vAlign w:val="center"/>
            <w:hideMark/>
          </w:tcPr>
          <w:p w14:paraId="46036FE1" w14:textId="4E2CCB55" w:rsidR="00CF2752" w:rsidRPr="001C5064" w:rsidRDefault="00DE7DF8" w:rsidP="00CF2752">
            <w:pPr>
              <w:spacing w:line="256" w:lineRule="auto"/>
              <w:jc w:val="both"/>
              <w:rPr>
                <w:rFonts w:ascii="Arial" w:eastAsia="Times New Roman" w:hAnsi="Arial" w:cs="Arial"/>
                <w:sz w:val="16"/>
                <w:szCs w:val="16"/>
                <w:lang w:eastAsia="ru-RU"/>
              </w:rPr>
            </w:pPr>
            <w:r>
              <w:rPr>
                <w:rFonts w:ascii="Arial" w:eastAsia="Times New Roman" w:hAnsi="Arial" w:cs="Arial"/>
                <w:sz w:val="16"/>
                <w:szCs w:val="16"/>
                <w:lang w:eastAsia="ru-RU"/>
              </w:rPr>
              <w:t xml:space="preserve"> </w:t>
            </w:r>
            <w:proofErr w:type="spellStart"/>
            <w:r w:rsidR="00CF2752" w:rsidRPr="001C5064">
              <w:rPr>
                <w:rFonts w:ascii="Arial" w:eastAsia="Times New Roman" w:hAnsi="Arial" w:cs="Arial"/>
                <w:bCs/>
                <w:sz w:val="16"/>
                <w:szCs w:val="16"/>
                <w:lang w:eastAsia="ru-RU"/>
              </w:rPr>
              <w:t>Хоз</w:t>
            </w:r>
            <w:proofErr w:type="spellEnd"/>
            <w:r w:rsidR="00CF2752" w:rsidRPr="001C5064">
              <w:rPr>
                <w:rFonts w:ascii="Arial" w:eastAsia="Times New Roman" w:hAnsi="Arial" w:cs="Arial"/>
                <w:bCs/>
                <w:sz w:val="16"/>
                <w:szCs w:val="16"/>
                <w:lang w:eastAsia="ru-RU"/>
              </w:rPr>
              <w:t>-питьевые нужды</w:t>
            </w:r>
          </w:p>
        </w:tc>
        <w:tc>
          <w:tcPr>
            <w:tcW w:w="313"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tcPr>
          <w:p w14:paraId="0CE7E208" w14:textId="6BE73D03" w:rsidR="00CF2752" w:rsidRPr="001C5064" w:rsidRDefault="003E18AF" w:rsidP="00CF2752">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0,0</w:t>
            </w:r>
            <w:r w:rsidR="001F4472">
              <w:rPr>
                <w:rFonts w:ascii="Arial" w:eastAsia="Times New Roman" w:hAnsi="Arial" w:cs="Arial"/>
                <w:sz w:val="16"/>
                <w:szCs w:val="16"/>
                <w:lang w:eastAsia="ru-RU"/>
              </w:rPr>
              <w:t>3135</w:t>
            </w:r>
          </w:p>
        </w:tc>
        <w:tc>
          <w:tcPr>
            <w:tcW w:w="224"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36D717D6" w14:textId="61DDC639" w:rsidR="00CF2752" w:rsidRPr="001C5064" w:rsidRDefault="003E18AF" w:rsidP="00CF2752">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0,0</w:t>
            </w:r>
            <w:r w:rsidR="001F4472">
              <w:rPr>
                <w:rFonts w:ascii="Arial" w:eastAsia="Times New Roman" w:hAnsi="Arial" w:cs="Arial"/>
                <w:sz w:val="16"/>
                <w:szCs w:val="16"/>
                <w:lang w:eastAsia="ru-RU"/>
              </w:rPr>
              <w:t>2460</w:t>
            </w:r>
            <w:r w:rsidR="00DE7DF8">
              <w:rPr>
                <w:rFonts w:ascii="Arial" w:eastAsia="Times New Roman" w:hAnsi="Arial" w:cs="Arial"/>
                <w:sz w:val="16"/>
                <w:szCs w:val="16"/>
                <w:lang w:eastAsia="ru-RU"/>
              </w:rPr>
              <w:t xml:space="preserve"> </w:t>
            </w:r>
          </w:p>
        </w:tc>
        <w:tc>
          <w:tcPr>
            <w:tcW w:w="299"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74BA38CB" w14:textId="2C28D4B6" w:rsidR="00CF2752" w:rsidRPr="001C5064" w:rsidRDefault="00DE7DF8" w:rsidP="00CF2752">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 xml:space="preserve"> </w:t>
            </w:r>
          </w:p>
        </w:tc>
        <w:tc>
          <w:tcPr>
            <w:tcW w:w="317"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2721AB99" w14:textId="6833BF38" w:rsidR="00CF2752" w:rsidRPr="001C5064" w:rsidRDefault="00DE7DF8" w:rsidP="00CF2752">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 xml:space="preserve"> </w:t>
            </w:r>
          </w:p>
        </w:tc>
        <w:tc>
          <w:tcPr>
            <w:tcW w:w="408"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51C0DD21" w14:textId="2482B61C" w:rsidR="00CF2752" w:rsidRPr="001C5064" w:rsidRDefault="00DE7DF8" w:rsidP="00CF2752">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 xml:space="preserve"> </w:t>
            </w:r>
          </w:p>
        </w:tc>
        <w:tc>
          <w:tcPr>
            <w:tcW w:w="396"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6EF01EF1" w14:textId="2F3AE96D" w:rsidR="00CF2752" w:rsidRPr="001C5064" w:rsidRDefault="00CF2752" w:rsidP="00CF2752">
            <w:pPr>
              <w:spacing w:line="256" w:lineRule="auto"/>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0,00</w:t>
            </w:r>
            <w:r w:rsidR="00733B9C">
              <w:rPr>
                <w:rFonts w:ascii="Arial" w:eastAsia="Times New Roman" w:hAnsi="Arial" w:cs="Arial"/>
                <w:sz w:val="16"/>
                <w:szCs w:val="16"/>
                <w:lang w:eastAsia="ru-RU"/>
              </w:rPr>
              <w:t>675</w:t>
            </w:r>
          </w:p>
        </w:tc>
        <w:tc>
          <w:tcPr>
            <w:tcW w:w="431"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CDFE93B" w14:textId="7F4F5A4D" w:rsidR="00CF2752" w:rsidRPr="001C5064" w:rsidRDefault="00DE7DF8" w:rsidP="00CF2752">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 xml:space="preserve"> </w:t>
            </w:r>
            <w:r w:rsidR="003E18AF">
              <w:rPr>
                <w:rFonts w:ascii="Arial" w:eastAsia="Times New Roman" w:hAnsi="Arial" w:cs="Arial"/>
                <w:sz w:val="16"/>
                <w:szCs w:val="16"/>
                <w:lang w:eastAsia="ru-RU"/>
              </w:rPr>
              <w:t>0,0</w:t>
            </w:r>
            <w:r w:rsidR="001F4472">
              <w:rPr>
                <w:rFonts w:ascii="Arial" w:eastAsia="Times New Roman" w:hAnsi="Arial" w:cs="Arial"/>
                <w:sz w:val="16"/>
                <w:szCs w:val="16"/>
                <w:lang w:eastAsia="ru-RU"/>
              </w:rPr>
              <w:t>2460</w:t>
            </w:r>
          </w:p>
        </w:tc>
        <w:tc>
          <w:tcPr>
            <w:tcW w:w="338"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50342A5" w14:textId="130B38BF" w:rsidR="00CF2752" w:rsidRPr="001C5064" w:rsidRDefault="00CF2752" w:rsidP="00CF2752">
            <w:pPr>
              <w:spacing w:line="256" w:lineRule="auto"/>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0,00</w:t>
            </w:r>
            <w:r w:rsidR="00733B9C">
              <w:rPr>
                <w:rFonts w:ascii="Arial" w:eastAsia="Times New Roman" w:hAnsi="Arial" w:cs="Arial"/>
                <w:sz w:val="16"/>
                <w:szCs w:val="16"/>
                <w:lang w:eastAsia="ru-RU"/>
              </w:rPr>
              <w:t>675</w:t>
            </w:r>
          </w:p>
        </w:tc>
        <w:tc>
          <w:tcPr>
            <w:tcW w:w="540"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69206EFC" w14:textId="18CB61BD" w:rsidR="00CF2752" w:rsidRPr="001C5064" w:rsidRDefault="00DE7DF8" w:rsidP="00CF2752">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 xml:space="preserve"> </w:t>
            </w:r>
          </w:p>
        </w:tc>
        <w:tc>
          <w:tcPr>
            <w:tcW w:w="552"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1C4E987C" w14:textId="0DA501D4" w:rsidR="00CF2752" w:rsidRPr="001C5064" w:rsidRDefault="00DE7DF8" w:rsidP="00CF2752">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 xml:space="preserve"> </w:t>
            </w:r>
          </w:p>
        </w:tc>
        <w:tc>
          <w:tcPr>
            <w:tcW w:w="402"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E3C85D9" w14:textId="5C9D22F1" w:rsidR="00CF2752" w:rsidRPr="001C5064" w:rsidRDefault="00CF2752" w:rsidP="00CF2752">
            <w:pPr>
              <w:spacing w:line="256" w:lineRule="auto"/>
              <w:jc w:val="center"/>
              <w:rPr>
                <w:rFonts w:ascii="Arial" w:eastAsia="Times New Roman" w:hAnsi="Arial" w:cs="Arial"/>
                <w:sz w:val="16"/>
                <w:szCs w:val="16"/>
                <w:lang w:eastAsia="ru-RU"/>
              </w:rPr>
            </w:pPr>
            <w:r w:rsidRPr="001C5064">
              <w:rPr>
                <w:rFonts w:ascii="Arial" w:eastAsia="Times New Roman" w:hAnsi="Arial" w:cs="Arial"/>
                <w:sz w:val="16"/>
                <w:szCs w:val="16"/>
                <w:lang w:eastAsia="ru-RU"/>
              </w:rPr>
              <w:t>0,00</w:t>
            </w:r>
            <w:r w:rsidR="00733B9C">
              <w:rPr>
                <w:rFonts w:ascii="Arial" w:eastAsia="Times New Roman" w:hAnsi="Arial" w:cs="Arial"/>
                <w:sz w:val="16"/>
                <w:szCs w:val="16"/>
                <w:lang w:eastAsia="ru-RU"/>
              </w:rPr>
              <w:t>675</w:t>
            </w:r>
          </w:p>
        </w:tc>
        <w:tc>
          <w:tcPr>
            <w:tcW w:w="368" w:type="pct"/>
            <w:tcBorders>
              <w:top w:val="single" w:sz="6" w:space="0" w:color="auto"/>
              <w:left w:val="single" w:sz="6" w:space="0" w:color="auto"/>
              <w:bottom w:val="single" w:sz="6" w:space="0" w:color="auto"/>
              <w:right w:val="double" w:sz="4" w:space="0" w:color="auto"/>
            </w:tcBorders>
            <w:tcMar>
              <w:top w:w="15" w:type="dxa"/>
              <w:left w:w="15" w:type="dxa"/>
              <w:bottom w:w="15" w:type="dxa"/>
              <w:right w:w="15" w:type="dxa"/>
            </w:tcMar>
            <w:vAlign w:val="center"/>
            <w:hideMark/>
          </w:tcPr>
          <w:p w14:paraId="42E77D2B" w14:textId="5D815C00" w:rsidR="00CF2752" w:rsidRPr="001C5064" w:rsidRDefault="003E18AF" w:rsidP="003E18AF">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w:t>
            </w:r>
            <w:r w:rsidR="00DE7DF8">
              <w:rPr>
                <w:rFonts w:ascii="Arial" w:eastAsia="Times New Roman" w:hAnsi="Arial" w:cs="Arial"/>
                <w:sz w:val="16"/>
                <w:szCs w:val="16"/>
                <w:lang w:eastAsia="ru-RU"/>
              </w:rPr>
              <w:t xml:space="preserve"> </w:t>
            </w:r>
          </w:p>
        </w:tc>
      </w:tr>
      <w:tr w:rsidR="003E18AF" w:rsidRPr="001C5064" w14:paraId="0E7923A4" w14:textId="77777777" w:rsidTr="005D54E9">
        <w:trPr>
          <w:trHeight w:val="30"/>
        </w:trPr>
        <w:tc>
          <w:tcPr>
            <w:tcW w:w="412" w:type="pct"/>
            <w:tcBorders>
              <w:top w:val="single" w:sz="6" w:space="0" w:color="auto"/>
              <w:left w:val="double" w:sz="4" w:space="0" w:color="auto"/>
              <w:bottom w:val="double" w:sz="4" w:space="0" w:color="auto"/>
              <w:right w:val="single" w:sz="6" w:space="0" w:color="auto"/>
            </w:tcBorders>
            <w:tcMar>
              <w:top w:w="15" w:type="dxa"/>
              <w:left w:w="15" w:type="dxa"/>
              <w:bottom w:w="15" w:type="dxa"/>
              <w:right w:w="15" w:type="dxa"/>
            </w:tcMar>
            <w:vAlign w:val="center"/>
          </w:tcPr>
          <w:p w14:paraId="0260AC9E" w14:textId="77777777" w:rsidR="00CF2752" w:rsidRPr="001C5064" w:rsidRDefault="00CF2752" w:rsidP="00CF2752">
            <w:pPr>
              <w:spacing w:line="256" w:lineRule="auto"/>
              <w:jc w:val="both"/>
              <w:rPr>
                <w:rFonts w:ascii="Arial" w:eastAsia="Times New Roman" w:hAnsi="Arial" w:cs="Arial"/>
                <w:sz w:val="16"/>
                <w:szCs w:val="16"/>
                <w:lang w:eastAsia="ru-RU"/>
              </w:rPr>
            </w:pPr>
          </w:p>
        </w:tc>
        <w:tc>
          <w:tcPr>
            <w:tcW w:w="313"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tcPr>
          <w:p w14:paraId="51CAE14B" w14:textId="3580BD52" w:rsidR="00CF2752" w:rsidRPr="001C5064" w:rsidRDefault="003E18AF" w:rsidP="00CF2752">
            <w:pPr>
              <w:spacing w:line="256" w:lineRule="auto"/>
              <w:jc w:val="center"/>
              <w:rPr>
                <w:rFonts w:ascii="Arial" w:eastAsia="Times New Roman" w:hAnsi="Arial" w:cs="Arial"/>
                <w:b/>
                <w:sz w:val="16"/>
                <w:szCs w:val="16"/>
                <w:lang w:eastAsia="ru-RU"/>
              </w:rPr>
            </w:pPr>
            <w:r>
              <w:rPr>
                <w:rFonts w:ascii="Arial" w:eastAsia="Times New Roman" w:hAnsi="Arial" w:cs="Arial"/>
                <w:b/>
                <w:sz w:val="16"/>
                <w:szCs w:val="16"/>
                <w:lang w:eastAsia="ru-RU"/>
              </w:rPr>
              <w:t>0,0</w:t>
            </w:r>
            <w:r w:rsidR="001F4472">
              <w:rPr>
                <w:rFonts w:ascii="Arial" w:eastAsia="Times New Roman" w:hAnsi="Arial" w:cs="Arial"/>
                <w:b/>
                <w:sz w:val="16"/>
                <w:szCs w:val="16"/>
                <w:lang w:eastAsia="ru-RU"/>
              </w:rPr>
              <w:t>3135</w:t>
            </w:r>
          </w:p>
        </w:tc>
        <w:tc>
          <w:tcPr>
            <w:tcW w:w="224"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6F31E76B" w14:textId="7C587895" w:rsidR="00CF2752" w:rsidRPr="001C5064" w:rsidRDefault="003E18AF" w:rsidP="00CF2752">
            <w:pPr>
              <w:spacing w:line="256" w:lineRule="auto"/>
              <w:jc w:val="center"/>
              <w:rPr>
                <w:rFonts w:ascii="Arial" w:eastAsia="Times New Roman" w:hAnsi="Arial" w:cs="Arial"/>
                <w:b/>
                <w:sz w:val="16"/>
                <w:szCs w:val="16"/>
                <w:lang w:eastAsia="ru-RU"/>
              </w:rPr>
            </w:pPr>
            <w:r>
              <w:rPr>
                <w:rFonts w:ascii="Arial" w:eastAsia="Times New Roman" w:hAnsi="Arial" w:cs="Arial"/>
                <w:b/>
                <w:sz w:val="16"/>
                <w:szCs w:val="16"/>
                <w:lang w:eastAsia="ru-RU"/>
              </w:rPr>
              <w:t>0,0</w:t>
            </w:r>
            <w:r w:rsidR="001F4472">
              <w:rPr>
                <w:rFonts w:ascii="Arial" w:eastAsia="Times New Roman" w:hAnsi="Arial" w:cs="Arial"/>
                <w:b/>
                <w:sz w:val="16"/>
                <w:szCs w:val="16"/>
                <w:lang w:eastAsia="ru-RU"/>
              </w:rPr>
              <w:t>2460</w:t>
            </w:r>
            <w:r w:rsidR="00DE7DF8">
              <w:rPr>
                <w:rFonts w:ascii="Arial" w:eastAsia="Times New Roman" w:hAnsi="Arial" w:cs="Arial"/>
                <w:b/>
                <w:sz w:val="16"/>
                <w:szCs w:val="16"/>
                <w:lang w:eastAsia="ru-RU"/>
              </w:rPr>
              <w:t xml:space="preserve"> </w:t>
            </w:r>
          </w:p>
        </w:tc>
        <w:tc>
          <w:tcPr>
            <w:tcW w:w="299"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6887D74C" w14:textId="701487F8" w:rsidR="00CF2752" w:rsidRPr="001C5064" w:rsidRDefault="00DE7DF8" w:rsidP="00CF2752">
            <w:pPr>
              <w:spacing w:line="256" w:lineRule="auto"/>
              <w:jc w:val="center"/>
              <w:rPr>
                <w:rFonts w:ascii="Arial" w:eastAsia="Times New Roman" w:hAnsi="Arial" w:cs="Arial"/>
                <w:b/>
                <w:sz w:val="16"/>
                <w:szCs w:val="16"/>
                <w:lang w:eastAsia="ru-RU"/>
              </w:rPr>
            </w:pPr>
            <w:r>
              <w:rPr>
                <w:rFonts w:ascii="Arial" w:eastAsia="Times New Roman" w:hAnsi="Arial" w:cs="Arial"/>
                <w:b/>
                <w:sz w:val="16"/>
                <w:szCs w:val="16"/>
                <w:lang w:eastAsia="ru-RU"/>
              </w:rPr>
              <w:t xml:space="preserve"> </w:t>
            </w:r>
          </w:p>
        </w:tc>
        <w:tc>
          <w:tcPr>
            <w:tcW w:w="317"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3E5B8050" w14:textId="4BF53D5C" w:rsidR="00CF2752" w:rsidRPr="001C5064" w:rsidRDefault="00DE7DF8" w:rsidP="00CF2752">
            <w:pPr>
              <w:spacing w:line="256" w:lineRule="auto"/>
              <w:jc w:val="center"/>
              <w:rPr>
                <w:rFonts w:ascii="Arial" w:eastAsia="Times New Roman" w:hAnsi="Arial" w:cs="Arial"/>
                <w:b/>
                <w:sz w:val="16"/>
                <w:szCs w:val="16"/>
                <w:lang w:eastAsia="ru-RU"/>
              </w:rPr>
            </w:pPr>
            <w:r>
              <w:rPr>
                <w:rFonts w:ascii="Arial" w:eastAsia="Times New Roman" w:hAnsi="Arial" w:cs="Arial"/>
                <w:b/>
                <w:sz w:val="16"/>
                <w:szCs w:val="16"/>
                <w:lang w:eastAsia="ru-RU"/>
              </w:rPr>
              <w:t xml:space="preserve"> </w:t>
            </w:r>
          </w:p>
        </w:tc>
        <w:tc>
          <w:tcPr>
            <w:tcW w:w="408"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575640A6" w14:textId="1ABD2CD6" w:rsidR="00CF2752" w:rsidRPr="001C5064" w:rsidRDefault="00DE7DF8" w:rsidP="00CF2752">
            <w:pPr>
              <w:spacing w:line="256" w:lineRule="auto"/>
              <w:jc w:val="center"/>
              <w:rPr>
                <w:rFonts w:ascii="Arial" w:eastAsia="Times New Roman" w:hAnsi="Arial" w:cs="Arial"/>
                <w:b/>
                <w:sz w:val="16"/>
                <w:szCs w:val="16"/>
                <w:lang w:eastAsia="ru-RU"/>
              </w:rPr>
            </w:pPr>
            <w:r>
              <w:rPr>
                <w:rFonts w:ascii="Arial" w:eastAsia="Times New Roman" w:hAnsi="Arial" w:cs="Arial"/>
                <w:b/>
                <w:sz w:val="16"/>
                <w:szCs w:val="16"/>
                <w:lang w:eastAsia="ru-RU"/>
              </w:rPr>
              <w:t xml:space="preserve"> </w:t>
            </w:r>
          </w:p>
        </w:tc>
        <w:tc>
          <w:tcPr>
            <w:tcW w:w="396"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22FAF400" w14:textId="1D0AF462" w:rsidR="00CF2752" w:rsidRPr="001C5064" w:rsidRDefault="00CF2752" w:rsidP="00CF2752">
            <w:pPr>
              <w:spacing w:line="256" w:lineRule="auto"/>
              <w:jc w:val="center"/>
              <w:rPr>
                <w:rFonts w:ascii="Arial" w:eastAsia="Times New Roman" w:hAnsi="Arial" w:cs="Arial"/>
                <w:b/>
                <w:sz w:val="16"/>
                <w:szCs w:val="16"/>
                <w:lang w:eastAsia="ru-RU"/>
              </w:rPr>
            </w:pPr>
            <w:r w:rsidRPr="001C5064">
              <w:rPr>
                <w:rFonts w:ascii="Arial" w:eastAsia="Times New Roman" w:hAnsi="Arial" w:cs="Arial"/>
                <w:b/>
                <w:sz w:val="16"/>
                <w:szCs w:val="16"/>
                <w:lang w:eastAsia="ru-RU"/>
              </w:rPr>
              <w:t>0,00</w:t>
            </w:r>
            <w:r w:rsidR="00733B9C">
              <w:rPr>
                <w:rFonts w:ascii="Arial" w:eastAsia="Times New Roman" w:hAnsi="Arial" w:cs="Arial"/>
                <w:b/>
                <w:sz w:val="16"/>
                <w:szCs w:val="16"/>
                <w:lang w:eastAsia="ru-RU"/>
              </w:rPr>
              <w:t>675</w:t>
            </w:r>
          </w:p>
        </w:tc>
        <w:tc>
          <w:tcPr>
            <w:tcW w:w="431"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106F79B9" w14:textId="1E183E3F" w:rsidR="00CF2752" w:rsidRPr="001C5064" w:rsidRDefault="003E18AF" w:rsidP="00CF2752">
            <w:pPr>
              <w:spacing w:line="256" w:lineRule="auto"/>
              <w:jc w:val="center"/>
              <w:rPr>
                <w:rFonts w:ascii="Arial" w:eastAsia="Times New Roman" w:hAnsi="Arial" w:cs="Arial"/>
                <w:b/>
                <w:sz w:val="16"/>
                <w:szCs w:val="16"/>
                <w:lang w:eastAsia="ru-RU"/>
              </w:rPr>
            </w:pPr>
            <w:r>
              <w:rPr>
                <w:rFonts w:ascii="Arial" w:eastAsia="Times New Roman" w:hAnsi="Arial" w:cs="Arial"/>
                <w:b/>
                <w:sz w:val="16"/>
                <w:szCs w:val="16"/>
                <w:lang w:eastAsia="ru-RU"/>
              </w:rPr>
              <w:t>0,0</w:t>
            </w:r>
            <w:r w:rsidR="001F4472">
              <w:rPr>
                <w:rFonts w:ascii="Arial" w:eastAsia="Times New Roman" w:hAnsi="Arial" w:cs="Arial"/>
                <w:b/>
                <w:sz w:val="16"/>
                <w:szCs w:val="16"/>
                <w:lang w:eastAsia="ru-RU"/>
              </w:rPr>
              <w:t>2460</w:t>
            </w:r>
            <w:r w:rsidR="00DE7DF8">
              <w:rPr>
                <w:rFonts w:ascii="Arial" w:eastAsia="Times New Roman" w:hAnsi="Arial" w:cs="Arial"/>
                <w:b/>
                <w:sz w:val="16"/>
                <w:szCs w:val="16"/>
                <w:lang w:eastAsia="ru-RU"/>
              </w:rPr>
              <w:t xml:space="preserve"> </w:t>
            </w:r>
          </w:p>
        </w:tc>
        <w:tc>
          <w:tcPr>
            <w:tcW w:w="338"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1F9D59E4" w14:textId="7B5317AA" w:rsidR="00CF2752" w:rsidRPr="001C5064" w:rsidRDefault="00CF2752" w:rsidP="00CF2752">
            <w:pPr>
              <w:spacing w:line="256" w:lineRule="auto"/>
              <w:jc w:val="center"/>
              <w:rPr>
                <w:rFonts w:ascii="Arial" w:eastAsia="Times New Roman" w:hAnsi="Arial" w:cs="Arial"/>
                <w:b/>
                <w:sz w:val="16"/>
                <w:szCs w:val="16"/>
                <w:lang w:eastAsia="ru-RU"/>
              </w:rPr>
            </w:pPr>
            <w:r w:rsidRPr="001C5064">
              <w:rPr>
                <w:rFonts w:ascii="Arial" w:eastAsia="Times New Roman" w:hAnsi="Arial" w:cs="Arial"/>
                <w:b/>
                <w:sz w:val="16"/>
                <w:szCs w:val="16"/>
                <w:lang w:eastAsia="ru-RU"/>
              </w:rPr>
              <w:t>0,00</w:t>
            </w:r>
            <w:r w:rsidR="00733B9C">
              <w:rPr>
                <w:rFonts w:ascii="Arial" w:eastAsia="Times New Roman" w:hAnsi="Arial" w:cs="Arial"/>
                <w:b/>
                <w:sz w:val="16"/>
                <w:szCs w:val="16"/>
                <w:lang w:eastAsia="ru-RU"/>
              </w:rPr>
              <w:t>675</w:t>
            </w:r>
          </w:p>
        </w:tc>
        <w:tc>
          <w:tcPr>
            <w:tcW w:w="540"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728E55B1" w14:textId="54A72F18" w:rsidR="00CF2752" w:rsidRPr="001C5064" w:rsidRDefault="00DE7DF8" w:rsidP="00CF2752">
            <w:pPr>
              <w:spacing w:line="256" w:lineRule="auto"/>
              <w:jc w:val="center"/>
              <w:rPr>
                <w:rFonts w:ascii="Arial" w:eastAsia="Times New Roman" w:hAnsi="Arial" w:cs="Arial"/>
                <w:b/>
                <w:sz w:val="16"/>
                <w:szCs w:val="16"/>
                <w:lang w:eastAsia="ru-RU"/>
              </w:rPr>
            </w:pPr>
            <w:r>
              <w:rPr>
                <w:rFonts w:ascii="Arial" w:eastAsia="Times New Roman" w:hAnsi="Arial" w:cs="Arial"/>
                <w:b/>
                <w:sz w:val="16"/>
                <w:szCs w:val="16"/>
                <w:lang w:eastAsia="ru-RU"/>
              </w:rPr>
              <w:t xml:space="preserve"> </w:t>
            </w:r>
          </w:p>
        </w:tc>
        <w:tc>
          <w:tcPr>
            <w:tcW w:w="552"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597A6DA5" w14:textId="58D8E9AB" w:rsidR="00CF2752" w:rsidRPr="001C5064" w:rsidRDefault="00DE7DF8" w:rsidP="00CF2752">
            <w:pPr>
              <w:spacing w:line="256" w:lineRule="auto"/>
              <w:jc w:val="center"/>
              <w:rPr>
                <w:rFonts w:ascii="Arial" w:eastAsia="Times New Roman" w:hAnsi="Arial" w:cs="Arial"/>
                <w:b/>
                <w:sz w:val="16"/>
                <w:szCs w:val="16"/>
                <w:lang w:eastAsia="ru-RU"/>
              </w:rPr>
            </w:pPr>
            <w:r>
              <w:rPr>
                <w:rFonts w:ascii="Arial" w:eastAsia="Times New Roman" w:hAnsi="Arial" w:cs="Arial"/>
                <w:b/>
                <w:sz w:val="16"/>
                <w:szCs w:val="16"/>
                <w:lang w:eastAsia="ru-RU"/>
              </w:rPr>
              <w:t xml:space="preserve"> </w:t>
            </w:r>
          </w:p>
        </w:tc>
        <w:tc>
          <w:tcPr>
            <w:tcW w:w="402" w:type="pct"/>
            <w:tcBorders>
              <w:top w:val="single" w:sz="6" w:space="0" w:color="auto"/>
              <w:left w:val="single" w:sz="6" w:space="0" w:color="auto"/>
              <w:bottom w:val="double" w:sz="4" w:space="0" w:color="auto"/>
              <w:right w:val="single" w:sz="6" w:space="0" w:color="auto"/>
            </w:tcBorders>
            <w:tcMar>
              <w:top w:w="15" w:type="dxa"/>
              <w:left w:w="15" w:type="dxa"/>
              <w:bottom w:w="15" w:type="dxa"/>
              <w:right w:w="15" w:type="dxa"/>
            </w:tcMar>
            <w:vAlign w:val="center"/>
            <w:hideMark/>
          </w:tcPr>
          <w:p w14:paraId="48CD4701" w14:textId="07BD0335" w:rsidR="00CF2752" w:rsidRPr="001C5064" w:rsidRDefault="00CF2752" w:rsidP="00CF2752">
            <w:pPr>
              <w:spacing w:line="256" w:lineRule="auto"/>
              <w:jc w:val="center"/>
              <w:rPr>
                <w:rFonts w:ascii="Arial" w:eastAsia="Times New Roman" w:hAnsi="Arial" w:cs="Arial"/>
                <w:b/>
                <w:sz w:val="16"/>
                <w:szCs w:val="16"/>
                <w:lang w:eastAsia="ru-RU"/>
              </w:rPr>
            </w:pPr>
            <w:r w:rsidRPr="001C5064">
              <w:rPr>
                <w:rFonts w:ascii="Arial" w:eastAsia="Times New Roman" w:hAnsi="Arial" w:cs="Arial"/>
                <w:b/>
                <w:sz w:val="16"/>
                <w:szCs w:val="16"/>
                <w:lang w:eastAsia="ru-RU"/>
              </w:rPr>
              <w:t>0,00</w:t>
            </w:r>
            <w:r w:rsidR="00733B9C">
              <w:rPr>
                <w:rFonts w:ascii="Arial" w:eastAsia="Times New Roman" w:hAnsi="Arial" w:cs="Arial"/>
                <w:b/>
                <w:sz w:val="16"/>
                <w:szCs w:val="16"/>
                <w:lang w:eastAsia="ru-RU"/>
              </w:rPr>
              <w:t>675</w:t>
            </w:r>
          </w:p>
        </w:tc>
        <w:tc>
          <w:tcPr>
            <w:tcW w:w="368" w:type="pct"/>
            <w:tcBorders>
              <w:top w:val="single" w:sz="6" w:space="0" w:color="auto"/>
              <w:left w:val="single" w:sz="6" w:space="0" w:color="auto"/>
              <w:bottom w:val="double" w:sz="4" w:space="0" w:color="auto"/>
              <w:right w:val="double" w:sz="4" w:space="0" w:color="auto"/>
            </w:tcBorders>
            <w:tcMar>
              <w:top w:w="15" w:type="dxa"/>
              <w:left w:w="15" w:type="dxa"/>
              <w:bottom w:w="15" w:type="dxa"/>
              <w:right w:w="15" w:type="dxa"/>
            </w:tcMar>
            <w:vAlign w:val="center"/>
          </w:tcPr>
          <w:p w14:paraId="0629D911" w14:textId="310FA5FE" w:rsidR="00CF2752" w:rsidRPr="001C5064" w:rsidRDefault="003E18AF" w:rsidP="003E18AF">
            <w:pPr>
              <w:spacing w:line="256"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w:t>
            </w:r>
          </w:p>
        </w:tc>
      </w:tr>
    </w:tbl>
    <w:p w14:paraId="1C8317FA" w14:textId="77777777" w:rsidR="005D54E9" w:rsidRPr="00E23BD5" w:rsidRDefault="005D54E9" w:rsidP="005D54E9">
      <w:pPr>
        <w:ind w:firstLine="709"/>
        <w:jc w:val="both"/>
        <w:rPr>
          <w:rFonts w:ascii="Arial" w:hAnsi="Arial" w:cs="Arial"/>
        </w:rPr>
      </w:pPr>
      <w:r>
        <w:rPr>
          <w:rFonts w:ascii="Arial" w:hAnsi="Arial" w:cs="Arial"/>
        </w:rPr>
        <w:t xml:space="preserve">Накопленные </w:t>
      </w:r>
      <w:r>
        <w:rPr>
          <w:rFonts w:ascii="Arial" w:hAnsi="Arial" w:cs="Arial"/>
          <w:lang w:val="kk-KZ"/>
        </w:rPr>
        <w:t>сточные воды</w:t>
      </w:r>
      <w:r>
        <w:rPr>
          <w:rFonts w:ascii="Arial" w:hAnsi="Arial" w:cs="Arial"/>
        </w:rPr>
        <w:t xml:space="preserve"> отвод</w:t>
      </w:r>
      <w:r>
        <w:rPr>
          <w:rFonts w:ascii="Arial" w:hAnsi="Arial" w:cs="Arial"/>
          <w:lang w:val="kk-KZ"/>
        </w:rPr>
        <w:t>я</w:t>
      </w:r>
      <w:proofErr w:type="spellStart"/>
      <w:r>
        <w:rPr>
          <w:rFonts w:ascii="Arial" w:hAnsi="Arial" w:cs="Arial"/>
        </w:rPr>
        <w:t>тся</w:t>
      </w:r>
      <w:proofErr w:type="spellEnd"/>
      <w:r>
        <w:rPr>
          <w:rFonts w:ascii="Arial" w:hAnsi="Arial" w:cs="Arial"/>
        </w:rPr>
        <w:t xml:space="preserve"> в специальные металлические емкости объемом 50 м</w:t>
      </w:r>
      <w:r>
        <w:rPr>
          <w:rFonts w:ascii="Arial" w:hAnsi="Arial" w:cs="Arial"/>
          <w:vertAlign w:val="superscript"/>
        </w:rPr>
        <w:t>3</w:t>
      </w:r>
      <w:r>
        <w:rPr>
          <w:rFonts w:ascii="Arial" w:hAnsi="Arial" w:cs="Arial"/>
        </w:rPr>
        <w:t>,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p w14:paraId="54C1D3AB" w14:textId="2AE2223C" w:rsidR="003E18AF" w:rsidRDefault="003E18AF" w:rsidP="00BB1B7B">
      <w:pPr>
        <w:ind w:left="57" w:right="57" w:firstLine="651"/>
        <w:jc w:val="both"/>
        <w:rPr>
          <w:rFonts w:ascii="Arial" w:eastAsia="Times New Roman" w:hAnsi="Arial" w:cs="Arial"/>
          <w:lang w:eastAsia="ru-RU"/>
        </w:rPr>
      </w:pPr>
    </w:p>
    <w:p w14:paraId="6F9F721D" w14:textId="77777777" w:rsidR="003E18AF" w:rsidRDefault="003E18AF" w:rsidP="00BB1B7B">
      <w:pPr>
        <w:ind w:left="57" w:right="57" w:firstLine="651"/>
        <w:jc w:val="both"/>
        <w:rPr>
          <w:rFonts w:ascii="Arial" w:eastAsia="Times New Roman" w:hAnsi="Arial" w:cs="Arial"/>
          <w:lang w:eastAsia="ru-RU"/>
        </w:rPr>
        <w:sectPr w:rsidR="003E18AF" w:rsidSect="003E18AF">
          <w:headerReference w:type="default" r:id="rId28"/>
          <w:pgSz w:w="16838" w:h="11906" w:orient="landscape"/>
          <w:pgMar w:top="1701" w:right="1134" w:bottom="851" w:left="1134" w:header="709" w:footer="709" w:gutter="0"/>
          <w:cols w:space="708"/>
          <w:docGrid w:linePitch="360"/>
        </w:sectPr>
      </w:pPr>
    </w:p>
    <w:p w14:paraId="694B8E25" w14:textId="77777777" w:rsidR="00903654" w:rsidRPr="00CF2752" w:rsidRDefault="00CC7A74" w:rsidP="004C4A16">
      <w:pPr>
        <w:pStyle w:val="20"/>
        <w:numPr>
          <w:ilvl w:val="1"/>
          <w:numId w:val="89"/>
        </w:numPr>
        <w:spacing w:before="0" w:after="0"/>
        <w:ind w:left="0" w:firstLine="709"/>
        <w:jc w:val="both"/>
        <w:rPr>
          <w:rFonts w:eastAsiaTheme="minorHAnsi"/>
          <w:bCs w:val="0"/>
          <w:i w:val="0"/>
          <w:sz w:val="24"/>
          <w:szCs w:val="24"/>
          <w:lang w:eastAsia="en-US"/>
        </w:rPr>
      </w:pPr>
      <w:bookmarkStart w:id="149" w:name="_Toc91110239"/>
      <w:bookmarkStart w:id="150" w:name="_Toc116465632"/>
      <w:r w:rsidRPr="00CF2752">
        <w:rPr>
          <w:rFonts w:eastAsiaTheme="minorHAnsi"/>
          <w:bCs w:val="0"/>
          <w:i w:val="0"/>
          <w:sz w:val="24"/>
          <w:szCs w:val="24"/>
          <w:lang w:eastAsia="en-US"/>
        </w:rPr>
        <w:lastRenderedPageBreak/>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bookmarkEnd w:id="149"/>
      <w:bookmarkEnd w:id="150"/>
    </w:p>
    <w:p w14:paraId="15764218" w14:textId="1F661919" w:rsidR="00CC7A74" w:rsidRPr="00CF2752" w:rsidRDefault="00CC7A74" w:rsidP="004B5AAE">
      <w:pPr>
        <w:autoSpaceDE w:val="0"/>
        <w:autoSpaceDN w:val="0"/>
        <w:adjustRightInd w:val="0"/>
        <w:ind w:firstLine="709"/>
        <w:jc w:val="both"/>
        <w:rPr>
          <w:rFonts w:ascii="Arial" w:hAnsi="Arial" w:cs="Arial"/>
        </w:rPr>
      </w:pPr>
      <w:r w:rsidRPr="00CF2752">
        <w:rPr>
          <w:rFonts w:ascii="Arial" w:hAnsi="Arial" w:cs="Arial"/>
        </w:rPr>
        <w:t>Для предотвращения загрязняющего воздействия от сточных вод (</w:t>
      </w:r>
      <w:proofErr w:type="spellStart"/>
      <w:r w:rsidRPr="00CF2752">
        <w:rPr>
          <w:rFonts w:ascii="Arial" w:hAnsi="Arial" w:cs="Arial"/>
        </w:rPr>
        <w:t>хозбытовые</w:t>
      </w:r>
      <w:proofErr w:type="spellEnd"/>
      <w:r w:rsidRPr="00CF2752">
        <w:rPr>
          <w:rFonts w:ascii="Arial" w:hAnsi="Arial" w:cs="Arial"/>
        </w:rPr>
        <w:t xml:space="preserve"> с</w:t>
      </w:r>
      <w:r w:rsidR="004B5AAE">
        <w:rPr>
          <w:rFonts w:ascii="Arial" w:hAnsi="Arial" w:cs="Arial"/>
        </w:rPr>
        <w:t>т</w:t>
      </w:r>
      <w:r w:rsidRPr="00CF2752">
        <w:rPr>
          <w:rFonts w:ascii="Arial" w:hAnsi="Arial" w:cs="Arial"/>
        </w:rPr>
        <w:t xml:space="preserve">оки) предусматривается система отстойников. </w:t>
      </w:r>
      <w:r w:rsidR="00BE6E5D" w:rsidRPr="00CF2752">
        <w:rPr>
          <w:rFonts w:ascii="Arial" w:hAnsi="Arial" w:cs="Arial"/>
        </w:rPr>
        <w:t>На период строительства водоснабжения</w:t>
      </w:r>
      <w:r w:rsidRPr="00CF2752">
        <w:rPr>
          <w:rFonts w:ascii="Arial" w:hAnsi="Arial" w:cs="Arial"/>
        </w:rPr>
        <w:t xml:space="preserve"> способы утилизации осадков очистных сооружений не предусмотрены, так как сбросы при реализации данного проекта </w:t>
      </w:r>
      <w:r w:rsidR="00BE6E5D" w:rsidRPr="00CF2752">
        <w:rPr>
          <w:rFonts w:ascii="Arial" w:hAnsi="Arial" w:cs="Arial"/>
        </w:rPr>
        <w:t>передаются сторонним</w:t>
      </w:r>
      <w:r w:rsidRPr="00CF2752">
        <w:rPr>
          <w:rFonts w:ascii="Arial" w:hAnsi="Arial" w:cs="Arial"/>
        </w:rPr>
        <w:t xml:space="preserve"> организациям согласно договору.</w:t>
      </w:r>
    </w:p>
    <w:p w14:paraId="74D24BF6" w14:textId="77777777" w:rsidR="00AD028E" w:rsidRPr="00CF2752" w:rsidRDefault="00AD028E" w:rsidP="00BB1B7B">
      <w:pPr>
        <w:ind w:firstLine="709"/>
        <w:jc w:val="both"/>
        <w:rPr>
          <w:rFonts w:ascii="Arial" w:hAnsi="Arial" w:cs="Arial"/>
        </w:rPr>
      </w:pPr>
    </w:p>
    <w:p w14:paraId="37656241" w14:textId="77777777" w:rsidR="004B5AAE" w:rsidRPr="008578E4" w:rsidRDefault="004B5AAE" w:rsidP="004C4A16">
      <w:pPr>
        <w:pStyle w:val="20"/>
        <w:numPr>
          <w:ilvl w:val="1"/>
          <w:numId w:val="89"/>
        </w:numPr>
        <w:spacing w:before="0" w:after="0"/>
        <w:ind w:left="0" w:firstLine="709"/>
        <w:jc w:val="both"/>
        <w:rPr>
          <w:i w:val="0"/>
          <w:sz w:val="24"/>
          <w:szCs w:val="24"/>
        </w:rPr>
      </w:pPr>
      <w:bookmarkStart w:id="151" w:name="_Toc195597080"/>
      <w:bookmarkStart w:id="152" w:name="_Toc91110241"/>
      <w:bookmarkStart w:id="153" w:name="_Toc116465634"/>
      <w:r w:rsidRPr="008578E4">
        <w:rPr>
          <w:rStyle w:val="s0"/>
          <w:rFonts w:ascii="Arial" w:hAnsi="Arial" w:cs="Arial"/>
          <w:i w:val="0"/>
          <w:color w:val="auto"/>
          <w:sz w:val="24"/>
          <w:szCs w:val="24"/>
        </w:rPr>
        <w:t>Оценка влияния объекта при строительстве здание на подземные воды</w:t>
      </w:r>
      <w:bookmarkEnd w:id="151"/>
      <w:r w:rsidRPr="008578E4">
        <w:rPr>
          <w:i w:val="0"/>
          <w:sz w:val="24"/>
          <w:szCs w:val="24"/>
        </w:rPr>
        <w:t xml:space="preserve"> </w:t>
      </w:r>
    </w:p>
    <w:p w14:paraId="63DFE6AB" w14:textId="0168E60B" w:rsidR="004B5AAE" w:rsidRPr="008578E4" w:rsidRDefault="004B5AAE" w:rsidP="004B5AAE">
      <w:pPr>
        <w:autoSpaceDE w:val="0"/>
        <w:autoSpaceDN w:val="0"/>
        <w:adjustRightInd w:val="0"/>
        <w:ind w:firstLine="720"/>
        <w:jc w:val="both"/>
        <w:rPr>
          <w:rFonts w:ascii="Arial" w:hAnsi="Arial" w:cs="Arial"/>
        </w:rPr>
      </w:pPr>
      <w:r w:rsidRPr="008578E4">
        <w:rPr>
          <w:rFonts w:ascii="Arial" w:hAnsi="Arial" w:cs="Arial"/>
        </w:rPr>
        <w:t>Основными источниками загрязнения почво</w:t>
      </w:r>
      <w:r>
        <w:rPr>
          <w:rFonts w:ascii="Arial" w:hAnsi="Arial" w:cs="Arial"/>
        </w:rPr>
        <w:t>-</w:t>
      </w:r>
      <w:r w:rsidRPr="008578E4">
        <w:rPr>
          <w:rFonts w:ascii="Arial" w:hAnsi="Arial" w:cs="Arial"/>
        </w:rPr>
        <w:t>грунтов, а также потенциальными источниками за</w:t>
      </w:r>
      <w:r w:rsidRPr="008578E4">
        <w:rPr>
          <w:rFonts w:ascii="Arial" w:hAnsi="Arial" w:cs="Arial"/>
        </w:rPr>
        <w:softHyphen/>
        <w:t>грязнения подземных вод при строительстве могут стать:</w:t>
      </w:r>
    </w:p>
    <w:p w14:paraId="1FA11F1E" w14:textId="77777777" w:rsidR="004B5AAE" w:rsidRPr="008578E4" w:rsidRDefault="004B5AAE" w:rsidP="00017AF5">
      <w:pPr>
        <w:numPr>
          <w:ilvl w:val="0"/>
          <w:numId w:val="9"/>
        </w:numPr>
        <w:tabs>
          <w:tab w:val="left" w:pos="993"/>
        </w:tabs>
        <w:autoSpaceDE w:val="0"/>
        <w:autoSpaceDN w:val="0"/>
        <w:adjustRightInd w:val="0"/>
        <w:ind w:hanging="11"/>
        <w:jc w:val="both"/>
        <w:rPr>
          <w:rFonts w:ascii="Arial" w:hAnsi="Arial" w:cs="Arial"/>
        </w:rPr>
      </w:pPr>
      <w:r w:rsidRPr="008578E4">
        <w:rPr>
          <w:rFonts w:ascii="Arial" w:hAnsi="Arial" w:cs="Arial"/>
        </w:rPr>
        <w:t>емкости горюче-смазочных материалов;</w:t>
      </w:r>
    </w:p>
    <w:p w14:paraId="03337215" w14:textId="77777777" w:rsidR="004B5AAE" w:rsidRPr="008578E4" w:rsidRDefault="004B5AAE" w:rsidP="00017AF5">
      <w:pPr>
        <w:numPr>
          <w:ilvl w:val="0"/>
          <w:numId w:val="9"/>
        </w:numPr>
        <w:tabs>
          <w:tab w:val="left" w:pos="993"/>
        </w:tabs>
        <w:autoSpaceDE w:val="0"/>
        <w:autoSpaceDN w:val="0"/>
        <w:adjustRightInd w:val="0"/>
        <w:ind w:hanging="11"/>
        <w:jc w:val="both"/>
        <w:rPr>
          <w:rFonts w:ascii="Arial" w:hAnsi="Arial" w:cs="Arial"/>
        </w:rPr>
      </w:pPr>
      <w:r w:rsidRPr="008578E4">
        <w:rPr>
          <w:rFonts w:ascii="Arial" w:hAnsi="Arial" w:cs="Arial"/>
        </w:rPr>
        <w:t>двигатели внутреннего сгорания;</w:t>
      </w:r>
    </w:p>
    <w:p w14:paraId="67AC3B3C" w14:textId="77777777" w:rsidR="004B5AAE" w:rsidRPr="008578E4" w:rsidRDefault="004B5AAE" w:rsidP="00017AF5">
      <w:pPr>
        <w:numPr>
          <w:ilvl w:val="0"/>
          <w:numId w:val="9"/>
        </w:numPr>
        <w:tabs>
          <w:tab w:val="left" w:pos="993"/>
        </w:tabs>
        <w:autoSpaceDE w:val="0"/>
        <w:autoSpaceDN w:val="0"/>
        <w:adjustRightInd w:val="0"/>
        <w:ind w:hanging="11"/>
        <w:jc w:val="both"/>
        <w:rPr>
          <w:rFonts w:ascii="Arial" w:hAnsi="Arial" w:cs="Arial"/>
        </w:rPr>
      </w:pPr>
      <w:r w:rsidRPr="008578E4">
        <w:rPr>
          <w:rFonts w:ascii="Arial" w:hAnsi="Arial" w:cs="Arial"/>
        </w:rPr>
        <w:t>топливо и смазочные материалы;</w:t>
      </w:r>
    </w:p>
    <w:p w14:paraId="55696210" w14:textId="77777777" w:rsidR="004B5AAE" w:rsidRPr="008578E4" w:rsidRDefault="004B5AAE" w:rsidP="00017AF5">
      <w:pPr>
        <w:numPr>
          <w:ilvl w:val="0"/>
          <w:numId w:val="9"/>
        </w:numPr>
        <w:tabs>
          <w:tab w:val="left" w:pos="993"/>
        </w:tabs>
        <w:autoSpaceDE w:val="0"/>
        <w:autoSpaceDN w:val="0"/>
        <w:adjustRightInd w:val="0"/>
        <w:ind w:hanging="11"/>
        <w:jc w:val="both"/>
        <w:rPr>
          <w:rFonts w:ascii="Arial" w:hAnsi="Arial" w:cs="Arial"/>
        </w:rPr>
      </w:pPr>
      <w:r w:rsidRPr="008578E4">
        <w:rPr>
          <w:rFonts w:ascii="Arial" w:hAnsi="Arial" w:cs="Arial"/>
        </w:rPr>
        <w:t>хозяйственно-бытовые сточные воды;</w:t>
      </w:r>
    </w:p>
    <w:p w14:paraId="46E3D48E" w14:textId="77777777" w:rsidR="004B5AAE" w:rsidRPr="008578E4" w:rsidRDefault="004B5AAE" w:rsidP="00017AF5">
      <w:pPr>
        <w:numPr>
          <w:ilvl w:val="0"/>
          <w:numId w:val="9"/>
        </w:numPr>
        <w:tabs>
          <w:tab w:val="left" w:pos="993"/>
        </w:tabs>
        <w:autoSpaceDE w:val="0"/>
        <w:autoSpaceDN w:val="0"/>
        <w:adjustRightInd w:val="0"/>
        <w:ind w:hanging="11"/>
        <w:jc w:val="both"/>
        <w:rPr>
          <w:rFonts w:ascii="Arial" w:hAnsi="Arial" w:cs="Arial"/>
        </w:rPr>
      </w:pPr>
      <w:r w:rsidRPr="008578E4">
        <w:rPr>
          <w:rFonts w:ascii="Arial" w:hAnsi="Arial" w:cs="Arial"/>
        </w:rPr>
        <w:t>задвижки высокого давления.</w:t>
      </w:r>
    </w:p>
    <w:p w14:paraId="2D5E3623" w14:textId="77777777" w:rsidR="004B5AAE" w:rsidRPr="008578E4" w:rsidRDefault="004B5AAE" w:rsidP="004B5AAE">
      <w:pPr>
        <w:tabs>
          <w:tab w:val="left" w:pos="993"/>
        </w:tabs>
        <w:autoSpaceDE w:val="0"/>
        <w:autoSpaceDN w:val="0"/>
        <w:adjustRightInd w:val="0"/>
        <w:ind w:left="720"/>
        <w:jc w:val="both"/>
        <w:rPr>
          <w:rFonts w:ascii="Arial" w:hAnsi="Arial" w:cs="Arial"/>
        </w:rPr>
      </w:pPr>
    </w:p>
    <w:p w14:paraId="124F9B6F" w14:textId="3674ABEE" w:rsidR="004B5AAE" w:rsidRDefault="004B5AAE" w:rsidP="004B5AAE">
      <w:pPr>
        <w:autoSpaceDE w:val="0"/>
        <w:autoSpaceDN w:val="0"/>
        <w:adjustRightInd w:val="0"/>
        <w:jc w:val="both"/>
        <w:rPr>
          <w:rFonts w:ascii="Arial" w:hAnsi="Arial" w:cs="Arial"/>
        </w:rPr>
      </w:pPr>
      <w:r w:rsidRPr="008578E4">
        <w:rPr>
          <w:rFonts w:ascii="Arial" w:hAnsi="Arial" w:cs="Arial"/>
        </w:rPr>
        <w:t xml:space="preserve">         </w:t>
      </w:r>
      <w:r w:rsidRPr="008578E4">
        <w:rPr>
          <w:rFonts w:ascii="Arial" w:hAnsi="Arial" w:cs="Arial"/>
        </w:rPr>
        <w:tab/>
      </w:r>
      <w:r w:rsidRPr="008578E4">
        <w:rPr>
          <w:rFonts w:ascii="Arial" w:hAnsi="Arial" w:cs="Arial"/>
          <w:b/>
          <w:i/>
        </w:rPr>
        <w:t>Вахтовый поселок.</w:t>
      </w:r>
      <w:r w:rsidRPr="008578E4">
        <w:rPr>
          <w:rFonts w:ascii="Arial" w:hAnsi="Arial" w:cs="Arial"/>
        </w:rPr>
        <w:t xml:space="preserve"> На территории будут размещены модульные блоки,</w:t>
      </w:r>
      <w:r>
        <w:rPr>
          <w:rFonts w:ascii="Arial" w:hAnsi="Arial" w:cs="Arial"/>
          <w:lang w:val="kk-KZ"/>
        </w:rPr>
        <w:t xml:space="preserve"> </w:t>
      </w:r>
      <w:r w:rsidRPr="008578E4">
        <w:rPr>
          <w:rFonts w:ascii="Arial" w:hAnsi="Arial" w:cs="Arial"/>
        </w:rPr>
        <w:t xml:space="preserve">тротуар, склад ГСМ, специальные емкости для сбора жидких бытовых отходов и твердых отходов, специальные ёмкости для сбора отработанных масел. </w:t>
      </w:r>
    </w:p>
    <w:p w14:paraId="34F4AD44" w14:textId="77777777" w:rsidR="004B5AAE" w:rsidRPr="008578E4" w:rsidRDefault="004B5AAE" w:rsidP="004B5AAE">
      <w:pPr>
        <w:autoSpaceDE w:val="0"/>
        <w:autoSpaceDN w:val="0"/>
        <w:adjustRightInd w:val="0"/>
        <w:jc w:val="both"/>
        <w:rPr>
          <w:rFonts w:ascii="Arial" w:hAnsi="Arial" w:cs="Arial"/>
        </w:rPr>
      </w:pPr>
    </w:p>
    <w:p w14:paraId="6D25C747" w14:textId="77777777" w:rsidR="00515A61" w:rsidRPr="00CF2752" w:rsidRDefault="00515A61" w:rsidP="004C4A16">
      <w:pPr>
        <w:pStyle w:val="20"/>
        <w:numPr>
          <w:ilvl w:val="1"/>
          <w:numId w:val="89"/>
        </w:numPr>
        <w:spacing w:before="0" w:after="0"/>
        <w:ind w:left="0" w:firstLine="709"/>
        <w:jc w:val="both"/>
        <w:rPr>
          <w:i w:val="0"/>
          <w:sz w:val="24"/>
          <w:szCs w:val="24"/>
        </w:rPr>
      </w:pPr>
      <w:bookmarkStart w:id="154" w:name="_Toc91110242"/>
      <w:bookmarkStart w:id="155" w:name="_Toc116465635"/>
      <w:bookmarkEnd w:id="152"/>
      <w:bookmarkEnd w:id="153"/>
      <w:r w:rsidRPr="00CF2752">
        <w:rPr>
          <w:rStyle w:val="s0"/>
          <w:rFonts w:ascii="Arial" w:hAnsi="Arial" w:cs="Arial"/>
          <w:i w:val="0"/>
          <w:color w:val="auto"/>
          <w:sz w:val="24"/>
          <w:szCs w:val="24"/>
        </w:rPr>
        <w:t>Анализ последствий возможного загрязнения и истощения подземных вод</w:t>
      </w:r>
      <w:bookmarkEnd w:id="154"/>
      <w:bookmarkEnd w:id="155"/>
    </w:p>
    <w:p w14:paraId="5D5AE1BB" w14:textId="77777777" w:rsidR="00515A61" w:rsidRPr="00CF2752" w:rsidRDefault="00515A61" w:rsidP="00BB1B7B">
      <w:pPr>
        <w:ind w:firstLine="708"/>
        <w:jc w:val="both"/>
        <w:rPr>
          <w:rFonts w:ascii="Arial" w:hAnsi="Arial" w:cs="Arial"/>
        </w:rPr>
      </w:pPr>
      <w:r w:rsidRPr="00CF2752">
        <w:rPr>
          <w:rFonts w:ascii="Arial" w:hAnsi="Arial" w:cs="Arial"/>
        </w:rPr>
        <w:t xml:space="preserve">Согласно проектным данным </w:t>
      </w:r>
      <w:r w:rsidR="00BE6E5D" w:rsidRPr="00CF2752">
        <w:rPr>
          <w:rFonts w:ascii="Arial" w:hAnsi="Arial" w:cs="Arial"/>
        </w:rPr>
        <w:t>строительство</w:t>
      </w:r>
      <w:r w:rsidRPr="00CF2752">
        <w:rPr>
          <w:rFonts w:ascii="Arial" w:hAnsi="Arial" w:cs="Arial"/>
        </w:rPr>
        <w:t xml:space="preserve"> будет осуществ</w:t>
      </w:r>
      <w:r w:rsidRPr="00CF2752">
        <w:rPr>
          <w:rFonts w:ascii="Arial" w:hAnsi="Arial" w:cs="Arial"/>
        </w:rPr>
        <w:softHyphen/>
        <w:t>ляться с использованием совреме</w:t>
      </w:r>
      <w:r w:rsidR="00BE6E5D" w:rsidRPr="00CF2752">
        <w:rPr>
          <w:rFonts w:ascii="Arial" w:hAnsi="Arial" w:cs="Arial"/>
        </w:rPr>
        <w:t>нных технологий.</w:t>
      </w:r>
    </w:p>
    <w:p w14:paraId="0292B55A" w14:textId="77777777" w:rsidR="00515A61" w:rsidRPr="00CF2752" w:rsidRDefault="00515A61" w:rsidP="00BB1B7B">
      <w:pPr>
        <w:ind w:firstLine="720"/>
        <w:jc w:val="both"/>
        <w:rPr>
          <w:rFonts w:ascii="Arial" w:hAnsi="Arial" w:cs="Arial"/>
        </w:rPr>
      </w:pPr>
      <w:r w:rsidRPr="00CF2752">
        <w:rPr>
          <w:rFonts w:ascii="Arial" w:hAnsi="Arial" w:cs="Arial"/>
          <w:b/>
          <w:i/>
        </w:rPr>
        <w:t>Характер воздействия.</w:t>
      </w:r>
      <w:r w:rsidRPr="00CF2752">
        <w:rPr>
          <w:rFonts w:ascii="Arial" w:hAnsi="Arial" w:cs="Arial"/>
        </w:rPr>
        <w:t xml:space="preserve"> Анализ предоставленных данных показал, что воздействие носит локальный характер.</w:t>
      </w:r>
    </w:p>
    <w:p w14:paraId="5143FF2F" w14:textId="77777777" w:rsidR="00515A61" w:rsidRPr="00CF2752" w:rsidRDefault="00515A61" w:rsidP="00BB1B7B">
      <w:pPr>
        <w:ind w:firstLine="720"/>
        <w:jc w:val="both"/>
        <w:rPr>
          <w:rFonts w:ascii="Arial" w:hAnsi="Arial" w:cs="Arial"/>
        </w:rPr>
      </w:pPr>
      <w:r w:rsidRPr="00CF2752">
        <w:rPr>
          <w:rFonts w:ascii="Arial" w:hAnsi="Arial" w:cs="Arial"/>
          <w:b/>
          <w:i/>
        </w:rPr>
        <w:t>Уровень воздействия.</w:t>
      </w:r>
      <w:r w:rsidRPr="00CF2752">
        <w:rPr>
          <w:rFonts w:ascii="Arial" w:hAnsi="Arial" w:cs="Arial"/>
        </w:rPr>
        <w:t xml:space="preserve"> Незначительный период ведения работ, правильно принятые проектные решения позволяют оценить воздействие на подземные воды как минимальное.</w:t>
      </w:r>
    </w:p>
    <w:p w14:paraId="38A17E7A" w14:textId="77777777" w:rsidR="00515A61" w:rsidRPr="00CF2752" w:rsidRDefault="00515A61" w:rsidP="00BB1B7B">
      <w:pPr>
        <w:ind w:firstLine="720"/>
        <w:jc w:val="both"/>
        <w:rPr>
          <w:rFonts w:ascii="Arial" w:hAnsi="Arial" w:cs="Arial"/>
        </w:rPr>
      </w:pPr>
      <w:r w:rsidRPr="00CF2752">
        <w:rPr>
          <w:rFonts w:ascii="Arial" w:hAnsi="Arial" w:cs="Arial"/>
          <w:b/>
          <w:i/>
        </w:rPr>
        <w:t>Природоохранные мероприятия.</w:t>
      </w:r>
      <w:r w:rsidRPr="00CF2752">
        <w:rPr>
          <w:rFonts w:ascii="Arial" w:hAnsi="Arial" w:cs="Arial"/>
        </w:rPr>
        <w:t xml:space="preserve"> Строгое выполнение </w:t>
      </w:r>
      <w:r w:rsidR="003766A6" w:rsidRPr="00CF2752">
        <w:rPr>
          <w:rFonts w:ascii="Arial" w:hAnsi="Arial" w:cs="Arial"/>
        </w:rPr>
        <w:t>строительных</w:t>
      </w:r>
      <w:r w:rsidRPr="00CF2752">
        <w:rPr>
          <w:rFonts w:ascii="Arial" w:hAnsi="Arial" w:cs="Arial"/>
        </w:rPr>
        <w:t xml:space="preserve"> работ согласно разра</w:t>
      </w:r>
      <w:r w:rsidRPr="00CF2752">
        <w:rPr>
          <w:rFonts w:ascii="Arial" w:hAnsi="Arial" w:cs="Arial"/>
        </w:rPr>
        <w:softHyphen/>
        <w:t>ботанному проекту строительства. Дополнительных природоохранных мероприятий разрабатывать не следует.</w:t>
      </w:r>
    </w:p>
    <w:p w14:paraId="267DD4FB" w14:textId="24CED983" w:rsidR="00515A61" w:rsidRDefault="00515A61" w:rsidP="00BB1B7B">
      <w:pPr>
        <w:ind w:firstLine="720"/>
        <w:jc w:val="both"/>
        <w:rPr>
          <w:rFonts w:ascii="Arial" w:hAnsi="Arial" w:cs="Arial"/>
        </w:rPr>
      </w:pPr>
      <w:r w:rsidRPr="00CF2752">
        <w:rPr>
          <w:rFonts w:ascii="Arial" w:hAnsi="Arial" w:cs="Arial"/>
          <w:b/>
          <w:i/>
        </w:rPr>
        <w:t>Остаточные последствия.</w:t>
      </w:r>
      <w:r w:rsidRPr="00CF2752">
        <w:rPr>
          <w:rFonts w:ascii="Arial" w:hAnsi="Arial" w:cs="Arial"/>
        </w:rPr>
        <w:t xml:space="preserve"> Минимальные.</w:t>
      </w:r>
    </w:p>
    <w:p w14:paraId="2E7B41E5" w14:textId="77777777" w:rsidR="00B215FF" w:rsidRPr="00CF2752" w:rsidRDefault="00B215FF" w:rsidP="00BB1B7B">
      <w:pPr>
        <w:ind w:firstLine="720"/>
        <w:jc w:val="both"/>
        <w:rPr>
          <w:rFonts w:ascii="Arial" w:hAnsi="Arial" w:cs="Arial"/>
        </w:rPr>
      </w:pPr>
    </w:p>
    <w:p w14:paraId="4AB11CF1" w14:textId="77777777" w:rsidR="004B5AAE" w:rsidRPr="008578E4" w:rsidRDefault="004B5AAE" w:rsidP="004C4A16">
      <w:pPr>
        <w:pStyle w:val="20"/>
        <w:numPr>
          <w:ilvl w:val="1"/>
          <w:numId w:val="89"/>
        </w:numPr>
        <w:spacing w:before="0" w:after="0"/>
        <w:ind w:left="0" w:firstLine="709"/>
        <w:jc w:val="both"/>
        <w:rPr>
          <w:rStyle w:val="s0"/>
          <w:rFonts w:ascii="Arial" w:hAnsi="Arial" w:cs="Arial"/>
          <w:i w:val="0"/>
          <w:color w:val="auto"/>
          <w:sz w:val="24"/>
          <w:szCs w:val="24"/>
        </w:rPr>
      </w:pPr>
      <w:bookmarkStart w:id="156" w:name="_Toc195597082"/>
      <w:r w:rsidRPr="008578E4">
        <w:rPr>
          <w:rStyle w:val="s0"/>
          <w:rFonts w:ascii="Arial" w:hAnsi="Arial" w:cs="Arial"/>
          <w:i w:val="0"/>
          <w:color w:val="auto"/>
          <w:sz w:val="24"/>
          <w:szCs w:val="24"/>
        </w:rPr>
        <w:t>Предложения по достижению нормативов предельно допустимых сбросов</w:t>
      </w:r>
      <w:bookmarkEnd w:id="156"/>
    </w:p>
    <w:p w14:paraId="07B017A1" w14:textId="5429EDC6" w:rsidR="004B5AAE" w:rsidRDefault="004B5AAE" w:rsidP="004B5AAE">
      <w:pPr>
        <w:autoSpaceDE w:val="0"/>
        <w:autoSpaceDN w:val="0"/>
        <w:adjustRightInd w:val="0"/>
        <w:ind w:firstLine="709"/>
        <w:jc w:val="both"/>
        <w:rPr>
          <w:rFonts w:ascii="Arial" w:eastAsiaTheme="minorHAnsi" w:hAnsi="Arial" w:cs="Arial"/>
          <w:lang w:eastAsia="en-US"/>
        </w:rPr>
      </w:pPr>
      <w:r w:rsidRPr="008578E4">
        <w:rPr>
          <w:rFonts w:ascii="Arial" w:eastAsiaTheme="minorHAnsi" w:hAnsi="Arial" w:cs="Arial"/>
          <w:lang w:eastAsia="en-US"/>
        </w:rPr>
        <w:t>В связи с отсутствие на проектируемом объекте источников сбросов загрязняющих веществ в атмосферный воздух нормативы предельно-допустимых сбросов не устанавливались.</w:t>
      </w:r>
    </w:p>
    <w:p w14:paraId="6793B864" w14:textId="2915D103" w:rsidR="004B5AAE" w:rsidRDefault="004B5AAE" w:rsidP="004B5AAE">
      <w:pPr>
        <w:autoSpaceDE w:val="0"/>
        <w:autoSpaceDN w:val="0"/>
        <w:adjustRightInd w:val="0"/>
        <w:ind w:firstLine="709"/>
        <w:jc w:val="both"/>
        <w:rPr>
          <w:rFonts w:ascii="Arial" w:eastAsiaTheme="minorHAnsi" w:hAnsi="Arial" w:cs="Arial"/>
          <w:lang w:eastAsia="en-US"/>
        </w:rPr>
      </w:pPr>
    </w:p>
    <w:p w14:paraId="45001D28" w14:textId="77777777" w:rsidR="004B5AAE" w:rsidRPr="00E23BD5" w:rsidRDefault="004B5AAE" w:rsidP="004B5AAE">
      <w:pPr>
        <w:autoSpaceDE w:val="0"/>
        <w:autoSpaceDN w:val="0"/>
        <w:adjustRightInd w:val="0"/>
        <w:ind w:firstLine="709"/>
        <w:jc w:val="both"/>
        <w:rPr>
          <w:rFonts w:ascii="Arial" w:eastAsiaTheme="minorHAnsi" w:hAnsi="Arial" w:cs="Arial"/>
          <w:lang w:eastAsia="en-US"/>
        </w:rPr>
      </w:pPr>
    </w:p>
    <w:p w14:paraId="4043360E" w14:textId="77777777" w:rsidR="00515A61" w:rsidRPr="00CF2752" w:rsidRDefault="00515A61" w:rsidP="004C4A16">
      <w:pPr>
        <w:pStyle w:val="20"/>
        <w:numPr>
          <w:ilvl w:val="1"/>
          <w:numId w:val="89"/>
        </w:numPr>
        <w:spacing w:before="0" w:after="0"/>
        <w:ind w:left="0" w:firstLine="709"/>
        <w:jc w:val="both"/>
        <w:rPr>
          <w:i w:val="0"/>
          <w:sz w:val="24"/>
          <w:szCs w:val="24"/>
        </w:rPr>
      </w:pPr>
      <w:bookmarkStart w:id="157" w:name="_Toc91110243"/>
      <w:bookmarkStart w:id="158" w:name="_Toc116465636"/>
      <w:r w:rsidRPr="00CF2752">
        <w:rPr>
          <w:rStyle w:val="s0"/>
          <w:rFonts w:ascii="Arial" w:hAnsi="Arial" w:cs="Arial"/>
          <w:i w:val="0"/>
          <w:color w:val="auto"/>
          <w:sz w:val="24"/>
          <w:szCs w:val="24"/>
        </w:rPr>
        <w:t>Обоснование мероприятий по защите подземных вод от загрязнения и истощения</w:t>
      </w:r>
      <w:bookmarkEnd w:id="157"/>
      <w:bookmarkEnd w:id="158"/>
    </w:p>
    <w:p w14:paraId="6D7D987E" w14:textId="77777777" w:rsidR="00515A61" w:rsidRPr="00CF2752" w:rsidRDefault="00515A61" w:rsidP="00BB1B7B">
      <w:pPr>
        <w:ind w:firstLine="709"/>
        <w:jc w:val="both"/>
        <w:rPr>
          <w:rFonts w:ascii="Arial" w:hAnsi="Arial" w:cs="Arial"/>
        </w:rPr>
      </w:pPr>
      <w:r w:rsidRPr="00CF2752">
        <w:rPr>
          <w:rFonts w:ascii="Arial" w:hAnsi="Arial" w:cs="Arial"/>
        </w:rPr>
        <w:t>Для уменьшения загрязнения окружающей среды территории предусматривается комплекс следующих основных мероприятий:</w:t>
      </w:r>
    </w:p>
    <w:p w14:paraId="064FF8B6" w14:textId="77777777" w:rsidR="00515A61" w:rsidRPr="00CF2752" w:rsidRDefault="00515A61" w:rsidP="00017AF5">
      <w:pPr>
        <w:numPr>
          <w:ilvl w:val="0"/>
          <w:numId w:val="10"/>
        </w:numPr>
        <w:tabs>
          <w:tab w:val="left" w:pos="993"/>
        </w:tabs>
        <w:ind w:left="0" w:firstLine="709"/>
        <w:jc w:val="both"/>
        <w:rPr>
          <w:rFonts w:ascii="Arial" w:hAnsi="Arial" w:cs="Arial"/>
        </w:rPr>
      </w:pPr>
      <w:r w:rsidRPr="00CF2752">
        <w:rPr>
          <w:rFonts w:ascii="Arial" w:hAnsi="Arial" w:cs="Arial"/>
        </w:rPr>
        <w:t>соблюдение технологического регламента;</w:t>
      </w:r>
    </w:p>
    <w:p w14:paraId="450516FD" w14:textId="77777777" w:rsidR="00515A61" w:rsidRPr="00CF2752" w:rsidRDefault="00515A61" w:rsidP="00017AF5">
      <w:pPr>
        <w:numPr>
          <w:ilvl w:val="0"/>
          <w:numId w:val="10"/>
        </w:numPr>
        <w:tabs>
          <w:tab w:val="left" w:pos="993"/>
        </w:tabs>
        <w:ind w:left="0" w:firstLine="709"/>
        <w:jc w:val="both"/>
        <w:rPr>
          <w:rFonts w:ascii="Arial" w:hAnsi="Arial" w:cs="Arial"/>
          <w:b/>
        </w:rPr>
      </w:pPr>
      <w:r w:rsidRPr="00CF2752">
        <w:rPr>
          <w:rFonts w:ascii="Arial" w:hAnsi="Arial" w:cs="Arial"/>
        </w:rPr>
        <w:t>недопущение сброса производственных сточных вод на рельеф местности.</w:t>
      </w:r>
    </w:p>
    <w:p w14:paraId="6F4FBC94" w14:textId="77777777" w:rsidR="00515A61" w:rsidRPr="00CF2752" w:rsidRDefault="00515A61" w:rsidP="00BB1B7B">
      <w:pPr>
        <w:ind w:firstLine="360"/>
        <w:jc w:val="both"/>
        <w:rPr>
          <w:rFonts w:ascii="Arial" w:hAnsi="Arial" w:cs="Arial"/>
          <w:b/>
        </w:rPr>
      </w:pPr>
    </w:p>
    <w:p w14:paraId="61025D58" w14:textId="77777777" w:rsidR="00515A61" w:rsidRPr="00CF2752" w:rsidRDefault="00A7753A" w:rsidP="004C4A16">
      <w:pPr>
        <w:pStyle w:val="20"/>
        <w:numPr>
          <w:ilvl w:val="1"/>
          <w:numId w:val="89"/>
        </w:numPr>
        <w:spacing w:before="0" w:after="0"/>
        <w:ind w:left="0" w:firstLine="709"/>
        <w:jc w:val="both"/>
        <w:rPr>
          <w:b w:val="0"/>
          <w:i w:val="0"/>
          <w:sz w:val="24"/>
          <w:szCs w:val="24"/>
        </w:rPr>
      </w:pPr>
      <w:bookmarkStart w:id="159" w:name="_Toc91110244"/>
      <w:bookmarkStart w:id="160" w:name="_Toc116465637"/>
      <w:r w:rsidRPr="00CF2752">
        <w:rPr>
          <w:rStyle w:val="s0"/>
          <w:rFonts w:ascii="Arial" w:hAnsi="Arial" w:cs="Arial"/>
          <w:i w:val="0"/>
          <w:color w:val="auto"/>
          <w:sz w:val="24"/>
          <w:szCs w:val="24"/>
        </w:rPr>
        <w:t>Рекомендации по организации производственного мониторинга воздействия на подземные воды</w:t>
      </w:r>
      <w:bookmarkEnd w:id="159"/>
      <w:bookmarkEnd w:id="160"/>
    </w:p>
    <w:p w14:paraId="32C3E23E" w14:textId="77777777" w:rsidR="00A7753A" w:rsidRPr="00CF2752" w:rsidRDefault="00A7753A" w:rsidP="00BB1B7B">
      <w:pPr>
        <w:pStyle w:val="ac"/>
        <w:spacing w:after="0"/>
        <w:ind w:left="0" w:firstLine="709"/>
        <w:jc w:val="both"/>
        <w:rPr>
          <w:rFonts w:ascii="Arial" w:hAnsi="Arial" w:cs="Arial"/>
          <w:b/>
        </w:rPr>
      </w:pPr>
      <w:r w:rsidRPr="00CF2752">
        <w:rPr>
          <w:rFonts w:ascii="Arial" w:hAnsi="Arial" w:cs="Arial"/>
        </w:rPr>
        <w:t>Воздействие на подземные горизонты будет наблюдаться только при аварийных ситуациях, и проявляться в усилении процессов засоления и загрязнении нефтепродуктами, в связи с этим при возникновения аварийных ситуации необходим контроль за качеством подземных вод района работ. При составлении ПЭМ рекомендуем запланировать проведения мониторинга подземных вод не реже 1 раза в год.</w:t>
      </w:r>
    </w:p>
    <w:p w14:paraId="1FCB463B" w14:textId="77777777" w:rsidR="00A7753A" w:rsidRPr="00CF2752" w:rsidRDefault="00A7753A" w:rsidP="00BB1B7B">
      <w:pPr>
        <w:tabs>
          <w:tab w:val="left" w:pos="993"/>
        </w:tabs>
        <w:autoSpaceDE w:val="0"/>
        <w:autoSpaceDN w:val="0"/>
        <w:adjustRightInd w:val="0"/>
        <w:ind w:left="709"/>
        <w:jc w:val="both"/>
        <w:rPr>
          <w:rFonts w:ascii="Arial" w:hAnsi="Arial" w:cs="Arial"/>
        </w:rPr>
      </w:pPr>
    </w:p>
    <w:p w14:paraId="545219E0" w14:textId="77777777" w:rsidR="00A7753A" w:rsidRPr="00461A4A" w:rsidRDefault="00A7753A" w:rsidP="004C4A16">
      <w:pPr>
        <w:pStyle w:val="12"/>
        <w:numPr>
          <w:ilvl w:val="0"/>
          <w:numId w:val="89"/>
        </w:numPr>
        <w:tabs>
          <w:tab w:val="left" w:pos="993"/>
        </w:tabs>
        <w:spacing w:before="0"/>
        <w:ind w:left="0" w:firstLine="709"/>
        <w:rPr>
          <w:rStyle w:val="s0"/>
          <w:rFonts w:ascii="Arial" w:hAnsi="Arial" w:cs="Arial"/>
          <w:b/>
          <w:color w:val="auto"/>
          <w:sz w:val="24"/>
          <w:szCs w:val="24"/>
          <w:highlight w:val="yellow"/>
        </w:rPr>
        <w:sectPr w:rsidR="00A7753A" w:rsidRPr="00461A4A" w:rsidSect="00EB1A4B">
          <w:headerReference w:type="default" r:id="rId29"/>
          <w:pgSz w:w="11906" w:h="16838"/>
          <w:pgMar w:top="1134" w:right="851" w:bottom="1134" w:left="1701" w:header="708" w:footer="708" w:gutter="0"/>
          <w:cols w:space="708"/>
          <w:docGrid w:linePitch="360"/>
        </w:sectPr>
      </w:pPr>
    </w:p>
    <w:p w14:paraId="77B85B82" w14:textId="77777777" w:rsidR="00515A61" w:rsidRPr="000E2274" w:rsidRDefault="00812363" w:rsidP="004C4A16">
      <w:pPr>
        <w:pStyle w:val="12"/>
        <w:numPr>
          <w:ilvl w:val="0"/>
          <w:numId w:val="89"/>
        </w:numPr>
        <w:ind w:left="0" w:firstLine="709"/>
        <w:jc w:val="both"/>
        <w:rPr>
          <w:rFonts w:ascii="Arial" w:hAnsi="Arial" w:cs="Arial"/>
          <w:b/>
        </w:rPr>
      </w:pPr>
      <w:bookmarkStart w:id="161" w:name="_Toc116465641"/>
      <w:r w:rsidRPr="000E2274">
        <w:rPr>
          <w:rStyle w:val="s0"/>
          <w:rFonts w:ascii="Arial" w:hAnsi="Arial" w:cs="Arial"/>
          <w:b/>
          <w:color w:val="auto"/>
          <w:sz w:val="24"/>
          <w:szCs w:val="24"/>
        </w:rPr>
        <w:lastRenderedPageBreak/>
        <w:t>ОЦЕНКА ВОЗДЕЙСТВИЯ НА ОКРУЖАЮЩУЮ СРЕДУ ОТХОДОВ ПРОИЗВОДСТВА И ПОТРЕБЛЕНИЯ</w:t>
      </w:r>
      <w:bookmarkEnd w:id="161"/>
    </w:p>
    <w:p w14:paraId="769B7166" w14:textId="77777777" w:rsidR="00903654" w:rsidRPr="000E2274" w:rsidRDefault="00812363" w:rsidP="004C4A16">
      <w:pPr>
        <w:pStyle w:val="20"/>
        <w:numPr>
          <w:ilvl w:val="1"/>
          <w:numId w:val="89"/>
        </w:numPr>
        <w:spacing w:before="0" w:after="0"/>
        <w:rPr>
          <w:rStyle w:val="s0"/>
          <w:rFonts w:ascii="Arial" w:hAnsi="Arial" w:cs="Arial"/>
          <w:color w:val="auto"/>
          <w:sz w:val="24"/>
          <w:szCs w:val="24"/>
        </w:rPr>
      </w:pPr>
      <w:bookmarkStart w:id="162" w:name="_Toc91110248"/>
      <w:bookmarkStart w:id="163" w:name="_Toc116465642"/>
      <w:r w:rsidRPr="000E2274">
        <w:rPr>
          <w:rStyle w:val="s0"/>
          <w:rFonts w:ascii="Arial" w:hAnsi="Arial" w:cs="Arial"/>
          <w:color w:val="auto"/>
          <w:sz w:val="24"/>
          <w:szCs w:val="24"/>
        </w:rPr>
        <w:t>Виды и объемы образования отходов</w:t>
      </w:r>
      <w:bookmarkEnd w:id="162"/>
      <w:bookmarkEnd w:id="163"/>
    </w:p>
    <w:p w14:paraId="3D5B6F4D" w14:textId="77777777" w:rsidR="004344D8" w:rsidRDefault="004344D8" w:rsidP="009F2B73">
      <w:pPr>
        <w:pStyle w:val="24"/>
        <w:tabs>
          <w:tab w:val="num" w:pos="0"/>
        </w:tabs>
        <w:spacing w:after="0" w:line="240" w:lineRule="auto"/>
        <w:ind w:left="57" w:right="57" w:firstLine="709"/>
        <w:jc w:val="both"/>
        <w:rPr>
          <w:rFonts w:ascii="Arial" w:hAnsi="Arial" w:cs="Arial"/>
        </w:rPr>
      </w:pPr>
    </w:p>
    <w:p w14:paraId="5EF19594" w14:textId="77777777" w:rsidR="00BD0608" w:rsidRPr="008578E4" w:rsidRDefault="00BD0608" w:rsidP="00BD0608">
      <w:pPr>
        <w:ind w:firstLine="708"/>
        <w:jc w:val="both"/>
        <w:rPr>
          <w:rFonts w:ascii="Arial" w:hAnsi="Arial" w:cs="Arial"/>
          <w:szCs w:val="20"/>
          <w:lang w:eastAsia="x-none"/>
        </w:rPr>
      </w:pPr>
      <w:r w:rsidRPr="008578E4">
        <w:rPr>
          <w:rFonts w:ascii="Arial" w:hAnsi="Arial" w:cs="Arial"/>
          <w:szCs w:val="20"/>
          <w:lang w:eastAsia="x-none"/>
        </w:rPr>
        <w:t>Физические и юридические лица, в процессе хозяйственной деятельности которых образуются отходы, обязаны предусмотреть меры безопасного обращения с ними, соблюдать экологические и санитарно-эпидемиологические требования и выполнять мероприятия по их утилизации, обезвреживании и безопасному удалению.</w:t>
      </w:r>
    </w:p>
    <w:p w14:paraId="75043DCE" w14:textId="77777777" w:rsidR="00BD0608" w:rsidRPr="008578E4" w:rsidRDefault="00BD0608" w:rsidP="00BD0608">
      <w:pPr>
        <w:ind w:firstLine="708"/>
        <w:jc w:val="both"/>
        <w:rPr>
          <w:rFonts w:ascii="Arial" w:hAnsi="Arial" w:cs="Arial"/>
          <w:szCs w:val="20"/>
          <w:lang w:eastAsia="x-none"/>
        </w:rPr>
      </w:pPr>
      <w:r w:rsidRPr="008578E4">
        <w:rPr>
          <w:rFonts w:ascii="Arial" w:hAnsi="Arial" w:cs="Arial"/>
          <w:szCs w:val="20"/>
          <w:lang w:eastAsia="x-none"/>
        </w:rPr>
        <w:t>Согласно ст.335 Экологического Кодекса РК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p w14:paraId="3EC40F62" w14:textId="77777777" w:rsidR="00BD0608" w:rsidRPr="008578E4" w:rsidRDefault="00BD0608" w:rsidP="00BD0608">
      <w:pPr>
        <w:ind w:firstLine="708"/>
        <w:jc w:val="both"/>
        <w:rPr>
          <w:rFonts w:ascii="Arial" w:hAnsi="Arial" w:cs="Arial"/>
          <w:szCs w:val="20"/>
          <w:lang w:eastAsia="x-none"/>
        </w:rPr>
      </w:pPr>
      <w:r w:rsidRPr="008578E4">
        <w:rPr>
          <w:rFonts w:ascii="Arial" w:hAnsi="Arial" w:cs="Arial"/>
          <w:szCs w:val="20"/>
          <w:lang w:eastAsia="x-none"/>
        </w:rPr>
        <w:t xml:space="preserve">Программа управления отходами для объектов I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Экологическим Кодексом Республики Казахстан от 02.01.2021 года № 400-VI ЗРК </w:t>
      </w:r>
    </w:p>
    <w:p w14:paraId="028EECB6" w14:textId="77777777" w:rsidR="00BD0608" w:rsidRPr="008578E4" w:rsidRDefault="00BD0608" w:rsidP="00BD0608">
      <w:pPr>
        <w:ind w:firstLine="708"/>
        <w:jc w:val="both"/>
        <w:rPr>
          <w:rFonts w:ascii="Arial" w:eastAsia="Times New Roman" w:hAnsi="Arial" w:cs="Arial"/>
          <w:lang w:eastAsia="x-none"/>
        </w:rPr>
      </w:pPr>
      <w:r w:rsidRPr="008578E4">
        <w:rPr>
          <w:rFonts w:ascii="Arial" w:eastAsia="Times New Roman" w:hAnsi="Arial" w:cs="Arial"/>
          <w:lang w:eastAsia="x-none"/>
        </w:rPr>
        <w:t>Процесс строительства проектируемого объекта будет сопровождаться образованием различных видов отходов, временное хранение которых, транспортировка, захоронение или утилизация могут стать потенциальными источниками воздействия на различные компоненты окружающей среды.</w:t>
      </w:r>
    </w:p>
    <w:p w14:paraId="401BA7E2" w14:textId="77777777" w:rsidR="00BD0608" w:rsidRPr="00436B43" w:rsidRDefault="00BD0608" w:rsidP="00BD0608">
      <w:pPr>
        <w:widowControl w:val="0"/>
        <w:autoSpaceDE w:val="0"/>
        <w:autoSpaceDN w:val="0"/>
        <w:adjustRightInd w:val="0"/>
        <w:ind w:firstLine="567"/>
        <w:jc w:val="both"/>
        <w:rPr>
          <w:rFonts w:ascii="Arial" w:hAnsi="Arial" w:cs="Arial"/>
        </w:rPr>
      </w:pPr>
      <w:r w:rsidRPr="008578E4">
        <w:rPr>
          <w:rFonts w:ascii="Arial" w:hAnsi="Arial" w:cs="Arial"/>
        </w:rPr>
        <w:t xml:space="preserve">Основными видами отходов производства и потребления в процессе строительно-монтажных работ </w:t>
      </w:r>
      <w:r w:rsidRPr="00436B43">
        <w:rPr>
          <w:rFonts w:ascii="Arial" w:hAnsi="Arial" w:cs="Arial"/>
        </w:rPr>
        <w:t>будут являться:</w:t>
      </w:r>
    </w:p>
    <w:p w14:paraId="00045190" w14:textId="77777777" w:rsidR="00BD0608" w:rsidRPr="004E5715" w:rsidRDefault="00BD0608" w:rsidP="00017AF5">
      <w:pPr>
        <w:widowControl w:val="0"/>
        <w:numPr>
          <w:ilvl w:val="0"/>
          <w:numId w:val="80"/>
        </w:numPr>
        <w:tabs>
          <w:tab w:val="clear" w:pos="720"/>
          <w:tab w:val="num" w:pos="1134"/>
        </w:tabs>
        <w:autoSpaceDE w:val="0"/>
        <w:autoSpaceDN w:val="0"/>
        <w:adjustRightInd w:val="0"/>
        <w:ind w:left="0" w:firstLine="567"/>
        <w:jc w:val="both"/>
        <w:rPr>
          <w:rFonts w:ascii="Arial" w:hAnsi="Arial" w:cs="Arial"/>
        </w:rPr>
      </w:pPr>
      <w:r w:rsidRPr="004E5715">
        <w:rPr>
          <w:rFonts w:ascii="Arial" w:hAnsi="Arial" w:cs="Arial"/>
        </w:rPr>
        <w:t>Огарки сварочных электродов;</w:t>
      </w:r>
    </w:p>
    <w:p w14:paraId="40B9BE3B" w14:textId="77777777" w:rsidR="00BD0608" w:rsidRPr="004E5715" w:rsidRDefault="00BD0608" w:rsidP="00017AF5">
      <w:pPr>
        <w:widowControl w:val="0"/>
        <w:numPr>
          <w:ilvl w:val="0"/>
          <w:numId w:val="80"/>
        </w:numPr>
        <w:tabs>
          <w:tab w:val="clear" w:pos="720"/>
          <w:tab w:val="num" w:pos="1134"/>
        </w:tabs>
        <w:autoSpaceDE w:val="0"/>
        <w:autoSpaceDN w:val="0"/>
        <w:adjustRightInd w:val="0"/>
        <w:ind w:left="0" w:firstLine="567"/>
        <w:jc w:val="both"/>
        <w:rPr>
          <w:rFonts w:ascii="Arial" w:hAnsi="Arial" w:cs="Arial"/>
        </w:rPr>
      </w:pPr>
      <w:r w:rsidRPr="004E5715">
        <w:rPr>
          <w:rFonts w:ascii="Arial" w:hAnsi="Arial" w:cs="Arial"/>
        </w:rPr>
        <w:t>Тара из-под лакокрасочных материалов;</w:t>
      </w:r>
    </w:p>
    <w:p w14:paraId="4B2CD52B" w14:textId="77777777" w:rsidR="00BD0608" w:rsidRPr="004E5715" w:rsidRDefault="00BD0608" w:rsidP="00017AF5">
      <w:pPr>
        <w:widowControl w:val="0"/>
        <w:numPr>
          <w:ilvl w:val="0"/>
          <w:numId w:val="80"/>
        </w:numPr>
        <w:tabs>
          <w:tab w:val="clear" w:pos="720"/>
          <w:tab w:val="num" w:pos="1134"/>
        </w:tabs>
        <w:autoSpaceDE w:val="0"/>
        <w:autoSpaceDN w:val="0"/>
        <w:adjustRightInd w:val="0"/>
        <w:ind w:left="0" w:firstLine="567"/>
        <w:jc w:val="both"/>
        <w:rPr>
          <w:rFonts w:ascii="Arial" w:hAnsi="Arial" w:cs="Arial"/>
        </w:rPr>
      </w:pPr>
      <w:r w:rsidRPr="004E5715">
        <w:rPr>
          <w:rFonts w:ascii="Arial" w:hAnsi="Arial" w:cs="Arial"/>
        </w:rPr>
        <w:t>Коммунальные (Твердо-бытовые отходы)</w:t>
      </w:r>
      <w:r w:rsidRPr="004E5715">
        <w:rPr>
          <w:rFonts w:ascii="Arial" w:hAnsi="Arial" w:cs="Arial"/>
          <w:lang w:val="en-US"/>
        </w:rPr>
        <w:t>;</w:t>
      </w:r>
    </w:p>
    <w:p w14:paraId="11FAB3E2" w14:textId="77777777" w:rsidR="00BD0608" w:rsidRPr="004E5715" w:rsidRDefault="00BD0608" w:rsidP="00017AF5">
      <w:pPr>
        <w:widowControl w:val="0"/>
        <w:numPr>
          <w:ilvl w:val="0"/>
          <w:numId w:val="80"/>
        </w:numPr>
        <w:tabs>
          <w:tab w:val="clear" w:pos="720"/>
          <w:tab w:val="num" w:pos="1134"/>
        </w:tabs>
        <w:autoSpaceDE w:val="0"/>
        <w:autoSpaceDN w:val="0"/>
        <w:adjustRightInd w:val="0"/>
        <w:ind w:left="0" w:firstLine="567"/>
        <w:jc w:val="both"/>
        <w:rPr>
          <w:rFonts w:ascii="Arial" w:hAnsi="Arial" w:cs="Arial"/>
        </w:rPr>
      </w:pPr>
      <w:r w:rsidRPr="004E5715">
        <w:rPr>
          <w:rFonts w:ascii="Arial" w:hAnsi="Arial" w:cs="Arial"/>
          <w:lang w:val="kk-KZ"/>
        </w:rPr>
        <w:t>Пищевые отходы</w:t>
      </w:r>
      <w:r w:rsidRPr="004E5715">
        <w:rPr>
          <w:rFonts w:ascii="Arial" w:hAnsi="Arial" w:cs="Arial"/>
        </w:rPr>
        <w:t>.</w:t>
      </w:r>
    </w:p>
    <w:p w14:paraId="59D38FBC" w14:textId="77777777" w:rsidR="00BD0608" w:rsidRPr="008578E4" w:rsidRDefault="00BD0608" w:rsidP="00BD0608">
      <w:pPr>
        <w:pStyle w:val="ac"/>
        <w:spacing w:after="0"/>
        <w:ind w:left="0" w:firstLine="708"/>
        <w:rPr>
          <w:rFonts w:ascii="Arial" w:hAnsi="Arial" w:cs="Arial"/>
          <w:b/>
          <w:i/>
          <w:u w:val="single"/>
        </w:rPr>
      </w:pPr>
    </w:p>
    <w:p w14:paraId="2C1C1379" w14:textId="77777777" w:rsidR="00BD0608" w:rsidRPr="008578E4" w:rsidRDefault="00BD0608" w:rsidP="00017AF5">
      <w:pPr>
        <w:pStyle w:val="ac"/>
        <w:numPr>
          <w:ilvl w:val="1"/>
          <w:numId w:val="81"/>
        </w:numPr>
        <w:spacing w:after="0"/>
        <w:ind w:left="0" w:firstLine="709"/>
        <w:outlineLvl w:val="1"/>
        <w:rPr>
          <w:rStyle w:val="s0"/>
          <w:rFonts w:ascii="Arial" w:hAnsi="Arial" w:cs="Arial"/>
          <w:b/>
          <w:color w:val="auto"/>
          <w:sz w:val="24"/>
          <w:szCs w:val="24"/>
          <w:u w:val="single"/>
        </w:rPr>
      </w:pPr>
      <w:bookmarkStart w:id="164" w:name="_Toc195597087"/>
      <w:r w:rsidRPr="008578E4">
        <w:rPr>
          <w:rStyle w:val="s0"/>
          <w:rFonts w:ascii="Arial" w:hAnsi="Arial" w:cs="Arial"/>
          <w:b/>
          <w:color w:val="auto"/>
          <w:sz w:val="24"/>
          <w:szCs w:val="24"/>
        </w:rPr>
        <w:t>Особенности загрязнения территории отходами производства и потребления (опасные свойства и физическое состояние отходов)</w:t>
      </w:r>
      <w:bookmarkEnd w:id="164"/>
    </w:p>
    <w:p w14:paraId="0000B50F" w14:textId="77777777" w:rsidR="00BD0608" w:rsidRPr="008578E4" w:rsidRDefault="00BD0608" w:rsidP="00BD0608">
      <w:pPr>
        <w:spacing w:before="240"/>
        <w:ind w:firstLine="567"/>
        <w:jc w:val="both"/>
        <w:rPr>
          <w:rFonts w:ascii="Arial" w:eastAsia="Times New Roman" w:hAnsi="Arial" w:cs="Arial"/>
          <w:lang w:eastAsia="ru-RU"/>
        </w:rPr>
      </w:pPr>
      <w:r w:rsidRPr="008578E4">
        <w:rPr>
          <w:rFonts w:ascii="Arial" w:hAnsi="Arial" w:cs="Arial"/>
          <w:b/>
          <w:i/>
          <w:u w:val="single"/>
        </w:rPr>
        <w:t>Огарки сварочных электродов (12 01 13*)</w:t>
      </w:r>
      <w:r w:rsidRPr="008578E4">
        <w:rPr>
          <w:rFonts w:ascii="Arial" w:hAnsi="Arial" w:cs="Arial"/>
          <w:b/>
          <w:i/>
        </w:rPr>
        <w:t xml:space="preserve"> </w:t>
      </w:r>
      <w:r w:rsidRPr="008578E4">
        <w:rPr>
          <w:rFonts w:ascii="Arial" w:eastAsia="Times New Roman" w:hAnsi="Arial" w:cs="Arial"/>
          <w:lang w:eastAsia="ru-RU"/>
        </w:rPr>
        <w:t xml:space="preserve">образуются в результате применения сварочных электродов при сварочных работах. Состав отхода (%): железо – 96-97; обмазка (типа </w:t>
      </w:r>
      <w:proofErr w:type="spellStart"/>
      <w:r w:rsidRPr="008578E4">
        <w:rPr>
          <w:rFonts w:ascii="Arial" w:eastAsia="Times New Roman" w:hAnsi="Arial" w:cs="Arial"/>
          <w:lang w:eastAsia="ru-RU"/>
        </w:rPr>
        <w:t>Тi</w:t>
      </w:r>
      <w:proofErr w:type="spellEnd"/>
      <w:r w:rsidRPr="008578E4">
        <w:rPr>
          <w:rFonts w:ascii="Arial" w:eastAsia="Times New Roman" w:hAnsi="Arial" w:cs="Arial"/>
          <w:lang w:eastAsia="ru-RU"/>
        </w:rPr>
        <w:t>(СО</w:t>
      </w:r>
      <w:r w:rsidRPr="008578E4">
        <w:rPr>
          <w:rFonts w:ascii="Arial" w:eastAsia="Times New Roman" w:hAnsi="Arial" w:cs="Arial"/>
          <w:vertAlign w:val="subscript"/>
          <w:lang w:eastAsia="ru-RU"/>
        </w:rPr>
        <w:t>3</w:t>
      </w:r>
      <w:r w:rsidRPr="008578E4">
        <w:rPr>
          <w:rFonts w:ascii="Arial" w:eastAsia="Times New Roman" w:hAnsi="Arial" w:cs="Arial"/>
          <w:lang w:eastAsia="ru-RU"/>
        </w:rPr>
        <w:t>)</w:t>
      </w:r>
      <w:r w:rsidRPr="008578E4">
        <w:rPr>
          <w:rFonts w:ascii="Arial" w:eastAsia="Times New Roman" w:hAnsi="Arial" w:cs="Arial"/>
          <w:vertAlign w:val="subscript"/>
          <w:lang w:eastAsia="ru-RU"/>
        </w:rPr>
        <w:t>2</w:t>
      </w:r>
      <w:r w:rsidRPr="008578E4">
        <w:rPr>
          <w:rFonts w:ascii="Arial" w:eastAsia="Times New Roman" w:hAnsi="Arial" w:cs="Arial"/>
          <w:lang w:eastAsia="ru-RU"/>
        </w:rPr>
        <w:t>) – 2-3; прочие – 1.</w:t>
      </w:r>
    </w:p>
    <w:p w14:paraId="362E9E32" w14:textId="77777777" w:rsidR="00BD0608" w:rsidRPr="008578E4" w:rsidRDefault="00BD0608" w:rsidP="00BD0608">
      <w:pPr>
        <w:ind w:firstLine="567"/>
        <w:jc w:val="both"/>
        <w:rPr>
          <w:rFonts w:ascii="Arial" w:eastAsia="Times New Roman" w:hAnsi="Arial" w:cs="Arial"/>
          <w:lang w:eastAsia="ru-RU"/>
        </w:rPr>
      </w:pPr>
      <w:r w:rsidRPr="008578E4">
        <w:rPr>
          <w:rFonts w:ascii="Arial" w:eastAsia="Times New Roman" w:hAnsi="Arial" w:cs="Arial"/>
          <w:lang w:eastAsia="ru-RU"/>
        </w:rPr>
        <w:t>Собираются в специальные контейнеры,</w:t>
      </w:r>
      <w:r w:rsidRPr="008578E4">
        <w:rPr>
          <w:rFonts w:ascii="Arial" w:eastAsia="ArialMT" w:hAnsi="Arial" w:cs="Arial"/>
          <w:lang w:eastAsia="ru-RU"/>
        </w:rPr>
        <w:t xml:space="preserve"> установленные в местах проведения сварочных работ, </w:t>
      </w:r>
      <w:r w:rsidRPr="008578E4">
        <w:rPr>
          <w:rFonts w:ascii="Arial" w:eastAsia="Times New Roman" w:hAnsi="Arial" w:cs="Arial"/>
          <w:lang w:eastAsia="ru-RU"/>
        </w:rPr>
        <w:t>хранятся на территории предприятия не более 6 месяцев в специально отведенном месте.</w:t>
      </w:r>
    </w:p>
    <w:p w14:paraId="3577C247" w14:textId="77777777" w:rsidR="00BD0608" w:rsidRPr="008578E4" w:rsidRDefault="00BD0608" w:rsidP="00BD0608">
      <w:pPr>
        <w:ind w:firstLine="567"/>
        <w:jc w:val="both"/>
        <w:rPr>
          <w:rFonts w:ascii="Arial" w:eastAsia="Times New Roman" w:hAnsi="Arial" w:cs="Arial"/>
          <w:lang w:eastAsia="ru-RU"/>
        </w:rPr>
      </w:pPr>
      <w:r w:rsidRPr="008578E4">
        <w:rPr>
          <w:rFonts w:ascii="Arial" w:eastAsia="Times New Roman" w:hAnsi="Arial" w:cs="Arial"/>
          <w:lang w:eastAsia="ru-RU"/>
        </w:rPr>
        <w:t>Количество огарков сварочных электродов определяется по формуле:</w:t>
      </w:r>
    </w:p>
    <w:p w14:paraId="4E64E473" w14:textId="77777777" w:rsidR="00BD0608" w:rsidRPr="008578E4" w:rsidRDefault="00BD0608" w:rsidP="00BD0608">
      <w:pPr>
        <w:ind w:firstLine="567"/>
        <w:jc w:val="both"/>
        <w:rPr>
          <w:rFonts w:ascii="Arial" w:eastAsia="Times New Roman" w:hAnsi="Arial" w:cs="Arial"/>
          <w:b/>
          <w:lang w:eastAsia="ru-RU"/>
        </w:rPr>
      </w:pPr>
      <w:r w:rsidRPr="008578E4">
        <w:rPr>
          <w:rFonts w:ascii="Arial" w:eastAsia="Times New Roman" w:hAnsi="Arial" w:cs="Arial"/>
          <w:b/>
          <w:lang w:val="en-US" w:eastAsia="ru-RU"/>
        </w:rPr>
        <w:t>N</w:t>
      </w:r>
      <w:r w:rsidRPr="008578E4">
        <w:rPr>
          <w:rFonts w:ascii="Arial" w:eastAsia="Times New Roman" w:hAnsi="Arial" w:cs="Arial"/>
          <w:b/>
          <w:lang w:eastAsia="ru-RU"/>
        </w:rPr>
        <w:t xml:space="preserve"> = М</w:t>
      </w:r>
      <w:r w:rsidRPr="008578E4">
        <w:rPr>
          <w:rFonts w:ascii="Arial" w:eastAsia="Times New Roman" w:hAnsi="Arial" w:cs="Arial"/>
          <w:b/>
          <w:vertAlign w:val="subscript"/>
          <w:lang w:eastAsia="ru-RU"/>
        </w:rPr>
        <w:t>ост</w:t>
      </w:r>
      <w:r w:rsidRPr="008578E4">
        <w:rPr>
          <w:rFonts w:ascii="Arial" w:eastAsia="Times New Roman" w:hAnsi="Arial" w:cs="Arial"/>
          <w:b/>
          <w:lang w:eastAsia="ru-RU"/>
        </w:rPr>
        <w:t xml:space="preserve">* </w:t>
      </w:r>
      <w:r w:rsidRPr="008578E4">
        <w:rPr>
          <w:rFonts w:ascii="Arial" w:eastAsia="Times New Roman" w:hAnsi="Arial" w:cs="Arial"/>
          <w:b/>
          <w:lang w:val="en-US" w:eastAsia="ru-RU"/>
        </w:rPr>
        <w:t>Q</w:t>
      </w:r>
      <w:r w:rsidRPr="008578E4">
        <w:rPr>
          <w:rFonts w:ascii="Arial" w:eastAsia="Times New Roman" w:hAnsi="Arial" w:cs="Arial"/>
          <w:b/>
          <w:lang w:eastAsia="ru-RU"/>
        </w:rPr>
        <w:t xml:space="preserve">, т/год, </w:t>
      </w:r>
    </w:p>
    <w:p w14:paraId="0F9CF4A2" w14:textId="77777777" w:rsidR="00BD0608" w:rsidRPr="008578E4" w:rsidRDefault="00BD0608" w:rsidP="00BD0608">
      <w:pPr>
        <w:ind w:firstLine="567"/>
        <w:jc w:val="both"/>
        <w:rPr>
          <w:rFonts w:ascii="Arial" w:eastAsia="Times New Roman" w:hAnsi="Arial" w:cs="Arial"/>
          <w:lang w:eastAsia="ru-RU"/>
        </w:rPr>
      </w:pPr>
      <w:r w:rsidRPr="008578E4">
        <w:rPr>
          <w:rFonts w:ascii="Arial" w:eastAsia="Times New Roman" w:hAnsi="Arial" w:cs="Arial"/>
          <w:lang w:eastAsia="ru-RU"/>
        </w:rPr>
        <w:t>где:</w:t>
      </w:r>
    </w:p>
    <w:p w14:paraId="1361B110" w14:textId="77777777" w:rsidR="00BD0608" w:rsidRPr="00BD0608" w:rsidRDefault="00BD0608" w:rsidP="00BD0608">
      <w:pPr>
        <w:ind w:firstLine="567"/>
        <w:jc w:val="both"/>
        <w:rPr>
          <w:rFonts w:ascii="Arial" w:eastAsia="Times New Roman" w:hAnsi="Arial" w:cs="Arial"/>
          <w:lang w:eastAsia="ru-RU"/>
        </w:rPr>
      </w:pPr>
      <w:r w:rsidRPr="00BD0608">
        <w:rPr>
          <w:rFonts w:ascii="Arial" w:eastAsia="Times New Roman" w:hAnsi="Arial" w:cs="Arial"/>
          <w:b/>
          <w:lang w:eastAsia="ru-RU"/>
        </w:rPr>
        <w:t>М</w:t>
      </w:r>
      <w:r w:rsidRPr="00BD0608">
        <w:rPr>
          <w:rFonts w:ascii="Arial" w:eastAsia="Times New Roman" w:hAnsi="Arial" w:cs="Arial"/>
          <w:b/>
          <w:vertAlign w:val="subscript"/>
          <w:lang w:eastAsia="ru-RU"/>
        </w:rPr>
        <w:t xml:space="preserve">ост  </w:t>
      </w:r>
      <w:r w:rsidRPr="00BD0608">
        <w:rPr>
          <w:rFonts w:ascii="Arial" w:eastAsia="Times New Roman" w:hAnsi="Arial" w:cs="Arial"/>
          <w:b/>
          <w:lang w:eastAsia="ru-RU"/>
        </w:rPr>
        <w:t xml:space="preserve">– </w:t>
      </w:r>
      <w:r w:rsidRPr="00BD0608">
        <w:rPr>
          <w:rFonts w:ascii="Arial" w:eastAsia="Times New Roman" w:hAnsi="Arial" w:cs="Arial"/>
          <w:lang w:eastAsia="ru-RU"/>
        </w:rPr>
        <w:t>фактический расход электродов, т;</w:t>
      </w:r>
    </w:p>
    <w:p w14:paraId="25D26DDC" w14:textId="77777777" w:rsidR="00BD0608" w:rsidRPr="00BD0608" w:rsidRDefault="00BD0608" w:rsidP="00BD0608">
      <w:pPr>
        <w:ind w:firstLine="567"/>
        <w:jc w:val="both"/>
        <w:rPr>
          <w:rFonts w:ascii="Arial" w:eastAsia="Times New Roman" w:hAnsi="Arial" w:cs="Arial"/>
          <w:lang w:eastAsia="ru-RU"/>
        </w:rPr>
      </w:pPr>
      <w:r w:rsidRPr="00BD0608">
        <w:rPr>
          <w:rFonts w:ascii="Arial" w:eastAsia="Times New Roman" w:hAnsi="Arial" w:cs="Arial"/>
          <w:b/>
          <w:lang w:val="en-US" w:eastAsia="ru-RU"/>
        </w:rPr>
        <w:lastRenderedPageBreak/>
        <w:t>Q</w:t>
      </w:r>
      <w:r w:rsidRPr="00BD0608">
        <w:rPr>
          <w:rFonts w:ascii="Arial" w:eastAsia="Times New Roman" w:hAnsi="Arial" w:cs="Arial"/>
          <w:b/>
          <w:lang w:eastAsia="ru-RU"/>
        </w:rPr>
        <w:t xml:space="preserve"> – </w:t>
      </w:r>
      <w:r w:rsidRPr="00BD0608">
        <w:rPr>
          <w:rFonts w:ascii="Arial" w:eastAsia="Times New Roman" w:hAnsi="Arial" w:cs="Arial"/>
          <w:lang w:eastAsia="ru-RU"/>
        </w:rPr>
        <w:t xml:space="preserve">остаток электрода, </w:t>
      </w:r>
      <w:r w:rsidRPr="00BD0608">
        <w:rPr>
          <w:rFonts w:ascii="Arial" w:eastAsia="Times New Roman" w:hAnsi="Arial" w:cs="Arial"/>
          <w:b/>
          <w:lang w:val="en-US" w:eastAsia="ru-RU"/>
        </w:rPr>
        <w:t>Q</w:t>
      </w:r>
      <w:r w:rsidRPr="00BD0608">
        <w:rPr>
          <w:rFonts w:ascii="Arial" w:eastAsia="Times New Roman" w:hAnsi="Arial" w:cs="Arial"/>
          <w:lang w:eastAsia="ru-RU"/>
        </w:rPr>
        <w:t xml:space="preserve"> = 0,015 от массы электрода.</w:t>
      </w:r>
    </w:p>
    <w:p w14:paraId="39F113A2" w14:textId="3DD7456A" w:rsidR="00D03B31" w:rsidRPr="00BD0608" w:rsidRDefault="00BD0608" w:rsidP="00BD0608">
      <w:pPr>
        <w:pStyle w:val="afffb"/>
        <w:keepNext/>
        <w:spacing w:after="0"/>
        <w:ind w:firstLine="567"/>
        <w:jc w:val="both"/>
        <w:rPr>
          <w:rFonts w:ascii="Arial" w:hAnsi="Arial" w:cs="Arial"/>
          <w:b/>
          <w:bCs/>
          <w:i w:val="0"/>
          <w:iCs w:val="0"/>
          <w:color w:val="auto"/>
          <w:sz w:val="20"/>
          <w:szCs w:val="20"/>
        </w:rPr>
      </w:pPr>
      <w:bookmarkStart w:id="165" w:name="_Toc202859951"/>
      <w:r w:rsidRPr="00BD0608">
        <w:rPr>
          <w:rFonts w:ascii="Arial" w:hAnsi="Arial" w:cs="Arial"/>
          <w:b/>
          <w:bCs/>
          <w:i w:val="0"/>
          <w:iCs w:val="0"/>
          <w:color w:val="auto"/>
          <w:sz w:val="20"/>
          <w:szCs w:val="20"/>
        </w:rPr>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5</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1</w:t>
      </w:r>
      <w:r w:rsidR="00BE6B06">
        <w:rPr>
          <w:rFonts w:ascii="Arial" w:hAnsi="Arial" w:cs="Arial"/>
          <w:b/>
          <w:bCs/>
          <w:i w:val="0"/>
          <w:iCs w:val="0"/>
          <w:color w:val="auto"/>
          <w:sz w:val="20"/>
          <w:szCs w:val="20"/>
        </w:rPr>
        <w:fldChar w:fldCharType="end"/>
      </w:r>
      <w:r w:rsidRPr="00BD0608">
        <w:rPr>
          <w:rFonts w:ascii="Arial" w:hAnsi="Arial" w:cs="Arial"/>
          <w:b/>
          <w:bCs/>
          <w:i w:val="0"/>
          <w:iCs w:val="0"/>
          <w:color w:val="auto"/>
          <w:sz w:val="20"/>
          <w:szCs w:val="20"/>
        </w:rPr>
        <w:t xml:space="preserve"> </w:t>
      </w:r>
      <w:r w:rsidR="00D03B31" w:rsidRPr="00BD0608">
        <w:rPr>
          <w:rFonts w:ascii="Arial" w:hAnsi="Arial" w:cs="Arial"/>
          <w:b/>
          <w:bCs/>
          <w:i w:val="0"/>
          <w:iCs w:val="0"/>
          <w:color w:val="auto"/>
          <w:sz w:val="20"/>
          <w:szCs w:val="20"/>
        </w:rPr>
        <w:t>- Образование огарков сварочных электродов</w:t>
      </w:r>
      <w:bookmarkEnd w:id="165"/>
    </w:p>
    <w:tbl>
      <w:tblPr>
        <w:tblW w:w="5000" w:type="pct"/>
        <w:tblLook w:val="04A0" w:firstRow="1" w:lastRow="0" w:firstColumn="1" w:lastColumn="0" w:noHBand="0" w:noVBand="1"/>
      </w:tblPr>
      <w:tblGrid>
        <w:gridCol w:w="514"/>
        <w:gridCol w:w="1799"/>
        <w:gridCol w:w="3921"/>
        <w:gridCol w:w="1629"/>
        <w:gridCol w:w="1461"/>
      </w:tblGrid>
      <w:tr w:rsidR="007427BC" w:rsidRPr="00BD0608" w14:paraId="7650CAEB" w14:textId="77777777" w:rsidTr="00BD0608">
        <w:trPr>
          <w:trHeight w:val="1035"/>
        </w:trPr>
        <w:tc>
          <w:tcPr>
            <w:tcW w:w="275"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70C5A0B4" w14:textId="77777777" w:rsidR="007427BC" w:rsidRPr="00BD0608" w:rsidRDefault="007427BC" w:rsidP="007427BC">
            <w:pPr>
              <w:jc w:val="center"/>
              <w:rPr>
                <w:rFonts w:ascii="Arial" w:eastAsia="Times New Roman" w:hAnsi="Arial" w:cs="Arial"/>
                <w:b/>
                <w:bCs/>
                <w:sz w:val="20"/>
                <w:szCs w:val="20"/>
                <w:lang w:val="ru-KZ" w:eastAsia="ru-KZ"/>
              </w:rPr>
            </w:pPr>
            <w:r w:rsidRPr="00BD0608">
              <w:rPr>
                <w:rFonts w:ascii="Arial" w:eastAsia="Times New Roman" w:hAnsi="Arial" w:cs="Arial"/>
                <w:b/>
                <w:bCs/>
                <w:sz w:val="20"/>
                <w:szCs w:val="20"/>
                <w:lang w:val="ru-KZ" w:eastAsia="ru-KZ"/>
              </w:rPr>
              <w:t>№ п/п</w:t>
            </w:r>
          </w:p>
        </w:tc>
        <w:tc>
          <w:tcPr>
            <w:tcW w:w="966" w:type="pct"/>
            <w:tcBorders>
              <w:top w:val="double" w:sz="4" w:space="0" w:color="auto"/>
              <w:left w:val="nil"/>
              <w:bottom w:val="single" w:sz="4" w:space="0" w:color="auto"/>
              <w:right w:val="single" w:sz="4" w:space="0" w:color="auto"/>
            </w:tcBorders>
            <w:shd w:val="clear" w:color="auto" w:fill="auto"/>
            <w:vAlign w:val="center"/>
            <w:hideMark/>
          </w:tcPr>
          <w:p w14:paraId="68B2FB52" w14:textId="77777777" w:rsidR="007427BC" w:rsidRPr="00BD0608" w:rsidRDefault="007427BC" w:rsidP="007427BC">
            <w:pPr>
              <w:jc w:val="center"/>
              <w:rPr>
                <w:rFonts w:ascii="Arial" w:eastAsia="Times New Roman" w:hAnsi="Arial" w:cs="Arial"/>
                <w:b/>
                <w:bCs/>
                <w:sz w:val="20"/>
                <w:szCs w:val="20"/>
                <w:lang w:val="ru-KZ" w:eastAsia="ru-KZ"/>
              </w:rPr>
            </w:pPr>
            <w:r w:rsidRPr="00BD0608">
              <w:rPr>
                <w:rFonts w:ascii="Arial" w:eastAsia="Times New Roman" w:hAnsi="Arial" w:cs="Arial"/>
                <w:b/>
                <w:bCs/>
                <w:sz w:val="20"/>
                <w:szCs w:val="20"/>
                <w:lang w:val="ru-KZ" w:eastAsia="ru-KZ"/>
              </w:rPr>
              <w:t>Наименование</w:t>
            </w:r>
          </w:p>
        </w:tc>
        <w:tc>
          <w:tcPr>
            <w:tcW w:w="2102" w:type="pct"/>
            <w:tcBorders>
              <w:top w:val="double" w:sz="4" w:space="0" w:color="auto"/>
              <w:left w:val="nil"/>
              <w:bottom w:val="single" w:sz="4" w:space="0" w:color="auto"/>
              <w:right w:val="single" w:sz="4" w:space="0" w:color="auto"/>
            </w:tcBorders>
            <w:shd w:val="clear" w:color="auto" w:fill="auto"/>
            <w:vAlign w:val="center"/>
            <w:hideMark/>
          </w:tcPr>
          <w:p w14:paraId="35606237" w14:textId="77777777" w:rsidR="007427BC" w:rsidRPr="00BD0608" w:rsidRDefault="007427BC" w:rsidP="007427BC">
            <w:pPr>
              <w:jc w:val="center"/>
              <w:rPr>
                <w:rFonts w:ascii="Arial" w:eastAsia="Times New Roman" w:hAnsi="Arial" w:cs="Arial"/>
                <w:b/>
                <w:bCs/>
                <w:sz w:val="20"/>
                <w:szCs w:val="20"/>
                <w:lang w:val="ru-KZ" w:eastAsia="ru-KZ"/>
              </w:rPr>
            </w:pPr>
            <w:r w:rsidRPr="00BD0608">
              <w:rPr>
                <w:rFonts w:ascii="Arial" w:eastAsia="Times New Roman" w:hAnsi="Arial" w:cs="Arial"/>
                <w:b/>
                <w:bCs/>
                <w:sz w:val="20"/>
                <w:szCs w:val="20"/>
                <w:lang w:val="ru-KZ" w:eastAsia="ru-KZ"/>
              </w:rPr>
              <w:t>Марка электродов</w:t>
            </w:r>
          </w:p>
        </w:tc>
        <w:tc>
          <w:tcPr>
            <w:tcW w:w="872" w:type="pct"/>
            <w:tcBorders>
              <w:top w:val="double" w:sz="4" w:space="0" w:color="auto"/>
              <w:left w:val="nil"/>
              <w:bottom w:val="single" w:sz="4" w:space="0" w:color="auto"/>
              <w:right w:val="single" w:sz="4" w:space="0" w:color="auto"/>
            </w:tcBorders>
            <w:shd w:val="clear" w:color="auto" w:fill="auto"/>
            <w:vAlign w:val="center"/>
            <w:hideMark/>
          </w:tcPr>
          <w:p w14:paraId="4DA4A143" w14:textId="77777777" w:rsidR="007427BC" w:rsidRPr="00BD0608" w:rsidRDefault="007427BC" w:rsidP="007427BC">
            <w:pPr>
              <w:jc w:val="center"/>
              <w:rPr>
                <w:rFonts w:ascii="Arial" w:eastAsia="Times New Roman" w:hAnsi="Arial" w:cs="Arial"/>
                <w:b/>
                <w:bCs/>
                <w:sz w:val="20"/>
                <w:szCs w:val="20"/>
                <w:lang w:val="ru-KZ" w:eastAsia="ru-KZ"/>
              </w:rPr>
            </w:pPr>
            <w:r w:rsidRPr="00BD0608">
              <w:rPr>
                <w:rFonts w:ascii="Arial" w:eastAsia="Times New Roman" w:hAnsi="Arial" w:cs="Arial"/>
                <w:b/>
                <w:bCs/>
                <w:sz w:val="20"/>
                <w:szCs w:val="20"/>
                <w:lang w:val="ru-KZ" w:eastAsia="ru-KZ"/>
              </w:rPr>
              <w:t>Планируемый расход электродов, т</w:t>
            </w:r>
          </w:p>
        </w:tc>
        <w:tc>
          <w:tcPr>
            <w:tcW w:w="784" w:type="pct"/>
            <w:tcBorders>
              <w:top w:val="double" w:sz="4" w:space="0" w:color="auto"/>
              <w:left w:val="nil"/>
              <w:bottom w:val="single" w:sz="4" w:space="0" w:color="auto"/>
              <w:right w:val="double" w:sz="4" w:space="0" w:color="auto"/>
            </w:tcBorders>
            <w:shd w:val="clear" w:color="auto" w:fill="auto"/>
            <w:vAlign w:val="center"/>
            <w:hideMark/>
          </w:tcPr>
          <w:p w14:paraId="3FCB538B" w14:textId="77777777" w:rsidR="007427BC" w:rsidRPr="00BD0608" w:rsidRDefault="007427BC" w:rsidP="007427BC">
            <w:pPr>
              <w:jc w:val="center"/>
              <w:rPr>
                <w:rFonts w:ascii="Arial" w:eastAsia="Times New Roman" w:hAnsi="Arial" w:cs="Arial"/>
                <w:b/>
                <w:bCs/>
                <w:sz w:val="20"/>
                <w:szCs w:val="20"/>
                <w:lang w:val="ru-KZ" w:eastAsia="ru-KZ"/>
              </w:rPr>
            </w:pPr>
            <w:r w:rsidRPr="00BD0608">
              <w:rPr>
                <w:rFonts w:ascii="Arial" w:eastAsia="Times New Roman" w:hAnsi="Arial" w:cs="Arial"/>
                <w:b/>
                <w:bCs/>
                <w:sz w:val="20"/>
                <w:szCs w:val="20"/>
                <w:lang w:val="ru-KZ" w:eastAsia="ru-KZ"/>
              </w:rPr>
              <w:t>Количество огарков сварочных электродов, т</w:t>
            </w:r>
          </w:p>
        </w:tc>
      </w:tr>
      <w:tr w:rsidR="007427BC" w:rsidRPr="00BD0608" w14:paraId="77183F8A" w14:textId="77777777" w:rsidTr="00BD0608">
        <w:trPr>
          <w:trHeight w:val="240"/>
        </w:trPr>
        <w:tc>
          <w:tcPr>
            <w:tcW w:w="275" w:type="pct"/>
            <w:vMerge w:val="restart"/>
            <w:tcBorders>
              <w:top w:val="nil"/>
              <w:left w:val="double" w:sz="4" w:space="0" w:color="auto"/>
              <w:bottom w:val="single" w:sz="4" w:space="0" w:color="auto"/>
              <w:right w:val="single" w:sz="4" w:space="0" w:color="auto"/>
            </w:tcBorders>
            <w:shd w:val="clear" w:color="auto" w:fill="auto"/>
            <w:vAlign w:val="center"/>
            <w:hideMark/>
          </w:tcPr>
          <w:p w14:paraId="148587E5" w14:textId="77777777" w:rsidR="007427BC" w:rsidRPr="00BD0608" w:rsidRDefault="007427BC" w:rsidP="007427BC">
            <w:pPr>
              <w:jc w:val="center"/>
              <w:rPr>
                <w:rFonts w:ascii="Arial" w:eastAsia="Times New Roman" w:hAnsi="Arial" w:cs="Arial"/>
                <w:sz w:val="20"/>
                <w:szCs w:val="20"/>
                <w:lang w:val="ru-KZ" w:eastAsia="ru-KZ"/>
              </w:rPr>
            </w:pPr>
            <w:r w:rsidRPr="00BD0608">
              <w:rPr>
                <w:rFonts w:ascii="Arial" w:eastAsia="Times New Roman" w:hAnsi="Arial" w:cs="Arial"/>
                <w:sz w:val="20"/>
                <w:szCs w:val="20"/>
                <w:lang w:val="ru-KZ" w:eastAsia="ru-KZ"/>
              </w:rPr>
              <w:t>1</w:t>
            </w:r>
          </w:p>
        </w:tc>
        <w:tc>
          <w:tcPr>
            <w:tcW w:w="966" w:type="pct"/>
            <w:vMerge w:val="restart"/>
            <w:tcBorders>
              <w:top w:val="nil"/>
              <w:left w:val="single" w:sz="4" w:space="0" w:color="auto"/>
              <w:bottom w:val="nil"/>
              <w:right w:val="single" w:sz="4" w:space="0" w:color="auto"/>
            </w:tcBorders>
            <w:shd w:val="clear" w:color="auto" w:fill="auto"/>
            <w:vAlign w:val="center"/>
            <w:hideMark/>
          </w:tcPr>
          <w:p w14:paraId="61BB0CAB" w14:textId="77777777" w:rsidR="007427BC" w:rsidRPr="00BD0608" w:rsidRDefault="007427BC" w:rsidP="007427BC">
            <w:pPr>
              <w:jc w:val="center"/>
              <w:rPr>
                <w:rFonts w:ascii="Arial" w:eastAsia="Times New Roman" w:hAnsi="Arial" w:cs="Arial"/>
                <w:sz w:val="20"/>
                <w:szCs w:val="20"/>
                <w:lang w:val="ru-KZ" w:eastAsia="ru-KZ"/>
              </w:rPr>
            </w:pPr>
            <w:r w:rsidRPr="00BD0608">
              <w:rPr>
                <w:rFonts w:ascii="Arial" w:eastAsia="Times New Roman" w:hAnsi="Arial" w:cs="Arial"/>
                <w:sz w:val="20"/>
                <w:szCs w:val="20"/>
                <w:lang w:val="ru-KZ" w:eastAsia="ru-KZ"/>
              </w:rPr>
              <w:t>Строительно-монтажные работы</w:t>
            </w:r>
          </w:p>
        </w:tc>
        <w:tc>
          <w:tcPr>
            <w:tcW w:w="2102" w:type="pct"/>
            <w:tcBorders>
              <w:top w:val="nil"/>
              <w:left w:val="nil"/>
              <w:bottom w:val="single" w:sz="4" w:space="0" w:color="auto"/>
              <w:right w:val="nil"/>
            </w:tcBorders>
            <w:shd w:val="clear" w:color="auto" w:fill="auto"/>
            <w:hideMark/>
          </w:tcPr>
          <w:p w14:paraId="73BA733E" w14:textId="77777777" w:rsidR="001F4472" w:rsidRDefault="001F4472" w:rsidP="001F4472">
            <w:pPr>
              <w:rPr>
                <w:rFonts w:ascii="Arial" w:eastAsia="Times New Roman" w:hAnsi="Arial" w:cs="Arial"/>
                <w:color w:val="000000"/>
                <w:sz w:val="20"/>
                <w:szCs w:val="20"/>
                <w:lang w:eastAsia="ru-KZ"/>
              </w:rPr>
            </w:pPr>
            <w:r>
              <w:rPr>
                <w:rFonts w:ascii="Arial" w:hAnsi="Arial" w:cs="Arial"/>
                <w:color w:val="000000"/>
                <w:sz w:val="20"/>
                <w:szCs w:val="20"/>
              </w:rPr>
              <w:t>Электроды, d=4 мм, Э38,Э42,Э46.Э50 ГОСТ 9467-75, марка АНО-4</w:t>
            </w:r>
          </w:p>
          <w:p w14:paraId="5FE1E9F7" w14:textId="3E95E87D" w:rsidR="007427BC" w:rsidRPr="001F4472" w:rsidRDefault="007427BC" w:rsidP="007427BC">
            <w:pPr>
              <w:rPr>
                <w:rFonts w:ascii="Arial" w:eastAsia="Times New Roman" w:hAnsi="Arial" w:cs="Arial"/>
                <w:sz w:val="20"/>
                <w:szCs w:val="20"/>
                <w:lang w:eastAsia="ru-KZ"/>
              </w:rPr>
            </w:pPr>
          </w:p>
        </w:tc>
        <w:tc>
          <w:tcPr>
            <w:tcW w:w="872" w:type="pct"/>
            <w:tcBorders>
              <w:top w:val="single" w:sz="4" w:space="0" w:color="000000"/>
              <w:left w:val="nil"/>
              <w:bottom w:val="nil"/>
              <w:right w:val="single" w:sz="4" w:space="0" w:color="000000"/>
            </w:tcBorders>
            <w:shd w:val="clear" w:color="auto" w:fill="auto"/>
            <w:noWrap/>
            <w:hideMark/>
          </w:tcPr>
          <w:p w14:paraId="78D98D82" w14:textId="38A292AF" w:rsidR="007427BC" w:rsidRPr="001F4472" w:rsidRDefault="001F4472" w:rsidP="007427BC">
            <w:pPr>
              <w:jc w:val="center"/>
              <w:rPr>
                <w:rFonts w:ascii="Arial" w:eastAsia="Times New Roman" w:hAnsi="Arial" w:cs="Arial"/>
                <w:sz w:val="20"/>
                <w:szCs w:val="20"/>
                <w:lang w:eastAsia="ru-KZ"/>
              </w:rPr>
            </w:pPr>
            <w:r>
              <w:rPr>
                <w:rFonts w:ascii="Arial" w:eastAsia="Times New Roman" w:hAnsi="Arial" w:cs="Arial"/>
                <w:sz w:val="20"/>
                <w:szCs w:val="20"/>
                <w:lang w:eastAsia="ru-KZ"/>
              </w:rPr>
              <w:t>0,0145611</w:t>
            </w:r>
          </w:p>
        </w:tc>
        <w:tc>
          <w:tcPr>
            <w:tcW w:w="784" w:type="pct"/>
            <w:tcBorders>
              <w:top w:val="nil"/>
              <w:left w:val="single" w:sz="4" w:space="0" w:color="auto"/>
              <w:bottom w:val="single" w:sz="4" w:space="0" w:color="auto"/>
              <w:right w:val="double" w:sz="4" w:space="0" w:color="auto"/>
            </w:tcBorders>
            <w:shd w:val="clear" w:color="auto" w:fill="auto"/>
            <w:noWrap/>
            <w:hideMark/>
          </w:tcPr>
          <w:p w14:paraId="4D1699D4" w14:textId="3421863D" w:rsidR="007427BC" w:rsidRPr="00837CE4" w:rsidRDefault="007427BC" w:rsidP="007427BC">
            <w:pPr>
              <w:jc w:val="center"/>
              <w:rPr>
                <w:rFonts w:ascii="Arial" w:eastAsia="Times New Roman" w:hAnsi="Arial" w:cs="Arial"/>
                <w:sz w:val="20"/>
                <w:szCs w:val="20"/>
                <w:lang w:eastAsia="ru-KZ"/>
              </w:rPr>
            </w:pPr>
            <w:r w:rsidRPr="00BD0608">
              <w:rPr>
                <w:rFonts w:ascii="Arial" w:eastAsia="Times New Roman" w:hAnsi="Arial" w:cs="Arial"/>
                <w:sz w:val="20"/>
                <w:szCs w:val="20"/>
                <w:lang w:val="ru-KZ" w:eastAsia="ru-KZ"/>
              </w:rPr>
              <w:t>0</w:t>
            </w:r>
            <w:r w:rsidR="00837CE4">
              <w:rPr>
                <w:rFonts w:ascii="Arial" w:eastAsia="Times New Roman" w:hAnsi="Arial" w:cs="Arial"/>
                <w:sz w:val="20"/>
                <w:szCs w:val="20"/>
                <w:lang w:eastAsia="ru-KZ"/>
              </w:rPr>
              <w:t>,0002184</w:t>
            </w:r>
          </w:p>
        </w:tc>
      </w:tr>
      <w:tr w:rsidR="007427BC" w:rsidRPr="00BD0608" w14:paraId="7D4C1FBD" w14:textId="77777777" w:rsidTr="00BD0608">
        <w:trPr>
          <w:trHeight w:val="240"/>
        </w:trPr>
        <w:tc>
          <w:tcPr>
            <w:tcW w:w="275" w:type="pct"/>
            <w:vMerge/>
            <w:tcBorders>
              <w:top w:val="nil"/>
              <w:left w:val="double" w:sz="4" w:space="0" w:color="auto"/>
              <w:bottom w:val="single" w:sz="4" w:space="0" w:color="auto"/>
              <w:right w:val="single" w:sz="4" w:space="0" w:color="auto"/>
            </w:tcBorders>
            <w:vAlign w:val="center"/>
            <w:hideMark/>
          </w:tcPr>
          <w:p w14:paraId="784A960D" w14:textId="77777777" w:rsidR="007427BC" w:rsidRPr="00BD0608" w:rsidRDefault="007427BC" w:rsidP="007427BC">
            <w:pPr>
              <w:rPr>
                <w:rFonts w:ascii="Arial" w:eastAsia="Times New Roman" w:hAnsi="Arial" w:cs="Arial"/>
                <w:sz w:val="20"/>
                <w:szCs w:val="20"/>
                <w:lang w:val="ru-KZ" w:eastAsia="ru-KZ"/>
              </w:rPr>
            </w:pPr>
          </w:p>
        </w:tc>
        <w:tc>
          <w:tcPr>
            <w:tcW w:w="966" w:type="pct"/>
            <w:vMerge/>
            <w:tcBorders>
              <w:top w:val="nil"/>
              <w:left w:val="single" w:sz="4" w:space="0" w:color="auto"/>
              <w:bottom w:val="nil"/>
              <w:right w:val="single" w:sz="4" w:space="0" w:color="auto"/>
            </w:tcBorders>
            <w:vAlign w:val="center"/>
            <w:hideMark/>
          </w:tcPr>
          <w:p w14:paraId="606B79EA" w14:textId="77777777" w:rsidR="007427BC" w:rsidRPr="00BD0608" w:rsidRDefault="007427BC" w:rsidP="007427BC">
            <w:pPr>
              <w:rPr>
                <w:rFonts w:ascii="Arial" w:eastAsia="Times New Roman" w:hAnsi="Arial" w:cs="Arial"/>
                <w:sz w:val="20"/>
                <w:szCs w:val="20"/>
                <w:lang w:val="ru-KZ" w:eastAsia="ru-KZ"/>
              </w:rPr>
            </w:pPr>
          </w:p>
        </w:tc>
        <w:tc>
          <w:tcPr>
            <w:tcW w:w="2102" w:type="pct"/>
            <w:tcBorders>
              <w:top w:val="nil"/>
              <w:left w:val="nil"/>
              <w:bottom w:val="single" w:sz="4" w:space="0" w:color="auto"/>
              <w:right w:val="single" w:sz="4" w:space="0" w:color="auto"/>
            </w:tcBorders>
            <w:shd w:val="clear" w:color="auto" w:fill="auto"/>
            <w:hideMark/>
          </w:tcPr>
          <w:p w14:paraId="2358FF78" w14:textId="77777777" w:rsidR="001F4472" w:rsidRDefault="001F4472" w:rsidP="001F4472">
            <w:pPr>
              <w:rPr>
                <w:rFonts w:ascii="Arial" w:eastAsia="Times New Roman" w:hAnsi="Arial" w:cs="Arial"/>
                <w:color w:val="000000"/>
                <w:sz w:val="20"/>
                <w:szCs w:val="20"/>
                <w:lang w:eastAsia="ru-KZ"/>
              </w:rPr>
            </w:pPr>
            <w:r>
              <w:rPr>
                <w:rFonts w:ascii="Arial" w:hAnsi="Arial" w:cs="Arial"/>
                <w:color w:val="000000"/>
                <w:sz w:val="20"/>
                <w:szCs w:val="20"/>
              </w:rPr>
              <w:t>Электроды, d=4 мм, Э42А,Э46А,Э50А ГОСТ 9467-75, марка УОНИ-13/45</w:t>
            </w:r>
          </w:p>
          <w:p w14:paraId="1630F654" w14:textId="5F13BAA7" w:rsidR="007427BC" w:rsidRPr="001F4472" w:rsidRDefault="007427BC" w:rsidP="007427BC">
            <w:pPr>
              <w:rPr>
                <w:rFonts w:ascii="Arial" w:eastAsia="Times New Roman" w:hAnsi="Arial" w:cs="Arial"/>
                <w:sz w:val="20"/>
                <w:szCs w:val="20"/>
                <w:lang w:eastAsia="ru-KZ"/>
              </w:rPr>
            </w:pPr>
          </w:p>
        </w:tc>
        <w:tc>
          <w:tcPr>
            <w:tcW w:w="872" w:type="pct"/>
            <w:tcBorders>
              <w:top w:val="single" w:sz="4" w:space="0" w:color="000000"/>
              <w:left w:val="nil"/>
              <w:bottom w:val="nil"/>
              <w:right w:val="single" w:sz="4" w:space="0" w:color="000000"/>
            </w:tcBorders>
            <w:shd w:val="clear" w:color="auto" w:fill="auto"/>
            <w:noWrap/>
            <w:hideMark/>
          </w:tcPr>
          <w:p w14:paraId="4E582F0D" w14:textId="77777777" w:rsidR="00837CE4" w:rsidRDefault="00837CE4" w:rsidP="00837CE4">
            <w:pPr>
              <w:jc w:val="center"/>
              <w:rPr>
                <w:rFonts w:ascii="Arial" w:eastAsia="Times New Roman" w:hAnsi="Arial" w:cs="Arial"/>
                <w:sz w:val="20"/>
                <w:szCs w:val="20"/>
                <w:lang w:eastAsia="ru-KZ"/>
              </w:rPr>
            </w:pPr>
            <w:r>
              <w:rPr>
                <w:rFonts w:ascii="Arial" w:hAnsi="Arial" w:cs="Arial"/>
                <w:sz w:val="20"/>
                <w:szCs w:val="20"/>
              </w:rPr>
              <w:t>0,015036554</w:t>
            </w:r>
          </w:p>
          <w:p w14:paraId="6F66B2B4" w14:textId="7709270F" w:rsidR="007427BC" w:rsidRPr="00BD0608" w:rsidRDefault="007427BC" w:rsidP="007427BC">
            <w:pPr>
              <w:jc w:val="center"/>
              <w:rPr>
                <w:rFonts w:ascii="Arial" w:eastAsia="Times New Roman" w:hAnsi="Arial" w:cs="Arial"/>
                <w:sz w:val="20"/>
                <w:szCs w:val="20"/>
                <w:lang w:val="ru-KZ" w:eastAsia="ru-KZ"/>
              </w:rPr>
            </w:pPr>
          </w:p>
        </w:tc>
        <w:tc>
          <w:tcPr>
            <w:tcW w:w="784" w:type="pct"/>
            <w:tcBorders>
              <w:top w:val="nil"/>
              <w:left w:val="single" w:sz="4" w:space="0" w:color="auto"/>
              <w:bottom w:val="single" w:sz="4" w:space="0" w:color="auto"/>
              <w:right w:val="double" w:sz="4" w:space="0" w:color="auto"/>
            </w:tcBorders>
            <w:shd w:val="clear" w:color="auto" w:fill="auto"/>
            <w:noWrap/>
            <w:hideMark/>
          </w:tcPr>
          <w:p w14:paraId="2B6AD2FF" w14:textId="77777777" w:rsidR="00837CE4" w:rsidRDefault="00837CE4" w:rsidP="00837CE4">
            <w:pPr>
              <w:jc w:val="center"/>
              <w:rPr>
                <w:rFonts w:ascii="Arial" w:eastAsia="Times New Roman" w:hAnsi="Arial" w:cs="Arial"/>
                <w:sz w:val="20"/>
                <w:szCs w:val="20"/>
                <w:lang w:eastAsia="ru-KZ"/>
              </w:rPr>
            </w:pPr>
            <w:r>
              <w:rPr>
                <w:rFonts w:ascii="Arial" w:hAnsi="Arial" w:cs="Arial"/>
                <w:sz w:val="20"/>
                <w:szCs w:val="20"/>
              </w:rPr>
              <w:t>0,0002255</w:t>
            </w:r>
          </w:p>
          <w:p w14:paraId="51E29A73" w14:textId="181A599B" w:rsidR="007427BC" w:rsidRPr="00BD0608" w:rsidRDefault="007427BC" w:rsidP="007427BC">
            <w:pPr>
              <w:jc w:val="center"/>
              <w:rPr>
                <w:rFonts w:ascii="Arial" w:eastAsia="Times New Roman" w:hAnsi="Arial" w:cs="Arial"/>
                <w:sz w:val="20"/>
                <w:szCs w:val="20"/>
                <w:lang w:val="ru-KZ" w:eastAsia="ru-KZ"/>
              </w:rPr>
            </w:pPr>
          </w:p>
        </w:tc>
      </w:tr>
      <w:tr w:rsidR="007427BC" w:rsidRPr="00BD0608" w14:paraId="39ADEC90" w14:textId="77777777" w:rsidTr="00BD0608">
        <w:trPr>
          <w:trHeight w:val="240"/>
        </w:trPr>
        <w:tc>
          <w:tcPr>
            <w:tcW w:w="275" w:type="pct"/>
            <w:vMerge/>
            <w:tcBorders>
              <w:top w:val="nil"/>
              <w:left w:val="double" w:sz="4" w:space="0" w:color="auto"/>
              <w:bottom w:val="single" w:sz="4" w:space="0" w:color="auto"/>
              <w:right w:val="single" w:sz="4" w:space="0" w:color="auto"/>
            </w:tcBorders>
            <w:vAlign w:val="center"/>
            <w:hideMark/>
          </w:tcPr>
          <w:p w14:paraId="24E1C7EC" w14:textId="77777777" w:rsidR="007427BC" w:rsidRPr="00BD0608" w:rsidRDefault="007427BC" w:rsidP="007427BC">
            <w:pPr>
              <w:rPr>
                <w:rFonts w:ascii="Arial" w:eastAsia="Times New Roman" w:hAnsi="Arial" w:cs="Arial"/>
                <w:sz w:val="20"/>
                <w:szCs w:val="20"/>
                <w:lang w:val="ru-KZ" w:eastAsia="ru-KZ"/>
              </w:rPr>
            </w:pPr>
          </w:p>
        </w:tc>
        <w:tc>
          <w:tcPr>
            <w:tcW w:w="966" w:type="pct"/>
            <w:vMerge/>
            <w:tcBorders>
              <w:top w:val="nil"/>
              <w:left w:val="single" w:sz="4" w:space="0" w:color="auto"/>
              <w:bottom w:val="nil"/>
              <w:right w:val="single" w:sz="4" w:space="0" w:color="auto"/>
            </w:tcBorders>
            <w:vAlign w:val="center"/>
            <w:hideMark/>
          </w:tcPr>
          <w:p w14:paraId="04BF765D" w14:textId="77777777" w:rsidR="007427BC" w:rsidRPr="00BD0608" w:rsidRDefault="007427BC" w:rsidP="007427BC">
            <w:pPr>
              <w:rPr>
                <w:rFonts w:ascii="Arial" w:eastAsia="Times New Roman" w:hAnsi="Arial" w:cs="Arial"/>
                <w:sz w:val="20"/>
                <w:szCs w:val="20"/>
                <w:lang w:val="ru-KZ" w:eastAsia="ru-KZ"/>
              </w:rPr>
            </w:pPr>
          </w:p>
        </w:tc>
        <w:tc>
          <w:tcPr>
            <w:tcW w:w="2102" w:type="pct"/>
            <w:tcBorders>
              <w:top w:val="nil"/>
              <w:left w:val="nil"/>
              <w:bottom w:val="single" w:sz="4" w:space="0" w:color="auto"/>
              <w:right w:val="single" w:sz="4" w:space="0" w:color="auto"/>
            </w:tcBorders>
            <w:shd w:val="clear" w:color="auto" w:fill="auto"/>
            <w:hideMark/>
          </w:tcPr>
          <w:p w14:paraId="37ED4C60" w14:textId="77777777" w:rsidR="001F4472" w:rsidRDefault="001F4472" w:rsidP="001F4472">
            <w:pPr>
              <w:rPr>
                <w:rFonts w:ascii="Arial" w:eastAsia="Times New Roman" w:hAnsi="Arial" w:cs="Arial"/>
                <w:color w:val="000000"/>
                <w:sz w:val="20"/>
                <w:szCs w:val="20"/>
                <w:lang w:eastAsia="ru-KZ"/>
              </w:rPr>
            </w:pPr>
            <w:r>
              <w:rPr>
                <w:rFonts w:ascii="Arial" w:hAnsi="Arial" w:cs="Arial"/>
                <w:color w:val="000000"/>
                <w:sz w:val="20"/>
                <w:szCs w:val="20"/>
              </w:rPr>
              <w:t>Электроды, d=3 мм, Э42А,Э46А,Э50А ГОСТ 9467-75, марка УОНИ-13/55</w:t>
            </w:r>
          </w:p>
          <w:p w14:paraId="402C8828" w14:textId="2B6E64C1" w:rsidR="007427BC" w:rsidRPr="001F4472" w:rsidRDefault="007427BC" w:rsidP="007427BC">
            <w:pPr>
              <w:rPr>
                <w:rFonts w:ascii="Arial" w:eastAsia="Times New Roman" w:hAnsi="Arial" w:cs="Arial"/>
                <w:sz w:val="20"/>
                <w:szCs w:val="20"/>
                <w:lang w:eastAsia="ru-KZ"/>
              </w:rPr>
            </w:pPr>
          </w:p>
        </w:tc>
        <w:tc>
          <w:tcPr>
            <w:tcW w:w="872" w:type="pct"/>
            <w:tcBorders>
              <w:top w:val="single" w:sz="4" w:space="0" w:color="000000"/>
              <w:left w:val="nil"/>
              <w:bottom w:val="nil"/>
              <w:right w:val="single" w:sz="4" w:space="0" w:color="000000"/>
            </w:tcBorders>
            <w:shd w:val="clear" w:color="auto" w:fill="auto"/>
            <w:noWrap/>
            <w:hideMark/>
          </w:tcPr>
          <w:p w14:paraId="10C4F28C" w14:textId="77777777" w:rsidR="00837CE4" w:rsidRDefault="00837CE4" w:rsidP="00837CE4">
            <w:pPr>
              <w:jc w:val="center"/>
              <w:rPr>
                <w:rFonts w:ascii="Arial" w:eastAsia="Times New Roman" w:hAnsi="Arial" w:cs="Arial"/>
                <w:sz w:val="20"/>
                <w:szCs w:val="20"/>
                <w:lang w:eastAsia="ru-KZ"/>
              </w:rPr>
            </w:pPr>
            <w:r>
              <w:rPr>
                <w:rFonts w:ascii="Arial" w:hAnsi="Arial" w:cs="Arial"/>
                <w:sz w:val="20"/>
                <w:szCs w:val="20"/>
              </w:rPr>
              <w:t>0,079468032</w:t>
            </w:r>
          </w:p>
          <w:p w14:paraId="07702D1E" w14:textId="2B8F1574" w:rsidR="007427BC" w:rsidRPr="00BD0608" w:rsidRDefault="007427BC" w:rsidP="007427BC">
            <w:pPr>
              <w:jc w:val="center"/>
              <w:rPr>
                <w:rFonts w:ascii="Arial" w:eastAsia="Times New Roman" w:hAnsi="Arial" w:cs="Arial"/>
                <w:sz w:val="20"/>
                <w:szCs w:val="20"/>
                <w:lang w:val="ru-KZ" w:eastAsia="ru-KZ"/>
              </w:rPr>
            </w:pPr>
          </w:p>
        </w:tc>
        <w:tc>
          <w:tcPr>
            <w:tcW w:w="784" w:type="pct"/>
            <w:tcBorders>
              <w:top w:val="nil"/>
              <w:left w:val="single" w:sz="4" w:space="0" w:color="auto"/>
              <w:bottom w:val="single" w:sz="4" w:space="0" w:color="auto"/>
              <w:right w:val="double" w:sz="4" w:space="0" w:color="auto"/>
            </w:tcBorders>
            <w:shd w:val="clear" w:color="auto" w:fill="auto"/>
            <w:noWrap/>
            <w:hideMark/>
          </w:tcPr>
          <w:p w14:paraId="054B3BC0" w14:textId="77777777" w:rsidR="00837CE4" w:rsidRDefault="00837CE4" w:rsidP="00837CE4">
            <w:pPr>
              <w:jc w:val="center"/>
              <w:rPr>
                <w:rFonts w:ascii="Arial" w:eastAsia="Times New Roman" w:hAnsi="Arial" w:cs="Arial"/>
                <w:sz w:val="20"/>
                <w:szCs w:val="20"/>
                <w:lang w:eastAsia="ru-KZ"/>
              </w:rPr>
            </w:pPr>
            <w:r>
              <w:rPr>
                <w:rFonts w:ascii="Arial" w:hAnsi="Arial" w:cs="Arial"/>
                <w:sz w:val="20"/>
                <w:szCs w:val="20"/>
              </w:rPr>
              <w:t>0,0011920</w:t>
            </w:r>
          </w:p>
          <w:p w14:paraId="757F8F6B" w14:textId="64E0202E" w:rsidR="007427BC" w:rsidRPr="00BD0608" w:rsidRDefault="007427BC" w:rsidP="007427BC">
            <w:pPr>
              <w:jc w:val="center"/>
              <w:rPr>
                <w:rFonts w:ascii="Arial" w:eastAsia="Times New Roman" w:hAnsi="Arial" w:cs="Arial"/>
                <w:sz w:val="20"/>
                <w:szCs w:val="20"/>
                <w:lang w:val="ru-KZ" w:eastAsia="ru-KZ"/>
              </w:rPr>
            </w:pPr>
          </w:p>
        </w:tc>
      </w:tr>
      <w:tr w:rsidR="007427BC" w:rsidRPr="00461A4A" w14:paraId="2F9C99D4" w14:textId="77777777" w:rsidTr="00BD0608">
        <w:trPr>
          <w:trHeight w:val="240"/>
        </w:trPr>
        <w:tc>
          <w:tcPr>
            <w:tcW w:w="3344" w:type="pct"/>
            <w:gridSpan w:val="3"/>
            <w:tcBorders>
              <w:top w:val="single" w:sz="4" w:space="0" w:color="auto"/>
              <w:left w:val="double" w:sz="4" w:space="0" w:color="auto"/>
              <w:bottom w:val="double" w:sz="4" w:space="0" w:color="auto"/>
              <w:right w:val="single" w:sz="4" w:space="0" w:color="auto"/>
            </w:tcBorders>
            <w:shd w:val="clear" w:color="auto" w:fill="auto"/>
            <w:vAlign w:val="center"/>
            <w:hideMark/>
          </w:tcPr>
          <w:p w14:paraId="60593158" w14:textId="77777777" w:rsidR="007427BC" w:rsidRPr="00BD0608" w:rsidRDefault="007427BC" w:rsidP="00BD0608">
            <w:pPr>
              <w:jc w:val="right"/>
              <w:rPr>
                <w:rFonts w:ascii="Arial" w:eastAsia="Times New Roman" w:hAnsi="Arial" w:cs="Arial"/>
                <w:b/>
                <w:bCs/>
                <w:sz w:val="20"/>
                <w:szCs w:val="20"/>
                <w:lang w:val="ru-KZ" w:eastAsia="ru-KZ"/>
              </w:rPr>
            </w:pPr>
            <w:r w:rsidRPr="00BD0608">
              <w:rPr>
                <w:rFonts w:ascii="Arial" w:eastAsia="Times New Roman" w:hAnsi="Arial" w:cs="Arial"/>
                <w:b/>
                <w:bCs/>
                <w:sz w:val="20"/>
                <w:szCs w:val="20"/>
                <w:lang w:val="ru-KZ" w:eastAsia="ru-KZ"/>
              </w:rPr>
              <w:t>Итого</w:t>
            </w:r>
          </w:p>
        </w:tc>
        <w:tc>
          <w:tcPr>
            <w:tcW w:w="872" w:type="pct"/>
            <w:tcBorders>
              <w:top w:val="single" w:sz="4" w:space="0" w:color="auto"/>
              <w:left w:val="nil"/>
              <w:bottom w:val="double" w:sz="4" w:space="0" w:color="auto"/>
              <w:right w:val="single" w:sz="4" w:space="0" w:color="auto"/>
            </w:tcBorders>
            <w:shd w:val="clear" w:color="auto" w:fill="auto"/>
            <w:vAlign w:val="center"/>
          </w:tcPr>
          <w:p w14:paraId="58C6DF6C" w14:textId="048B2838" w:rsidR="007427BC" w:rsidRPr="00BD0608" w:rsidRDefault="00BD0608" w:rsidP="007427BC">
            <w:pPr>
              <w:jc w:val="center"/>
              <w:rPr>
                <w:rFonts w:ascii="Arial" w:eastAsia="Times New Roman" w:hAnsi="Arial" w:cs="Arial"/>
                <w:b/>
                <w:bCs/>
                <w:sz w:val="20"/>
                <w:szCs w:val="20"/>
                <w:lang w:eastAsia="ru-KZ"/>
              </w:rPr>
            </w:pPr>
            <w:r w:rsidRPr="00BD0608">
              <w:rPr>
                <w:rFonts w:ascii="Arial" w:eastAsia="Times New Roman" w:hAnsi="Arial" w:cs="Arial"/>
                <w:b/>
                <w:bCs/>
                <w:sz w:val="20"/>
                <w:szCs w:val="20"/>
                <w:lang w:eastAsia="ru-KZ"/>
              </w:rPr>
              <w:t>0,</w:t>
            </w:r>
            <w:r w:rsidR="00837CE4">
              <w:rPr>
                <w:rFonts w:ascii="Arial" w:eastAsia="Times New Roman" w:hAnsi="Arial" w:cs="Arial"/>
                <w:b/>
                <w:bCs/>
                <w:sz w:val="20"/>
                <w:szCs w:val="20"/>
                <w:lang w:eastAsia="ru-KZ"/>
              </w:rPr>
              <w:t>10907</w:t>
            </w:r>
          </w:p>
        </w:tc>
        <w:tc>
          <w:tcPr>
            <w:tcW w:w="784" w:type="pct"/>
            <w:tcBorders>
              <w:top w:val="nil"/>
              <w:left w:val="nil"/>
              <w:bottom w:val="double" w:sz="4" w:space="0" w:color="auto"/>
              <w:right w:val="double" w:sz="4" w:space="0" w:color="auto"/>
            </w:tcBorders>
            <w:shd w:val="clear" w:color="auto" w:fill="auto"/>
            <w:vAlign w:val="center"/>
          </w:tcPr>
          <w:p w14:paraId="607625FF" w14:textId="1F91C8DC" w:rsidR="007427BC" w:rsidRPr="00BD0608" w:rsidRDefault="00BD0608" w:rsidP="007427BC">
            <w:pPr>
              <w:jc w:val="center"/>
              <w:rPr>
                <w:rFonts w:ascii="Arial" w:eastAsia="Times New Roman" w:hAnsi="Arial" w:cs="Arial"/>
                <w:b/>
                <w:bCs/>
                <w:sz w:val="20"/>
                <w:szCs w:val="20"/>
                <w:lang w:eastAsia="ru-KZ"/>
              </w:rPr>
            </w:pPr>
            <w:r w:rsidRPr="00BD0608">
              <w:rPr>
                <w:rFonts w:ascii="Arial" w:eastAsia="Times New Roman" w:hAnsi="Arial" w:cs="Arial"/>
                <w:b/>
                <w:bCs/>
                <w:sz w:val="20"/>
                <w:szCs w:val="20"/>
                <w:lang w:eastAsia="ru-KZ"/>
              </w:rPr>
              <w:t>0,0</w:t>
            </w:r>
            <w:r w:rsidR="00837CE4">
              <w:rPr>
                <w:rFonts w:ascii="Arial" w:eastAsia="Times New Roman" w:hAnsi="Arial" w:cs="Arial"/>
                <w:b/>
                <w:bCs/>
                <w:sz w:val="20"/>
                <w:szCs w:val="20"/>
                <w:lang w:eastAsia="ru-KZ"/>
              </w:rPr>
              <w:t>0164</w:t>
            </w:r>
          </w:p>
        </w:tc>
      </w:tr>
    </w:tbl>
    <w:p w14:paraId="29F0AF02" w14:textId="77777777" w:rsidR="007427BC" w:rsidRPr="00461A4A" w:rsidRDefault="007427BC" w:rsidP="00D03B31">
      <w:pPr>
        <w:ind w:left="57" w:right="57" w:firstLine="709"/>
        <w:jc w:val="both"/>
        <w:rPr>
          <w:rFonts w:ascii="Arial" w:hAnsi="Arial" w:cs="Arial"/>
          <w:highlight w:val="yellow"/>
        </w:rPr>
      </w:pPr>
    </w:p>
    <w:p w14:paraId="1A29CACC" w14:textId="77777777" w:rsidR="00BD0608" w:rsidRPr="008578E4" w:rsidRDefault="00BD0608" w:rsidP="00BD0608">
      <w:pPr>
        <w:ind w:firstLine="708"/>
        <w:jc w:val="both"/>
        <w:rPr>
          <w:rFonts w:ascii="Arial" w:eastAsia="Times New Roman" w:hAnsi="Arial" w:cs="Arial"/>
          <w:lang w:eastAsia="ru-RU"/>
        </w:rPr>
      </w:pPr>
      <w:bookmarkStart w:id="166" w:name="_Hlk116466723"/>
      <w:r w:rsidRPr="008578E4">
        <w:rPr>
          <w:rFonts w:ascii="Arial" w:hAnsi="Arial" w:cs="Arial"/>
          <w:b/>
          <w:i/>
          <w:u w:val="single"/>
        </w:rPr>
        <w:t>Тара из-под лакокрасочных материалов (08 01 11*)</w:t>
      </w:r>
      <w:r w:rsidRPr="008578E4">
        <w:rPr>
          <w:rFonts w:ascii="Arial" w:hAnsi="Arial" w:cs="Arial"/>
          <w:b/>
          <w:i/>
        </w:rPr>
        <w:t xml:space="preserve"> </w:t>
      </w:r>
      <w:r w:rsidRPr="008578E4">
        <w:rPr>
          <w:rFonts w:ascii="Arial" w:eastAsia="Times New Roman" w:hAnsi="Arial" w:cs="Arial"/>
          <w:lang w:eastAsia="ru-RU"/>
        </w:rPr>
        <w:t>образуется в процессе осуществления покрасочных работ. Временное накопление в контейнерах (не более 6-ти месяцев) с дальнейшей передачей специализированной организации по договору.</w:t>
      </w:r>
    </w:p>
    <w:p w14:paraId="5055AD0E" w14:textId="77777777" w:rsidR="00BD0608" w:rsidRPr="008578E4" w:rsidRDefault="00BD0608" w:rsidP="00BD0608">
      <w:pPr>
        <w:ind w:firstLine="567"/>
        <w:jc w:val="both"/>
        <w:rPr>
          <w:rFonts w:ascii="Arial" w:eastAsia="Times New Roman" w:hAnsi="Arial" w:cs="Arial"/>
          <w:lang w:eastAsia="ru-RU"/>
        </w:rPr>
      </w:pPr>
      <w:r w:rsidRPr="008578E4">
        <w:rPr>
          <w:rFonts w:ascii="Arial" w:eastAsia="Times New Roman" w:hAnsi="Arial" w:cs="Arial"/>
          <w:lang w:eastAsia="ru-RU"/>
        </w:rPr>
        <w:t>Количество использованной тары лакокрасочных материалов определяется по формуле:</w:t>
      </w:r>
    </w:p>
    <w:p w14:paraId="01DCCDBA" w14:textId="77777777" w:rsidR="00BD0608" w:rsidRPr="008578E4" w:rsidRDefault="00BD0608" w:rsidP="00BD0608">
      <w:pPr>
        <w:ind w:firstLine="567"/>
        <w:jc w:val="both"/>
        <w:rPr>
          <w:rFonts w:ascii="Arial" w:eastAsia="Times New Roman" w:hAnsi="Arial" w:cs="Arial"/>
          <w:b/>
          <w:lang w:eastAsia="ru-RU"/>
        </w:rPr>
      </w:pPr>
      <w:r w:rsidRPr="008578E4">
        <w:rPr>
          <w:rFonts w:ascii="Arial" w:eastAsia="Times New Roman" w:hAnsi="Arial" w:cs="Arial"/>
          <w:b/>
          <w:lang w:val="en-US" w:eastAsia="ru-RU"/>
        </w:rPr>
        <w:t>N</w:t>
      </w:r>
      <w:r w:rsidRPr="008578E4">
        <w:rPr>
          <w:rFonts w:ascii="Arial" w:eastAsia="Times New Roman" w:hAnsi="Arial" w:cs="Arial"/>
          <w:b/>
          <w:lang w:eastAsia="ru-RU"/>
        </w:rPr>
        <w:t xml:space="preserve"> = (</w:t>
      </w:r>
      <w:proofErr w:type="spellStart"/>
      <w:r w:rsidRPr="008578E4">
        <w:rPr>
          <w:rFonts w:ascii="Arial" w:eastAsia="Times New Roman" w:hAnsi="Arial" w:cs="Arial"/>
          <w:b/>
          <w:lang w:val="en-US" w:eastAsia="ru-RU"/>
        </w:rPr>
        <w:t>ΣMi</w:t>
      </w:r>
      <w:proofErr w:type="spellEnd"/>
      <w:r w:rsidRPr="008578E4">
        <w:rPr>
          <w:rFonts w:ascii="Arial" w:eastAsia="Times New Roman" w:hAnsi="Arial" w:cs="Arial"/>
          <w:b/>
          <w:lang w:eastAsia="ru-RU"/>
        </w:rPr>
        <w:t xml:space="preserve"> х </w:t>
      </w:r>
      <w:r w:rsidRPr="008578E4">
        <w:rPr>
          <w:rFonts w:ascii="Arial" w:eastAsia="Times New Roman" w:hAnsi="Arial" w:cs="Arial"/>
          <w:b/>
          <w:lang w:val="en-US" w:eastAsia="ru-RU"/>
        </w:rPr>
        <w:t>n</w:t>
      </w:r>
      <w:r w:rsidRPr="008578E4">
        <w:rPr>
          <w:rFonts w:ascii="Arial" w:eastAsia="Times New Roman" w:hAnsi="Arial" w:cs="Arial"/>
          <w:b/>
          <w:lang w:eastAsia="ru-RU"/>
        </w:rPr>
        <w:t xml:space="preserve"> + </w:t>
      </w:r>
      <w:proofErr w:type="spellStart"/>
      <w:r w:rsidRPr="008578E4">
        <w:rPr>
          <w:rFonts w:ascii="Arial" w:eastAsia="Times New Roman" w:hAnsi="Arial" w:cs="Arial"/>
          <w:b/>
          <w:lang w:val="en-US" w:eastAsia="ru-RU"/>
        </w:rPr>
        <w:t>ΣMki</w:t>
      </w:r>
      <w:proofErr w:type="spellEnd"/>
      <w:r w:rsidRPr="008578E4">
        <w:rPr>
          <w:rFonts w:ascii="Arial" w:eastAsia="Times New Roman" w:hAnsi="Arial" w:cs="Arial"/>
          <w:b/>
          <w:lang w:eastAsia="ru-RU"/>
        </w:rPr>
        <w:t xml:space="preserve"> х </w:t>
      </w:r>
      <w:r w:rsidRPr="008578E4">
        <w:rPr>
          <w:rFonts w:ascii="Arial" w:eastAsia="Times New Roman" w:hAnsi="Arial" w:cs="Arial"/>
          <w:b/>
          <w:lang w:val="en-US" w:eastAsia="ru-RU"/>
        </w:rPr>
        <w:t>ai</w:t>
      </w:r>
      <w:r w:rsidRPr="008578E4">
        <w:rPr>
          <w:rFonts w:ascii="Arial" w:eastAsia="Times New Roman" w:hAnsi="Arial" w:cs="Arial"/>
          <w:b/>
          <w:lang w:eastAsia="ru-RU"/>
        </w:rPr>
        <w:t>) / 1000 т/год,</w:t>
      </w:r>
    </w:p>
    <w:p w14:paraId="0ECD11AB" w14:textId="77777777" w:rsidR="00BD0608" w:rsidRPr="008578E4" w:rsidRDefault="00BD0608" w:rsidP="00BD0608">
      <w:pPr>
        <w:ind w:firstLine="567"/>
        <w:jc w:val="both"/>
        <w:rPr>
          <w:rFonts w:ascii="Arial" w:eastAsia="Times New Roman" w:hAnsi="Arial" w:cs="Arial"/>
          <w:lang w:eastAsia="ru-RU"/>
        </w:rPr>
      </w:pPr>
      <w:r w:rsidRPr="008578E4">
        <w:rPr>
          <w:rFonts w:ascii="Arial" w:eastAsia="Times New Roman" w:hAnsi="Arial" w:cs="Arial"/>
          <w:lang w:eastAsia="ru-RU"/>
        </w:rPr>
        <w:t>где:</w:t>
      </w:r>
    </w:p>
    <w:p w14:paraId="6C2B9055" w14:textId="77777777" w:rsidR="00BD0608" w:rsidRPr="008578E4" w:rsidRDefault="00BD0608" w:rsidP="00BD0608">
      <w:pPr>
        <w:ind w:firstLine="567"/>
        <w:jc w:val="both"/>
        <w:rPr>
          <w:rFonts w:ascii="Arial" w:eastAsia="Times New Roman" w:hAnsi="Arial" w:cs="Arial"/>
          <w:lang w:eastAsia="ru-RU"/>
        </w:rPr>
      </w:pPr>
      <w:proofErr w:type="spellStart"/>
      <w:r w:rsidRPr="008578E4">
        <w:rPr>
          <w:rFonts w:ascii="Arial" w:eastAsia="Times New Roman" w:hAnsi="Arial" w:cs="Arial"/>
          <w:b/>
          <w:lang w:eastAsia="ru-RU"/>
        </w:rPr>
        <w:t>Мi</w:t>
      </w:r>
      <w:proofErr w:type="spellEnd"/>
      <w:r w:rsidRPr="008578E4">
        <w:rPr>
          <w:rFonts w:ascii="Arial" w:eastAsia="Times New Roman" w:hAnsi="Arial" w:cs="Arial"/>
          <w:lang w:eastAsia="ru-RU"/>
        </w:rPr>
        <w:t xml:space="preserve"> – масса i-</w:t>
      </w:r>
      <w:proofErr w:type="spellStart"/>
      <w:r w:rsidRPr="008578E4">
        <w:rPr>
          <w:rFonts w:ascii="Arial" w:eastAsia="Times New Roman" w:hAnsi="Arial" w:cs="Arial"/>
          <w:lang w:eastAsia="ru-RU"/>
        </w:rPr>
        <w:t>го</w:t>
      </w:r>
      <w:proofErr w:type="spellEnd"/>
      <w:r w:rsidRPr="008578E4">
        <w:rPr>
          <w:rFonts w:ascii="Arial" w:eastAsia="Times New Roman" w:hAnsi="Arial" w:cs="Arial"/>
          <w:lang w:eastAsia="ru-RU"/>
        </w:rPr>
        <w:t xml:space="preserve"> вида тары, 0,5 кг;</w:t>
      </w:r>
    </w:p>
    <w:p w14:paraId="5E4CFB19" w14:textId="77777777" w:rsidR="00BD0608" w:rsidRPr="008578E4" w:rsidRDefault="00BD0608" w:rsidP="00BD0608">
      <w:pPr>
        <w:ind w:firstLine="567"/>
        <w:jc w:val="both"/>
        <w:rPr>
          <w:rFonts w:ascii="Arial" w:eastAsia="Times New Roman" w:hAnsi="Arial" w:cs="Arial"/>
          <w:lang w:eastAsia="ru-RU"/>
        </w:rPr>
      </w:pPr>
      <w:r w:rsidRPr="008578E4">
        <w:rPr>
          <w:rFonts w:ascii="Arial" w:eastAsia="Times New Roman" w:hAnsi="Arial" w:cs="Arial"/>
          <w:b/>
          <w:lang w:eastAsia="ru-RU"/>
        </w:rPr>
        <w:t>N</w:t>
      </w:r>
      <w:r w:rsidRPr="008578E4">
        <w:rPr>
          <w:rFonts w:ascii="Arial" w:eastAsia="Times New Roman" w:hAnsi="Arial" w:cs="Arial"/>
          <w:lang w:eastAsia="ru-RU"/>
        </w:rPr>
        <w:t xml:space="preserve"> – число видов тары;</w:t>
      </w:r>
    </w:p>
    <w:p w14:paraId="4A49CF6A" w14:textId="77777777" w:rsidR="00BD0608" w:rsidRPr="008578E4" w:rsidRDefault="00BD0608" w:rsidP="00BD0608">
      <w:pPr>
        <w:ind w:firstLine="567"/>
        <w:jc w:val="both"/>
        <w:rPr>
          <w:rFonts w:ascii="Arial" w:eastAsia="Times New Roman" w:hAnsi="Arial" w:cs="Arial"/>
          <w:lang w:eastAsia="ru-RU"/>
        </w:rPr>
      </w:pPr>
      <w:proofErr w:type="spellStart"/>
      <w:r w:rsidRPr="008578E4">
        <w:rPr>
          <w:rFonts w:ascii="Arial" w:eastAsia="Times New Roman" w:hAnsi="Arial" w:cs="Arial"/>
          <w:b/>
          <w:lang w:eastAsia="ru-RU"/>
        </w:rPr>
        <w:t>Мki</w:t>
      </w:r>
      <w:proofErr w:type="spellEnd"/>
      <w:r w:rsidRPr="008578E4">
        <w:rPr>
          <w:rFonts w:ascii="Arial" w:eastAsia="Times New Roman" w:hAnsi="Arial" w:cs="Arial"/>
          <w:lang w:eastAsia="ru-RU"/>
        </w:rPr>
        <w:t xml:space="preserve"> – масса краски в i-й таре, 5 кг;</w:t>
      </w:r>
    </w:p>
    <w:p w14:paraId="0CA6ED7A" w14:textId="77777777" w:rsidR="00BD0608" w:rsidRPr="003E2F82" w:rsidRDefault="00BD0608" w:rsidP="00BD0608">
      <w:pPr>
        <w:ind w:firstLine="567"/>
        <w:jc w:val="both"/>
        <w:rPr>
          <w:rFonts w:ascii="Arial" w:eastAsia="Times New Roman" w:hAnsi="Arial" w:cs="Arial"/>
          <w:lang w:eastAsia="ru-RU"/>
        </w:rPr>
      </w:pPr>
      <w:proofErr w:type="spellStart"/>
      <w:r w:rsidRPr="008578E4">
        <w:rPr>
          <w:rFonts w:ascii="Arial" w:eastAsia="Times New Roman" w:hAnsi="Arial" w:cs="Arial"/>
          <w:b/>
          <w:lang w:eastAsia="ru-RU"/>
        </w:rPr>
        <w:t>ai</w:t>
      </w:r>
      <w:proofErr w:type="spellEnd"/>
      <w:r w:rsidRPr="008578E4">
        <w:rPr>
          <w:rFonts w:ascii="Arial" w:eastAsia="Times New Roman" w:hAnsi="Arial" w:cs="Arial"/>
          <w:lang w:eastAsia="ru-RU"/>
        </w:rPr>
        <w:t xml:space="preserve"> – содержание остатков краски в таре в долях от </w:t>
      </w:r>
      <w:proofErr w:type="spellStart"/>
      <w:r w:rsidRPr="008578E4">
        <w:rPr>
          <w:rFonts w:ascii="Arial" w:eastAsia="Times New Roman" w:hAnsi="Arial" w:cs="Arial"/>
          <w:lang w:eastAsia="ru-RU"/>
        </w:rPr>
        <w:t>Мki</w:t>
      </w:r>
      <w:proofErr w:type="spellEnd"/>
      <w:r w:rsidRPr="008578E4">
        <w:rPr>
          <w:rFonts w:ascii="Arial" w:eastAsia="Times New Roman" w:hAnsi="Arial" w:cs="Arial"/>
          <w:lang w:eastAsia="ru-RU"/>
        </w:rPr>
        <w:t xml:space="preserve"> (0,01-0,05).</w:t>
      </w:r>
    </w:p>
    <w:p w14:paraId="4D0B01C3" w14:textId="77777777" w:rsidR="0083380D" w:rsidRDefault="0083380D" w:rsidP="00040C01">
      <w:pPr>
        <w:ind w:firstLine="567"/>
        <w:rPr>
          <w:rFonts w:ascii="Arial" w:hAnsi="Arial" w:cs="Arial"/>
          <w:b/>
          <w:bCs/>
          <w:sz w:val="20"/>
          <w:szCs w:val="20"/>
        </w:rPr>
      </w:pPr>
    </w:p>
    <w:p w14:paraId="5EFFB881" w14:textId="2B0C7BE8" w:rsidR="00040C01" w:rsidRPr="00040C01" w:rsidRDefault="00BD0608" w:rsidP="00040C01">
      <w:pPr>
        <w:ind w:firstLine="567"/>
        <w:rPr>
          <w:rFonts w:ascii="Arial" w:eastAsia="Times New Roman" w:hAnsi="Arial" w:cs="Arial"/>
          <w:b/>
          <w:bCs/>
          <w:sz w:val="20"/>
          <w:lang w:eastAsia="ru-RU"/>
        </w:rPr>
      </w:pPr>
      <w:bookmarkStart w:id="167" w:name="_Toc202859952"/>
      <w:r w:rsidRPr="00040C01">
        <w:rPr>
          <w:rFonts w:ascii="Arial" w:hAnsi="Arial" w:cs="Arial"/>
          <w:b/>
          <w:bCs/>
          <w:sz w:val="20"/>
          <w:szCs w:val="20"/>
        </w:rPr>
        <w:t xml:space="preserve">Таблица </w:t>
      </w:r>
      <w:r w:rsidR="00BE6B06">
        <w:rPr>
          <w:rFonts w:ascii="Arial" w:hAnsi="Arial" w:cs="Arial"/>
          <w:b/>
          <w:bCs/>
          <w:sz w:val="20"/>
          <w:szCs w:val="20"/>
        </w:rPr>
        <w:fldChar w:fldCharType="begin"/>
      </w:r>
      <w:r w:rsidR="00BE6B06">
        <w:rPr>
          <w:rFonts w:ascii="Arial" w:hAnsi="Arial" w:cs="Arial"/>
          <w:b/>
          <w:bCs/>
          <w:sz w:val="20"/>
          <w:szCs w:val="20"/>
        </w:rPr>
        <w:instrText xml:space="preserve"> STYLEREF 1 \s </w:instrText>
      </w:r>
      <w:r w:rsidR="00BE6B06">
        <w:rPr>
          <w:rFonts w:ascii="Arial" w:hAnsi="Arial" w:cs="Arial"/>
          <w:b/>
          <w:bCs/>
          <w:sz w:val="20"/>
          <w:szCs w:val="20"/>
        </w:rPr>
        <w:fldChar w:fldCharType="separate"/>
      </w:r>
      <w:r w:rsidR="00BE6B06">
        <w:rPr>
          <w:rFonts w:ascii="Arial" w:hAnsi="Arial" w:cs="Arial"/>
          <w:b/>
          <w:bCs/>
          <w:noProof/>
          <w:sz w:val="20"/>
          <w:szCs w:val="20"/>
        </w:rPr>
        <w:t>5</w:t>
      </w:r>
      <w:r w:rsidR="00BE6B06">
        <w:rPr>
          <w:rFonts w:ascii="Arial" w:hAnsi="Arial" w:cs="Arial"/>
          <w:b/>
          <w:bCs/>
          <w:sz w:val="20"/>
          <w:szCs w:val="20"/>
        </w:rPr>
        <w:fldChar w:fldCharType="end"/>
      </w:r>
      <w:r w:rsidR="00BE6B06">
        <w:rPr>
          <w:rFonts w:ascii="Arial" w:hAnsi="Arial" w:cs="Arial"/>
          <w:b/>
          <w:bCs/>
          <w:sz w:val="20"/>
          <w:szCs w:val="20"/>
        </w:rPr>
        <w:t>.</w:t>
      </w:r>
      <w:r w:rsidR="00BE6B06">
        <w:rPr>
          <w:rFonts w:ascii="Arial" w:hAnsi="Arial" w:cs="Arial"/>
          <w:b/>
          <w:bCs/>
          <w:sz w:val="20"/>
          <w:szCs w:val="20"/>
        </w:rPr>
        <w:fldChar w:fldCharType="begin"/>
      </w:r>
      <w:r w:rsidR="00BE6B06">
        <w:rPr>
          <w:rFonts w:ascii="Arial" w:hAnsi="Arial" w:cs="Arial"/>
          <w:b/>
          <w:bCs/>
          <w:sz w:val="20"/>
          <w:szCs w:val="20"/>
        </w:rPr>
        <w:instrText xml:space="preserve"> SEQ Таблица \* ARABIC \s 1 </w:instrText>
      </w:r>
      <w:r w:rsidR="00BE6B06">
        <w:rPr>
          <w:rFonts w:ascii="Arial" w:hAnsi="Arial" w:cs="Arial"/>
          <w:b/>
          <w:bCs/>
          <w:sz w:val="20"/>
          <w:szCs w:val="20"/>
        </w:rPr>
        <w:fldChar w:fldCharType="separate"/>
      </w:r>
      <w:r w:rsidR="00BE6B06">
        <w:rPr>
          <w:rFonts w:ascii="Arial" w:hAnsi="Arial" w:cs="Arial"/>
          <w:b/>
          <w:bCs/>
          <w:noProof/>
          <w:sz w:val="20"/>
          <w:szCs w:val="20"/>
        </w:rPr>
        <w:t>2</w:t>
      </w:r>
      <w:r w:rsidR="00BE6B06">
        <w:rPr>
          <w:rFonts w:ascii="Arial" w:hAnsi="Arial" w:cs="Arial"/>
          <w:b/>
          <w:bCs/>
          <w:sz w:val="20"/>
          <w:szCs w:val="20"/>
        </w:rPr>
        <w:fldChar w:fldCharType="end"/>
      </w:r>
      <w:r w:rsidRPr="00040C01">
        <w:rPr>
          <w:rFonts w:ascii="Arial" w:hAnsi="Arial" w:cs="Arial"/>
          <w:b/>
          <w:bCs/>
          <w:sz w:val="20"/>
          <w:szCs w:val="20"/>
        </w:rPr>
        <w:t xml:space="preserve">- </w:t>
      </w:r>
      <w:r w:rsidR="00040C01" w:rsidRPr="00040C01">
        <w:rPr>
          <w:rFonts w:ascii="Arial" w:eastAsia="Times New Roman" w:hAnsi="Arial" w:cs="Arial"/>
          <w:b/>
          <w:bCs/>
          <w:sz w:val="20"/>
          <w:lang w:eastAsia="ru-RU"/>
        </w:rPr>
        <w:t>Образование тар из-под лакокрасочных материалов</w:t>
      </w:r>
      <w:bookmarkEnd w:id="167"/>
    </w:p>
    <w:tbl>
      <w:tblPr>
        <w:tblW w:w="5000" w:type="pct"/>
        <w:tblLook w:val="04A0" w:firstRow="1" w:lastRow="0" w:firstColumn="1" w:lastColumn="0" w:noHBand="0" w:noVBand="1"/>
      </w:tblPr>
      <w:tblGrid>
        <w:gridCol w:w="400"/>
        <w:gridCol w:w="1429"/>
        <w:gridCol w:w="1493"/>
        <w:gridCol w:w="1187"/>
        <w:gridCol w:w="939"/>
        <w:gridCol w:w="905"/>
        <w:gridCol w:w="767"/>
        <w:gridCol w:w="1208"/>
        <w:gridCol w:w="996"/>
      </w:tblGrid>
      <w:tr w:rsidR="007427BC" w:rsidRPr="00436B43" w14:paraId="07A36054" w14:textId="77777777" w:rsidTr="00436B43">
        <w:trPr>
          <w:trHeight w:val="984"/>
        </w:trPr>
        <w:tc>
          <w:tcPr>
            <w:tcW w:w="202"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080B0B57"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w:t>
            </w:r>
          </w:p>
        </w:tc>
        <w:tc>
          <w:tcPr>
            <w:tcW w:w="689" w:type="pct"/>
            <w:tcBorders>
              <w:top w:val="double" w:sz="4" w:space="0" w:color="auto"/>
              <w:left w:val="nil"/>
              <w:bottom w:val="single" w:sz="4" w:space="0" w:color="auto"/>
              <w:right w:val="single" w:sz="4" w:space="0" w:color="auto"/>
            </w:tcBorders>
            <w:shd w:val="clear" w:color="auto" w:fill="auto"/>
            <w:vAlign w:val="center"/>
            <w:hideMark/>
          </w:tcPr>
          <w:p w14:paraId="2ABEB929"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Наименование</w:t>
            </w:r>
          </w:p>
        </w:tc>
        <w:tc>
          <w:tcPr>
            <w:tcW w:w="1003" w:type="pct"/>
            <w:tcBorders>
              <w:top w:val="double" w:sz="4" w:space="0" w:color="auto"/>
              <w:left w:val="nil"/>
              <w:bottom w:val="single" w:sz="4" w:space="0" w:color="auto"/>
              <w:right w:val="single" w:sz="4" w:space="0" w:color="auto"/>
            </w:tcBorders>
            <w:shd w:val="clear" w:color="auto" w:fill="auto"/>
            <w:vAlign w:val="center"/>
            <w:hideMark/>
          </w:tcPr>
          <w:p w14:paraId="71D22857"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Наименование лакокрасочных материалов</w:t>
            </w:r>
          </w:p>
        </w:tc>
        <w:tc>
          <w:tcPr>
            <w:tcW w:w="660" w:type="pct"/>
            <w:tcBorders>
              <w:top w:val="double" w:sz="4" w:space="0" w:color="auto"/>
              <w:left w:val="nil"/>
              <w:bottom w:val="single" w:sz="4" w:space="0" w:color="auto"/>
              <w:right w:val="single" w:sz="4" w:space="0" w:color="auto"/>
            </w:tcBorders>
            <w:shd w:val="clear" w:color="auto" w:fill="auto"/>
            <w:vAlign w:val="center"/>
            <w:hideMark/>
          </w:tcPr>
          <w:p w14:paraId="266298A1"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Количество ЛКМ, т/год</w:t>
            </w:r>
          </w:p>
        </w:tc>
        <w:tc>
          <w:tcPr>
            <w:tcW w:w="459" w:type="pct"/>
            <w:tcBorders>
              <w:top w:val="double" w:sz="4" w:space="0" w:color="auto"/>
              <w:left w:val="nil"/>
              <w:bottom w:val="single" w:sz="4" w:space="0" w:color="auto"/>
              <w:right w:val="single" w:sz="4" w:space="0" w:color="auto"/>
            </w:tcBorders>
            <w:shd w:val="clear" w:color="auto" w:fill="auto"/>
            <w:vAlign w:val="center"/>
            <w:hideMark/>
          </w:tcPr>
          <w:p w14:paraId="2F861841"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 xml:space="preserve">Масса тары </w:t>
            </w:r>
            <w:proofErr w:type="spellStart"/>
            <w:r w:rsidRPr="00436B43">
              <w:rPr>
                <w:rFonts w:ascii="Arial" w:eastAsia="Times New Roman" w:hAnsi="Arial" w:cs="Arial"/>
                <w:b/>
                <w:bCs/>
                <w:sz w:val="20"/>
                <w:szCs w:val="20"/>
                <w:lang w:val="ru-KZ" w:eastAsia="ru-KZ"/>
              </w:rPr>
              <w:t>Mi</w:t>
            </w:r>
            <w:proofErr w:type="spellEnd"/>
            <w:r w:rsidRPr="00436B43">
              <w:rPr>
                <w:rFonts w:ascii="Arial" w:eastAsia="Times New Roman" w:hAnsi="Arial" w:cs="Arial"/>
                <w:b/>
                <w:bCs/>
                <w:sz w:val="20"/>
                <w:szCs w:val="20"/>
                <w:lang w:val="ru-KZ" w:eastAsia="ru-KZ"/>
              </w:rPr>
              <w:t xml:space="preserve"> (пустой), кг</w:t>
            </w:r>
          </w:p>
        </w:tc>
        <w:tc>
          <w:tcPr>
            <w:tcW w:w="467" w:type="pct"/>
            <w:tcBorders>
              <w:top w:val="double" w:sz="4" w:space="0" w:color="auto"/>
              <w:left w:val="nil"/>
              <w:bottom w:val="single" w:sz="4" w:space="0" w:color="auto"/>
              <w:right w:val="single" w:sz="4" w:space="0" w:color="auto"/>
            </w:tcBorders>
            <w:shd w:val="clear" w:color="auto" w:fill="auto"/>
            <w:vAlign w:val="center"/>
            <w:hideMark/>
          </w:tcPr>
          <w:p w14:paraId="465D3F31"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Кол-во тары, n</w:t>
            </w:r>
          </w:p>
        </w:tc>
        <w:tc>
          <w:tcPr>
            <w:tcW w:w="388" w:type="pct"/>
            <w:tcBorders>
              <w:top w:val="double" w:sz="4" w:space="0" w:color="auto"/>
              <w:left w:val="nil"/>
              <w:bottom w:val="single" w:sz="4" w:space="0" w:color="auto"/>
              <w:right w:val="single" w:sz="4" w:space="0" w:color="auto"/>
            </w:tcBorders>
            <w:shd w:val="clear" w:color="auto" w:fill="auto"/>
            <w:vAlign w:val="center"/>
            <w:hideMark/>
          </w:tcPr>
          <w:p w14:paraId="024E22E1"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 xml:space="preserve">Масса краски в таре </w:t>
            </w:r>
            <w:proofErr w:type="spellStart"/>
            <w:r w:rsidRPr="00436B43">
              <w:rPr>
                <w:rFonts w:ascii="Arial" w:eastAsia="Times New Roman" w:hAnsi="Arial" w:cs="Arial"/>
                <w:b/>
                <w:bCs/>
                <w:sz w:val="20"/>
                <w:szCs w:val="20"/>
                <w:lang w:val="ru-KZ" w:eastAsia="ru-KZ"/>
              </w:rPr>
              <w:t>Mki</w:t>
            </w:r>
            <w:proofErr w:type="spellEnd"/>
            <w:r w:rsidRPr="00436B43">
              <w:rPr>
                <w:rFonts w:ascii="Arial" w:eastAsia="Times New Roman" w:hAnsi="Arial" w:cs="Arial"/>
                <w:b/>
                <w:bCs/>
                <w:sz w:val="20"/>
                <w:szCs w:val="20"/>
                <w:lang w:val="ru-KZ" w:eastAsia="ru-KZ"/>
              </w:rPr>
              <w:t>, т</w:t>
            </w:r>
          </w:p>
        </w:tc>
        <w:tc>
          <w:tcPr>
            <w:tcW w:w="597" w:type="pct"/>
            <w:tcBorders>
              <w:top w:val="double" w:sz="4" w:space="0" w:color="auto"/>
              <w:left w:val="nil"/>
              <w:bottom w:val="single" w:sz="4" w:space="0" w:color="auto"/>
              <w:right w:val="single" w:sz="4" w:space="0" w:color="auto"/>
            </w:tcBorders>
            <w:shd w:val="clear" w:color="auto" w:fill="auto"/>
            <w:vAlign w:val="center"/>
            <w:hideMark/>
          </w:tcPr>
          <w:p w14:paraId="0A9CD0AE" w14:textId="77777777" w:rsidR="007427BC" w:rsidRPr="00436B43" w:rsidRDefault="007427BC" w:rsidP="007427BC">
            <w:pPr>
              <w:jc w:val="center"/>
              <w:rPr>
                <w:rFonts w:ascii="Arial" w:eastAsia="Times New Roman" w:hAnsi="Arial" w:cs="Arial"/>
                <w:b/>
                <w:bCs/>
                <w:sz w:val="20"/>
                <w:szCs w:val="20"/>
                <w:lang w:val="ru-KZ" w:eastAsia="ru-KZ"/>
              </w:rPr>
            </w:pPr>
            <w:proofErr w:type="spellStart"/>
            <w:r w:rsidRPr="00436B43">
              <w:rPr>
                <w:rFonts w:ascii="Arial" w:eastAsia="Times New Roman" w:hAnsi="Arial" w:cs="Arial"/>
                <w:b/>
                <w:bCs/>
                <w:sz w:val="20"/>
                <w:szCs w:val="20"/>
                <w:lang w:val="ru-KZ" w:eastAsia="ru-KZ"/>
              </w:rPr>
              <w:t>ai</w:t>
            </w:r>
            <w:proofErr w:type="spellEnd"/>
            <w:r w:rsidRPr="00436B43">
              <w:rPr>
                <w:rFonts w:ascii="Arial" w:eastAsia="Times New Roman" w:hAnsi="Arial" w:cs="Arial"/>
                <w:b/>
                <w:bCs/>
                <w:sz w:val="20"/>
                <w:szCs w:val="20"/>
                <w:lang w:val="ru-KZ" w:eastAsia="ru-KZ"/>
              </w:rPr>
              <w:t xml:space="preserve"> содержание остатков краски в таре в долях от </w:t>
            </w:r>
            <w:proofErr w:type="spellStart"/>
            <w:r w:rsidRPr="00436B43">
              <w:rPr>
                <w:rFonts w:ascii="Arial" w:eastAsia="Times New Roman" w:hAnsi="Arial" w:cs="Arial"/>
                <w:b/>
                <w:bCs/>
                <w:sz w:val="20"/>
                <w:szCs w:val="20"/>
                <w:lang w:val="ru-KZ" w:eastAsia="ru-KZ"/>
              </w:rPr>
              <w:t>Mki</w:t>
            </w:r>
            <w:proofErr w:type="spellEnd"/>
            <w:r w:rsidRPr="00436B43">
              <w:rPr>
                <w:rFonts w:ascii="Arial" w:eastAsia="Times New Roman" w:hAnsi="Arial" w:cs="Arial"/>
                <w:b/>
                <w:bCs/>
                <w:sz w:val="20"/>
                <w:szCs w:val="20"/>
                <w:lang w:val="ru-KZ" w:eastAsia="ru-KZ"/>
              </w:rPr>
              <w:t xml:space="preserve"> (0,01-0,05)</w:t>
            </w:r>
          </w:p>
        </w:tc>
        <w:tc>
          <w:tcPr>
            <w:tcW w:w="535" w:type="pct"/>
            <w:tcBorders>
              <w:top w:val="double" w:sz="4" w:space="0" w:color="auto"/>
              <w:left w:val="nil"/>
              <w:bottom w:val="single" w:sz="4" w:space="0" w:color="auto"/>
              <w:right w:val="double" w:sz="4" w:space="0" w:color="auto"/>
            </w:tcBorders>
            <w:shd w:val="clear" w:color="auto" w:fill="auto"/>
            <w:vAlign w:val="center"/>
            <w:hideMark/>
          </w:tcPr>
          <w:p w14:paraId="3CFE6CDE"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Масса жестяной тары из-под ЛКМ, т</w:t>
            </w:r>
          </w:p>
        </w:tc>
      </w:tr>
      <w:tr w:rsidR="007427BC" w:rsidRPr="00436B43" w14:paraId="0835D618" w14:textId="77777777" w:rsidTr="00436B43">
        <w:trPr>
          <w:trHeight w:val="255"/>
        </w:trPr>
        <w:tc>
          <w:tcPr>
            <w:tcW w:w="202" w:type="pct"/>
            <w:vMerge w:val="restart"/>
            <w:tcBorders>
              <w:top w:val="nil"/>
              <w:left w:val="double" w:sz="4" w:space="0" w:color="auto"/>
              <w:bottom w:val="single" w:sz="4" w:space="0" w:color="auto"/>
              <w:right w:val="single" w:sz="4" w:space="0" w:color="auto"/>
            </w:tcBorders>
            <w:shd w:val="clear" w:color="auto" w:fill="auto"/>
            <w:vAlign w:val="center"/>
            <w:hideMark/>
          </w:tcPr>
          <w:p w14:paraId="21B318FC"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 </w:t>
            </w:r>
          </w:p>
        </w:tc>
        <w:tc>
          <w:tcPr>
            <w:tcW w:w="689" w:type="pct"/>
            <w:vMerge w:val="restart"/>
            <w:tcBorders>
              <w:top w:val="nil"/>
              <w:left w:val="single" w:sz="4" w:space="0" w:color="auto"/>
              <w:bottom w:val="single" w:sz="4" w:space="0" w:color="auto"/>
              <w:right w:val="single" w:sz="4" w:space="0" w:color="auto"/>
            </w:tcBorders>
            <w:shd w:val="clear" w:color="auto" w:fill="auto"/>
            <w:vAlign w:val="center"/>
            <w:hideMark/>
          </w:tcPr>
          <w:p w14:paraId="6ED2444D" w14:textId="6DF34A6B"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eastAsia="ru-KZ"/>
              </w:rPr>
              <w:t>При строительство</w:t>
            </w:r>
            <w:r w:rsidRPr="00436B43">
              <w:rPr>
                <w:rFonts w:ascii="Arial" w:eastAsia="Times New Roman" w:hAnsi="Arial" w:cs="Arial"/>
                <w:sz w:val="20"/>
                <w:szCs w:val="20"/>
                <w:lang w:val="ru-KZ" w:eastAsia="ru-KZ"/>
              </w:rPr>
              <w:t> </w:t>
            </w:r>
          </w:p>
        </w:tc>
        <w:tc>
          <w:tcPr>
            <w:tcW w:w="1003" w:type="pct"/>
            <w:tcBorders>
              <w:top w:val="single" w:sz="4" w:space="0" w:color="000000"/>
              <w:left w:val="nil"/>
              <w:bottom w:val="nil"/>
              <w:right w:val="single" w:sz="4" w:space="0" w:color="000000"/>
            </w:tcBorders>
            <w:shd w:val="clear" w:color="auto" w:fill="auto"/>
            <w:hideMark/>
          </w:tcPr>
          <w:p w14:paraId="13932620" w14:textId="4B11B6EB" w:rsidR="007427BC" w:rsidRPr="00436B43" w:rsidRDefault="007427BC" w:rsidP="007427BC">
            <w:pP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Грунтовка глифталевая, ГФ-</w:t>
            </w:r>
            <w:r w:rsidR="00436B43" w:rsidRPr="00436B43">
              <w:rPr>
                <w:rFonts w:ascii="Arial" w:eastAsia="Times New Roman" w:hAnsi="Arial" w:cs="Arial"/>
                <w:sz w:val="20"/>
                <w:szCs w:val="20"/>
                <w:lang w:eastAsia="ru-KZ"/>
              </w:rPr>
              <w:t>021</w:t>
            </w:r>
            <w:r w:rsidRPr="00436B43">
              <w:rPr>
                <w:rFonts w:ascii="Arial" w:eastAsia="Times New Roman" w:hAnsi="Arial" w:cs="Arial"/>
                <w:sz w:val="20"/>
                <w:szCs w:val="20"/>
                <w:lang w:val="ru-KZ" w:eastAsia="ru-KZ"/>
              </w:rPr>
              <w:t xml:space="preserve"> СТ РК ГОСТ Р 51693-2003</w:t>
            </w:r>
          </w:p>
        </w:tc>
        <w:tc>
          <w:tcPr>
            <w:tcW w:w="660" w:type="pct"/>
            <w:tcBorders>
              <w:top w:val="single" w:sz="4" w:space="0" w:color="000000"/>
              <w:left w:val="nil"/>
              <w:bottom w:val="nil"/>
              <w:right w:val="single" w:sz="4" w:space="0" w:color="000000"/>
            </w:tcBorders>
            <w:shd w:val="clear" w:color="auto" w:fill="auto"/>
            <w:noWrap/>
            <w:vAlign w:val="center"/>
            <w:hideMark/>
          </w:tcPr>
          <w:p w14:paraId="0F2A5FB0" w14:textId="7CA58FB1" w:rsidR="007427BC" w:rsidRPr="00BB78A4" w:rsidRDefault="007427BC" w:rsidP="00561698">
            <w:pPr>
              <w:jc w:val="center"/>
              <w:rPr>
                <w:rFonts w:ascii="Arial" w:eastAsia="Times New Roman" w:hAnsi="Arial" w:cs="Arial"/>
                <w:sz w:val="20"/>
                <w:szCs w:val="20"/>
                <w:lang w:eastAsia="ru-KZ"/>
              </w:rPr>
            </w:pPr>
            <w:r w:rsidRPr="00436B43">
              <w:rPr>
                <w:rFonts w:ascii="Arial" w:eastAsia="Times New Roman" w:hAnsi="Arial" w:cs="Arial"/>
                <w:sz w:val="20"/>
                <w:szCs w:val="20"/>
                <w:lang w:val="ru-KZ" w:eastAsia="ru-KZ"/>
              </w:rPr>
              <w:t>0,0</w:t>
            </w:r>
            <w:r w:rsidR="00BB78A4">
              <w:rPr>
                <w:rFonts w:ascii="Arial" w:eastAsia="Times New Roman" w:hAnsi="Arial" w:cs="Arial"/>
                <w:sz w:val="20"/>
                <w:szCs w:val="20"/>
                <w:lang w:eastAsia="ru-KZ"/>
              </w:rPr>
              <w:t>249615</w:t>
            </w:r>
          </w:p>
        </w:tc>
        <w:tc>
          <w:tcPr>
            <w:tcW w:w="459" w:type="pct"/>
            <w:tcBorders>
              <w:top w:val="nil"/>
              <w:left w:val="single" w:sz="4" w:space="0" w:color="auto"/>
              <w:bottom w:val="single" w:sz="4" w:space="0" w:color="auto"/>
              <w:right w:val="single" w:sz="4" w:space="0" w:color="auto"/>
            </w:tcBorders>
            <w:shd w:val="clear" w:color="auto" w:fill="auto"/>
            <w:vAlign w:val="center"/>
            <w:hideMark/>
          </w:tcPr>
          <w:p w14:paraId="67A5900B"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0,5</w:t>
            </w:r>
          </w:p>
        </w:tc>
        <w:tc>
          <w:tcPr>
            <w:tcW w:w="467" w:type="pct"/>
            <w:tcBorders>
              <w:top w:val="nil"/>
              <w:left w:val="nil"/>
              <w:bottom w:val="single" w:sz="4" w:space="0" w:color="auto"/>
              <w:right w:val="single" w:sz="4" w:space="0" w:color="auto"/>
            </w:tcBorders>
            <w:shd w:val="clear" w:color="auto" w:fill="auto"/>
            <w:vAlign w:val="center"/>
            <w:hideMark/>
          </w:tcPr>
          <w:p w14:paraId="5593DD2C" w14:textId="720B7B2D" w:rsidR="007427BC" w:rsidRPr="00BB78A4" w:rsidRDefault="00BB78A4" w:rsidP="007427BC">
            <w:pPr>
              <w:jc w:val="center"/>
              <w:rPr>
                <w:rFonts w:ascii="Arial" w:eastAsia="Times New Roman" w:hAnsi="Arial" w:cs="Arial"/>
                <w:sz w:val="20"/>
                <w:szCs w:val="20"/>
                <w:lang w:eastAsia="ru-KZ"/>
              </w:rPr>
            </w:pPr>
            <w:r>
              <w:rPr>
                <w:rFonts w:ascii="Arial" w:eastAsia="Times New Roman" w:hAnsi="Arial" w:cs="Arial"/>
                <w:sz w:val="20"/>
                <w:szCs w:val="20"/>
                <w:lang w:eastAsia="ru-KZ"/>
              </w:rPr>
              <w:t>4,992</w:t>
            </w:r>
          </w:p>
        </w:tc>
        <w:tc>
          <w:tcPr>
            <w:tcW w:w="388" w:type="pct"/>
            <w:tcBorders>
              <w:top w:val="nil"/>
              <w:left w:val="nil"/>
              <w:bottom w:val="single" w:sz="4" w:space="0" w:color="auto"/>
              <w:right w:val="single" w:sz="4" w:space="0" w:color="auto"/>
            </w:tcBorders>
            <w:shd w:val="clear" w:color="auto" w:fill="auto"/>
            <w:vAlign w:val="center"/>
            <w:hideMark/>
          </w:tcPr>
          <w:p w14:paraId="2498BF65"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0,005</w:t>
            </w:r>
          </w:p>
        </w:tc>
        <w:tc>
          <w:tcPr>
            <w:tcW w:w="597" w:type="pct"/>
            <w:tcBorders>
              <w:top w:val="nil"/>
              <w:left w:val="nil"/>
              <w:bottom w:val="single" w:sz="4" w:space="0" w:color="auto"/>
              <w:right w:val="single" w:sz="4" w:space="0" w:color="auto"/>
            </w:tcBorders>
            <w:shd w:val="clear" w:color="auto" w:fill="auto"/>
            <w:vAlign w:val="center"/>
            <w:hideMark/>
          </w:tcPr>
          <w:p w14:paraId="12F35A70"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0,05</w:t>
            </w:r>
          </w:p>
        </w:tc>
        <w:tc>
          <w:tcPr>
            <w:tcW w:w="535" w:type="pct"/>
            <w:tcBorders>
              <w:top w:val="nil"/>
              <w:left w:val="nil"/>
              <w:bottom w:val="single" w:sz="4" w:space="0" w:color="auto"/>
              <w:right w:val="double" w:sz="4" w:space="0" w:color="auto"/>
            </w:tcBorders>
            <w:shd w:val="clear" w:color="auto" w:fill="auto"/>
            <w:vAlign w:val="center"/>
            <w:hideMark/>
          </w:tcPr>
          <w:p w14:paraId="1CE13EE0" w14:textId="2AA9505A" w:rsidR="007427BC" w:rsidRPr="00BB78A4" w:rsidRDefault="007427BC" w:rsidP="007427BC">
            <w:pPr>
              <w:jc w:val="center"/>
              <w:rPr>
                <w:rFonts w:ascii="Arial" w:eastAsia="Times New Roman" w:hAnsi="Arial" w:cs="Arial"/>
                <w:sz w:val="20"/>
                <w:szCs w:val="20"/>
                <w:lang w:eastAsia="ru-KZ"/>
              </w:rPr>
            </w:pPr>
            <w:r w:rsidRPr="00436B43">
              <w:rPr>
                <w:rFonts w:ascii="Arial" w:eastAsia="Times New Roman" w:hAnsi="Arial" w:cs="Arial"/>
                <w:sz w:val="20"/>
                <w:szCs w:val="20"/>
                <w:lang w:val="ru-KZ" w:eastAsia="ru-KZ"/>
              </w:rPr>
              <w:t>0,00</w:t>
            </w:r>
            <w:r w:rsidR="00BB78A4">
              <w:rPr>
                <w:rFonts w:ascii="Arial" w:eastAsia="Times New Roman" w:hAnsi="Arial" w:cs="Arial"/>
                <w:sz w:val="20"/>
                <w:szCs w:val="20"/>
                <w:lang w:eastAsia="ru-KZ"/>
              </w:rPr>
              <w:t>250</w:t>
            </w:r>
          </w:p>
        </w:tc>
      </w:tr>
      <w:tr w:rsidR="007427BC" w:rsidRPr="00436B43" w14:paraId="09C9730C" w14:textId="77777777" w:rsidTr="00436B43">
        <w:trPr>
          <w:trHeight w:val="255"/>
        </w:trPr>
        <w:tc>
          <w:tcPr>
            <w:tcW w:w="202" w:type="pct"/>
            <w:vMerge/>
            <w:tcBorders>
              <w:top w:val="nil"/>
              <w:left w:val="double" w:sz="4" w:space="0" w:color="auto"/>
              <w:bottom w:val="single" w:sz="4" w:space="0" w:color="auto"/>
              <w:right w:val="single" w:sz="4" w:space="0" w:color="auto"/>
            </w:tcBorders>
            <w:vAlign w:val="center"/>
            <w:hideMark/>
          </w:tcPr>
          <w:p w14:paraId="14630B79" w14:textId="77777777" w:rsidR="007427BC" w:rsidRPr="00436B43" w:rsidRDefault="007427BC" w:rsidP="007427BC">
            <w:pPr>
              <w:rPr>
                <w:rFonts w:ascii="Arial" w:eastAsia="Times New Roman" w:hAnsi="Arial" w:cs="Arial"/>
                <w:sz w:val="20"/>
                <w:szCs w:val="20"/>
                <w:lang w:val="ru-KZ" w:eastAsia="ru-KZ"/>
              </w:rPr>
            </w:pPr>
          </w:p>
        </w:tc>
        <w:tc>
          <w:tcPr>
            <w:tcW w:w="689" w:type="pct"/>
            <w:vMerge/>
            <w:tcBorders>
              <w:top w:val="nil"/>
              <w:left w:val="single" w:sz="4" w:space="0" w:color="auto"/>
              <w:bottom w:val="single" w:sz="4" w:space="0" w:color="auto"/>
              <w:right w:val="single" w:sz="4" w:space="0" w:color="auto"/>
            </w:tcBorders>
            <w:vAlign w:val="center"/>
            <w:hideMark/>
          </w:tcPr>
          <w:p w14:paraId="36BBCFA3" w14:textId="77777777" w:rsidR="007427BC" w:rsidRPr="00436B43" w:rsidRDefault="007427BC" w:rsidP="007427BC">
            <w:pPr>
              <w:rPr>
                <w:rFonts w:ascii="Arial" w:eastAsia="Times New Roman" w:hAnsi="Arial" w:cs="Arial"/>
                <w:sz w:val="20"/>
                <w:szCs w:val="20"/>
                <w:lang w:val="ru-KZ" w:eastAsia="ru-KZ"/>
              </w:rPr>
            </w:pPr>
          </w:p>
        </w:tc>
        <w:tc>
          <w:tcPr>
            <w:tcW w:w="1003" w:type="pct"/>
            <w:tcBorders>
              <w:top w:val="single" w:sz="4" w:space="0" w:color="000000"/>
              <w:left w:val="nil"/>
              <w:bottom w:val="nil"/>
              <w:right w:val="single" w:sz="4" w:space="0" w:color="000000"/>
            </w:tcBorders>
            <w:shd w:val="clear" w:color="auto" w:fill="auto"/>
            <w:hideMark/>
          </w:tcPr>
          <w:p w14:paraId="5E198045" w14:textId="77777777" w:rsidR="007427BC" w:rsidRPr="00436B43" w:rsidRDefault="007427BC" w:rsidP="007427BC">
            <w:pP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 xml:space="preserve">Растворитель для лакокрасочных материалов </w:t>
            </w:r>
            <w:r w:rsidRPr="00436B43">
              <w:rPr>
                <w:rFonts w:ascii="Arial" w:eastAsia="Times New Roman" w:hAnsi="Arial" w:cs="Arial"/>
                <w:sz w:val="20"/>
                <w:szCs w:val="20"/>
                <w:lang w:val="ru-KZ" w:eastAsia="ru-KZ"/>
              </w:rPr>
              <w:lastRenderedPageBreak/>
              <w:t>ГОСТ 7827-74</w:t>
            </w:r>
          </w:p>
        </w:tc>
        <w:tc>
          <w:tcPr>
            <w:tcW w:w="660" w:type="pct"/>
            <w:tcBorders>
              <w:top w:val="single" w:sz="4" w:space="0" w:color="000000"/>
              <w:left w:val="nil"/>
              <w:bottom w:val="nil"/>
              <w:right w:val="single" w:sz="4" w:space="0" w:color="000000"/>
            </w:tcBorders>
            <w:shd w:val="clear" w:color="auto" w:fill="auto"/>
            <w:noWrap/>
            <w:vAlign w:val="center"/>
            <w:hideMark/>
          </w:tcPr>
          <w:p w14:paraId="135AD207" w14:textId="3909E848" w:rsidR="007427BC" w:rsidRPr="00C32590" w:rsidRDefault="007427BC" w:rsidP="00561698">
            <w:pPr>
              <w:jc w:val="center"/>
              <w:rPr>
                <w:rFonts w:ascii="Arial" w:eastAsia="Times New Roman" w:hAnsi="Arial" w:cs="Arial"/>
                <w:sz w:val="20"/>
                <w:szCs w:val="20"/>
                <w:lang w:eastAsia="ru-KZ"/>
              </w:rPr>
            </w:pPr>
            <w:r w:rsidRPr="00436B43">
              <w:rPr>
                <w:rFonts w:ascii="Arial" w:eastAsia="Times New Roman" w:hAnsi="Arial" w:cs="Arial"/>
                <w:sz w:val="20"/>
                <w:szCs w:val="20"/>
                <w:lang w:val="ru-KZ" w:eastAsia="ru-KZ"/>
              </w:rPr>
              <w:lastRenderedPageBreak/>
              <w:t>0,00</w:t>
            </w:r>
            <w:r w:rsidR="00C32590">
              <w:rPr>
                <w:rFonts w:ascii="Arial" w:eastAsia="Times New Roman" w:hAnsi="Arial" w:cs="Arial"/>
                <w:sz w:val="20"/>
                <w:szCs w:val="20"/>
                <w:lang w:eastAsia="ru-KZ"/>
              </w:rPr>
              <w:t>436</w:t>
            </w:r>
          </w:p>
        </w:tc>
        <w:tc>
          <w:tcPr>
            <w:tcW w:w="459" w:type="pct"/>
            <w:tcBorders>
              <w:top w:val="nil"/>
              <w:left w:val="single" w:sz="4" w:space="0" w:color="auto"/>
              <w:bottom w:val="single" w:sz="4" w:space="0" w:color="auto"/>
              <w:right w:val="single" w:sz="4" w:space="0" w:color="auto"/>
            </w:tcBorders>
            <w:shd w:val="clear" w:color="auto" w:fill="auto"/>
            <w:vAlign w:val="center"/>
            <w:hideMark/>
          </w:tcPr>
          <w:p w14:paraId="1E380CCB"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0,5</w:t>
            </w:r>
          </w:p>
        </w:tc>
        <w:tc>
          <w:tcPr>
            <w:tcW w:w="467" w:type="pct"/>
            <w:tcBorders>
              <w:top w:val="nil"/>
              <w:left w:val="nil"/>
              <w:bottom w:val="single" w:sz="4" w:space="0" w:color="auto"/>
              <w:right w:val="single" w:sz="4" w:space="0" w:color="auto"/>
            </w:tcBorders>
            <w:shd w:val="clear" w:color="auto" w:fill="auto"/>
            <w:vAlign w:val="center"/>
            <w:hideMark/>
          </w:tcPr>
          <w:p w14:paraId="674F8EB3" w14:textId="1316FD11" w:rsidR="007427BC" w:rsidRPr="00C32590" w:rsidRDefault="007427BC" w:rsidP="007427BC">
            <w:pPr>
              <w:jc w:val="center"/>
              <w:rPr>
                <w:rFonts w:ascii="Arial" w:eastAsia="Times New Roman" w:hAnsi="Arial" w:cs="Arial"/>
                <w:sz w:val="20"/>
                <w:szCs w:val="20"/>
                <w:lang w:eastAsia="ru-KZ"/>
              </w:rPr>
            </w:pPr>
            <w:r w:rsidRPr="00436B43">
              <w:rPr>
                <w:rFonts w:ascii="Arial" w:eastAsia="Times New Roman" w:hAnsi="Arial" w:cs="Arial"/>
                <w:sz w:val="20"/>
                <w:szCs w:val="20"/>
                <w:lang w:val="ru-KZ" w:eastAsia="ru-KZ"/>
              </w:rPr>
              <w:t>0,</w:t>
            </w:r>
            <w:r w:rsidR="00C32590">
              <w:rPr>
                <w:rFonts w:ascii="Arial" w:eastAsia="Times New Roman" w:hAnsi="Arial" w:cs="Arial"/>
                <w:sz w:val="20"/>
                <w:szCs w:val="20"/>
                <w:lang w:eastAsia="ru-KZ"/>
              </w:rPr>
              <w:t>872</w:t>
            </w:r>
          </w:p>
        </w:tc>
        <w:tc>
          <w:tcPr>
            <w:tcW w:w="388" w:type="pct"/>
            <w:tcBorders>
              <w:top w:val="nil"/>
              <w:left w:val="nil"/>
              <w:bottom w:val="single" w:sz="4" w:space="0" w:color="auto"/>
              <w:right w:val="single" w:sz="4" w:space="0" w:color="auto"/>
            </w:tcBorders>
            <w:shd w:val="clear" w:color="auto" w:fill="auto"/>
            <w:vAlign w:val="center"/>
            <w:hideMark/>
          </w:tcPr>
          <w:p w14:paraId="722269C0"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0,005</w:t>
            </w:r>
          </w:p>
        </w:tc>
        <w:tc>
          <w:tcPr>
            <w:tcW w:w="597" w:type="pct"/>
            <w:tcBorders>
              <w:top w:val="nil"/>
              <w:left w:val="nil"/>
              <w:bottom w:val="single" w:sz="4" w:space="0" w:color="auto"/>
              <w:right w:val="single" w:sz="4" w:space="0" w:color="auto"/>
            </w:tcBorders>
            <w:shd w:val="clear" w:color="auto" w:fill="auto"/>
            <w:vAlign w:val="center"/>
            <w:hideMark/>
          </w:tcPr>
          <w:p w14:paraId="2D3FED34"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0,05</w:t>
            </w:r>
          </w:p>
        </w:tc>
        <w:tc>
          <w:tcPr>
            <w:tcW w:w="535" w:type="pct"/>
            <w:tcBorders>
              <w:top w:val="nil"/>
              <w:left w:val="nil"/>
              <w:bottom w:val="single" w:sz="4" w:space="0" w:color="auto"/>
              <w:right w:val="double" w:sz="4" w:space="0" w:color="auto"/>
            </w:tcBorders>
            <w:shd w:val="clear" w:color="auto" w:fill="auto"/>
            <w:vAlign w:val="center"/>
            <w:hideMark/>
          </w:tcPr>
          <w:p w14:paraId="087BA083" w14:textId="1F96C762" w:rsidR="007427BC" w:rsidRPr="00C32590" w:rsidRDefault="007427BC" w:rsidP="007427BC">
            <w:pPr>
              <w:jc w:val="center"/>
              <w:rPr>
                <w:rFonts w:ascii="Arial" w:eastAsia="Times New Roman" w:hAnsi="Arial" w:cs="Arial"/>
                <w:sz w:val="20"/>
                <w:szCs w:val="20"/>
                <w:lang w:eastAsia="ru-KZ"/>
              </w:rPr>
            </w:pPr>
            <w:r w:rsidRPr="00436B43">
              <w:rPr>
                <w:rFonts w:ascii="Arial" w:eastAsia="Times New Roman" w:hAnsi="Arial" w:cs="Arial"/>
                <w:sz w:val="20"/>
                <w:szCs w:val="20"/>
                <w:lang w:val="ru-KZ" w:eastAsia="ru-KZ"/>
              </w:rPr>
              <w:t>0,000</w:t>
            </w:r>
            <w:r w:rsidR="00C32590">
              <w:rPr>
                <w:rFonts w:ascii="Arial" w:eastAsia="Times New Roman" w:hAnsi="Arial" w:cs="Arial"/>
                <w:sz w:val="20"/>
                <w:szCs w:val="20"/>
                <w:lang w:eastAsia="ru-KZ"/>
              </w:rPr>
              <w:t>44</w:t>
            </w:r>
          </w:p>
        </w:tc>
      </w:tr>
      <w:tr w:rsidR="007427BC" w:rsidRPr="00436B43" w14:paraId="21110EA5" w14:textId="77777777" w:rsidTr="00436B43">
        <w:trPr>
          <w:trHeight w:val="255"/>
        </w:trPr>
        <w:tc>
          <w:tcPr>
            <w:tcW w:w="202" w:type="pct"/>
            <w:vMerge/>
            <w:tcBorders>
              <w:top w:val="nil"/>
              <w:left w:val="double" w:sz="4" w:space="0" w:color="auto"/>
              <w:bottom w:val="single" w:sz="4" w:space="0" w:color="auto"/>
              <w:right w:val="single" w:sz="4" w:space="0" w:color="auto"/>
            </w:tcBorders>
            <w:vAlign w:val="center"/>
            <w:hideMark/>
          </w:tcPr>
          <w:p w14:paraId="104F4258" w14:textId="77777777" w:rsidR="007427BC" w:rsidRPr="00436B43" w:rsidRDefault="007427BC" w:rsidP="007427BC">
            <w:pPr>
              <w:rPr>
                <w:rFonts w:ascii="Arial" w:eastAsia="Times New Roman" w:hAnsi="Arial" w:cs="Arial"/>
                <w:sz w:val="20"/>
                <w:szCs w:val="20"/>
                <w:lang w:val="ru-KZ" w:eastAsia="ru-KZ"/>
              </w:rPr>
            </w:pPr>
          </w:p>
        </w:tc>
        <w:tc>
          <w:tcPr>
            <w:tcW w:w="689" w:type="pct"/>
            <w:vMerge/>
            <w:tcBorders>
              <w:top w:val="nil"/>
              <w:left w:val="single" w:sz="4" w:space="0" w:color="auto"/>
              <w:bottom w:val="single" w:sz="4" w:space="0" w:color="auto"/>
              <w:right w:val="single" w:sz="4" w:space="0" w:color="auto"/>
            </w:tcBorders>
            <w:vAlign w:val="center"/>
            <w:hideMark/>
          </w:tcPr>
          <w:p w14:paraId="4BB0D92C" w14:textId="77777777" w:rsidR="007427BC" w:rsidRPr="00436B43" w:rsidRDefault="007427BC" w:rsidP="007427BC">
            <w:pPr>
              <w:rPr>
                <w:rFonts w:ascii="Arial" w:eastAsia="Times New Roman" w:hAnsi="Arial" w:cs="Arial"/>
                <w:sz w:val="20"/>
                <w:szCs w:val="20"/>
                <w:lang w:val="ru-KZ" w:eastAsia="ru-KZ"/>
              </w:rPr>
            </w:pPr>
          </w:p>
        </w:tc>
        <w:tc>
          <w:tcPr>
            <w:tcW w:w="1003" w:type="pct"/>
            <w:tcBorders>
              <w:top w:val="single" w:sz="4" w:space="0" w:color="000000"/>
              <w:left w:val="nil"/>
              <w:bottom w:val="nil"/>
              <w:right w:val="single" w:sz="4" w:space="0" w:color="000000"/>
            </w:tcBorders>
            <w:shd w:val="clear" w:color="auto" w:fill="auto"/>
            <w:hideMark/>
          </w:tcPr>
          <w:p w14:paraId="5A885775" w14:textId="77777777" w:rsidR="007427BC" w:rsidRPr="00436B43" w:rsidRDefault="007427BC" w:rsidP="007427BC">
            <w:pP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Эмаль СТ РК ГОСТ Р 51691-2003 ХВ-124</w:t>
            </w:r>
          </w:p>
        </w:tc>
        <w:tc>
          <w:tcPr>
            <w:tcW w:w="660" w:type="pct"/>
            <w:tcBorders>
              <w:top w:val="single" w:sz="4" w:space="0" w:color="000000"/>
              <w:left w:val="nil"/>
              <w:bottom w:val="nil"/>
              <w:right w:val="single" w:sz="4" w:space="0" w:color="000000"/>
            </w:tcBorders>
            <w:shd w:val="clear" w:color="auto" w:fill="auto"/>
            <w:noWrap/>
            <w:vAlign w:val="center"/>
            <w:hideMark/>
          </w:tcPr>
          <w:p w14:paraId="3B90019D" w14:textId="787C2E7E" w:rsidR="007427BC" w:rsidRPr="00C32590" w:rsidRDefault="007427BC" w:rsidP="00561698">
            <w:pPr>
              <w:jc w:val="center"/>
              <w:rPr>
                <w:rFonts w:ascii="Arial" w:eastAsia="Times New Roman" w:hAnsi="Arial" w:cs="Arial"/>
                <w:sz w:val="20"/>
                <w:szCs w:val="20"/>
                <w:lang w:eastAsia="ru-KZ"/>
              </w:rPr>
            </w:pPr>
            <w:r w:rsidRPr="00436B43">
              <w:rPr>
                <w:rFonts w:ascii="Arial" w:eastAsia="Times New Roman" w:hAnsi="Arial" w:cs="Arial"/>
                <w:sz w:val="20"/>
                <w:szCs w:val="20"/>
                <w:lang w:val="ru-KZ" w:eastAsia="ru-KZ"/>
              </w:rPr>
              <w:t>0,</w:t>
            </w:r>
            <w:r w:rsidR="00C32590">
              <w:rPr>
                <w:rFonts w:ascii="Arial" w:eastAsia="Times New Roman" w:hAnsi="Arial" w:cs="Arial"/>
                <w:sz w:val="20"/>
                <w:szCs w:val="20"/>
                <w:lang w:eastAsia="ru-KZ"/>
              </w:rPr>
              <w:t>3112626</w:t>
            </w:r>
          </w:p>
        </w:tc>
        <w:tc>
          <w:tcPr>
            <w:tcW w:w="459" w:type="pct"/>
            <w:tcBorders>
              <w:top w:val="nil"/>
              <w:left w:val="single" w:sz="4" w:space="0" w:color="auto"/>
              <w:bottom w:val="single" w:sz="4" w:space="0" w:color="auto"/>
              <w:right w:val="single" w:sz="4" w:space="0" w:color="auto"/>
            </w:tcBorders>
            <w:shd w:val="clear" w:color="auto" w:fill="auto"/>
            <w:vAlign w:val="center"/>
            <w:hideMark/>
          </w:tcPr>
          <w:p w14:paraId="1E9AC345"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0,5</w:t>
            </w:r>
          </w:p>
        </w:tc>
        <w:tc>
          <w:tcPr>
            <w:tcW w:w="467" w:type="pct"/>
            <w:tcBorders>
              <w:top w:val="nil"/>
              <w:left w:val="nil"/>
              <w:bottom w:val="single" w:sz="4" w:space="0" w:color="auto"/>
              <w:right w:val="single" w:sz="4" w:space="0" w:color="auto"/>
            </w:tcBorders>
            <w:shd w:val="clear" w:color="auto" w:fill="auto"/>
            <w:vAlign w:val="center"/>
            <w:hideMark/>
          </w:tcPr>
          <w:p w14:paraId="324202BD" w14:textId="7BCEF364" w:rsidR="007427BC" w:rsidRPr="00C32590" w:rsidRDefault="00C32590" w:rsidP="007427BC">
            <w:pPr>
              <w:jc w:val="center"/>
              <w:rPr>
                <w:rFonts w:ascii="Arial" w:eastAsia="Times New Roman" w:hAnsi="Arial" w:cs="Arial"/>
                <w:sz w:val="20"/>
                <w:szCs w:val="20"/>
                <w:lang w:eastAsia="ru-KZ"/>
              </w:rPr>
            </w:pPr>
            <w:r>
              <w:rPr>
                <w:rFonts w:ascii="Arial" w:eastAsia="Times New Roman" w:hAnsi="Arial" w:cs="Arial"/>
                <w:sz w:val="20"/>
                <w:szCs w:val="20"/>
                <w:lang w:eastAsia="ru-KZ"/>
              </w:rPr>
              <w:t>62,25252</w:t>
            </w:r>
          </w:p>
        </w:tc>
        <w:tc>
          <w:tcPr>
            <w:tcW w:w="388" w:type="pct"/>
            <w:tcBorders>
              <w:top w:val="nil"/>
              <w:left w:val="nil"/>
              <w:bottom w:val="single" w:sz="4" w:space="0" w:color="auto"/>
              <w:right w:val="single" w:sz="4" w:space="0" w:color="auto"/>
            </w:tcBorders>
            <w:shd w:val="clear" w:color="auto" w:fill="auto"/>
            <w:vAlign w:val="center"/>
            <w:hideMark/>
          </w:tcPr>
          <w:p w14:paraId="296FC9E1"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0,005</w:t>
            </w:r>
          </w:p>
        </w:tc>
        <w:tc>
          <w:tcPr>
            <w:tcW w:w="597" w:type="pct"/>
            <w:tcBorders>
              <w:top w:val="nil"/>
              <w:left w:val="nil"/>
              <w:bottom w:val="single" w:sz="4" w:space="0" w:color="auto"/>
              <w:right w:val="single" w:sz="4" w:space="0" w:color="auto"/>
            </w:tcBorders>
            <w:shd w:val="clear" w:color="auto" w:fill="auto"/>
            <w:vAlign w:val="center"/>
            <w:hideMark/>
          </w:tcPr>
          <w:p w14:paraId="40A07F93" w14:textId="77777777" w:rsidR="007427BC" w:rsidRPr="00436B43" w:rsidRDefault="007427BC" w:rsidP="007427BC">
            <w:pPr>
              <w:jc w:val="center"/>
              <w:rPr>
                <w:rFonts w:ascii="Arial" w:eastAsia="Times New Roman" w:hAnsi="Arial" w:cs="Arial"/>
                <w:sz w:val="20"/>
                <w:szCs w:val="20"/>
                <w:lang w:val="ru-KZ" w:eastAsia="ru-KZ"/>
              </w:rPr>
            </w:pPr>
            <w:r w:rsidRPr="00436B43">
              <w:rPr>
                <w:rFonts w:ascii="Arial" w:eastAsia="Times New Roman" w:hAnsi="Arial" w:cs="Arial"/>
                <w:sz w:val="20"/>
                <w:szCs w:val="20"/>
                <w:lang w:val="ru-KZ" w:eastAsia="ru-KZ"/>
              </w:rPr>
              <w:t>0,05</w:t>
            </w:r>
          </w:p>
        </w:tc>
        <w:tc>
          <w:tcPr>
            <w:tcW w:w="535" w:type="pct"/>
            <w:tcBorders>
              <w:top w:val="nil"/>
              <w:left w:val="nil"/>
              <w:bottom w:val="single" w:sz="4" w:space="0" w:color="auto"/>
              <w:right w:val="double" w:sz="4" w:space="0" w:color="auto"/>
            </w:tcBorders>
            <w:shd w:val="clear" w:color="auto" w:fill="auto"/>
            <w:vAlign w:val="center"/>
            <w:hideMark/>
          </w:tcPr>
          <w:p w14:paraId="684B0523" w14:textId="3083BF30" w:rsidR="007427BC" w:rsidRPr="00C32590" w:rsidRDefault="007427BC" w:rsidP="007427BC">
            <w:pPr>
              <w:jc w:val="center"/>
              <w:rPr>
                <w:rFonts w:ascii="Arial" w:eastAsia="Times New Roman" w:hAnsi="Arial" w:cs="Arial"/>
                <w:sz w:val="20"/>
                <w:szCs w:val="20"/>
                <w:lang w:eastAsia="ru-KZ"/>
              </w:rPr>
            </w:pPr>
            <w:r w:rsidRPr="00436B43">
              <w:rPr>
                <w:rFonts w:ascii="Arial" w:eastAsia="Times New Roman" w:hAnsi="Arial" w:cs="Arial"/>
                <w:sz w:val="20"/>
                <w:szCs w:val="20"/>
                <w:lang w:val="ru-KZ" w:eastAsia="ru-KZ"/>
              </w:rPr>
              <w:t>0,0</w:t>
            </w:r>
            <w:r w:rsidR="00C32590">
              <w:rPr>
                <w:rFonts w:ascii="Arial" w:eastAsia="Times New Roman" w:hAnsi="Arial" w:cs="Arial"/>
                <w:sz w:val="20"/>
                <w:szCs w:val="20"/>
                <w:lang w:eastAsia="ru-KZ"/>
              </w:rPr>
              <w:t>3113</w:t>
            </w:r>
          </w:p>
        </w:tc>
      </w:tr>
      <w:tr w:rsidR="007427BC" w:rsidRPr="00436B43" w14:paraId="7040E85B" w14:textId="77777777" w:rsidTr="00436B43">
        <w:trPr>
          <w:trHeight w:val="255"/>
        </w:trPr>
        <w:tc>
          <w:tcPr>
            <w:tcW w:w="1894" w:type="pct"/>
            <w:gridSpan w:val="3"/>
            <w:tcBorders>
              <w:top w:val="single" w:sz="4" w:space="0" w:color="auto"/>
              <w:left w:val="double" w:sz="4" w:space="0" w:color="auto"/>
              <w:bottom w:val="double" w:sz="4" w:space="0" w:color="auto"/>
              <w:right w:val="single" w:sz="4" w:space="0" w:color="auto"/>
            </w:tcBorders>
            <w:shd w:val="clear" w:color="auto" w:fill="auto"/>
            <w:vAlign w:val="center"/>
            <w:hideMark/>
          </w:tcPr>
          <w:p w14:paraId="5F60EE93" w14:textId="77777777" w:rsidR="007427BC" w:rsidRPr="00436B43" w:rsidRDefault="007427BC" w:rsidP="007427BC">
            <w:pP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Итого</w:t>
            </w:r>
          </w:p>
        </w:tc>
        <w:tc>
          <w:tcPr>
            <w:tcW w:w="660" w:type="pct"/>
            <w:tcBorders>
              <w:top w:val="single" w:sz="4" w:space="0" w:color="auto"/>
              <w:left w:val="nil"/>
              <w:bottom w:val="double" w:sz="4" w:space="0" w:color="auto"/>
              <w:right w:val="single" w:sz="4" w:space="0" w:color="auto"/>
            </w:tcBorders>
            <w:shd w:val="clear" w:color="auto" w:fill="auto"/>
            <w:noWrap/>
            <w:vAlign w:val="center"/>
            <w:hideMark/>
          </w:tcPr>
          <w:p w14:paraId="24AD54D8" w14:textId="268426DF" w:rsidR="007427BC" w:rsidRPr="00436B43" w:rsidRDefault="00561698" w:rsidP="007427BC">
            <w:pPr>
              <w:jc w:val="center"/>
              <w:rPr>
                <w:rFonts w:ascii="Arial" w:eastAsia="Times New Roman" w:hAnsi="Arial" w:cs="Arial"/>
                <w:b/>
                <w:bCs/>
                <w:sz w:val="20"/>
                <w:szCs w:val="20"/>
                <w:lang w:eastAsia="ru-KZ"/>
              </w:rPr>
            </w:pPr>
            <w:r w:rsidRPr="00436B43">
              <w:rPr>
                <w:rFonts w:ascii="Arial" w:eastAsia="Times New Roman" w:hAnsi="Arial" w:cs="Arial"/>
                <w:b/>
                <w:bCs/>
                <w:sz w:val="20"/>
                <w:szCs w:val="20"/>
                <w:lang w:eastAsia="ru-KZ"/>
              </w:rPr>
              <w:t>0,</w:t>
            </w:r>
            <w:r w:rsidR="00C32590">
              <w:rPr>
                <w:rFonts w:ascii="Arial" w:eastAsia="Times New Roman" w:hAnsi="Arial" w:cs="Arial"/>
                <w:b/>
                <w:bCs/>
                <w:sz w:val="20"/>
                <w:szCs w:val="20"/>
                <w:lang w:eastAsia="ru-KZ"/>
              </w:rPr>
              <w:t>34058</w:t>
            </w:r>
          </w:p>
        </w:tc>
        <w:tc>
          <w:tcPr>
            <w:tcW w:w="459" w:type="pct"/>
            <w:tcBorders>
              <w:top w:val="nil"/>
              <w:left w:val="nil"/>
              <w:bottom w:val="double" w:sz="4" w:space="0" w:color="auto"/>
              <w:right w:val="single" w:sz="4" w:space="0" w:color="auto"/>
            </w:tcBorders>
            <w:shd w:val="clear" w:color="auto" w:fill="auto"/>
            <w:vAlign w:val="center"/>
          </w:tcPr>
          <w:p w14:paraId="289CBB56" w14:textId="71E84D87" w:rsidR="007427BC" w:rsidRPr="00436B43" w:rsidRDefault="007427BC" w:rsidP="007427BC">
            <w:pPr>
              <w:jc w:val="center"/>
              <w:rPr>
                <w:rFonts w:ascii="Arial" w:eastAsia="Times New Roman" w:hAnsi="Arial" w:cs="Arial"/>
                <w:b/>
                <w:bCs/>
                <w:sz w:val="20"/>
                <w:szCs w:val="20"/>
                <w:lang w:val="ru-KZ" w:eastAsia="ru-KZ"/>
              </w:rPr>
            </w:pPr>
          </w:p>
        </w:tc>
        <w:tc>
          <w:tcPr>
            <w:tcW w:w="467" w:type="pct"/>
            <w:tcBorders>
              <w:top w:val="nil"/>
              <w:left w:val="nil"/>
              <w:bottom w:val="double" w:sz="4" w:space="0" w:color="auto"/>
              <w:right w:val="single" w:sz="4" w:space="0" w:color="auto"/>
            </w:tcBorders>
            <w:shd w:val="clear" w:color="auto" w:fill="auto"/>
            <w:vAlign w:val="center"/>
          </w:tcPr>
          <w:p w14:paraId="1FCB960E" w14:textId="45538C01" w:rsidR="007427BC" w:rsidRPr="00436B43" w:rsidRDefault="00C32590" w:rsidP="007427BC">
            <w:pPr>
              <w:jc w:val="center"/>
              <w:rPr>
                <w:rFonts w:ascii="Arial" w:eastAsia="Times New Roman" w:hAnsi="Arial" w:cs="Arial"/>
                <w:b/>
                <w:bCs/>
                <w:sz w:val="20"/>
                <w:szCs w:val="20"/>
                <w:lang w:eastAsia="ru-KZ"/>
              </w:rPr>
            </w:pPr>
            <w:r>
              <w:rPr>
                <w:rFonts w:ascii="Arial" w:eastAsia="Times New Roman" w:hAnsi="Arial" w:cs="Arial"/>
                <w:b/>
                <w:bCs/>
                <w:sz w:val="20"/>
                <w:szCs w:val="20"/>
                <w:lang w:eastAsia="ru-KZ"/>
              </w:rPr>
              <w:t>68,11682</w:t>
            </w:r>
          </w:p>
        </w:tc>
        <w:tc>
          <w:tcPr>
            <w:tcW w:w="388" w:type="pct"/>
            <w:tcBorders>
              <w:top w:val="nil"/>
              <w:left w:val="nil"/>
              <w:bottom w:val="double" w:sz="4" w:space="0" w:color="auto"/>
              <w:right w:val="single" w:sz="4" w:space="0" w:color="auto"/>
            </w:tcBorders>
            <w:shd w:val="clear" w:color="auto" w:fill="auto"/>
            <w:vAlign w:val="center"/>
            <w:hideMark/>
          </w:tcPr>
          <w:p w14:paraId="60485952" w14:textId="77777777" w:rsidR="007427BC" w:rsidRPr="00436B43" w:rsidRDefault="007427BC" w:rsidP="007427BC">
            <w:pPr>
              <w:jc w:val="center"/>
              <w:rPr>
                <w:rFonts w:ascii="Arial" w:eastAsia="Times New Roman" w:hAnsi="Arial" w:cs="Arial"/>
                <w:b/>
                <w:bCs/>
                <w:sz w:val="20"/>
                <w:szCs w:val="20"/>
                <w:lang w:val="ru-KZ" w:eastAsia="ru-KZ"/>
              </w:rPr>
            </w:pPr>
            <w:r w:rsidRPr="00436B43">
              <w:rPr>
                <w:rFonts w:ascii="Arial" w:eastAsia="Times New Roman" w:hAnsi="Arial" w:cs="Arial"/>
                <w:b/>
                <w:bCs/>
                <w:sz w:val="20"/>
                <w:szCs w:val="20"/>
                <w:lang w:val="ru-KZ" w:eastAsia="ru-KZ"/>
              </w:rPr>
              <w:t> </w:t>
            </w:r>
          </w:p>
        </w:tc>
        <w:tc>
          <w:tcPr>
            <w:tcW w:w="597" w:type="pct"/>
            <w:tcBorders>
              <w:top w:val="nil"/>
              <w:left w:val="nil"/>
              <w:bottom w:val="double" w:sz="4" w:space="0" w:color="auto"/>
              <w:right w:val="single" w:sz="4" w:space="0" w:color="auto"/>
            </w:tcBorders>
            <w:shd w:val="clear" w:color="auto" w:fill="auto"/>
            <w:vAlign w:val="center"/>
          </w:tcPr>
          <w:p w14:paraId="52978E82" w14:textId="4805A82F" w:rsidR="007427BC" w:rsidRPr="00436B43" w:rsidRDefault="007427BC" w:rsidP="007427BC">
            <w:pPr>
              <w:jc w:val="center"/>
              <w:rPr>
                <w:rFonts w:ascii="Arial" w:eastAsia="Times New Roman" w:hAnsi="Arial" w:cs="Arial"/>
                <w:b/>
                <w:bCs/>
                <w:sz w:val="20"/>
                <w:szCs w:val="20"/>
                <w:lang w:val="ru-KZ" w:eastAsia="ru-KZ"/>
              </w:rPr>
            </w:pPr>
          </w:p>
        </w:tc>
        <w:tc>
          <w:tcPr>
            <w:tcW w:w="535" w:type="pct"/>
            <w:tcBorders>
              <w:top w:val="nil"/>
              <w:left w:val="nil"/>
              <w:bottom w:val="double" w:sz="4" w:space="0" w:color="auto"/>
              <w:right w:val="double" w:sz="4" w:space="0" w:color="auto"/>
            </w:tcBorders>
            <w:shd w:val="clear" w:color="auto" w:fill="auto"/>
            <w:vAlign w:val="center"/>
          </w:tcPr>
          <w:p w14:paraId="1B42E466" w14:textId="74F44C1C" w:rsidR="007427BC" w:rsidRPr="00436B43" w:rsidRDefault="00436B43" w:rsidP="007427BC">
            <w:pPr>
              <w:jc w:val="center"/>
              <w:rPr>
                <w:rFonts w:ascii="Arial" w:eastAsia="Times New Roman" w:hAnsi="Arial" w:cs="Arial"/>
                <w:b/>
                <w:bCs/>
                <w:sz w:val="20"/>
                <w:szCs w:val="20"/>
                <w:lang w:eastAsia="ru-KZ"/>
              </w:rPr>
            </w:pPr>
            <w:r w:rsidRPr="00436B43">
              <w:rPr>
                <w:rFonts w:ascii="Arial" w:eastAsia="Times New Roman" w:hAnsi="Arial" w:cs="Arial"/>
                <w:b/>
                <w:bCs/>
                <w:sz w:val="20"/>
                <w:szCs w:val="20"/>
                <w:lang w:eastAsia="ru-KZ"/>
              </w:rPr>
              <w:t>0,0</w:t>
            </w:r>
            <w:r w:rsidR="00C32590">
              <w:rPr>
                <w:rFonts w:ascii="Arial" w:eastAsia="Times New Roman" w:hAnsi="Arial" w:cs="Arial"/>
                <w:b/>
                <w:bCs/>
                <w:sz w:val="20"/>
                <w:szCs w:val="20"/>
                <w:lang w:eastAsia="ru-KZ"/>
              </w:rPr>
              <w:t>3406</w:t>
            </w:r>
          </w:p>
        </w:tc>
      </w:tr>
    </w:tbl>
    <w:p w14:paraId="3ECD4EF4" w14:textId="77777777" w:rsidR="004E5715" w:rsidRPr="008578E4" w:rsidRDefault="004E5715" w:rsidP="004E5715">
      <w:pPr>
        <w:spacing w:before="240"/>
        <w:ind w:firstLine="709"/>
        <w:jc w:val="both"/>
        <w:rPr>
          <w:rFonts w:ascii="Arial" w:eastAsia="Times New Roman" w:hAnsi="Arial" w:cs="Arial"/>
          <w:lang w:eastAsia="ru-RU"/>
        </w:rPr>
      </w:pPr>
      <w:bookmarkStart w:id="168" w:name="_Toc491436757"/>
      <w:bookmarkEnd w:id="166"/>
      <w:r w:rsidRPr="008578E4">
        <w:rPr>
          <w:rFonts w:ascii="Arial" w:eastAsia="Times New Roman" w:hAnsi="Arial" w:cs="Arial"/>
          <w:b/>
          <w:i/>
          <w:u w:val="single"/>
          <w:lang w:eastAsia="ru-RU"/>
        </w:rPr>
        <w:t>Коммунальные отходы (20 03 01*)</w:t>
      </w:r>
      <w:r w:rsidRPr="008578E4">
        <w:rPr>
          <w:rFonts w:ascii="Arial" w:hAnsi="Arial" w:cs="Arial"/>
        </w:rPr>
        <w:t xml:space="preserve"> (</w:t>
      </w:r>
      <w:r w:rsidRPr="008578E4">
        <w:rPr>
          <w:rFonts w:ascii="Arial" w:eastAsia="Times New Roman" w:hAnsi="Arial" w:cs="Arial"/>
          <w:lang w:eastAsia="ru-RU"/>
        </w:rPr>
        <w:t xml:space="preserve">упаковочная тара продуктов питания, бумага, пищевые отходы будут собираться в контейнеры и вывозиться согласно договору со специализированной организацией, которая будет определена посредством проведения тендера перед началом планируемых работ. </w:t>
      </w:r>
    </w:p>
    <w:p w14:paraId="655ABDC8" w14:textId="77777777" w:rsidR="004E5715" w:rsidRPr="008578E4" w:rsidRDefault="004E5715" w:rsidP="004E5715">
      <w:pPr>
        <w:ind w:left="57" w:right="57" w:firstLine="709"/>
        <w:jc w:val="both"/>
        <w:rPr>
          <w:rFonts w:ascii="Arial" w:hAnsi="Arial" w:cs="Arial"/>
        </w:rPr>
      </w:pPr>
      <w:r w:rsidRPr="008578E4">
        <w:rPr>
          <w:rFonts w:ascii="Arial" w:hAnsi="Arial" w:cs="Arial"/>
        </w:rPr>
        <w:t xml:space="preserve">Норма образования бытовых отходов определяется с учетом удельных санитарных норм образования бытовых отходов на </w:t>
      </w:r>
      <w:proofErr w:type="spellStart"/>
      <w:r w:rsidRPr="008578E4">
        <w:rPr>
          <w:rFonts w:ascii="Arial" w:hAnsi="Arial" w:cs="Arial"/>
        </w:rPr>
        <w:t>пром.предприятиях</w:t>
      </w:r>
      <w:proofErr w:type="spellEnd"/>
      <w:r w:rsidRPr="008578E4">
        <w:rPr>
          <w:rFonts w:ascii="Arial" w:hAnsi="Arial" w:cs="Arial"/>
        </w:rPr>
        <w:t xml:space="preserve"> – 0,3м3/год, плотность отхода – 0,3 т/м3.</w:t>
      </w:r>
    </w:p>
    <w:p w14:paraId="652F8502" w14:textId="77777777" w:rsidR="004E5715" w:rsidRPr="008578E4" w:rsidRDefault="004E5715" w:rsidP="004E5715">
      <w:pPr>
        <w:ind w:left="57" w:right="57" w:firstLine="709"/>
        <w:jc w:val="both"/>
        <w:rPr>
          <w:rFonts w:ascii="Arial" w:hAnsi="Arial" w:cs="Arial"/>
        </w:rPr>
      </w:pPr>
      <w:r w:rsidRPr="008578E4">
        <w:rPr>
          <w:rFonts w:ascii="Arial" w:hAnsi="Arial" w:cs="Arial"/>
        </w:rPr>
        <w:t>Расчёт образования ТБО производится по формуле:</w:t>
      </w:r>
    </w:p>
    <w:p w14:paraId="6B0E9862" w14:textId="77777777" w:rsidR="004E5715" w:rsidRPr="008578E4" w:rsidRDefault="004E5715" w:rsidP="004E5715">
      <w:pPr>
        <w:ind w:left="57" w:right="57" w:firstLine="709"/>
        <w:jc w:val="both"/>
        <w:rPr>
          <w:rFonts w:ascii="Arial" w:hAnsi="Arial" w:cs="Arial"/>
          <w:b/>
          <w:bCs/>
        </w:rPr>
      </w:pPr>
      <w:r w:rsidRPr="008578E4">
        <w:rPr>
          <w:rFonts w:ascii="Arial" w:hAnsi="Arial" w:cs="Arial"/>
        </w:rPr>
        <w:t xml:space="preserve">М = </w:t>
      </w:r>
      <w:r w:rsidRPr="008578E4">
        <w:rPr>
          <w:rFonts w:ascii="Arial" w:hAnsi="Arial" w:cs="Arial"/>
          <w:lang w:val="en-US"/>
        </w:rPr>
        <w:t>n</w:t>
      </w:r>
      <w:r w:rsidRPr="008578E4">
        <w:rPr>
          <w:rFonts w:ascii="Arial" w:hAnsi="Arial" w:cs="Arial"/>
        </w:rPr>
        <w:t xml:space="preserve"> * </w:t>
      </w:r>
      <w:r w:rsidRPr="008578E4">
        <w:rPr>
          <w:rFonts w:ascii="Arial" w:hAnsi="Arial" w:cs="Arial"/>
          <w:lang w:val="en-US"/>
        </w:rPr>
        <w:t>q</w:t>
      </w:r>
      <w:r w:rsidRPr="008578E4">
        <w:rPr>
          <w:rFonts w:ascii="Arial" w:hAnsi="Arial" w:cs="Arial"/>
        </w:rPr>
        <w:t xml:space="preserve"> * </w:t>
      </w:r>
      <w:r w:rsidRPr="008578E4">
        <w:rPr>
          <w:rFonts w:ascii="Arial" w:hAnsi="Arial" w:cs="Arial"/>
          <w:lang w:val="en-US"/>
        </w:rPr>
        <w:t>ρ</w:t>
      </w:r>
      <w:r w:rsidRPr="008578E4">
        <w:rPr>
          <w:rFonts w:ascii="Arial" w:hAnsi="Arial" w:cs="Arial"/>
        </w:rPr>
        <w:t>  т/год,</w:t>
      </w:r>
    </w:p>
    <w:p w14:paraId="29F8CEB4" w14:textId="77777777" w:rsidR="004E5715" w:rsidRPr="008578E4" w:rsidRDefault="004E5715" w:rsidP="004E5715">
      <w:pPr>
        <w:ind w:left="57" w:right="57" w:firstLine="709"/>
        <w:jc w:val="both"/>
        <w:rPr>
          <w:rFonts w:ascii="Arial" w:hAnsi="Arial" w:cs="Arial"/>
        </w:rPr>
      </w:pPr>
      <w:r w:rsidRPr="008578E4">
        <w:rPr>
          <w:rFonts w:ascii="Arial" w:hAnsi="Arial" w:cs="Arial"/>
        </w:rPr>
        <w:t xml:space="preserve">где  </w:t>
      </w:r>
      <w:r w:rsidRPr="008578E4">
        <w:rPr>
          <w:rFonts w:ascii="Arial" w:hAnsi="Arial" w:cs="Arial"/>
          <w:lang w:val="en-US"/>
        </w:rPr>
        <w:t>n</w:t>
      </w:r>
      <w:r w:rsidRPr="008578E4">
        <w:rPr>
          <w:rFonts w:ascii="Arial" w:hAnsi="Arial" w:cs="Arial"/>
        </w:rPr>
        <w:t xml:space="preserve"> – количество рабочих и служащих на объектах;</w:t>
      </w:r>
    </w:p>
    <w:p w14:paraId="491EA6D5" w14:textId="77777777" w:rsidR="004E5715" w:rsidRPr="008578E4" w:rsidRDefault="004E5715" w:rsidP="004E5715">
      <w:pPr>
        <w:ind w:left="57" w:right="57" w:firstLine="709"/>
        <w:jc w:val="both"/>
        <w:rPr>
          <w:rFonts w:ascii="Arial" w:hAnsi="Arial" w:cs="Arial"/>
        </w:rPr>
      </w:pPr>
      <w:r w:rsidRPr="008578E4">
        <w:rPr>
          <w:rFonts w:ascii="Arial" w:hAnsi="Arial" w:cs="Arial"/>
          <w:lang w:val="en-US"/>
        </w:rPr>
        <w:t>q</w:t>
      </w:r>
      <w:r w:rsidRPr="008578E4">
        <w:rPr>
          <w:rFonts w:ascii="Arial" w:hAnsi="Arial" w:cs="Arial"/>
        </w:rPr>
        <w:t xml:space="preserve"> – норма накопления твердых бытовых отходов, м</w:t>
      </w:r>
      <w:r w:rsidRPr="008578E4">
        <w:rPr>
          <w:rFonts w:ascii="Arial" w:hAnsi="Arial" w:cs="Arial"/>
          <w:vertAlign w:val="superscript"/>
        </w:rPr>
        <w:t>3</w:t>
      </w:r>
      <w:r w:rsidRPr="008578E4">
        <w:rPr>
          <w:rFonts w:ascii="Arial" w:hAnsi="Arial" w:cs="Arial"/>
        </w:rPr>
        <w:t>/чел*год;</w:t>
      </w:r>
    </w:p>
    <w:p w14:paraId="37F3123F" w14:textId="77777777" w:rsidR="004E5715" w:rsidRPr="008578E4" w:rsidRDefault="004E5715" w:rsidP="004E5715">
      <w:pPr>
        <w:ind w:left="57" w:right="57" w:firstLine="709"/>
        <w:rPr>
          <w:rFonts w:ascii="Arial" w:hAnsi="Arial" w:cs="Arial"/>
        </w:rPr>
      </w:pPr>
      <w:r w:rsidRPr="008578E4">
        <w:rPr>
          <w:rFonts w:ascii="Arial" w:hAnsi="Arial" w:cs="Arial"/>
          <w:lang w:val="en-US"/>
        </w:rPr>
        <w:t>ρ</w:t>
      </w:r>
      <w:r w:rsidRPr="008578E4">
        <w:rPr>
          <w:rFonts w:ascii="Arial" w:hAnsi="Arial" w:cs="Arial"/>
        </w:rPr>
        <w:t xml:space="preserve"> – плотность ТБО, т/м</w:t>
      </w:r>
      <w:r w:rsidRPr="008578E4">
        <w:rPr>
          <w:rFonts w:ascii="Arial" w:hAnsi="Arial" w:cs="Arial"/>
          <w:vertAlign w:val="superscript"/>
        </w:rPr>
        <w:t>3</w:t>
      </w:r>
      <w:r w:rsidRPr="008578E4">
        <w:rPr>
          <w:rFonts w:ascii="Arial" w:hAnsi="Arial" w:cs="Arial"/>
        </w:rPr>
        <w:t xml:space="preserve">. </w:t>
      </w:r>
    </w:p>
    <w:p w14:paraId="3DCED069" w14:textId="77777777" w:rsidR="001E452B" w:rsidRPr="00461A4A" w:rsidRDefault="001E452B" w:rsidP="00994B05">
      <w:pPr>
        <w:pStyle w:val="afffb"/>
        <w:spacing w:after="0"/>
        <w:ind w:right="57"/>
        <w:rPr>
          <w:rFonts w:ascii="Arial" w:hAnsi="Arial" w:cs="Arial"/>
          <w:b/>
          <w:i w:val="0"/>
          <w:color w:val="auto"/>
          <w:sz w:val="20"/>
          <w:highlight w:val="yellow"/>
        </w:rPr>
      </w:pPr>
    </w:p>
    <w:p w14:paraId="67C34E4E" w14:textId="530168FE" w:rsidR="00D03B31" w:rsidRPr="004E5715" w:rsidRDefault="004E5715" w:rsidP="004E5715">
      <w:pPr>
        <w:pStyle w:val="afffb"/>
        <w:keepNext/>
        <w:spacing w:after="0"/>
        <w:ind w:firstLine="709"/>
        <w:rPr>
          <w:rFonts w:ascii="Arial" w:hAnsi="Arial" w:cs="Arial"/>
          <w:b/>
          <w:bCs/>
          <w:i w:val="0"/>
          <w:iCs w:val="0"/>
          <w:color w:val="auto"/>
          <w:sz w:val="20"/>
          <w:szCs w:val="20"/>
        </w:rPr>
      </w:pPr>
      <w:bookmarkStart w:id="169" w:name="_Toc202859953"/>
      <w:r w:rsidRPr="004E5715">
        <w:rPr>
          <w:rFonts w:ascii="Arial" w:hAnsi="Arial" w:cs="Arial"/>
          <w:b/>
          <w:bCs/>
          <w:i w:val="0"/>
          <w:iCs w:val="0"/>
          <w:color w:val="auto"/>
          <w:sz w:val="20"/>
          <w:szCs w:val="20"/>
        </w:rPr>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5</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3</w:t>
      </w:r>
      <w:r w:rsidR="00BE6B06">
        <w:rPr>
          <w:rFonts w:ascii="Arial" w:hAnsi="Arial" w:cs="Arial"/>
          <w:b/>
          <w:bCs/>
          <w:i w:val="0"/>
          <w:iCs w:val="0"/>
          <w:color w:val="auto"/>
          <w:sz w:val="20"/>
          <w:szCs w:val="20"/>
        </w:rPr>
        <w:fldChar w:fldCharType="end"/>
      </w:r>
      <w:r w:rsidRPr="004E5715">
        <w:rPr>
          <w:rFonts w:ascii="Arial" w:hAnsi="Arial" w:cs="Arial"/>
          <w:b/>
          <w:bCs/>
          <w:i w:val="0"/>
          <w:iCs w:val="0"/>
          <w:color w:val="auto"/>
          <w:sz w:val="20"/>
          <w:szCs w:val="20"/>
        </w:rPr>
        <w:t xml:space="preserve"> </w:t>
      </w:r>
      <w:r w:rsidR="00D03B31" w:rsidRPr="004E5715">
        <w:rPr>
          <w:rFonts w:ascii="Arial" w:hAnsi="Arial" w:cs="Arial"/>
          <w:b/>
          <w:bCs/>
          <w:i w:val="0"/>
          <w:iCs w:val="0"/>
          <w:color w:val="auto"/>
          <w:sz w:val="20"/>
          <w:szCs w:val="20"/>
        </w:rPr>
        <w:t xml:space="preserve">- Образование ТБО при </w:t>
      </w:r>
      <w:bookmarkEnd w:id="168"/>
      <w:r w:rsidR="000E2274" w:rsidRPr="004E5715">
        <w:rPr>
          <w:rFonts w:ascii="Arial" w:hAnsi="Arial" w:cs="Arial"/>
          <w:b/>
          <w:bCs/>
          <w:i w:val="0"/>
          <w:iCs w:val="0"/>
          <w:color w:val="auto"/>
          <w:sz w:val="20"/>
          <w:szCs w:val="20"/>
        </w:rPr>
        <w:t>строительстве</w:t>
      </w:r>
      <w:bookmarkEnd w:id="169"/>
    </w:p>
    <w:tbl>
      <w:tblPr>
        <w:tblW w:w="5000" w:type="pct"/>
        <w:tblCellMar>
          <w:left w:w="0" w:type="dxa"/>
          <w:right w:w="0" w:type="dxa"/>
        </w:tblCellMar>
        <w:tblLook w:val="04A0" w:firstRow="1" w:lastRow="0" w:firstColumn="1" w:lastColumn="0" w:noHBand="0" w:noVBand="1"/>
      </w:tblPr>
      <w:tblGrid>
        <w:gridCol w:w="3181"/>
        <w:gridCol w:w="933"/>
        <w:gridCol w:w="1417"/>
        <w:gridCol w:w="1068"/>
        <w:gridCol w:w="1312"/>
        <w:gridCol w:w="1413"/>
      </w:tblGrid>
      <w:tr w:rsidR="00D03B31" w:rsidRPr="005D3E36" w14:paraId="1692120B" w14:textId="77777777" w:rsidTr="005D3E36">
        <w:trPr>
          <w:trHeight w:val="110"/>
        </w:trPr>
        <w:tc>
          <w:tcPr>
            <w:tcW w:w="1284" w:type="pct"/>
            <w:tcBorders>
              <w:top w:val="double" w:sz="4" w:space="0" w:color="auto"/>
              <w:left w:val="double" w:sz="4" w:space="0" w:color="auto"/>
              <w:bottom w:val="single" w:sz="8" w:space="0" w:color="auto"/>
              <w:right w:val="single" w:sz="4" w:space="0" w:color="auto"/>
            </w:tcBorders>
            <w:noWrap/>
            <w:tcMar>
              <w:top w:w="0" w:type="dxa"/>
              <w:left w:w="108" w:type="dxa"/>
              <w:bottom w:w="0" w:type="dxa"/>
              <w:right w:w="108" w:type="dxa"/>
            </w:tcMar>
            <w:vAlign w:val="center"/>
            <w:hideMark/>
          </w:tcPr>
          <w:p w14:paraId="4AA001BE" w14:textId="77777777" w:rsidR="00D03B31" w:rsidRPr="005D3E36" w:rsidRDefault="00D03B31" w:rsidP="004E5715">
            <w:pPr>
              <w:ind w:left="57" w:right="57" w:firstLine="709"/>
              <w:jc w:val="center"/>
              <w:rPr>
                <w:rFonts w:ascii="Arial" w:hAnsi="Arial" w:cs="Arial"/>
                <w:b/>
                <w:bCs/>
                <w:color w:val="000000"/>
                <w:sz w:val="20"/>
                <w:szCs w:val="20"/>
              </w:rPr>
            </w:pPr>
            <w:r w:rsidRPr="005D3E36">
              <w:rPr>
                <w:rFonts w:ascii="Arial" w:hAnsi="Arial" w:cs="Arial"/>
                <w:b/>
                <w:bCs/>
                <w:color w:val="000000"/>
                <w:sz w:val="20"/>
                <w:szCs w:val="20"/>
              </w:rPr>
              <w:t>Участок</w:t>
            </w:r>
          </w:p>
        </w:tc>
        <w:tc>
          <w:tcPr>
            <w:tcW w:w="741" w:type="pct"/>
            <w:tcBorders>
              <w:top w:val="doub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76FB614" w14:textId="77777777" w:rsidR="00D03B31" w:rsidRPr="005D3E36" w:rsidRDefault="00D03B31" w:rsidP="004E5715">
            <w:pPr>
              <w:ind w:left="57" w:right="57"/>
              <w:jc w:val="center"/>
              <w:rPr>
                <w:rFonts w:ascii="Arial" w:hAnsi="Arial" w:cs="Arial"/>
                <w:b/>
                <w:bCs/>
                <w:color w:val="000000"/>
                <w:sz w:val="20"/>
                <w:szCs w:val="20"/>
              </w:rPr>
            </w:pPr>
            <w:r w:rsidRPr="005D3E36">
              <w:rPr>
                <w:rFonts w:ascii="Arial" w:hAnsi="Arial" w:cs="Arial"/>
                <w:b/>
                <w:bCs/>
                <w:color w:val="000000"/>
                <w:sz w:val="20"/>
                <w:szCs w:val="20"/>
              </w:rPr>
              <w:t>Кол-во людей</w:t>
            </w:r>
          </w:p>
        </w:tc>
        <w:tc>
          <w:tcPr>
            <w:tcW w:w="810" w:type="pct"/>
            <w:tcBorders>
              <w:top w:val="doub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3A9183A" w14:textId="77777777" w:rsidR="00D03B31" w:rsidRPr="005D3E36" w:rsidRDefault="00D03B31" w:rsidP="004E5715">
            <w:pPr>
              <w:ind w:left="57" w:right="57"/>
              <w:jc w:val="center"/>
              <w:rPr>
                <w:rFonts w:ascii="Arial" w:hAnsi="Arial" w:cs="Arial"/>
                <w:b/>
                <w:bCs/>
                <w:color w:val="000000"/>
                <w:sz w:val="20"/>
                <w:szCs w:val="20"/>
              </w:rPr>
            </w:pPr>
            <w:r w:rsidRPr="005D3E36">
              <w:rPr>
                <w:rFonts w:ascii="Arial" w:hAnsi="Arial" w:cs="Arial"/>
                <w:b/>
                <w:bCs/>
                <w:color w:val="000000"/>
                <w:sz w:val="20"/>
                <w:szCs w:val="20"/>
              </w:rPr>
              <w:t>Санитарная норма бытовых отходов на 1 чел, м3/год</w:t>
            </w:r>
          </w:p>
        </w:tc>
        <w:tc>
          <w:tcPr>
            <w:tcW w:w="608" w:type="pct"/>
            <w:tcBorders>
              <w:top w:val="doub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9131F64" w14:textId="77777777" w:rsidR="00D03B31" w:rsidRPr="005D3E36" w:rsidRDefault="00D03B31" w:rsidP="004E5715">
            <w:pPr>
              <w:ind w:left="57" w:right="57"/>
              <w:jc w:val="center"/>
              <w:rPr>
                <w:rFonts w:ascii="Arial" w:hAnsi="Arial" w:cs="Arial"/>
                <w:b/>
                <w:bCs/>
                <w:color w:val="000000"/>
                <w:sz w:val="20"/>
                <w:szCs w:val="20"/>
              </w:rPr>
            </w:pPr>
            <w:r w:rsidRPr="005D3E36">
              <w:rPr>
                <w:rFonts w:ascii="Arial" w:hAnsi="Arial" w:cs="Arial"/>
                <w:b/>
                <w:bCs/>
                <w:color w:val="000000"/>
                <w:sz w:val="20"/>
                <w:szCs w:val="20"/>
              </w:rPr>
              <w:t xml:space="preserve">Время работы, </w:t>
            </w:r>
            <w:proofErr w:type="spellStart"/>
            <w:r w:rsidRPr="005D3E36">
              <w:rPr>
                <w:rFonts w:ascii="Arial" w:hAnsi="Arial" w:cs="Arial"/>
                <w:b/>
                <w:bCs/>
                <w:color w:val="000000"/>
                <w:sz w:val="20"/>
                <w:szCs w:val="20"/>
              </w:rPr>
              <w:t>сут</w:t>
            </w:r>
            <w:proofErr w:type="spellEnd"/>
            <w:r w:rsidRPr="005D3E36">
              <w:rPr>
                <w:rFonts w:ascii="Arial" w:hAnsi="Arial" w:cs="Arial"/>
                <w:b/>
                <w:bCs/>
                <w:color w:val="000000"/>
                <w:sz w:val="20"/>
                <w:szCs w:val="20"/>
              </w:rPr>
              <w:t>.</w:t>
            </w:r>
          </w:p>
        </w:tc>
        <w:tc>
          <w:tcPr>
            <w:tcW w:w="749" w:type="pct"/>
            <w:tcBorders>
              <w:top w:val="doub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4DA8339E" w14:textId="77777777" w:rsidR="00D03B31" w:rsidRPr="005D3E36" w:rsidRDefault="00D03B31" w:rsidP="004E5715">
            <w:pPr>
              <w:ind w:left="57" w:right="57"/>
              <w:jc w:val="center"/>
              <w:rPr>
                <w:rFonts w:ascii="Arial" w:hAnsi="Arial" w:cs="Arial"/>
                <w:b/>
                <w:bCs/>
                <w:color w:val="000000"/>
                <w:sz w:val="20"/>
                <w:szCs w:val="20"/>
              </w:rPr>
            </w:pPr>
            <w:r w:rsidRPr="005D3E36">
              <w:rPr>
                <w:rFonts w:ascii="Arial" w:hAnsi="Arial" w:cs="Arial"/>
                <w:b/>
                <w:bCs/>
                <w:color w:val="000000"/>
                <w:sz w:val="20"/>
                <w:szCs w:val="20"/>
              </w:rPr>
              <w:t>Плотность ТБО, т/м3</w:t>
            </w:r>
          </w:p>
        </w:tc>
        <w:tc>
          <w:tcPr>
            <w:tcW w:w="808" w:type="pct"/>
            <w:tcBorders>
              <w:top w:val="double" w:sz="4" w:space="0" w:color="auto"/>
              <w:left w:val="nil"/>
              <w:bottom w:val="single" w:sz="8" w:space="0" w:color="auto"/>
              <w:right w:val="double" w:sz="4" w:space="0" w:color="auto"/>
            </w:tcBorders>
            <w:tcMar>
              <w:top w:w="0" w:type="dxa"/>
              <w:left w:w="108" w:type="dxa"/>
              <w:bottom w:w="0" w:type="dxa"/>
              <w:right w:w="108" w:type="dxa"/>
            </w:tcMar>
            <w:vAlign w:val="center"/>
            <w:hideMark/>
          </w:tcPr>
          <w:p w14:paraId="48D10AA4" w14:textId="77777777" w:rsidR="00D03B31" w:rsidRPr="005D3E36" w:rsidRDefault="00D03B31" w:rsidP="004E5715">
            <w:pPr>
              <w:ind w:left="57" w:right="57"/>
              <w:jc w:val="center"/>
              <w:rPr>
                <w:rFonts w:ascii="Arial" w:hAnsi="Arial" w:cs="Arial"/>
                <w:b/>
                <w:bCs/>
                <w:color w:val="000000"/>
                <w:sz w:val="20"/>
                <w:szCs w:val="20"/>
              </w:rPr>
            </w:pPr>
            <w:r w:rsidRPr="005D3E36">
              <w:rPr>
                <w:rFonts w:ascii="Arial" w:hAnsi="Arial" w:cs="Arial"/>
                <w:b/>
                <w:bCs/>
                <w:color w:val="000000"/>
                <w:sz w:val="20"/>
                <w:szCs w:val="20"/>
              </w:rPr>
              <w:t>Количество ТБО, т/пер.</w:t>
            </w:r>
          </w:p>
        </w:tc>
      </w:tr>
      <w:tr w:rsidR="004E5715" w:rsidRPr="005D3E36" w14:paraId="62521A7D" w14:textId="77777777" w:rsidTr="005D3E36">
        <w:trPr>
          <w:trHeight w:val="300"/>
        </w:trPr>
        <w:tc>
          <w:tcPr>
            <w:tcW w:w="1284" w:type="pct"/>
            <w:tcBorders>
              <w:top w:val="nil"/>
              <w:left w:val="doub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7CCAE903" w14:textId="1D4F25FD" w:rsidR="004E5715" w:rsidRPr="005D3E36" w:rsidRDefault="004E5715" w:rsidP="005D3E36">
            <w:pPr>
              <w:ind w:left="57" w:right="57"/>
              <w:rPr>
                <w:rFonts w:ascii="Arial" w:hAnsi="Arial" w:cs="Arial"/>
                <w:color w:val="000000"/>
                <w:sz w:val="20"/>
                <w:szCs w:val="20"/>
              </w:rPr>
            </w:pPr>
            <w:r w:rsidRPr="005D3E36">
              <w:rPr>
                <w:rFonts w:ascii="Arial" w:hAnsi="Arial" w:cs="Arial"/>
                <w:color w:val="000000"/>
                <w:sz w:val="20"/>
                <w:szCs w:val="20"/>
              </w:rPr>
              <w:t>Строительно-монтажные работы</w:t>
            </w:r>
          </w:p>
        </w:tc>
        <w:tc>
          <w:tcPr>
            <w:tcW w:w="741" w:type="pct"/>
            <w:tcBorders>
              <w:top w:val="nil"/>
              <w:left w:val="single" w:sz="4" w:space="0" w:color="auto"/>
              <w:bottom w:val="single" w:sz="4" w:space="0" w:color="auto"/>
              <w:right w:val="single" w:sz="8" w:space="0" w:color="auto"/>
            </w:tcBorders>
            <w:noWrap/>
            <w:tcMar>
              <w:top w:w="0" w:type="dxa"/>
              <w:left w:w="108" w:type="dxa"/>
              <w:bottom w:w="0" w:type="dxa"/>
              <w:right w:w="108" w:type="dxa"/>
            </w:tcMar>
            <w:vAlign w:val="center"/>
            <w:hideMark/>
          </w:tcPr>
          <w:p w14:paraId="0F5A2110" w14:textId="6E798305" w:rsidR="004E5715" w:rsidRPr="00B605BE" w:rsidRDefault="00B605BE" w:rsidP="004E5715">
            <w:pPr>
              <w:jc w:val="center"/>
              <w:rPr>
                <w:rFonts w:ascii="Arial" w:hAnsi="Arial" w:cs="Arial"/>
                <w:color w:val="000000"/>
                <w:sz w:val="20"/>
                <w:szCs w:val="20"/>
              </w:rPr>
            </w:pPr>
            <w:r>
              <w:rPr>
                <w:rFonts w:ascii="Arial" w:hAnsi="Arial" w:cs="Arial"/>
                <w:color w:val="000000"/>
                <w:sz w:val="20"/>
                <w:szCs w:val="20"/>
              </w:rPr>
              <w:t>45</w:t>
            </w:r>
          </w:p>
        </w:tc>
        <w:tc>
          <w:tcPr>
            <w:tcW w:w="810"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FB317CA" w14:textId="77777777" w:rsidR="004E5715" w:rsidRPr="005D3E36" w:rsidRDefault="004E5715" w:rsidP="004E5715">
            <w:pPr>
              <w:jc w:val="center"/>
              <w:rPr>
                <w:rFonts w:ascii="Arial" w:hAnsi="Arial" w:cs="Arial"/>
                <w:color w:val="000000"/>
                <w:sz w:val="20"/>
                <w:szCs w:val="20"/>
              </w:rPr>
            </w:pPr>
            <w:r w:rsidRPr="005D3E36">
              <w:rPr>
                <w:rFonts w:ascii="Arial" w:hAnsi="Arial" w:cs="Arial"/>
                <w:color w:val="000000"/>
                <w:sz w:val="20"/>
                <w:szCs w:val="20"/>
              </w:rPr>
              <w:t>0,3</w:t>
            </w:r>
          </w:p>
        </w:tc>
        <w:tc>
          <w:tcPr>
            <w:tcW w:w="60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4A463F7" w14:textId="25F1E2B0" w:rsidR="004E5715" w:rsidRPr="00B605BE" w:rsidRDefault="00B605BE" w:rsidP="004E5715">
            <w:pPr>
              <w:jc w:val="center"/>
              <w:rPr>
                <w:rFonts w:ascii="Arial" w:hAnsi="Arial" w:cs="Arial"/>
                <w:color w:val="000000"/>
                <w:sz w:val="20"/>
                <w:szCs w:val="20"/>
              </w:rPr>
            </w:pPr>
            <w:r>
              <w:rPr>
                <w:rFonts w:ascii="Arial" w:hAnsi="Arial" w:cs="Arial"/>
                <w:color w:val="000000"/>
                <w:sz w:val="20"/>
                <w:szCs w:val="20"/>
              </w:rPr>
              <w:t>240</w:t>
            </w:r>
          </w:p>
        </w:tc>
        <w:tc>
          <w:tcPr>
            <w:tcW w:w="749"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9BF4CB" w14:textId="77777777" w:rsidR="004E5715" w:rsidRPr="005D3E36" w:rsidRDefault="004E5715" w:rsidP="004E5715">
            <w:pPr>
              <w:jc w:val="center"/>
              <w:rPr>
                <w:rFonts w:ascii="Arial" w:hAnsi="Arial" w:cs="Arial"/>
                <w:color w:val="000000"/>
                <w:sz w:val="20"/>
                <w:szCs w:val="20"/>
              </w:rPr>
            </w:pPr>
            <w:r w:rsidRPr="005D3E36">
              <w:rPr>
                <w:rFonts w:ascii="Arial" w:hAnsi="Arial" w:cs="Arial"/>
                <w:color w:val="000000"/>
                <w:sz w:val="20"/>
                <w:szCs w:val="20"/>
              </w:rPr>
              <w:t>0,25</w:t>
            </w:r>
          </w:p>
        </w:tc>
        <w:tc>
          <w:tcPr>
            <w:tcW w:w="808" w:type="pct"/>
            <w:tcBorders>
              <w:top w:val="nil"/>
              <w:left w:val="nil"/>
              <w:bottom w:val="single" w:sz="8" w:space="0" w:color="auto"/>
              <w:right w:val="double" w:sz="4" w:space="0" w:color="auto"/>
            </w:tcBorders>
            <w:noWrap/>
            <w:tcMar>
              <w:top w:w="0" w:type="dxa"/>
              <w:left w:w="108" w:type="dxa"/>
              <w:bottom w:w="0" w:type="dxa"/>
              <w:right w:w="108" w:type="dxa"/>
            </w:tcMar>
            <w:vAlign w:val="center"/>
          </w:tcPr>
          <w:p w14:paraId="270ABF1A" w14:textId="5FE63A90" w:rsidR="004E5715" w:rsidRPr="00B605BE" w:rsidRDefault="00B605BE" w:rsidP="004E5715">
            <w:pPr>
              <w:jc w:val="center"/>
              <w:rPr>
                <w:rFonts w:ascii="Arial" w:hAnsi="Arial" w:cs="Arial"/>
                <w:color w:val="000000"/>
                <w:sz w:val="20"/>
                <w:szCs w:val="20"/>
              </w:rPr>
            </w:pPr>
            <w:r>
              <w:rPr>
                <w:rFonts w:ascii="Arial" w:hAnsi="Arial" w:cs="Arial"/>
                <w:color w:val="000000"/>
                <w:sz w:val="20"/>
                <w:szCs w:val="20"/>
              </w:rPr>
              <w:t>2,2192</w:t>
            </w:r>
          </w:p>
        </w:tc>
      </w:tr>
      <w:tr w:rsidR="004E5715" w:rsidRPr="00461A4A" w14:paraId="0EE772A5" w14:textId="77777777" w:rsidTr="005D3E36">
        <w:trPr>
          <w:trHeight w:val="60"/>
        </w:trPr>
        <w:tc>
          <w:tcPr>
            <w:tcW w:w="1284" w:type="pct"/>
            <w:tcBorders>
              <w:top w:val="single" w:sz="4" w:space="0" w:color="auto"/>
              <w:left w:val="double" w:sz="4" w:space="0" w:color="auto"/>
              <w:bottom w:val="double" w:sz="4" w:space="0" w:color="auto"/>
              <w:right w:val="single" w:sz="4" w:space="0" w:color="auto"/>
            </w:tcBorders>
            <w:noWrap/>
            <w:tcMar>
              <w:top w:w="0" w:type="dxa"/>
              <w:left w:w="108" w:type="dxa"/>
              <w:bottom w:w="0" w:type="dxa"/>
              <w:right w:w="108" w:type="dxa"/>
            </w:tcMar>
            <w:hideMark/>
          </w:tcPr>
          <w:p w14:paraId="02CF29A5" w14:textId="77777777" w:rsidR="004E5715" w:rsidRPr="005D3E36" w:rsidRDefault="004E5715" w:rsidP="005D3E36">
            <w:pPr>
              <w:ind w:left="57" w:right="57" w:firstLine="709"/>
              <w:jc w:val="right"/>
              <w:rPr>
                <w:rFonts w:ascii="Arial" w:hAnsi="Arial" w:cs="Arial"/>
                <w:b/>
                <w:bCs/>
                <w:color w:val="000000"/>
                <w:sz w:val="20"/>
                <w:szCs w:val="20"/>
              </w:rPr>
            </w:pPr>
            <w:r w:rsidRPr="005D3E36">
              <w:rPr>
                <w:rFonts w:ascii="Arial" w:hAnsi="Arial" w:cs="Arial"/>
                <w:b/>
                <w:bCs/>
                <w:color w:val="000000"/>
                <w:sz w:val="20"/>
                <w:szCs w:val="20"/>
              </w:rPr>
              <w:t>Итого:</w:t>
            </w:r>
          </w:p>
        </w:tc>
        <w:tc>
          <w:tcPr>
            <w:tcW w:w="741" w:type="pct"/>
            <w:tcBorders>
              <w:top w:val="single" w:sz="4" w:space="0" w:color="auto"/>
              <w:left w:val="single" w:sz="4" w:space="0" w:color="auto"/>
              <w:bottom w:val="double" w:sz="4" w:space="0" w:color="auto"/>
              <w:right w:val="single" w:sz="8" w:space="0" w:color="auto"/>
            </w:tcBorders>
            <w:noWrap/>
            <w:tcMar>
              <w:top w:w="0" w:type="dxa"/>
              <w:left w:w="108" w:type="dxa"/>
              <w:bottom w:w="0" w:type="dxa"/>
              <w:right w:w="108" w:type="dxa"/>
            </w:tcMar>
            <w:vAlign w:val="center"/>
            <w:hideMark/>
          </w:tcPr>
          <w:p w14:paraId="607D588F" w14:textId="77777777" w:rsidR="004E5715" w:rsidRPr="005D3E36" w:rsidRDefault="004E5715" w:rsidP="004E5715">
            <w:pPr>
              <w:ind w:left="57" w:right="57" w:firstLine="709"/>
              <w:jc w:val="center"/>
              <w:rPr>
                <w:rFonts w:ascii="Arial" w:hAnsi="Arial" w:cs="Arial"/>
                <w:b/>
                <w:bCs/>
                <w:color w:val="000000"/>
                <w:sz w:val="20"/>
                <w:szCs w:val="20"/>
              </w:rPr>
            </w:pPr>
          </w:p>
        </w:tc>
        <w:tc>
          <w:tcPr>
            <w:tcW w:w="810" w:type="pct"/>
            <w:tcBorders>
              <w:top w:val="nil"/>
              <w:left w:val="nil"/>
              <w:bottom w:val="double" w:sz="4" w:space="0" w:color="auto"/>
              <w:right w:val="single" w:sz="8" w:space="0" w:color="auto"/>
            </w:tcBorders>
            <w:noWrap/>
            <w:tcMar>
              <w:top w:w="0" w:type="dxa"/>
              <w:left w:w="108" w:type="dxa"/>
              <w:bottom w:w="0" w:type="dxa"/>
              <w:right w:w="108" w:type="dxa"/>
            </w:tcMar>
            <w:vAlign w:val="center"/>
            <w:hideMark/>
          </w:tcPr>
          <w:p w14:paraId="43BB59F1" w14:textId="77777777" w:rsidR="004E5715" w:rsidRPr="005D3E36" w:rsidRDefault="004E5715" w:rsidP="004E5715">
            <w:pPr>
              <w:ind w:left="57" w:right="57" w:firstLine="709"/>
              <w:jc w:val="center"/>
              <w:rPr>
                <w:rFonts w:ascii="Arial" w:hAnsi="Arial" w:cs="Arial"/>
                <w:color w:val="000000"/>
                <w:sz w:val="20"/>
                <w:szCs w:val="20"/>
              </w:rPr>
            </w:pPr>
            <w:r w:rsidRPr="005D3E36">
              <w:rPr>
                <w:rFonts w:ascii="Arial" w:hAnsi="Arial" w:cs="Arial"/>
                <w:color w:val="000000"/>
                <w:sz w:val="20"/>
                <w:szCs w:val="20"/>
              </w:rPr>
              <w:t> </w:t>
            </w:r>
          </w:p>
        </w:tc>
        <w:tc>
          <w:tcPr>
            <w:tcW w:w="608" w:type="pct"/>
            <w:tcBorders>
              <w:top w:val="nil"/>
              <w:left w:val="nil"/>
              <w:bottom w:val="double" w:sz="4" w:space="0" w:color="auto"/>
              <w:right w:val="single" w:sz="8" w:space="0" w:color="auto"/>
            </w:tcBorders>
            <w:noWrap/>
            <w:tcMar>
              <w:top w:w="0" w:type="dxa"/>
              <w:left w:w="108" w:type="dxa"/>
              <w:bottom w:w="0" w:type="dxa"/>
              <w:right w:w="108" w:type="dxa"/>
            </w:tcMar>
            <w:vAlign w:val="center"/>
            <w:hideMark/>
          </w:tcPr>
          <w:p w14:paraId="057643ED" w14:textId="77777777" w:rsidR="004E5715" w:rsidRPr="005D3E36" w:rsidRDefault="004E5715" w:rsidP="004E5715">
            <w:pPr>
              <w:ind w:left="57" w:right="57" w:firstLine="709"/>
              <w:jc w:val="center"/>
              <w:rPr>
                <w:rFonts w:ascii="Arial" w:hAnsi="Arial" w:cs="Arial"/>
                <w:color w:val="000000"/>
                <w:sz w:val="20"/>
                <w:szCs w:val="20"/>
              </w:rPr>
            </w:pPr>
            <w:r w:rsidRPr="005D3E36">
              <w:rPr>
                <w:rFonts w:ascii="Arial" w:hAnsi="Arial" w:cs="Arial"/>
                <w:color w:val="000000"/>
                <w:sz w:val="20"/>
                <w:szCs w:val="20"/>
              </w:rPr>
              <w:t> </w:t>
            </w:r>
          </w:p>
        </w:tc>
        <w:tc>
          <w:tcPr>
            <w:tcW w:w="749" w:type="pct"/>
            <w:tcBorders>
              <w:top w:val="nil"/>
              <w:left w:val="nil"/>
              <w:bottom w:val="double" w:sz="4" w:space="0" w:color="auto"/>
              <w:right w:val="single" w:sz="8" w:space="0" w:color="auto"/>
            </w:tcBorders>
            <w:noWrap/>
            <w:tcMar>
              <w:top w:w="0" w:type="dxa"/>
              <w:left w:w="108" w:type="dxa"/>
              <w:bottom w:w="0" w:type="dxa"/>
              <w:right w:w="108" w:type="dxa"/>
            </w:tcMar>
            <w:vAlign w:val="center"/>
            <w:hideMark/>
          </w:tcPr>
          <w:p w14:paraId="2518989E" w14:textId="77777777" w:rsidR="004E5715" w:rsidRPr="005D3E36" w:rsidRDefault="004E5715" w:rsidP="004E5715">
            <w:pPr>
              <w:ind w:left="57" w:right="57" w:firstLine="709"/>
              <w:jc w:val="center"/>
              <w:rPr>
                <w:rFonts w:ascii="Arial" w:hAnsi="Arial" w:cs="Arial"/>
                <w:color w:val="000000"/>
                <w:sz w:val="20"/>
                <w:szCs w:val="20"/>
              </w:rPr>
            </w:pPr>
            <w:r w:rsidRPr="005D3E36">
              <w:rPr>
                <w:rFonts w:ascii="Arial" w:hAnsi="Arial" w:cs="Arial"/>
                <w:color w:val="000000"/>
                <w:sz w:val="20"/>
                <w:szCs w:val="20"/>
              </w:rPr>
              <w:t> </w:t>
            </w:r>
          </w:p>
        </w:tc>
        <w:tc>
          <w:tcPr>
            <w:tcW w:w="808" w:type="pct"/>
            <w:tcBorders>
              <w:top w:val="nil"/>
              <w:left w:val="nil"/>
              <w:bottom w:val="double" w:sz="4" w:space="0" w:color="auto"/>
              <w:right w:val="double" w:sz="4" w:space="0" w:color="auto"/>
            </w:tcBorders>
            <w:noWrap/>
            <w:tcMar>
              <w:top w:w="0" w:type="dxa"/>
              <w:left w:w="108" w:type="dxa"/>
              <w:bottom w:w="0" w:type="dxa"/>
              <w:right w:w="108" w:type="dxa"/>
            </w:tcMar>
            <w:vAlign w:val="center"/>
          </w:tcPr>
          <w:p w14:paraId="3BA39DBF" w14:textId="333D1255" w:rsidR="004E5715" w:rsidRPr="00B605BE" w:rsidRDefault="00B605BE" w:rsidP="004E5715">
            <w:pPr>
              <w:ind w:right="57"/>
              <w:jc w:val="center"/>
              <w:rPr>
                <w:rFonts w:ascii="Arial" w:hAnsi="Arial" w:cs="Arial"/>
                <w:b/>
                <w:bCs/>
                <w:color w:val="000000"/>
                <w:sz w:val="20"/>
                <w:szCs w:val="20"/>
                <w:lang w:val="kk-KZ"/>
              </w:rPr>
            </w:pPr>
            <w:r>
              <w:rPr>
                <w:rFonts w:ascii="Arial" w:hAnsi="Arial" w:cs="Arial"/>
                <w:b/>
                <w:bCs/>
                <w:color w:val="000000"/>
                <w:sz w:val="20"/>
                <w:szCs w:val="20"/>
                <w:lang w:val="kk-KZ"/>
              </w:rPr>
              <w:t>2,2192</w:t>
            </w:r>
          </w:p>
        </w:tc>
      </w:tr>
    </w:tbl>
    <w:p w14:paraId="0E49332A" w14:textId="77777777" w:rsidR="004E5715" w:rsidRDefault="004E5715" w:rsidP="00D03B31">
      <w:pPr>
        <w:ind w:left="57" w:right="57" w:firstLine="709"/>
        <w:jc w:val="both"/>
        <w:rPr>
          <w:rFonts w:ascii="Arial" w:hAnsi="Arial" w:cs="Arial"/>
          <w:highlight w:val="yellow"/>
        </w:rPr>
      </w:pPr>
    </w:p>
    <w:p w14:paraId="28C2263E" w14:textId="77777777" w:rsidR="004E5715" w:rsidRPr="008578E4" w:rsidRDefault="004E5715" w:rsidP="004E5715">
      <w:pPr>
        <w:ind w:left="57" w:right="57" w:firstLine="709"/>
        <w:jc w:val="both"/>
        <w:rPr>
          <w:rFonts w:ascii="Arial" w:hAnsi="Arial" w:cs="Arial"/>
        </w:rPr>
      </w:pPr>
      <w:r w:rsidRPr="008578E4">
        <w:rPr>
          <w:rFonts w:ascii="Arial" w:hAnsi="Arial" w:cs="Arial"/>
        </w:rPr>
        <w:t>Отходы не подлежат дальнейшему использованию. По мере образования и накопления вывозится на полигон по договору.</w:t>
      </w:r>
    </w:p>
    <w:p w14:paraId="3B41DBF6" w14:textId="77777777" w:rsidR="004E5715" w:rsidRDefault="004E5715" w:rsidP="004E5715">
      <w:pPr>
        <w:ind w:left="57" w:right="57" w:firstLine="709"/>
        <w:jc w:val="both"/>
        <w:rPr>
          <w:rFonts w:ascii="Arial" w:hAnsi="Arial" w:cs="Arial"/>
        </w:rPr>
      </w:pPr>
      <w:r w:rsidRPr="008578E4">
        <w:rPr>
          <w:rFonts w:ascii="Arial" w:hAnsi="Arial" w:cs="Arial"/>
        </w:rPr>
        <w:t>Количество отходов при строительстве проектируемого объекта принято ориентировочно и будет корректироваться по фактическому образованию.</w:t>
      </w:r>
    </w:p>
    <w:p w14:paraId="7D497AC5" w14:textId="4A509757" w:rsidR="00F961FB" w:rsidRDefault="00F961FB" w:rsidP="00D03B31">
      <w:pPr>
        <w:ind w:left="57" w:right="57" w:firstLine="709"/>
        <w:jc w:val="both"/>
        <w:rPr>
          <w:rFonts w:ascii="Arial" w:hAnsi="Arial" w:cs="Arial"/>
          <w:highlight w:val="yellow"/>
        </w:rPr>
      </w:pPr>
    </w:p>
    <w:p w14:paraId="060820D2" w14:textId="2B01C097" w:rsidR="005D3E36" w:rsidRDefault="005D3E36" w:rsidP="005D3E36">
      <w:pPr>
        <w:ind w:firstLine="708"/>
        <w:rPr>
          <w:rFonts w:ascii="Arial" w:eastAsia="Times New Roman" w:hAnsi="Arial" w:cs="Arial"/>
          <w:b/>
          <w:i/>
          <w:u w:val="single"/>
          <w:lang w:val="kk-KZ" w:eastAsia="ru-RU"/>
        </w:rPr>
      </w:pPr>
      <w:r>
        <w:rPr>
          <w:rFonts w:ascii="Arial" w:hAnsi="Arial" w:cs="Arial"/>
          <w:b/>
          <w:i/>
          <w:u w:val="single"/>
          <w:lang w:val="kk-KZ"/>
        </w:rPr>
        <w:t>Пищевые отходы</w:t>
      </w:r>
      <w:r w:rsidR="00D74925">
        <w:rPr>
          <w:rFonts w:ascii="Arial" w:hAnsi="Arial" w:cs="Arial"/>
          <w:b/>
          <w:i/>
          <w:u w:val="single"/>
          <w:lang w:val="kk-KZ"/>
        </w:rPr>
        <w:t xml:space="preserve"> (20 01 08*)</w:t>
      </w:r>
    </w:p>
    <w:p w14:paraId="00DFD6A2" w14:textId="77777777" w:rsidR="005D3E36" w:rsidRDefault="005D3E36" w:rsidP="005D3E36">
      <w:pPr>
        <w:autoSpaceDE w:val="0"/>
        <w:autoSpaceDN w:val="0"/>
        <w:spacing w:after="160" w:line="254" w:lineRule="auto"/>
        <w:ind w:firstLine="709"/>
        <w:jc w:val="thaiDistribute"/>
        <w:rPr>
          <w:rFonts w:ascii="Arial" w:hAnsi="Arial" w:cs="Arial"/>
        </w:rPr>
      </w:pPr>
      <w:r>
        <w:rPr>
          <w:rFonts w:ascii="Arial" w:hAnsi="Arial" w:cs="Arial"/>
        </w:rPr>
        <w:t>Норма образования отходов (N) рассчитывается, исходя из среднесуточной нормы накопления на 1 блюдо - 0,0001 м3, числа рабочих дней в году (n), числа блюд на одного человека (m) и числа работающих (z):</w:t>
      </w:r>
    </w:p>
    <w:p w14:paraId="2639BD20" w14:textId="77777777" w:rsidR="005D3E36" w:rsidRPr="005D3E36" w:rsidRDefault="005D3E36" w:rsidP="005D3E36">
      <w:pPr>
        <w:autoSpaceDE w:val="0"/>
        <w:autoSpaceDN w:val="0"/>
        <w:spacing w:after="160" w:line="254" w:lineRule="auto"/>
        <w:ind w:firstLine="709"/>
        <w:jc w:val="center"/>
        <w:rPr>
          <w:rFonts w:ascii="Arial" w:hAnsi="Arial" w:cs="Arial"/>
        </w:rPr>
      </w:pPr>
      <w:r w:rsidRPr="005D3E36">
        <w:rPr>
          <w:rFonts w:ascii="Arial" w:hAnsi="Arial" w:cs="Arial"/>
        </w:rPr>
        <w:t>N = 0.0001·n·m·z, м3/год,</w:t>
      </w:r>
    </w:p>
    <w:p w14:paraId="101937EA" w14:textId="69A4CBCC" w:rsidR="005D3E36" w:rsidRPr="005D3E36" w:rsidRDefault="005D3E36" w:rsidP="005D3E36">
      <w:pPr>
        <w:pStyle w:val="afffb"/>
        <w:spacing w:after="0"/>
        <w:ind w:firstLine="708"/>
        <w:rPr>
          <w:rFonts w:ascii="Arial" w:hAnsi="Arial" w:cs="Arial"/>
          <w:b/>
          <w:bCs/>
          <w:i w:val="0"/>
          <w:iCs w:val="0"/>
          <w:color w:val="auto"/>
          <w:sz w:val="20"/>
          <w:szCs w:val="20"/>
        </w:rPr>
      </w:pPr>
      <w:bookmarkStart w:id="170" w:name="_Toc190786471"/>
      <w:bookmarkStart w:id="171" w:name="_Toc178857160"/>
      <w:bookmarkStart w:id="172" w:name="_Toc195570732"/>
      <w:bookmarkStart w:id="173" w:name="_Toc202859954"/>
      <w:r w:rsidRPr="005D3E36">
        <w:rPr>
          <w:rFonts w:ascii="Arial" w:hAnsi="Arial" w:cs="Arial"/>
          <w:b/>
          <w:bCs/>
          <w:i w:val="0"/>
          <w:iCs w:val="0"/>
          <w:color w:val="auto"/>
          <w:sz w:val="20"/>
          <w:szCs w:val="20"/>
        </w:rPr>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5</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4</w:t>
      </w:r>
      <w:r w:rsidR="00BE6B06">
        <w:rPr>
          <w:rFonts w:ascii="Arial" w:hAnsi="Arial" w:cs="Arial"/>
          <w:b/>
          <w:bCs/>
          <w:i w:val="0"/>
          <w:iCs w:val="0"/>
          <w:color w:val="auto"/>
          <w:sz w:val="20"/>
          <w:szCs w:val="20"/>
        </w:rPr>
        <w:fldChar w:fldCharType="end"/>
      </w:r>
      <w:r w:rsidRPr="005D3E36">
        <w:rPr>
          <w:rFonts w:ascii="Arial" w:hAnsi="Arial" w:cs="Arial"/>
          <w:b/>
          <w:bCs/>
          <w:i w:val="0"/>
          <w:iCs w:val="0"/>
          <w:color w:val="auto"/>
          <w:sz w:val="20"/>
          <w:szCs w:val="20"/>
        </w:rPr>
        <w:t xml:space="preserve">– </w:t>
      </w:r>
      <w:r w:rsidRPr="005D3E36">
        <w:rPr>
          <w:rFonts w:ascii="Arial" w:hAnsi="Arial" w:cs="Arial"/>
          <w:b/>
          <w:bCs/>
          <w:i w:val="0"/>
          <w:iCs w:val="0"/>
          <w:color w:val="auto"/>
          <w:sz w:val="20"/>
          <w:szCs w:val="20"/>
          <w:lang w:val="kk-KZ"/>
        </w:rPr>
        <w:t>Образование пищевых отходов</w:t>
      </w:r>
      <w:bookmarkEnd w:id="170"/>
      <w:bookmarkEnd w:id="171"/>
      <w:r w:rsidRPr="005D3E36">
        <w:rPr>
          <w:rFonts w:ascii="Arial" w:hAnsi="Arial" w:cs="Arial"/>
          <w:b/>
          <w:bCs/>
          <w:i w:val="0"/>
          <w:iCs w:val="0"/>
          <w:color w:val="auto"/>
          <w:sz w:val="20"/>
          <w:szCs w:val="20"/>
          <w:lang w:val="kk-KZ"/>
        </w:rPr>
        <w:t xml:space="preserve"> при строительстве</w:t>
      </w:r>
      <w:bookmarkEnd w:id="172"/>
      <w:bookmarkEnd w:id="173"/>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417"/>
        <w:gridCol w:w="1819"/>
        <w:gridCol w:w="1157"/>
        <w:gridCol w:w="1136"/>
        <w:gridCol w:w="1701"/>
      </w:tblGrid>
      <w:tr w:rsidR="005D3E36" w:rsidRPr="005D3E36" w14:paraId="12E36421" w14:textId="77777777" w:rsidTr="005D3E36">
        <w:trPr>
          <w:trHeight w:val="950"/>
        </w:trPr>
        <w:tc>
          <w:tcPr>
            <w:tcW w:w="2122" w:type="dxa"/>
            <w:tcBorders>
              <w:top w:val="double" w:sz="4" w:space="0" w:color="auto"/>
              <w:left w:val="double" w:sz="4" w:space="0" w:color="auto"/>
              <w:bottom w:val="single" w:sz="4" w:space="0" w:color="auto"/>
              <w:right w:val="single" w:sz="4" w:space="0" w:color="auto"/>
            </w:tcBorders>
            <w:noWrap/>
            <w:vAlign w:val="center"/>
            <w:hideMark/>
          </w:tcPr>
          <w:p w14:paraId="3282CF55" w14:textId="77777777" w:rsidR="005D3E36" w:rsidRPr="005D3E36" w:rsidRDefault="005D3E36" w:rsidP="004B0D18">
            <w:pPr>
              <w:spacing w:line="254" w:lineRule="auto"/>
              <w:jc w:val="center"/>
              <w:rPr>
                <w:rFonts w:ascii="Arial" w:eastAsia="Times New Roman" w:hAnsi="Arial" w:cs="Arial"/>
                <w:b/>
                <w:bCs/>
                <w:sz w:val="20"/>
                <w:szCs w:val="20"/>
                <w:lang w:eastAsia="ru-RU"/>
              </w:rPr>
            </w:pPr>
            <w:r w:rsidRPr="005D3E36">
              <w:rPr>
                <w:rFonts w:ascii="Arial" w:hAnsi="Arial" w:cs="Arial"/>
                <w:b/>
                <w:bCs/>
                <w:sz w:val="20"/>
                <w:szCs w:val="20"/>
              </w:rPr>
              <w:lastRenderedPageBreak/>
              <w:t>Наименование</w:t>
            </w:r>
          </w:p>
        </w:tc>
        <w:tc>
          <w:tcPr>
            <w:tcW w:w="1417" w:type="dxa"/>
            <w:tcBorders>
              <w:top w:val="double" w:sz="4" w:space="0" w:color="auto"/>
              <w:left w:val="single" w:sz="4" w:space="0" w:color="auto"/>
              <w:bottom w:val="single" w:sz="4" w:space="0" w:color="auto"/>
              <w:right w:val="single" w:sz="4" w:space="0" w:color="auto"/>
            </w:tcBorders>
            <w:vAlign w:val="center"/>
            <w:hideMark/>
          </w:tcPr>
          <w:p w14:paraId="5F58BE5D" w14:textId="77777777" w:rsidR="005D3E36" w:rsidRPr="005D3E36" w:rsidRDefault="005D3E36" w:rsidP="004B0D18">
            <w:pPr>
              <w:spacing w:line="254" w:lineRule="auto"/>
              <w:jc w:val="center"/>
              <w:rPr>
                <w:rFonts w:ascii="Arial" w:hAnsi="Arial" w:cs="Arial"/>
                <w:b/>
                <w:bCs/>
                <w:sz w:val="20"/>
                <w:szCs w:val="20"/>
              </w:rPr>
            </w:pPr>
            <w:r w:rsidRPr="005D3E36">
              <w:rPr>
                <w:rFonts w:ascii="Arial" w:hAnsi="Arial" w:cs="Arial"/>
                <w:b/>
                <w:bCs/>
                <w:sz w:val="20"/>
                <w:szCs w:val="20"/>
              </w:rPr>
              <w:t>Количество людей</w:t>
            </w:r>
          </w:p>
        </w:tc>
        <w:tc>
          <w:tcPr>
            <w:tcW w:w="1819" w:type="dxa"/>
            <w:tcBorders>
              <w:top w:val="double" w:sz="4" w:space="0" w:color="auto"/>
              <w:left w:val="single" w:sz="4" w:space="0" w:color="auto"/>
              <w:bottom w:val="single" w:sz="4" w:space="0" w:color="auto"/>
              <w:right w:val="single" w:sz="4" w:space="0" w:color="auto"/>
            </w:tcBorders>
            <w:vAlign w:val="center"/>
            <w:hideMark/>
          </w:tcPr>
          <w:p w14:paraId="6A8BED1B" w14:textId="77777777" w:rsidR="005D3E36" w:rsidRPr="005D3E36" w:rsidRDefault="005D3E36" w:rsidP="004B0D18">
            <w:pPr>
              <w:spacing w:line="254" w:lineRule="auto"/>
              <w:jc w:val="center"/>
              <w:rPr>
                <w:rFonts w:ascii="Arial" w:hAnsi="Arial" w:cs="Arial"/>
                <w:b/>
                <w:bCs/>
                <w:sz w:val="20"/>
                <w:szCs w:val="20"/>
              </w:rPr>
            </w:pPr>
            <w:r w:rsidRPr="005D3E36">
              <w:rPr>
                <w:rFonts w:ascii="Arial" w:hAnsi="Arial" w:cs="Arial"/>
                <w:b/>
                <w:bCs/>
                <w:sz w:val="20"/>
                <w:szCs w:val="20"/>
              </w:rPr>
              <w:t xml:space="preserve">Норма накопления на 1 </w:t>
            </w:r>
            <w:r w:rsidRPr="005D3E36">
              <w:rPr>
                <w:rFonts w:ascii="Arial" w:hAnsi="Arial" w:cs="Arial"/>
                <w:b/>
                <w:bCs/>
                <w:sz w:val="20"/>
                <w:szCs w:val="20"/>
                <w:lang w:val="kk-KZ"/>
              </w:rPr>
              <w:t>блюдо</w:t>
            </w:r>
            <w:r w:rsidRPr="005D3E36">
              <w:rPr>
                <w:rFonts w:ascii="Arial" w:hAnsi="Arial" w:cs="Arial"/>
                <w:b/>
                <w:bCs/>
                <w:sz w:val="20"/>
                <w:szCs w:val="20"/>
              </w:rPr>
              <w:t>, м</w:t>
            </w:r>
            <w:r w:rsidRPr="005D3E36">
              <w:rPr>
                <w:rFonts w:ascii="Arial" w:hAnsi="Arial" w:cs="Arial"/>
                <w:b/>
                <w:bCs/>
                <w:sz w:val="20"/>
                <w:szCs w:val="20"/>
                <w:vertAlign w:val="superscript"/>
              </w:rPr>
              <w:t>3</w:t>
            </w:r>
            <w:r w:rsidRPr="005D3E36">
              <w:rPr>
                <w:rFonts w:ascii="Arial" w:hAnsi="Arial" w:cs="Arial"/>
                <w:b/>
                <w:bCs/>
                <w:sz w:val="20"/>
                <w:szCs w:val="20"/>
              </w:rPr>
              <w:t>/год</w:t>
            </w:r>
          </w:p>
        </w:tc>
        <w:tc>
          <w:tcPr>
            <w:tcW w:w="0" w:type="auto"/>
            <w:tcBorders>
              <w:top w:val="double" w:sz="4" w:space="0" w:color="auto"/>
              <w:left w:val="single" w:sz="4" w:space="0" w:color="auto"/>
              <w:bottom w:val="single" w:sz="4" w:space="0" w:color="auto"/>
              <w:right w:val="single" w:sz="4" w:space="0" w:color="auto"/>
            </w:tcBorders>
            <w:vAlign w:val="center"/>
            <w:hideMark/>
          </w:tcPr>
          <w:p w14:paraId="15141BF3" w14:textId="77777777" w:rsidR="005D3E36" w:rsidRPr="005D3E36" w:rsidRDefault="005D3E36" w:rsidP="004B0D18">
            <w:pPr>
              <w:spacing w:line="254" w:lineRule="auto"/>
              <w:jc w:val="center"/>
              <w:rPr>
                <w:rFonts w:ascii="Arial" w:hAnsi="Arial" w:cs="Arial"/>
                <w:b/>
                <w:bCs/>
                <w:sz w:val="20"/>
                <w:szCs w:val="20"/>
              </w:rPr>
            </w:pPr>
            <w:r w:rsidRPr="005D3E36">
              <w:rPr>
                <w:rFonts w:ascii="Arial" w:hAnsi="Arial" w:cs="Arial"/>
                <w:b/>
                <w:bCs/>
                <w:sz w:val="20"/>
                <w:szCs w:val="20"/>
              </w:rPr>
              <w:t xml:space="preserve">Время работы, </w:t>
            </w:r>
            <w:proofErr w:type="spellStart"/>
            <w:r w:rsidRPr="005D3E36">
              <w:rPr>
                <w:rFonts w:ascii="Arial" w:hAnsi="Arial" w:cs="Arial"/>
                <w:b/>
                <w:bCs/>
                <w:sz w:val="20"/>
                <w:szCs w:val="20"/>
              </w:rPr>
              <w:t>сут</w:t>
            </w:r>
            <w:proofErr w:type="spellEnd"/>
            <w:r w:rsidRPr="005D3E36">
              <w:rPr>
                <w:rFonts w:ascii="Arial" w:hAnsi="Arial" w:cs="Arial"/>
                <w:b/>
                <w:bCs/>
                <w:sz w:val="20"/>
                <w:szCs w:val="20"/>
              </w:rPr>
              <w:t>/год</w:t>
            </w:r>
          </w:p>
        </w:tc>
        <w:tc>
          <w:tcPr>
            <w:tcW w:w="1136" w:type="dxa"/>
            <w:tcBorders>
              <w:top w:val="double" w:sz="4" w:space="0" w:color="auto"/>
              <w:left w:val="single" w:sz="4" w:space="0" w:color="auto"/>
              <w:bottom w:val="single" w:sz="4" w:space="0" w:color="auto"/>
              <w:right w:val="single" w:sz="4" w:space="0" w:color="auto"/>
            </w:tcBorders>
            <w:vAlign w:val="center"/>
            <w:hideMark/>
          </w:tcPr>
          <w:p w14:paraId="3F80E569" w14:textId="77777777" w:rsidR="005D3E36" w:rsidRPr="005D3E36" w:rsidRDefault="005D3E36" w:rsidP="004B0D18">
            <w:pPr>
              <w:spacing w:line="254" w:lineRule="auto"/>
              <w:jc w:val="center"/>
              <w:rPr>
                <w:rFonts w:ascii="Arial" w:hAnsi="Arial" w:cs="Arial"/>
                <w:b/>
                <w:bCs/>
                <w:sz w:val="20"/>
                <w:szCs w:val="20"/>
              </w:rPr>
            </w:pPr>
            <w:r w:rsidRPr="005D3E36">
              <w:rPr>
                <w:rFonts w:ascii="Arial" w:hAnsi="Arial" w:cs="Arial"/>
                <w:b/>
                <w:bCs/>
                <w:sz w:val="20"/>
                <w:szCs w:val="20"/>
                <w:lang w:val="kk-KZ"/>
              </w:rPr>
              <w:t>Число блюд на 1 чел</w:t>
            </w:r>
          </w:p>
        </w:tc>
        <w:tc>
          <w:tcPr>
            <w:tcW w:w="1701" w:type="dxa"/>
            <w:tcBorders>
              <w:top w:val="double" w:sz="4" w:space="0" w:color="auto"/>
              <w:left w:val="single" w:sz="4" w:space="0" w:color="auto"/>
              <w:bottom w:val="single" w:sz="4" w:space="0" w:color="auto"/>
              <w:right w:val="double" w:sz="4" w:space="0" w:color="auto"/>
            </w:tcBorders>
            <w:vAlign w:val="center"/>
            <w:hideMark/>
          </w:tcPr>
          <w:p w14:paraId="4EEDC675" w14:textId="77777777" w:rsidR="005D3E36" w:rsidRPr="005D3E36" w:rsidRDefault="005D3E36" w:rsidP="004B0D18">
            <w:pPr>
              <w:spacing w:line="254" w:lineRule="auto"/>
              <w:jc w:val="center"/>
              <w:rPr>
                <w:rFonts w:ascii="Arial" w:hAnsi="Arial" w:cs="Arial"/>
                <w:b/>
                <w:bCs/>
                <w:sz w:val="20"/>
                <w:szCs w:val="20"/>
              </w:rPr>
            </w:pPr>
            <w:r w:rsidRPr="005D3E36">
              <w:rPr>
                <w:rFonts w:ascii="Arial" w:hAnsi="Arial" w:cs="Arial"/>
                <w:b/>
                <w:bCs/>
                <w:sz w:val="20"/>
                <w:szCs w:val="20"/>
              </w:rPr>
              <w:t xml:space="preserve">Количество </w:t>
            </w:r>
            <w:r w:rsidRPr="005D3E36">
              <w:rPr>
                <w:rFonts w:ascii="Arial" w:hAnsi="Arial" w:cs="Arial"/>
                <w:b/>
                <w:bCs/>
                <w:sz w:val="20"/>
                <w:szCs w:val="20"/>
                <w:lang w:val="kk-KZ"/>
              </w:rPr>
              <w:t>пищевых отходов</w:t>
            </w:r>
            <w:r w:rsidRPr="005D3E36">
              <w:rPr>
                <w:rFonts w:ascii="Arial" w:hAnsi="Arial" w:cs="Arial"/>
                <w:b/>
                <w:bCs/>
                <w:sz w:val="20"/>
                <w:szCs w:val="20"/>
              </w:rPr>
              <w:t>, т/год</w:t>
            </w:r>
          </w:p>
        </w:tc>
      </w:tr>
      <w:tr w:rsidR="005D3E36" w14:paraId="2743B89E" w14:textId="77777777" w:rsidTr="005D3E36">
        <w:trPr>
          <w:trHeight w:val="510"/>
        </w:trPr>
        <w:tc>
          <w:tcPr>
            <w:tcW w:w="2122" w:type="dxa"/>
            <w:tcBorders>
              <w:top w:val="single" w:sz="4" w:space="0" w:color="auto"/>
              <w:left w:val="double" w:sz="4" w:space="0" w:color="auto"/>
              <w:bottom w:val="double" w:sz="4" w:space="0" w:color="auto"/>
              <w:right w:val="single" w:sz="4" w:space="0" w:color="auto"/>
            </w:tcBorders>
            <w:vAlign w:val="center"/>
            <w:hideMark/>
          </w:tcPr>
          <w:p w14:paraId="3884EF80" w14:textId="77777777" w:rsidR="005D3E36" w:rsidRPr="005D3E36" w:rsidRDefault="005D3E36" w:rsidP="004B0D18">
            <w:pPr>
              <w:spacing w:line="254" w:lineRule="auto"/>
              <w:jc w:val="center"/>
              <w:rPr>
                <w:rFonts w:ascii="Arial" w:hAnsi="Arial" w:cs="Arial"/>
                <w:sz w:val="18"/>
                <w:szCs w:val="18"/>
              </w:rPr>
            </w:pPr>
            <w:r w:rsidRPr="005D3E36">
              <w:rPr>
                <w:rFonts w:ascii="Arial" w:hAnsi="Arial" w:cs="Arial"/>
                <w:sz w:val="18"/>
                <w:szCs w:val="18"/>
              </w:rPr>
              <w:t>Строительно-</w:t>
            </w:r>
          </w:p>
          <w:p w14:paraId="5EE4CD1A" w14:textId="77777777" w:rsidR="005D3E36" w:rsidRPr="005D3E36" w:rsidRDefault="005D3E36" w:rsidP="004B0D18">
            <w:pPr>
              <w:spacing w:line="254" w:lineRule="auto"/>
              <w:jc w:val="center"/>
              <w:rPr>
                <w:rFonts w:ascii="Arial" w:hAnsi="Arial" w:cs="Arial"/>
                <w:sz w:val="18"/>
                <w:szCs w:val="18"/>
              </w:rPr>
            </w:pPr>
            <w:r w:rsidRPr="005D3E36">
              <w:rPr>
                <w:rFonts w:ascii="Arial" w:hAnsi="Arial" w:cs="Arial"/>
                <w:sz w:val="18"/>
                <w:szCs w:val="18"/>
              </w:rPr>
              <w:t>монтажные</w:t>
            </w:r>
          </w:p>
          <w:p w14:paraId="0A9D42DA" w14:textId="77777777" w:rsidR="005D3E36" w:rsidRPr="005D3E36" w:rsidRDefault="005D3E36" w:rsidP="004B0D18">
            <w:pPr>
              <w:spacing w:line="254" w:lineRule="auto"/>
              <w:jc w:val="center"/>
              <w:rPr>
                <w:rFonts w:ascii="Arial" w:hAnsi="Arial" w:cs="Arial"/>
                <w:sz w:val="20"/>
                <w:szCs w:val="20"/>
              </w:rPr>
            </w:pPr>
            <w:r w:rsidRPr="005D3E36">
              <w:rPr>
                <w:rFonts w:ascii="Arial" w:hAnsi="Arial" w:cs="Arial"/>
                <w:sz w:val="18"/>
                <w:szCs w:val="18"/>
              </w:rPr>
              <w:t>работы</w:t>
            </w:r>
          </w:p>
        </w:tc>
        <w:tc>
          <w:tcPr>
            <w:tcW w:w="1417" w:type="dxa"/>
            <w:tcBorders>
              <w:top w:val="single" w:sz="4" w:space="0" w:color="auto"/>
              <w:left w:val="single" w:sz="4" w:space="0" w:color="auto"/>
              <w:bottom w:val="double" w:sz="4" w:space="0" w:color="auto"/>
              <w:right w:val="single" w:sz="4" w:space="0" w:color="auto"/>
            </w:tcBorders>
            <w:noWrap/>
            <w:vAlign w:val="center"/>
            <w:hideMark/>
          </w:tcPr>
          <w:p w14:paraId="4E1A67F5" w14:textId="284F8D2D" w:rsidR="005D3E36" w:rsidRPr="005D3E36" w:rsidRDefault="00B605BE" w:rsidP="004B0D18">
            <w:pPr>
              <w:spacing w:line="254" w:lineRule="auto"/>
              <w:jc w:val="center"/>
              <w:rPr>
                <w:rFonts w:ascii="Arial" w:hAnsi="Arial" w:cs="Arial"/>
                <w:sz w:val="20"/>
                <w:szCs w:val="20"/>
                <w:lang w:val="kk-KZ"/>
              </w:rPr>
            </w:pPr>
            <w:r>
              <w:rPr>
                <w:rFonts w:ascii="Arial" w:hAnsi="Arial" w:cs="Arial"/>
                <w:sz w:val="20"/>
                <w:szCs w:val="20"/>
                <w:lang w:val="kk-KZ"/>
              </w:rPr>
              <w:t>45</w:t>
            </w:r>
          </w:p>
        </w:tc>
        <w:tc>
          <w:tcPr>
            <w:tcW w:w="1819" w:type="dxa"/>
            <w:tcBorders>
              <w:top w:val="single" w:sz="4" w:space="0" w:color="auto"/>
              <w:left w:val="single" w:sz="4" w:space="0" w:color="auto"/>
              <w:bottom w:val="double" w:sz="4" w:space="0" w:color="auto"/>
              <w:right w:val="single" w:sz="4" w:space="0" w:color="auto"/>
            </w:tcBorders>
            <w:noWrap/>
            <w:vAlign w:val="center"/>
            <w:hideMark/>
          </w:tcPr>
          <w:p w14:paraId="6612F5C6" w14:textId="77777777" w:rsidR="005D3E36" w:rsidRPr="005D3E36" w:rsidRDefault="005D3E36" w:rsidP="004B0D18">
            <w:pPr>
              <w:spacing w:line="254" w:lineRule="auto"/>
              <w:jc w:val="center"/>
              <w:rPr>
                <w:rFonts w:ascii="Arial" w:hAnsi="Arial" w:cs="Arial"/>
                <w:sz w:val="20"/>
                <w:szCs w:val="20"/>
              </w:rPr>
            </w:pPr>
            <w:r w:rsidRPr="005D3E36">
              <w:rPr>
                <w:rFonts w:ascii="Arial" w:hAnsi="Arial" w:cs="Arial"/>
                <w:sz w:val="20"/>
                <w:szCs w:val="20"/>
              </w:rPr>
              <w:t>0,0001</w:t>
            </w:r>
          </w:p>
        </w:tc>
        <w:tc>
          <w:tcPr>
            <w:tcW w:w="0" w:type="auto"/>
            <w:tcBorders>
              <w:top w:val="single" w:sz="4" w:space="0" w:color="auto"/>
              <w:left w:val="single" w:sz="4" w:space="0" w:color="auto"/>
              <w:bottom w:val="double" w:sz="4" w:space="0" w:color="auto"/>
              <w:right w:val="single" w:sz="4" w:space="0" w:color="auto"/>
            </w:tcBorders>
            <w:noWrap/>
            <w:vAlign w:val="center"/>
            <w:hideMark/>
          </w:tcPr>
          <w:p w14:paraId="006B899F" w14:textId="57684920" w:rsidR="005D3E36" w:rsidRPr="005D3E36" w:rsidRDefault="00B605BE" w:rsidP="004B0D18">
            <w:pPr>
              <w:spacing w:line="254" w:lineRule="auto"/>
              <w:jc w:val="center"/>
              <w:rPr>
                <w:rFonts w:ascii="Arial" w:hAnsi="Arial" w:cs="Arial"/>
                <w:color w:val="000000"/>
                <w:sz w:val="20"/>
                <w:szCs w:val="20"/>
                <w:lang w:val="kk-KZ"/>
              </w:rPr>
            </w:pPr>
            <w:r>
              <w:rPr>
                <w:rFonts w:ascii="Arial" w:hAnsi="Arial" w:cs="Arial"/>
                <w:color w:val="000000"/>
                <w:sz w:val="20"/>
                <w:szCs w:val="20"/>
                <w:lang w:val="kk-KZ"/>
              </w:rPr>
              <w:t>240</w:t>
            </w:r>
          </w:p>
        </w:tc>
        <w:tc>
          <w:tcPr>
            <w:tcW w:w="1136" w:type="dxa"/>
            <w:tcBorders>
              <w:top w:val="single" w:sz="4" w:space="0" w:color="auto"/>
              <w:left w:val="single" w:sz="4" w:space="0" w:color="auto"/>
              <w:bottom w:val="double" w:sz="4" w:space="0" w:color="auto"/>
              <w:right w:val="single" w:sz="4" w:space="0" w:color="auto"/>
            </w:tcBorders>
            <w:noWrap/>
            <w:vAlign w:val="center"/>
            <w:hideMark/>
          </w:tcPr>
          <w:p w14:paraId="388B4053" w14:textId="77777777" w:rsidR="005D3E36" w:rsidRPr="005D3E36" w:rsidRDefault="005D3E36" w:rsidP="004B0D18">
            <w:pPr>
              <w:spacing w:line="254" w:lineRule="auto"/>
              <w:jc w:val="center"/>
              <w:rPr>
                <w:rFonts w:ascii="Arial" w:hAnsi="Arial" w:cs="Arial"/>
                <w:sz w:val="20"/>
                <w:szCs w:val="20"/>
                <w:lang w:val="kk-KZ"/>
              </w:rPr>
            </w:pPr>
            <w:r w:rsidRPr="005D3E36">
              <w:rPr>
                <w:rFonts w:ascii="Arial" w:hAnsi="Arial" w:cs="Arial"/>
                <w:sz w:val="20"/>
                <w:szCs w:val="20"/>
                <w:lang w:val="kk-KZ"/>
              </w:rPr>
              <w:t>6</w:t>
            </w:r>
          </w:p>
        </w:tc>
        <w:tc>
          <w:tcPr>
            <w:tcW w:w="1701" w:type="dxa"/>
            <w:tcBorders>
              <w:top w:val="single" w:sz="4" w:space="0" w:color="auto"/>
              <w:left w:val="single" w:sz="4" w:space="0" w:color="auto"/>
              <w:bottom w:val="double" w:sz="4" w:space="0" w:color="auto"/>
              <w:right w:val="double" w:sz="4" w:space="0" w:color="auto"/>
            </w:tcBorders>
            <w:noWrap/>
            <w:vAlign w:val="center"/>
            <w:hideMark/>
          </w:tcPr>
          <w:p w14:paraId="512F8665" w14:textId="66ECCB6F" w:rsidR="005D3E36" w:rsidRDefault="00B605BE" w:rsidP="004B0D18">
            <w:pPr>
              <w:spacing w:line="254" w:lineRule="auto"/>
              <w:jc w:val="center"/>
              <w:rPr>
                <w:rFonts w:ascii="Arial" w:hAnsi="Arial" w:cs="Arial"/>
                <w:b/>
                <w:sz w:val="20"/>
                <w:szCs w:val="20"/>
                <w:lang w:val="kk-KZ"/>
              </w:rPr>
            </w:pPr>
            <w:r>
              <w:rPr>
                <w:rFonts w:ascii="Arial" w:hAnsi="Arial" w:cs="Arial"/>
                <w:b/>
                <w:sz w:val="20"/>
                <w:szCs w:val="20"/>
                <w:lang w:val="kk-KZ"/>
              </w:rPr>
              <w:t>6,48</w:t>
            </w:r>
          </w:p>
        </w:tc>
      </w:tr>
    </w:tbl>
    <w:p w14:paraId="7912D041" w14:textId="77777777" w:rsidR="005D3E36" w:rsidRDefault="005D3E36" w:rsidP="000E2274">
      <w:pPr>
        <w:ind w:firstLine="709"/>
        <w:rPr>
          <w:rFonts w:ascii="Arial" w:hAnsi="Arial" w:cs="Arial"/>
          <w:b/>
          <w:sz w:val="20"/>
          <w:szCs w:val="20"/>
        </w:rPr>
      </w:pPr>
    </w:p>
    <w:p w14:paraId="5E3CEC8E" w14:textId="1941AB08" w:rsidR="00D03B31" w:rsidRPr="007D161F" w:rsidRDefault="005D3E36" w:rsidP="007D161F">
      <w:pPr>
        <w:pStyle w:val="afffb"/>
        <w:keepNext/>
        <w:spacing w:after="0"/>
        <w:ind w:firstLine="709"/>
        <w:rPr>
          <w:b/>
          <w:bCs/>
          <w:i w:val="0"/>
          <w:iCs w:val="0"/>
          <w:color w:val="auto"/>
          <w:sz w:val="20"/>
          <w:szCs w:val="20"/>
        </w:rPr>
      </w:pPr>
      <w:bookmarkStart w:id="174" w:name="_Toc202859955"/>
      <w:r w:rsidRPr="007D161F">
        <w:rPr>
          <w:rFonts w:ascii="Arial" w:hAnsi="Arial" w:cs="Arial"/>
          <w:b/>
          <w:bCs/>
          <w:i w:val="0"/>
          <w:iCs w:val="0"/>
          <w:color w:val="auto"/>
          <w:sz w:val="20"/>
          <w:szCs w:val="20"/>
        </w:rPr>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5</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5</w:t>
      </w:r>
      <w:r w:rsidR="00BE6B06">
        <w:rPr>
          <w:rFonts w:ascii="Arial" w:hAnsi="Arial" w:cs="Arial"/>
          <w:b/>
          <w:bCs/>
          <w:i w:val="0"/>
          <w:iCs w:val="0"/>
          <w:color w:val="auto"/>
          <w:sz w:val="20"/>
          <w:szCs w:val="20"/>
        </w:rPr>
        <w:fldChar w:fldCharType="end"/>
      </w:r>
      <w:r w:rsidR="00D03B31" w:rsidRPr="007D161F">
        <w:rPr>
          <w:rFonts w:ascii="Arial" w:hAnsi="Arial" w:cs="Arial"/>
          <w:b/>
          <w:bCs/>
          <w:i w:val="0"/>
          <w:iCs w:val="0"/>
          <w:color w:val="auto"/>
          <w:sz w:val="20"/>
          <w:szCs w:val="20"/>
        </w:rPr>
        <w:t>– Лимиты накопления отходов на 202</w:t>
      </w:r>
      <w:r w:rsidR="0070550C" w:rsidRPr="0070550C">
        <w:rPr>
          <w:rFonts w:ascii="Arial" w:hAnsi="Arial" w:cs="Arial"/>
          <w:b/>
          <w:bCs/>
          <w:i w:val="0"/>
          <w:iCs w:val="0"/>
          <w:color w:val="auto"/>
          <w:sz w:val="20"/>
          <w:szCs w:val="20"/>
        </w:rPr>
        <w:t>7</w:t>
      </w:r>
      <w:r w:rsidR="00D03B31" w:rsidRPr="007D161F">
        <w:rPr>
          <w:rFonts w:ascii="Arial" w:hAnsi="Arial" w:cs="Arial"/>
          <w:b/>
          <w:bCs/>
          <w:i w:val="0"/>
          <w:iCs w:val="0"/>
          <w:color w:val="auto"/>
          <w:sz w:val="20"/>
          <w:szCs w:val="20"/>
        </w:rPr>
        <w:t xml:space="preserve"> год при строительстве</w:t>
      </w:r>
      <w:bookmarkEnd w:id="174"/>
    </w:p>
    <w:tbl>
      <w:tblPr>
        <w:tblW w:w="5000" w:type="pct"/>
        <w:tblBorders>
          <w:top w:val="double" w:sz="4" w:space="0" w:color="auto"/>
          <w:left w:val="double" w:sz="4" w:space="0" w:color="auto"/>
          <w:bottom w:val="double" w:sz="4" w:space="0" w:color="auto"/>
          <w:right w:val="double" w:sz="4" w:space="0" w:color="auto"/>
          <w:insideH w:val="single" w:sz="6" w:space="0" w:color="000000"/>
          <w:insideV w:val="single" w:sz="6" w:space="0" w:color="000000"/>
        </w:tblBorders>
        <w:tblLook w:val="0080" w:firstRow="0" w:lastRow="0" w:firstColumn="1" w:lastColumn="0" w:noHBand="0" w:noVBand="0"/>
      </w:tblPr>
      <w:tblGrid>
        <w:gridCol w:w="2961"/>
        <w:gridCol w:w="2840"/>
        <w:gridCol w:w="3523"/>
      </w:tblGrid>
      <w:tr w:rsidR="00D03B31" w:rsidRPr="005D3E36" w14:paraId="6E614228" w14:textId="77777777" w:rsidTr="008B5A44">
        <w:trPr>
          <w:trHeight w:val="40"/>
        </w:trPr>
        <w:tc>
          <w:tcPr>
            <w:tcW w:w="1588" w:type="pct"/>
            <w:shd w:val="clear" w:color="auto" w:fill="auto"/>
            <w:vAlign w:val="center"/>
            <w:hideMark/>
          </w:tcPr>
          <w:p w14:paraId="624BF94C" w14:textId="77777777" w:rsidR="00D03B31" w:rsidRPr="005D3E36" w:rsidRDefault="00D03B31" w:rsidP="008B5A44">
            <w:pPr>
              <w:spacing w:before="10" w:after="10"/>
              <w:jc w:val="center"/>
              <w:rPr>
                <w:rFonts w:ascii="Arial" w:hAnsi="Arial" w:cs="Arial"/>
                <w:b/>
                <w:bCs/>
                <w:sz w:val="18"/>
                <w:szCs w:val="18"/>
              </w:rPr>
            </w:pPr>
            <w:r w:rsidRPr="005D3E36">
              <w:rPr>
                <w:rFonts w:ascii="Arial" w:hAnsi="Arial" w:cs="Arial"/>
                <w:b/>
                <w:bCs/>
                <w:color w:val="000000"/>
                <w:sz w:val="18"/>
                <w:szCs w:val="18"/>
              </w:rPr>
              <w:t>Наименование отходов</w:t>
            </w:r>
          </w:p>
        </w:tc>
        <w:tc>
          <w:tcPr>
            <w:tcW w:w="1523" w:type="pct"/>
            <w:shd w:val="clear" w:color="auto" w:fill="auto"/>
            <w:vAlign w:val="center"/>
            <w:hideMark/>
          </w:tcPr>
          <w:p w14:paraId="17A7C02A" w14:textId="77777777" w:rsidR="00D03B31" w:rsidRPr="005D3E36" w:rsidRDefault="00D03B31" w:rsidP="008B5A44">
            <w:pPr>
              <w:spacing w:before="10" w:after="10"/>
              <w:jc w:val="center"/>
              <w:rPr>
                <w:rFonts w:ascii="Arial" w:hAnsi="Arial" w:cs="Arial"/>
                <w:b/>
                <w:bCs/>
                <w:sz w:val="18"/>
                <w:szCs w:val="18"/>
              </w:rPr>
            </w:pPr>
            <w:r w:rsidRPr="005D3E36">
              <w:rPr>
                <w:rFonts w:ascii="Arial" w:hAnsi="Arial" w:cs="Arial"/>
                <w:b/>
                <w:bCs/>
                <w:color w:val="000000"/>
                <w:sz w:val="18"/>
                <w:szCs w:val="18"/>
              </w:rPr>
              <w:t>Объем накопленных отходов на существующее положение, т/год</w:t>
            </w:r>
          </w:p>
        </w:tc>
        <w:tc>
          <w:tcPr>
            <w:tcW w:w="1889" w:type="pct"/>
            <w:shd w:val="clear" w:color="auto" w:fill="auto"/>
            <w:vAlign w:val="center"/>
          </w:tcPr>
          <w:p w14:paraId="1983BFC9" w14:textId="77777777" w:rsidR="00D03B31" w:rsidRPr="005D3E36" w:rsidRDefault="00D03B31" w:rsidP="008B5A44">
            <w:pPr>
              <w:spacing w:before="10" w:after="10"/>
              <w:jc w:val="center"/>
              <w:rPr>
                <w:rFonts w:ascii="Arial" w:hAnsi="Arial" w:cs="Arial"/>
                <w:b/>
                <w:bCs/>
                <w:sz w:val="18"/>
                <w:szCs w:val="18"/>
              </w:rPr>
            </w:pPr>
            <w:r w:rsidRPr="005D3E36">
              <w:rPr>
                <w:rFonts w:ascii="Arial" w:hAnsi="Arial" w:cs="Arial"/>
                <w:b/>
                <w:bCs/>
                <w:color w:val="000000"/>
                <w:sz w:val="18"/>
                <w:szCs w:val="18"/>
              </w:rPr>
              <w:t>Лимит накопления, тонн/год</w:t>
            </w:r>
          </w:p>
        </w:tc>
      </w:tr>
      <w:tr w:rsidR="005D3E36" w:rsidRPr="005D3E36" w14:paraId="000BABC9" w14:textId="77777777" w:rsidTr="007D161F">
        <w:trPr>
          <w:trHeight w:val="55"/>
        </w:trPr>
        <w:tc>
          <w:tcPr>
            <w:tcW w:w="1588" w:type="pct"/>
            <w:vAlign w:val="center"/>
          </w:tcPr>
          <w:p w14:paraId="2433E4F4" w14:textId="77777777" w:rsidR="005D3E36" w:rsidRPr="005D3E36" w:rsidRDefault="005D3E36" w:rsidP="005D3E36">
            <w:pPr>
              <w:spacing w:before="10" w:after="10"/>
              <w:rPr>
                <w:rFonts w:ascii="Arial" w:hAnsi="Arial" w:cs="Arial"/>
                <w:b/>
                <w:bCs/>
                <w:sz w:val="18"/>
                <w:szCs w:val="18"/>
              </w:rPr>
            </w:pPr>
            <w:r w:rsidRPr="005D3E36">
              <w:rPr>
                <w:rFonts w:ascii="Arial" w:hAnsi="Arial" w:cs="Arial"/>
                <w:b/>
                <w:bCs/>
                <w:sz w:val="18"/>
                <w:szCs w:val="18"/>
              </w:rPr>
              <w:t>Всего:</w:t>
            </w:r>
          </w:p>
        </w:tc>
        <w:tc>
          <w:tcPr>
            <w:tcW w:w="1523" w:type="pct"/>
            <w:vAlign w:val="center"/>
          </w:tcPr>
          <w:p w14:paraId="75E3382F" w14:textId="77777777" w:rsidR="005D3E36" w:rsidRPr="005D3E36" w:rsidRDefault="005D3E36" w:rsidP="005D3E36">
            <w:pPr>
              <w:spacing w:before="10" w:after="10"/>
              <w:jc w:val="center"/>
              <w:rPr>
                <w:rFonts w:ascii="Arial" w:hAnsi="Arial" w:cs="Arial"/>
                <w:b/>
                <w:bCs/>
                <w:sz w:val="18"/>
                <w:szCs w:val="18"/>
              </w:rPr>
            </w:pPr>
            <w:r w:rsidRPr="005D3E36">
              <w:rPr>
                <w:rFonts w:ascii="Arial" w:hAnsi="Arial" w:cs="Arial"/>
                <w:b/>
                <w:bCs/>
                <w:sz w:val="18"/>
                <w:szCs w:val="18"/>
              </w:rPr>
              <w:t>-</w:t>
            </w:r>
          </w:p>
        </w:tc>
        <w:tc>
          <w:tcPr>
            <w:tcW w:w="1889" w:type="pct"/>
            <w:tcBorders>
              <w:top w:val="single" w:sz="4" w:space="0" w:color="auto"/>
              <w:left w:val="single" w:sz="4" w:space="0" w:color="auto"/>
              <w:bottom w:val="single" w:sz="4" w:space="0" w:color="auto"/>
              <w:right w:val="double" w:sz="4" w:space="0" w:color="auto"/>
            </w:tcBorders>
            <w:shd w:val="clear" w:color="auto" w:fill="auto"/>
            <w:vAlign w:val="center"/>
          </w:tcPr>
          <w:p w14:paraId="28EF5138" w14:textId="1D9051F5" w:rsidR="005D3E36" w:rsidRPr="005D3E36" w:rsidRDefault="00B605BE" w:rsidP="005D3E36">
            <w:pPr>
              <w:jc w:val="center"/>
              <w:rPr>
                <w:rFonts w:ascii="Arial" w:eastAsia="Times New Roman" w:hAnsi="Arial" w:cs="Arial"/>
                <w:b/>
                <w:bCs/>
                <w:sz w:val="18"/>
                <w:szCs w:val="18"/>
                <w:lang w:val="kk-KZ" w:eastAsia="ru-KZ"/>
              </w:rPr>
            </w:pPr>
            <w:r>
              <w:rPr>
                <w:rFonts w:ascii="Arial" w:hAnsi="Arial" w:cs="Arial"/>
                <w:b/>
                <w:bCs/>
                <w:sz w:val="18"/>
                <w:szCs w:val="18"/>
                <w:lang w:val="kk-KZ"/>
              </w:rPr>
              <w:t>8,73487</w:t>
            </w:r>
          </w:p>
        </w:tc>
      </w:tr>
      <w:tr w:rsidR="005D3E36" w:rsidRPr="005D3E36" w14:paraId="782CDC7B" w14:textId="77777777" w:rsidTr="007D161F">
        <w:trPr>
          <w:trHeight w:val="55"/>
        </w:trPr>
        <w:tc>
          <w:tcPr>
            <w:tcW w:w="1588" w:type="pct"/>
            <w:vAlign w:val="center"/>
          </w:tcPr>
          <w:p w14:paraId="5AC9FAB6" w14:textId="77777777" w:rsidR="005D3E36" w:rsidRPr="005D3E36" w:rsidRDefault="005D3E36" w:rsidP="005D3E36">
            <w:pPr>
              <w:spacing w:before="10" w:after="10"/>
              <w:rPr>
                <w:rFonts w:ascii="Arial" w:hAnsi="Arial" w:cs="Arial"/>
                <w:b/>
                <w:bCs/>
                <w:sz w:val="18"/>
                <w:szCs w:val="18"/>
              </w:rPr>
            </w:pPr>
            <w:r w:rsidRPr="005D3E36">
              <w:rPr>
                <w:rFonts w:ascii="Arial" w:hAnsi="Arial" w:cs="Arial"/>
                <w:b/>
                <w:bCs/>
                <w:i/>
                <w:iCs/>
                <w:sz w:val="18"/>
                <w:szCs w:val="18"/>
              </w:rPr>
              <w:t>в т.ч. отходов производства</w:t>
            </w:r>
          </w:p>
        </w:tc>
        <w:tc>
          <w:tcPr>
            <w:tcW w:w="1523" w:type="pct"/>
            <w:vAlign w:val="center"/>
          </w:tcPr>
          <w:p w14:paraId="11A3F6E8" w14:textId="77777777" w:rsidR="005D3E36" w:rsidRPr="005D3E36" w:rsidRDefault="005D3E36" w:rsidP="005D3E36">
            <w:pPr>
              <w:spacing w:before="10" w:after="10"/>
              <w:jc w:val="center"/>
              <w:rPr>
                <w:rFonts w:ascii="Arial" w:hAnsi="Arial" w:cs="Arial"/>
                <w:b/>
                <w:bCs/>
                <w:sz w:val="18"/>
                <w:szCs w:val="18"/>
              </w:rPr>
            </w:pPr>
            <w:r w:rsidRPr="005D3E36">
              <w:rPr>
                <w:rFonts w:ascii="Arial" w:hAnsi="Arial" w:cs="Arial"/>
                <w:b/>
                <w:bCs/>
                <w:sz w:val="18"/>
                <w:szCs w:val="18"/>
              </w:rPr>
              <w:t>-</w:t>
            </w:r>
          </w:p>
        </w:tc>
        <w:tc>
          <w:tcPr>
            <w:tcW w:w="1889" w:type="pct"/>
            <w:tcBorders>
              <w:top w:val="nil"/>
              <w:left w:val="single" w:sz="4" w:space="0" w:color="auto"/>
              <w:bottom w:val="single" w:sz="4" w:space="0" w:color="auto"/>
              <w:right w:val="double" w:sz="4" w:space="0" w:color="auto"/>
            </w:tcBorders>
            <w:shd w:val="clear" w:color="auto" w:fill="auto"/>
            <w:vAlign w:val="center"/>
          </w:tcPr>
          <w:p w14:paraId="5A43DAC7" w14:textId="2190E583" w:rsidR="005D3E36" w:rsidRPr="005D3E36" w:rsidRDefault="005D3E36" w:rsidP="005D3E36">
            <w:pPr>
              <w:jc w:val="center"/>
              <w:rPr>
                <w:rFonts w:ascii="Arial" w:hAnsi="Arial" w:cs="Arial"/>
                <w:b/>
                <w:bCs/>
                <w:color w:val="000000"/>
                <w:sz w:val="20"/>
                <w:szCs w:val="20"/>
              </w:rPr>
            </w:pPr>
            <w:r>
              <w:rPr>
                <w:rFonts w:ascii="Arial" w:hAnsi="Arial" w:cs="Arial"/>
                <w:b/>
                <w:bCs/>
                <w:color w:val="000000"/>
                <w:sz w:val="20"/>
                <w:szCs w:val="20"/>
              </w:rPr>
              <w:t>0,</w:t>
            </w:r>
            <w:r w:rsidR="00B605BE">
              <w:rPr>
                <w:rFonts w:ascii="Arial" w:hAnsi="Arial" w:cs="Arial"/>
                <w:b/>
                <w:bCs/>
                <w:color w:val="000000"/>
                <w:sz w:val="20"/>
                <w:szCs w:val="20"/>
              </w:rPr>
              <w:t>03570</w:t>
            </w:r>
          </w:p>
        </w:tc>
      </w:tr>
      <w:tr w:rsidR="005D3E36" w:rsidRPr="005D3E36" w14:paraId="3DC5B435" w14:textId="77777777" w:rsidTr="007D161F">
        <w:trPr>
          <w:trHeight w:val="55"/>
        </w:trPr>
        <w:tc>
          <w:tcPr>
            <w:tcW w:w="1588" w:type="pct"/>
            <w:vAlign w:val="center"/>
          </w:tcPr>
          <w:p w14:paraId="6C1352DE" w14:textId="77777777" w:rsidR="005D3E36" w:rsidRPr="005D3E36" w:rsidRDefault="005D3E36" w:rsidP="005D3E36">
            <w:pPr>
              <w:spacing w:before="10" w:after="10"/>
              <w:rPr>
                <w:rFonts w:ascii="Arial" w:hAnsi="Arial" w:cs="Arial"/>
                <w:b/>
                <w:bCs/>
                <w:sz w:val="18"/>
                <w:szCs w:val="18"/>
              </w:rPr>
            </w:pPr>
            <w:r w:rsidRPr="005D3E36">
              <w:rPr>
                <w:rFonts w:ascii="Arial" w:hAnsi="Arial" w:cs="Arial"/>
                <w:b/>
                <w:bCs/>
                <w:i/>
                <w:iCs/>
                <w:sz w:val="18"/>
                <w:szCs w:val="18"/>
              </w:rPr>
              <w:t>отходов потребления</w:t>
            </w:r>
          </w:p>
        </w:tc>
        <w:tc>
          <w:tcPr>
            <w:tcW w:w="1523" w:type="pct"/>
            <w:vAlign w:val="center"/>
          </w:tcPr>
          <w:p w14:paraId="3C5EF5FA" w14:textId="77777777" w:rsidR="005D3E36" w:rsidRPr="005D3E36" w:rsidRDefault="005D3E36" w:rsidP="005D3E36">
            <w:pPr>
              <w:spacing w:before="10" w:after="10"/>
              <w:jc w:val="center"/>
              <w:rPr>
                <w:rFonts w:ascii="Arial" w:hAnsi="Arial" w:cs="Arial"/>
                <w:b/>
                <w:bCs/>
                <w:sz w:val="18"/>
                <w:szCs w:val="18"/>
              </w:rPr>
            </w:pPr>
            <w:r w:rsidRPr="005D3E36">
              <w:rPr>
                <w:rFonts w:ascii="Arial" w:hAnsi="Arial" w:cs="Arial"/>
                <w:b/>
                <w:bCs/>
                <w:sz w:val="18"/>
                <w:szCs w:val="18"/>
              </w:rPr>
              <w:t>-</w:t>
            </w:r>
          </w:p>
        </w:tc>
        <w:tc>
          <w:tcPr>
            <w:tcW w:w="1889" w:type="pct"/>
            <w:tcBorders>
              <w:top w:val="nil"/>
              <w:left w:val="single" w:sz="4" w:space="0" w:color="auto"/>
              <w:bottom w:val="single" w:sz="4" w:space="0" w:color="auto"/>
              <w:right w:val="double" w:sz="4" w:space="0" w:color="auto"/>
            </w:tcBorders>
            <w:shd w:val="clear" w:color="auto" w:fill="auto"/>
            <w:vAlign w:val="center"/>
          </w:tcPr>
          <w:p w14:paraId="220F3DE1" w14:textId="35C87BDC" w:rsidR="005D3E36" w:rsidRPr="005D3E36" w:rsidRDefault="00B605BE" w:rsidP="005D3E36">
            <w:pPr>
              <w:jc w:val="center"/>
              <w:rPr>
                <w:rFonts w:ascii="Arial" w:hAnsi="Arial" w:cs="Arial"/>
                <w:b/>
                <w:bCs/>
                <w:color w:val="000000"/>
                <w:sz w:val="20"/>
                <w:szCs w:val="20"/>
              </w:rPr>
            </w:pPr>
            <w:r>
              <w:rPr>
                <w:rFonts w:ascii="Arial" w:hAnsi="Arial" w:cs="Arial"/>
                <w:b/>
                <w:bCs/>
                <w:color w:val="000000"/>
                <w:sz w:val="20"/>
                <w:szCs w:val="20"/>
              </w:rPr>
              <w:t>8,6992</w:t>
            </w:r>
          </w:p>
        </w:tc>
      </w:tr>
      <w:tr w:rsidR="00DC4F7C" w:rsidRPr="005D3E36" w14:paraId="4BDE265F" w14:textId="77777777" w:rsidTr="008B5A44">
        <w:trPr>
          <w:trHeight w:val="59"/>
        </w:trPr>
        <w:tc>
          <w:tcPr>
            <w:tcW w:w="5000" w:type="pct"/>
            <w:gridSpan w:val="3"/>
            <w:vAlign w:val="center"/>
          </w:tcPr>
          <w:p w14:paraId="649F3C6E" w14:textId="77777777" w:rsidR="00DC4F7C" w:rsidRPr="005D3E36" w:rsidRDefault="00DC4F7C" w:rsidP="00DC4F7C">
            <w:pPr>
              <w:ind w:right="-87"/>
              <w:rPr>
                <w:rFonts w:ascii="Arial" w:hAnsi="Arial" w:cs="Arial"/>
                <w:b/>
                <w:bCs/>
                <w:sz w:val="20"/>
                <w:szCs w:val="20"/>
              </w:rPr>
            </w:pPr>
            <w:r w:rsidRPr="005D3E36">
              <w:rPr>
                <w:rFonts w:ascii="Arial" w:hAnsi="Arial" w:cs="Arial"/>
                <w:b/>
                <w:bCs/>
                <w:sz w:val="20"/>
                <w:szCs w:val="20"/>
              </w:rPr>
              <w:t xml:space="preserve">                                                                     Опасные отходы </w:t>
            </w:r>
          </w:p>
        </w:tc>
      </w:tr>
      <w:tr w:rsidR="00DC4F7C" w:rsidRPr="005D3E36" w14:paraId="72AACB7B" w14:textId="77777777" w:rsidTr="007D161F">
        <w:trPr>
          <w:trHeight w:val="67"/>
        </w:trPr>
        <w:tc>
          <w:tcPr>
            <w:tcW w:w="1588" w:type="pct"/>
            <w:tcBorders>
              <w:top w:val="single" w:sz="6" w:space="0" w:color="auto"/>
              <w:bottom w:val="single" w:sz="6" w:space="0" w:color="auto"/>
            </w:tcBorders>
            <w:shd w:val="clear" w:color="auto" w:fill="auto"/>
            <w:vAlign w:val="center"/>
            <w:hideMark/>
          </w:tcPr>
          <w:p w14:paraId="0187BD16" w14:textId="77777777" w:rsidR="00DC4F7C" w:rsidRPr="005D3E36" w:rsidRDefault="00DC4F7C" w:rsidP="00DC4F7C">
            <w:pPr>
              <w:rPr>
                <w:rFonts w:ascii="Arial" w:hAnsi="Arial" w:cs="Arial"/>
                <w:sz w:val="20"/>
                <w:szCs w:val="20"/>
              </w:rPr>
            </w:pPr>
            <w:r w:rsidRPr="005D3E36">
              <w:rPr>
                <w:rFonts w:ascii="Arial" w:hAnsi="Arial" w:cs="Arial"/>
                <w:sz w:val="20"/>
                <w:szCs w:val="20"/>
              </w:rPr>
              <w:t>Тара из-под лакокрасочных материалов</w:t>
            </w:r>
          </w:p>
        </w:tc>
        <w:tc>
          <w:tcPr>
            <w:tcW w:w="1523" w:type="pct"/>
            <w:tcBorders>
              <w:right w:val="single" w:sz="4" w:space="0" w:color="auto"/>
            </w:tcBorders>
            <w:vAlign w:val="center"/>
          </w:tcPr>
          <w:p w14:paraId="4F6DAEB0" w14:textId="77777777" w:rsidR="00DC4F7C" w:rsidRPr="005D3E36" w:rsidRDefault="00DC4F7C" w:rsidP="00DC4F7C">
            <w:pPr>
              <w:jc w:val="center"/>
              <w:rPr>
                <w:rFonts w:ascii="Arial" w:hAnsi="Arial" w:cs="Arial"/>
                <w:color w:val="000000"/>
                <w:sz w:val="20"/>
                <w:szCs w:val="20"/>
              </w:rPr>
            </w:pPr>
            <w:r w:rsidRPr="005D3E36">
              <w:rPr>
                <w:rFonts w:ascii="Arial" w:hAnsi="Arial" w:cs="Arial"/>
                <w:color w:val="000000"/>
                <w:sz w:val="20"/>
                <w:szCs w:val="20"/>
              </w:rPr>
              <w:t>-</w:t>
            </w:r>
          </w:p>
        </w:tc>
        <w:tc>
          <w:tcPr>
            <w:tcW w:w="1889" w:type="pct"/>
            <w:tcBorders>
              <w:top w:val="nil"/>
              <w:left w:val="nil"/>
              <w:bottom w:val="single" w:sz="8" w:space="0" w:color="000000"/>
              <w:right w:val="double" w:sz="4" w:space="0" w:color="auto"/>
            </w:tcBorders>
            <w:shd w:val="clear" w:color="auto" w:fill="auto"/>
            <w:vAlign w:val="center"/>
          </w:tcPr>
          <w:p w14:paraId="3DD36A88" w14:textId="596AE6E9" w:rsidR="00DC4F7C" w:rsidRPr="00B605BE" w:rsidRDefault="005D3E36" w:rsidP="005D3E36">
            <w:pPr>
              <w:jc w:val="center"/>
              <w:rPr>
                <w:rFonts w:ascii="Arial" w:eastAsia="Times New Roman" w:hAnsi="Arial" w:cs="Arial"/>
                <w:color w:val="000000"/>
                <w:sz w:val="20"/>
                <w:szCs w:val="20"/>
                <w:lang w:eastAsia="ru-KZ"/>
              </w:rPr>
            </w:pPr>
            <w:r>
              <w:rPr>
                <w:rFonts w:ascii="Arial" w:hAnsi="Arial" w:cs="Arial"/>
                <w:color w:val="000000"/>
                <w:sz w:val="20"/>
                <w:szCs w:val="20"/>
                <w:lang w:val="ru-KZ"/>
              </w:rPr>
              <w:t>0,0</w:t>
            </w:r>
            <w:r w:rsidR="00B605BE">
              <w:rPr>
                <w:rFonts w:ascii="Arial" w:hAnsi="Arial" w:cs="Arial"/>
                <w:color w:val="000000"/>
                <w:sz w:val="20"/>
                <w:szCs w:val="20"/>
              </w:rPr>
              <w:t>3406</w:t>
            </w:r>
          </w:p>
        </w:tc>
      </w:tr>
      <w:tr w:rsidR="005D3E36" w:rsidRPr="005D3E36" w14:paraId="58ECAC5B" w14:textId="77777777" w:rsidTr="005D3E36">
        <w:trPr>
          <w:trHeight w:val="67"/>
        </w:trPr>
        <w:tc>
          <w:tcPr>
            <w:tcW w:w="5000" w:type="pct"/>
            <w:gridSpan w:val="3"/>
            <w:vAlign w:val="center"/>
          </w:tcPr>
          <w:p w14:paraId="30DE3D91" w14:textId="07586404" w:rsidR="005D3E36" w:rsidRPr="005D3E36" w:rsidRDefault="005D3E36" w:rsidP="005D3E36">
            <w:pPr>
              <w:jc w:val="center"/>
              <w:rPr>
                <w:rFonts w:ascii="Arial" w:hAnsi="Arial" w:cs="Arial"/>
                <w:b/>
                <w:bCs/>
                <w:color w:val="000000"/>
                <w:sz w:val="20"/>
                <w:szCs w:val="20"/>
              </w:rPr>
            </w:pPr>
            <w:r w:rsidRPr="005D3E36">
              <w:rPr>
                <w:rFonts w:ascii="Arial" w:hAnsi="Arial" w:cs="Arial"/>
                <w:b/>
                <w:bCs/>
                <w:color w:val="000000"/>
                <w:sz w:val="20"/>
                <w:szCs w:val="20"/>
              </w:rPr>
              <w:t>Не опасные отходы</w:t>
            </w:r>
          </w:p>
        </w:tc>
      </w:tr>
      <w:tr w:rsidR="005D3E36" w:rsidRPr="005D3E36" w14:paraId="5E7A7BF6" w14:textId="77777777" w:rsidTr="007D161F">
        <w:trPr>
          <w:trHeight w:val="67"/>
        </w:trPr>
        <w:tc>
          <w:tcPr>
            <w:tcW w:w="1588" w:type="pct"/>
            <w:vAlign w:val="center"/>
          </w:tcPr>
          <w:p w14:paraId="0A9D003F" w14:textId="77777777" w:rsidR="005D3E36" w:rsidRPr="005D3E36" w:rsidRDefault="005D3E36" w:rsidP="005D3E36">
            <w:pPr>
              <w:ind w:right="-87"/>
              <w:rPr>
                <w:rFonts w:ascii="Arial" w:hAnsi="Arial" w:cs="Arial"/>
                <w:sz w:val="20"/>
                <w:szCs w:val="20"/>
              </w:rPr>
            </w:pPr>
            <w:r w:rsidRPr="005D3E36">
              <w:rPr>
                <w:rFonts w:ascii="Arial" w:hAnsi="Arial" w:cs="Arial"/>
                <w:color w:val="000000"/>
                <w:sz w:val="18"/>
                <w:szCs w:val="18"/>
              </w:rPr>
              <w:t>Комм</w:t>
            </w:r>
            <w:r w:rsidRPr="005D3E36">
              <w:rPr>
                <w:rFonts w:ascii="Arial" w:hAnsi="Arial" w:cs="Arial"/>
                <w:color w:val="000000"/>
                <w:sz w:val="20"/>
                <w:szCs w:val="18"/>
              </w:rPr>
              <w:t>унальные отходы</w:t>
            </w:r>
          </w:p>
        </w:tc>
        <w:tc>
          <w:tcPr>
            <w:tcW w:w="1523" w:type="pct"/>
            <w:tcBorders>
              <w:right w:val="single" w:sz="4" w:space="0" w:color="auto"/>
            </w:tcBorders>
            <w:vAlign w:val="center"/>
          </w:tcPr>
          <w:p w14:paraId="441F148D" w14:textId="77777777" w:rsidR="005D3E36" w:rsidRPr="005D3E36" w:rsidRDefault="005D3E36" w:rsidP="005D3E36">
            <w:pPr>
              <w:jc w:val="center"/>
              <w:rPr>
                <w:rFonts w:ascii="Arial" w:hAnsi="Arial" w:cs="Arial"/>
                <w:color w:val="000000"/>
                <w:sz w:val="20"/>
                <w:szCs w:val="20"/>
              </w:rPr>
            </w:pPr>
            <w:r w:rsidRPr="005D3E36">
              <w:rPr>
                <w:rFonts w:ascii="Arial" w:hAnsi="Arial" w:cs="Arial"/>
                <w:color w:val="000000"/>
                <w:sz w:val="20"/>
                <w:szCs w:val="20"/>
              </w:rPr>
              <w:t>-</w:t>
            </w:r>
          </w:p>
        </w:tc>
        <w:tc>
          <w:tcPr>
            <w:tcW w:w="1889" w:type="pct"/>
            <w:tcBorders>
              <w:top w:val="single" w:sz="4" w:space="0" w:color="auto"/>
              <w:left w:val="single" w:sz="4" w:space="0" w:color="auto"/>
              <w:bottom w:val="single" w:sz="4" w:space="0" w:color="auto"/>
              <w:right w:val="double" w:sz="4" w:space="0" w:color="auto"/>
            </w:tcBorders>
            <w:shd w:val="clear" w:color="auto" w:fill="auto"/>
            <w:vAlign w:val="center"/>
          </w:tcPr>
          <w:p w14:paraId="776450BE" w14:textId="398B6E63" w:rsidR="005D3E36" w:rsidRPr="00B605BE" w:rsidRDefault="00B605BE" w:rsidP="005D3E36">
            <w:pPr>
              <w:jc w:val="center"/>
              <w:rPr>
                <w:rFonts w:ascii="Arial" w:hAnsi="Arial" w:cs="Arial"/>
                <w:color w:val="000000"/>
                <w:sz w:val="20"/>
                <w:szCs w:val="20"/>
              </w:rPr>
            </w:pPr>
            <w:r w:rsidRPr="00B605BE">
              <w:rPr>
                <w:rFonts w:ascii="Arial" w:hAnsi="Arial" w:cs="Arial"/>
                <w:color w:val="000000"/>
                <w:sz w:val="20"/>
                <w:szCs w:val="20"/>
              </w:rPr>
              <w:t>2,2192</w:t>
            </w:r>
          </w:p>
        </w:tc>
      </w:tr>
      <w:tr w:rsidR="005D3E36" w:rsidRPr="005D3E36" w14:paraId="35F2799B" w14:textId="77777777" w:rsidTr="007D161F">
        <w:trPr>
          <w:trHeight w:val="65"/>
        </w:trPr>
        <w:tc>
          <w:tcPr>
            <w:tcW w:w="1588" w:type="pct"/>
            <w:vAlign w:val="center"/>
            <w:hideMark/>
          </w:tcPr>
          <w:p w14:paraId="4F8D03FF" w14:textId="77777777" w:rsidR="005D3E36" w:rsidRPr="005D3E36" w:rsidRDefault="005D3E36" w:rsidP="005D3E36">
            <w:pPr>
              <w:pStyle w:val="-"/>
              <w:widowControl w:val="0"/>
              <w:autoSpaceDE/>
              <w:adjustRightInd w:val="0"/>
              <w:ind w:right="-87"/>
              <w:jc w:val="left"/>
              <w:textAlignment w:val="baseline"/>
              <w:rPr>
                <w:rFonts w:ascii="Arial" w:hAnsi="Arial" w:cs="Arial"/>
                <w:b w:val="0"/>
                <w:bCs w:val="0"/>
                <w:sz w:val="20"/>
                <w:szCs w:val="20"/>
              </w:rPr>
            </w:pPr>
            <w:bookmarkStart w:id="175" w:name="_Toc115515028"/>
            <w:bookmarkStart w:id="176" w:name="_Toc116465644"/>
            <w:r w:rsidRPr="005D3E36">
              <w:rPr>
                <w:rFonts w:ascii="Arial" w:hAnsi="Arial" w:cs="Arial"/>
                <w:b w:val="0"/>
                <w:bCs w:val="0"/>
                <w:sz w:val="20"/>
                <w:szCs w:val="20"/>
              </w:rPr>
              <w:t>Огарки сварочных электродов</w:t>
            </w:r>
            <w:bookmarkEnd w:id="175"/>
            <w:bookmarkEnd w:id="176"/>
          </w:p>
        </w:tc>
        <w:tc>
          <w:tcPr>
            <w:tcW w:w="1523" w:type="pct"/>
            <w:tcBorders>
              <w:bottom w:val="single" w:sz="4" w:space="0" w:color="auto"/>
              <w:right w:val="single" w:sz="4" w:space="0" w:color="auto"/>
            </w:tcBorders>
            <w:vAlign w:val="center"/>
          </w:tcPr>
          <w:p w14:paraId="6FDF3962" w14:textId="77777777" w:rsidR="005D3E36" w:rsidRPr="005D3E36" w:rsidRDefault="005D3E36" w:rsidP="005D3E36">
            <w:pPr>
              <w:jc w:val="center"/>
              <w:rPr>
                <w:rFonts w:ascii="Arial" w:hAnsi="Arial" w:cs="Arial"/>
                <w:color w:val="000000"/>
                <w:sz w:val="20"/>
                <w:szCs w:val="20"/>
              </w:rPr>
            </w:pPr>
            <w:r w:rsidRPr="005D3E36">
              <w:rPr>
                <w:rFonts w:ascii="Arial" w:hAnsi="Arial" w:cs="Arial"/>
                <w:color w:val="000000"/>
                <w:sz w:val="20"/>
                <w:szCs w:val="20"/>
              </w:rPr>
              <w:t>-</w:t>
            </w:r>
          </w:p>
        </w:tc>
        <w:tc>
          <w:tcPr>
            <w:tcW w:w="1889" w:type="pct"/>
            <w:tcBorders>
              <w:top w:val="nil"/>
              <w:left w:val="single" w:sz="4" w:space="0" w:color="auto"/>
              <w:bottom w:val="single" w:sz="4" w:space="0" w:color="auto"/>
              <w:right w:val="double" w:sz="4" w:space="0" w:color="auto"/>
            </w:tcBorders>
            <w:shd w:val="clear" w:color="auto" w:fill="auto"/>
            <w:vAlign w:val="center"/>
          </w:tcPr>
          <w:p w14:paraId="61A94615" w14:textId="5B05B1F8" w:rsidR="005D3E36" w:rsidRPr="00B605BE" w:rsidRDefault="005D3E36" w:rsidP="005D3E36">
            <w:pPr>
              <w:jc w:val="center"/>
              <w:rPr>
                <w:rFonts w:ascii="Arial" w:hAnsi="Arial" w:cs="Arial"/>
                <w:color w:val="000000"/>
                <w:sz w:val="20"/>
                <w:szCs w:val="20"/>
              </w:rPr>
            </w:pPr>
            <w:r w:rsidRPr="00B605BE">
              <w:rPr>
                <w:rFonts w:ascii="Arial" w:hAnsi="Arial" w:cs="Arial"/>
                <w:sz w:val="20"/>
                <w:szCs w:val="20"/>
                <w:lang w:val="ru-KZ"/>
              </w:rPr>
              <w:t>0,0</w:t>
            </w:r>
            <w:r w:rsidR="00B605BE" w:rsidRPr="00B605BE">
              <w:rPr>
                <w:rFonts w:ascii="Arial" w:hAnsi="Arial" w:cs="Arial"/>
                <w:sz w:val="20"/>
                <w:szCs w:val="20"/>
              </w:rPr>
              <w:t>0164</w:t>
            </w:r>
          </w:p>
        </w:tc>
      </w:tr>
      <w:tr w:rsidR="005D3E36" w:rsidRPr="00461A4A" w14:paraId="126E61BA" w14:textId="77777777" w:rsidTr="007D161F">
        <w:trPr>
          <w:trHeight w:val="65"/>
        </w:trPr>
        <w:tc>
          <w:tcPr>
            <w:tcW w:w="1588" w:type="pct"/>
            <w:vAlign w:val="center"/>
          </w:tcPr>
          <w:p w14:paraId="5B2587E0" w14:textId="0F43A6D1" w:rsidR="005D3E36" w:rsidRPr="005D3E36" w:rsidRDefault="005D3E36" w:rsidP="005D3E36">
            <w:pPr>
              <w:pStyle w:val="-"/>
              <w:widowControl w:val="0"/>
              <w:autoSpaceDE/>
              <w:adjustRightInd w:val="0"/>
              <w:ind w:right="-87"/>
              <w:jc w:val="left"/>
              <w:textAlignment w:val="baseline"/>
              <w:rPr>
                <w:rFonts w:ascii="Arial" w:hAnsi="Arial" w:cs="Arial"/>
                <w:b w:val="0"/>
                <w:bCs w:val="0"/>
                <w:sz w:val="20"/>
                <w:szCs w:val="20"/>
              </w:rPr>
            </w:pPr>
            <w:r w:rsidRPr="005D3E36">
              <w:rPr>
                <w:rFonts w:ascii="Arial" w:hAnsi="Arial" w:cs="Arial"/>
                <w:b w:val="0"/>
                <w:bCs w:val="0"/>
                <w:sz w:val="20"/>
                <w:szCs w:val="20"/>
                <w:lang w:val="kk-KZ"/>
              </w:rPr>
              <w:t>Пищевые отходы</w:t>
            </w:r>
          </w:p>
        </w:tc>
        <w:tc>
          <w:tcPr>
            <w:tcW w:w="1523" w:type="pct"/>
            <w:tcBorders>
              <w:top w:val="single" w:sz="4" w:space="0" w:color="auto"/>
              <w:right w:val="single" w:sz="4" w:space="0" w:color="auto"/>
            </w:tcBorders>
            <w:vAlign w:val="center"/>
          </w:tcPr>
          <w:p w14:paraId="49DA88F2" w14:textId="6501B3CF" w:rsidR="005D3E36" w:rsidRPr="005D3E36" w:rsidRDefault="005D3E36" w:rsidP="005D3E36">
            <w:pPr>
              <w:jc w:val="center"/>
              <w:rPr>
                <w:rFonts w:ascii="Arial" w:hAnsi="Arial" w:cs="Arial"/>
                <w:color w:val="000000"/>
                <w:sz w:val="20"/>
                <w:szCs w:val="20"/>
              </w:rPr>
            </w:pPr>
            <w:r>
              <w:rPr>
                <w:rFonts w:ascii="Arial" w:hAnsi="Arial" w:cs="Arial"/>
                <w:color w:val="000000"/>
                <w:sz w:val="20"/>
                <w:szCs w:val="20"/>
              </w:rPr>
              <w:t>-</w:t>
            </w:r>
          </w:p>
        </w:tc>
        <w:tc>
          <w:tcPr>
            <w:tcW w:w="1889" w:type="pct"/>
            <w:tcBorders>
              <w:top w:val="nil"/>
              <w:left w:val="single" w:sz="4" w:space="0" w:color="auto"/>
              <w:bottom w:val="double" w:sz="4" w:space="0" w:color="auto"/>
              <w:right w:val="double" w:sz="4" w:space="0" w:color="auto"/>
            </w:tcBorders>
            <w:shd w:val="clear" w:color="auto" w:fill="auto"/>
            <w:vAlign w:val="center"/>
          </w:tcPr>
          <w:p w14:paraId="5FC48D52" w14:textId="4C8E0708" w:rsidR="005D3E36" w:rsidRPr="00B605BE" w:rsidRDefault="00B605BE" w:rsidP="005D3E36">
            <w:pPr>
              <w:jc w:val="center"/>
              <w:rPr>
                <w:rFonts w:ascii="Arial" w:hAnsi="Arial" w:cs="Arial"/>
                <w:color w:val="000000"/>
                <w:sz w:val="20"/>
                <w:szCs w:val="20"/>
                <w:lang w:val="kk-KZ"/>
              </w:rPr>
            </w:pPr>
            <w:r w:rsidRPr="00B605BE">
              <w:rPr>
                <w:rFonts w:ascii="Arial" w:hAnsi="Arial" w:cs="Arial"/>
                <w:color w:val="000000"/>
                <w:sz w:val="20"/>
                <w:szCs w:val="20"/>
              </w:rPr>
              <w:t>6,48</w:t>
            </w:r>
          </w:p>
        </w:tc>
      </w:tr>
    </w:tbl>
    <w:p w14:paraId="077B83B0" w14:textId="77777777" w:rsidR="00994B05" w:rsidRPr="007D161F" w:rsidRDefault="00994B05" w:rsidP="00D03B31">
      <w:pPr>
        <w:ind w:right="57" w:firstLine="708"/>
        <w:rPr>
          <w:rFonts w:ascii="Arial" w:hAnsi="Arial" w:cs="Arial"/>
          <w:b/>
          <w:sz w:val="20"/>
          <w:szCs w:val="20"/>
        </w:rPr>
      </w:pPr>
    </w:p>
    <w:p w14:paraId="694FE2B1" w14:textId="77777777" w:rsidR="007D161F" w:rsidRPr="008578E4" w:rsidRDefault="007D161F" w:rsidP="00017AF5">
      <w:pPr>
        <w:pStyle w:val="20"/>
        <w:numPr>
          <w:ilvl w:val="1"/>
          <w:numId w:val="82"/>
        </w:numPr>
        <w:tabs>
          <w:tab w:val="left" w:pos="993"/>
        </w:tabs>
        <w:ind w:left="0" w:firstLine="567"/>
        <w:rPr>
          <w:b w:val="0"/>
          <w:i w:val="0"/>
          <w:sz w:val="24"/>
          <w:szCs w:val="24"/>
        </w:rPr>
      </w:pPr>
      <w:bookmarkStart w:id="177" w:name="_Toc195597088"/>
      <w:r w:rsidRPr="008578E4">
        <w:rPr>
          <w:rStyle w:val="s0"/>
          <w:rFonts w:ascii="Arial" w:hAnsi="Arial" w:cs="Arial"/>
          <w:i w:val="0"/>
          <w:color w:val="auto"/>
          <w:sz w:val="24"/>
          <w:szCs w:val="24"/>
        </w:rPr>
        <w:t>Рекомендации по управлению отходами</w:t>
      </w:r>
      <w:bookmarkEnd w:id="177"/>
    </w:p>
    <w:p w14:paraId="65370B9E" w14:textId="77777777" w:rsidR="00F37AE9" w:rsidRPr="008578E4" w:rsidRDefault="00F37AE9" w:rsidP="00F37AE9">
      <w:pPr>
        <w:widowControl w:val="0"/>
        <w:autoSpaceDE w:val="0"/>
        <w:autoSpaceDN w:val="0"/>
        <w:adjustRightInd w:val="0"/>
        <w:ind w:firstLine="567"/>
        <w:jc w:val="both"/>
        <w:rPr>
          <w:rFonts w:ascii="Arial" w:eastAsia="ArialMT" w:hAnsi="Arial" w:cs="Arial"/>
        </w:rPr>
      </w:pPr>
      <w:r w:rsidRPr="008578E4">
        <w:rPr>
          <w:rFonts w:ascii="Arial" w:eastAsia="ArialMT" w:hAnsi="Arial" w:cs="Arial"/>
        </w:rPr>
        <w:t>Отходы по мере образования собираются в раздельные контейнеры и хранятся на специально отведенных бетонированных площадках. По мере наполнения контейнеров отходы вывозятся утилизацию и/или складирование.</w:t>
      </w:r>
    </w:p>
    <w:p w14:paraId="0BC59946" w14:textId="77777777" w:rsidR="00F37AE9" w:rsidRPr="008578E4" w:rsidRDefault="00F37AE9" w:rsidP="00F37AE9">
      <w:pPr>
        <w:widowControl w:val="0"/>
        <w:autoSpaceDE w:val="0"/>
        <w:autoSpaceDN w:val="0"/>
        <w:adjustRightInd w:val="0"/>
        <w:ind w:firstLine="567"/>
        <w:jc w:val="both"/>
        <w:rPr>
          <w:rFonts w:ascii="Arial" w:eastAsia="ArialMT" w:hAnsi="Arial" w:cs="Arial"/>
        </w:rPr>
      </w:pPr>
      <w:r w:rsidRPr="008578E4">
        <w:rPr>
          <w:rFonts w:ascii="Arial" w:eastAsia="ArialMT" w:hAnsi="Arial" w:cs="Arial"/>
        </w:rPr>
        <w:t>Основные результаты работ по управлению отходами включают:</w:t>
      </w:r>
    </w:p>
    <w:p w14:paraId="3695C2FC" w14:textId="77777777" w:rsidR="00F37AE9" w:rsidRPr="008578E4" w:rsidRDefault="00F37AE9" w:rsidP="00F37AE9">
      <w:pPr>
        <w:pStyle w:val="pj"/>
        <w:ind w:firstLine="567"/>
        <w:rPr>
          <w:rFonts w:ascii="Arial" w:hAnsi="Arial" w:cs="Arial"/>
          <w:color w:val="auto"/>
        </w:rPr>
      </w:pPr>
      <w:r w:rsidRPr="008578E4">
        <w:rPr>
          <w:rFonts w:ascii="Arial" w:hAnsi="Arial" w:cs="Arial"/>
          <w:color w:val="auto"/>
        </w:rPr>
        <w:t>1) накопление отходов на месте их образования;</w:t>
      </w:r>
    </w:p>
    <w:p w14:paraId="2A660C00" w14:textId="77777777" w:rsidR="00F37AE9" w:rsidRPr="008578E4" w:rsidRDefault="00F37AE9" w:rsidP="00F37AE9">
      <w:pPr>
        <w:pStyle w:val="pj"/>
        <w:ind w:firstLine="567"/>
        <w:rPr>
          <w:rFonts w:ascii="Arial" w:hAnsi="Arial" w:cs="Arial"/>
          <w:color w:val="auto"/>
        </w:rPr>
      </w:pPr>
      <w:bookmarkStart w:id="178" w:name="SUB3190202"/>
      <w:bookmarkEnd w:id="178"/>
      <w:r w:rsidRPr="008578E4">
        <w:rPr>
          <w:rFonts w:ascii="Arial" w:hAnsi="Arial" w:cs="Arial"/>
          <w:color w:val="auto"/>
        </w:rPr>
        <w:t>2) сбор отходов;</w:t>
      </w:r>
    </w:p>
    <w:p w14:paraId="27E7164C" w14:textId="77777777" w:rsidR="00F37AE9" w:rsidRPr="008578E4" w:rsidRDefault="00F37AE9" w:rsidP="00F37AE9">
      <w:pPr>
        <w:pStyle w:val="pj"/>
        <w:ind w:firstLine="567"/>
        <w:rPr>
          <w:rFonts w:ascii="Arial" w:hAnsi="Arial" w:cs="Arial"/>
          <w:color w:val="auto"/>
        </w:rPr>
      </w:pPr>
      <w:bookmarkStart w:id="179" w:name="SUB3190203"/>
      <w:bookmarkEnd w:id="179"/>
      <w:r w:rsidRPr="008578E4">
        <w:rPr>
          <w:rFonts w:ascii="Arial" w:hAnsi="Arial" w:cs="Arial"/>
          <w:color w:val="auto"/>
        </w:rPr>
        <w:t>3) транспортировка отходов;</w:t>
      </w:r>
    </w:p>
    <w:p w14:paraId="674F2139" w14:textId="77777777" w:rsidR="00F37AE9" w:rsidRPr="008578E4" w:rsidRDefault="00F37AE9" w:rsidP="00F37AE9">
      <w:pPr>
        <w:pStyle w:val="pj"/>
        <w:ind w:firstLine="567"/>
        <w:rPr>
          <w:rFonts w:ascii="Arial" w:hAnsi="Arial" w:cs="Arial"/>
          <w:color w:val="auto"/>
        </w:rPr>
      </w:pPr>
      <w:bookmarkStart w:id="180" w:name="SUB3190204"/>
      <w:bookmarkEnd w:id="180"/>
      <w:r w:rsidRPr="008578E4">
        <w:rPr>
          <w:rFonts w:ascii="Arial" w:hAnsi="Arial" w:cs="Arial"/>
          <w:color w:val="auto"/>
        </w:rPr>
        <w:t>4) восстановление отходов;</w:t>
      </w:r>
    </w:p>
    <w:p w14:paraId="61BA69B6" w14:textId="77777777" w:rsidR="00F37AE9" w:rsidRPr="008578E4" w:rsidRDefault="00F37AE9" w:rsidP="00F37AE9">
      <w:pPr>
        <w:pStyle w:val="pj"/>
        <w:ind w:firstLine="567"/>
        <w:rPr>
          <w:rFonts w:ascii="Arial" w:hAnsi="Arial" w:cs="Arial"/>
          <w:color w:val="auto"/>
        </w:rPr>
      </w:pPr>
      <w:bookmarkStart w:id="181" w:name="SUB3190205"/>
      <w:bookmarkEnd w:id="181"/>
      <w:r w:rsidRPr="008578E4">
        <w:rPr>
          <w:rFonts w:ascii="Arial" w:hAnsi="Arial" w:cs="Arial"/>
          <w:color w:val="auto"/>
        </w:rPr>
        <w:t>5) удаление отходов;</w:t>
      </w:r>
    </w:p>
    <w:p w14:paraId="47765B6F" w14:textId="77777777" w:rsidR="00F37AE9" w:rsidRPr="008578E4" w:rsidRDefault="00F37AE9" w:rsidP="00F37AE9">
      <w:pPr>
        <w:pStyle w:val="pj"/>
        <w:ind w:firstLine="567"/>
        <w:rPr>
          <w:rFonts w:ascii="Arial" w:hAnsi="Arial" w:cs="Arial"/>
          <w:color w:val="auto"/>
        </w:rPr>
      </w:pPr>
      <w:bookmarkStart w:id="182" w:name="SUB3190206"/>
      <w:bookmarkEnd w:id="182"/>
      <w:r w:rsidRPr="008578E4">
        <w:rPr>
          <w:rFonts w:ascii="Arial" w:hAnsi="Arial" w:cs="Arial"/>
          <w:color w:val="auto"/>
        </w:rPr>
        <w:t xml:space="preserve">6) вспомогательные операции; </w:t>
      </w:r>
    </w:p>
    <w:p w14:paraId="229E95E1" w14:textId="77777777" w:rsidR="00F37AE9" w:rsidRPr="008578E4" w:rsidRDefault="00F37AE9" w:rsidP="00F37AE9">
      <w:pPr>
        <w:pStyle w:val="pj"/>
        <w:ind w:firstLine="567"/>
        <w:rPr>
          <w:rFonts w:ascii="Arial" w:hAnsi="Arial" w:cs="Arial"/>
          <w:color w:val="auto"/>
        </w:rPr>
      </w:pPr>
      <w:bookmarkStart w:id="183" w:name="SUB3190207"/>
      <w:bookmarkEnd w:id="183"/>
      <w:r w:rsidRPr="008578E4">
        <w:rPr>
          <w:rFonts w:ascii="Arial" w:hAnsi="Arial" w:cs="Arial"/>
          <w:color w:val="auto"/>
        </w:rPr>
        <w:t>7) проведение наблюдений за операциями по сбору, транспортировке, восстановлению и (или) удалению отходов;</w:t>
      </w:r>
    </w:p>
    <w:p w14:paraId="38E8A970" w14:textId="77777777" w:rsidR="00F37AE9" w:rsidRPr="008578E4" w:rsidRDefault="00F37AE9" w:rsidP="00F37AE9">
      <w:pPr>
        <w:ind w:firstLine="709"/>
        <w:jc w:val="both"/>
        <w:rPr>
          <w:rFonts w:ascii="Arial" w:hAnsi="Arial" w:cs="Arial"/>
          <w:b/>
        </w:rPr>
      </w:pPr>
      <w:bookmarkStart w:id="184" w:name="SUB3190208"/>
      <w:bookmarkEnd w:id="184"/>
      <w:r w:rsidRPr="008578E4">
        <w:rPr>
          <w:rFonts w:ascii="Arial" w:hAnsi="Arial" w:cs="Arial"/>
        </w:rPr>
        <w:t>8) деятельность по обслуживанию ликвидированных (закрытых, выведенных из эксплуатации) объектов удаления отходов.</w:t>
      </w:r>
    </w:p>
    <w:p w14:paraId="50B8F937" w14:textId="77777777" w:rsidR="00F37AE9" w:rsidRPr="008578E4" w:rsidRDefault="00F37AE9" w:rsidP="00F37AE9">
      <w:pPr>
        <w:widowControl w:val="0"/>
        <w:autoSpaceDE w:val="0"/>
        <w:autoSpaceDN w:val="0"/>
        <w:adjustRightInd w:val="0"/>
        <w:ind w:firstLine="567"/>
        <w:jc w:val="both"/>
        <w:rPr>
          <w:rFonts w:ascii="Arial" w:hAnsi="Arial" w:cs="Arial"/>
        </w:rPr>
      </w:pPr>
      <w:r w:rsidRPr="008578E4">
        <w:rPr>
          <w:rFonts w:ascii="Arial" w:hAnsi="Arial" w:cs="Arial"/>
        </w:rPr>
        <w:t>Сбор, погрузка-разгрузка отходов при складировании выполняются механизированным способом при помощи погрузчиков и средств механизации. Места проведения погрузочно-разгрузочных работ оборудованы соответствующими знаками безопасности. Работы по загрузке-выгрузке отходов в автотранспортные средства осуществляются только на специально отведенных площадках, спланированных и имеющих твердое покрытие.</w:t>
      </w:r>
    </w:p>
    <w:p w14:paraId="633D906A" w14:textId="77777777" w:rsidR="00F37AE9" w:rsidRPr="008578E4" w:rsidRDefault="00F37AE9" w:rsidP="00F37AE9">
      <w:pPr>
        <w:widowControl w:val="0"/>
        <w:autoSpaceDE w:val="0"/>
        <w:autoSpaceDN w:val="0"/>
        <w:adjustRightInd w:val="0"/>
        <w:ind w:firstLine="567"/>
        <w:jc w:val="both"/>
        <w:rPr>
          <w:rFonts w:ascii="Arial" w:hAnsi="Arial" w:cs="Arial"/>
        </w:rPr>
      </w:pPr>
      <w:r w:rsidRPr="008578E4">
        <w:rPr>
          <w:rFonts w:ascii="Arial" w:hAnsi="Arial" w:cs="Arial"/>
        </w:rPr>
        <w:t xml:space="preserve">Работа механизмов и машин ведется в соответствии с инструкцией по технике </w:t>
      </w:r>
      <w:r w:rsidRPr="008578E4">
        <w:rPr>
          <w:rFonts w:ascii="Arial" w:hAnsi="Arial" w:cs="Arial"/>
        </w:rPr>
        <w:lastRenderedPageBreak/>
        <w:t>безопасности.</w:t>
      </w:r>
    </w:p>
    <w:p w14:paraId="4BDA1FC1" w14:textId="77777777" w:rsidR="00F37AE9" w:rsidRPr="008578E4" w:rsidRDefault="00F37AE9" w:rsidP="00F37AE9">
      <w:pPr>
        <w:widowControl w:val="0"/>
        <w:autoSpaceDE w:val="0"/>
        <w:autoSpaceDN w:val="0"/>
        <w:adjustRightInd w:val="0"/>
        <w:ind w:firstLine="567"/>
        <w:jc w:val="both"/>
        <w:rPr>
          <w:rFonts w:ascii="Arial" w:hAnsi="Arial" w:cs="Arial"/>
        </w:rPr>
      </w:pPr>
      <w:r w:rsidRPr="008578E4">
        <w:rPr>
          <w:rFonts w:ascii="Arial" w:hAnsi="Arial" w:cs="Arial"/>
        </w:rPr>
        <w:t>Технически неисправные машины и механизмы не допускаются к работе.  Также к работе не допускаются лица, не имеющие разрешения на обслуживание транспорта, погрузочно-разгрузочных машин и механизмов.</w:t>
      </w:r>
    </w:p>
    <w:p w14:paraId="0A010283" w14:textId="77777777" w:rsidR="00F37AE9" w:rsidRPr="008578E4" w:rsidRDefault="00F37AE9" w:rsidP="00F37AE9">
      <w:pPr>
        <w:widowControl w:val="0"/>
        <w:autoSpaceDE w:val="0"/>
        <w:autoSpaceDN w:val="0"/>
        <w:adjustRightInd w:val="0"/>
        <w:ind w:firstLine="567"/>
        <w:jc w:val="both"/>
        <w:rPr>
          <w:rFonts w:ascii="Arial" w:hAnsi="Arial" w:cs="Arial"/>
        </w:rPr>
      </w:pPr>
      <w:r w:rsidRPr="008578E4">
        <w:rPr>
          <w:rFonts w:ascii="Arial" w:hAnsi="Arial" w:cs="Arial"/>
        </w:rPr>
        <w:t xml:space="preserve">При транспортировке отходов обязательными требованиями являются соблюдение скоростного режима и правил ведения загрузки отходов в </w:t>
      </w:r>
      <w:proofErr w:type="spellStart"/>
      <w:r w:rsidRPr="008578E4">
        <w:rPr>
          <w:rFonts w:ascii="Arial" w:hAnsi="Arial" w:cs="Arial"/>
        </w:rPr>
        <w:t>кузовы</w:t>
      </w:r>
      <w:proofErr w:type="spellEnd"/>
      <w:r w:rsidRPr="008578E4">
        <w:rPr>
          <w:rFonts w:ascii="Arial" w:hAnsi="Arial" w:cs="Arial"/>
        </w:rPr>
        <w:t xml:space="preserve"> и прицепы автотранспортных средств.  </w:t>
      </w:r>
    </w:p>
    <w:p w14:paraId="63CA156F" w14:textId="77777777" w:rsidR="00F37AE9" w:rsidRPr="008578E4" w:rsidRDefault="00F37AE9" w:rsidP="00F37AE9">
      <w:pPr>
        <w:widowControl w:val="0"/>
        <w:autoSpaceDE w:val="0"/>
        <w:autoSpaceDN w:val="0"/>
        <w:adjustRightInd w:val="0"/>
        <w:ind w:firstLine="567"/>
        <w:jc w:val="both"/>
        <w:rPr>
          <w:rFonts w:ascii="Arial" w:hAnsi="Arial" w:cs="Arial"/>
        </w:rPr>
      </w:pPr>
      <w:r w:rsidRPr="008578E4">
        <w:rPr>
          <w:rFonts w:ascii="Arial" w:hAnsi="Arial" w:cs="Arial"/>
        </w:rPr>
        <w:t>Мерами по предотвращению аварийных ситуаций являются:</w:t>
      </w:r>
    </w:p>
    <w:p w14:paraId="5AA525DB" w14:textId="77777777" w:rsidR="00F37AE9" w:rsidRPr="008578E4" w:rsidRDefault="00F37AE9" w:rsidP="00017AF5">
      <w:pPr>
        <w:pStyle w:val="a8"/>
        <w:widowControl w:val="0"/>
        <w:numPr>
          <w:ilvl w:val="0"/>
          <w:numId w:val="83"/>
        </w:numPr>
        <w:tabs>
          <w:tab w:val="left" w:pos="993"/>
        </w:tabs>
        <w:autoSpaceDE w:val="0"/>
        <w:autoSpaceDN w:val="0"/>
        <w:adjustRightInd w:val="0"/>
        <w:jc w:val="both"/>
        <w:rPr>
          <w:rFonts w:ascii="Arial" w:eastAsia="ArialMT" w:hAnsi="Arial" w:cs="Arial"/>
        </w:rPr>
      </w:pPr>
      <w:r w:rsidRPr="008578E4">
        <w:rPr>
          <w:rFonts w:ascii="Arial" w:eastAsia="ArialMT" w:hAnsi="Arial" w:cs="Arial"/>
        </w:rPr>
        <w:t>соблюдение требований и правил по технике безопасности погрузочно-разгрузочных работ;</w:t>
      </w:r>
    </w:p>
    <w:p w14:paraId="0CAA16EE" w14:textId="77777777" w:rsidR="00F37AE9" w:rsidRPr="008578E4" w:rsidRDefault="00F37AE9" w:rsidP="00017AF5">
      <w:pPr>
        <w:pStyle w:val="a8"/>
        <w:widowControl w:val="0"/>
        <w:numPr>
          <w:ilvl w:val="0"/>
          <w:numId w:val="83"/>
        </w:numPr>
        <w:tabs>
          <w:tab w:val="left" w:pos="993"/>
        </w:tabs>
        <w:autoSpaceDE w:val="0"/>
        <w:autoSpaceDN w:val="0"/>
        <w:adjustRightInd w:val="0"/>
        <w:jc w:val="both"/>
        <w:rPr>
          <w:rFonts w:ascii="Arial" w:eastAsia="ArialMT" w:hAnsi="Arial" w:cs="Arial"/>
        </w:rPr>
      </w:pPr>
      <w:r w:rsidRPr="008578E4">
        <w:rPr>
          <w:rFonts w:ascii="Arial" w:eastAsia="ArialMT" w:hAnsi="Arial" w:cs="Arial"/>
        </w:rPr>
        <w:t>соблюдение правил эксплуатации транспортной и погрузочно-разгрузочной техники;</w:t>
      </w:r>
    </w:p>
    <w:p w14:paraId="743E702A" w14:textId="77777777" w:rsidR="00F37AE9" w:rsidRPr="008578E4" w:rsidRDefault="00F37AE9" w:rsidP="00017AF5">
      <w:pPr>
        <w:pStyle w:val="a8"/>
        <w:numPr>
          <w:ilvl w:val="0"/>
          <w:numId w:val="83"/>
        </w:numPr>
        <w:tabs>
          <w:tab w:val="left" w:pos="1134"/>
        </w:tabs>
        <w:jc w:val="both"/>
        <w:rPr>
          <w:rFonts w:ascii="Arial" w:eastAsia="ArialMT" w:hAnsi="Arial" w:cs="Arial"/>
        </w:rPr>
      </w:pPr>
      <w:r w:rsidRPr="008578E4">
        <w:rPr>
          <w:rFonts w:ascii="Arial" w:eastAsia="ArialMT" w:hAnsi="Arial" w:cs="Arial"/>
        </w:rPr>
        <w:t xml:space="preserve">   наличие обученного персонала.</w:t>
      </w:r>
    </w:p>
    <w:p w14:paraId="47C9F993" w14:textId="77777777" w:rsidR="004D1610" w:rsidRPr="00461A4A" w:rsidRDefault="004D1610" w:rsidP="00BB1B7B">
      <w:pPr>
        <w:tabs>
          <w:tab w:val="left" w:pos="1134"/>
        </w:tabs>
        <w:ind w:firstLine="567"/>
        <w:jc w:val="both"/>
        <w:rPr>
          <w:rFonts w:ascii="Arial" w:hAnsi="Arial" w:cs="Arial"/>
          <w:highlight w:val="yellow"/>
        </w:rPr>
      </w:pPr>
    </w:p>
    <w:p w14:paraId="2A785F16" w14:textId="77777777" w:rsidR="00D64D14" w:rsidRPr="00461A4A" w:rsidRDefault="00D64D14" w:rsidP="00BB1B7B">
      <w:pPr>
        <w:tabs>
          <w:tab w:val="left" w:pos="1134"/>
        </w:tabs>
        <w:ind w:firstLine="567"/>
        <w:jc w:val="both"/>
        <w:rPr>
          <w:rFonts w:ascii="Arial" w:hAnsi="Arial" w:cs="Arial"/>
          <w:highlight w:val="yellow"/>
        </w:rPr>
      </w:pPr>
    </w:p>
    <w:p w14:paraId="66E48AEF" w14:textId="77777777" w:rsidR="00D64D14" w:rsidRPr="00461A4A" w:rsidRDefault="00D64D14" w:rsidP="00BB1B7B">
      <w:pPr>
        <w:tabs>
          <w:tab w:val="left" w:pos="1134"/>
        </w:tabs>
        <w:ind w:firstLine="567"/>
        <w:jc w:val="both"/>
        <w:rPr>
          <w:rFonts w:ascii="Arial" w:hAnsi="Arial" w:cs="Arial"/>
          <w:highlight w:val="yellow"/>
        </w:rPr>
      </w:pPr>
    </w:p>
    <w:p w14:paraId="68B2D8A6" w14:textId="77777777" w:rsidR="00D64D14" w:rsidRPr="00461A4A" w:rsidRDefault="00D64D14" w:rsidP="00BB1B7B">
      <w:pPr>
        <w:tabs>
          <w:tab w:val="left" w:pos="1134"/>
        </w:tabs>
        <w:ind w:firstLine="567"/>
        <w:jc w:val="both"/>
        <w:rPr>
          <w:rFonts w:ascii="Arial" w:hAnsi="Arial" w:cs="Arial"/>
          <w:highlight w:val="yellow"/>
        </w:rPr>
      </w:pPr>
    </w:p>
    <w:p w14:paraId="302E52BD" w14:textId="77777777" w:rsidR="00766F28" w:rsidRPr="00461A4A" w:rsidRDefault="00766F28" w:rsidP="00BB1B7B">
      <w:pPr>
        <w:tabs>
          <w:tab w:val="left" w:pos="1134"/>
        </w:tabs>
        <w:ind w:firstLine="567"/>
        <w:jc w:val="both"/>
        <w:rPr>
          <w:rFonts w:ascii="Arial" w:hAnsi="Arial" w:cs="Arial"/>
          <w:highlight w:val="yellow"/>
        </w:rPr>
      </w:pPr>
    </w:p>
    <w:p w14:paraId="7C28EEDA" w14:textId="77777777" w:rsidR="00766F28" w:rsidRPr="00461A4A" w:rsidRDefault="00766F28" w:rsidP="00BB1B7B">
      <w:pPr>
        <w:tabs>
          <w:tab w:val="left" w:pos="1134"/>
        </w:tabs>
        <w:ind w:firstLine="567"/>
        <w:jc w:val="both"/>
        <w:rPr>
          <w:rFonts w:ascii="Arial" w:hAnsi="Arial" w:cs="Arial"/>
          <w:highlight w:val="yellow"/>
        </w:rPr>
      </w:pPr>
    </w:p>
    <w:p w14:paraId="49602B5D" w14:textId="77777777" w:rsidR="00766F28" w:rsidRPr="00461A4A" w:rsidRDefault="00766F28" w:rsidP="00BB1B7B">
      <w:pPr>
        <w:tabs>
          <w:tab w:val="left" w:pos="1134"/>
        </w:tabs>
        <w:ind w:firstLine="567"/>
        <w:jc w:val="both"/>
        <w:rPr>
          <w:rFonts w:ascii="Arial" w:hAnsi="Arial" w:cs="Arial"/>
          <w:highlight w:val="yellow"/>
        </w:rPr>
      </w:pPr>
    </w:p>
    <w:p w14:paraId="096C6688" w14:textId="77777777" w:rsidR="00766F28" w:rsidRPr="00461A4A" w:rsidRDefault="00766F28" w:rsidP="00BB1B7B">
      <w:pPr>
        <w:tabs>
          <w:tab w:val="left" w:pos="1134"/>
        </w:tabs>
        <w:ind w:firstLine="567"/>
        <w:jc w:val="both"/>
        <w:rPr>
          <w:rFonts w:ascii="Arial" w:hAnsi="Arial" w:cs="Arial"/>
          <w:highlight w:val="yellow"/>
        </w:rPr>
      </w:pPr>
    </w:p>
    <w:p w14:paraId="1EA6176C" w14:textId="77777777" w:rsidR="00766F28" w:rsidRPr="00461A4A" w:rsidRDefault="00766F28" w:rsidP="00BB1B7B">
      <w:pPr>
        <w:tabs>
          <w:tab w:val="left" w:pos="1134"/>
        </w:tabs>
        <w:ind w:firstLine="567"/>
        <w:jc w:val="both"/>
        <w:rPr>
          <w:rFonts w:ascii="Arial" w:hAnsi="Arial" w:cs="Arial"/>
          <w:highlight w:val="yellow"/>
        </w:rPr>
      </w:pPr>
    </w:p>
    <w:p w14:paraId="64DD3D8F" w14:textId="77777777" w:rsidR="00766F28" w:rsidRPr="00461A4A" w:rsidRDefault="00766F28" w:rsidP="00BB1B7B">
      <w:pPr>
        <w:tabs>
          <w:tab w:val="left" w:pos="1134"/>
        </w:tabs>
        <w:ind w:firstLine="567"/>
        <w:jc w:val="both"/>
        <w:rPr>
          <w:rFonts w:ascii="Arial" w:hAnsi="Arial" w:cs="Arial"/>
          <w:highlight w:val="yellow"/>
        </w:rPr>
      </w:pPr>
    </w:p>
    <w:p w14:paraId="168F810D" w14:textId="77777777" w:rsidR="00766F28" w:rsidRPr="00461A4A" w:rsidRDefault="00766F28" w:rsidP="00BB1B7B">
      <w:pPr>
        <w:tabs>
          <w:tab w:val="left" w:pos="1134"/>
        </w:tabs>
        <w:ind w:firstLine="567"/>
        <w:jc w:val="both"/>
        <w:rPr>
          <w:rFonts w:ascii="Arial" w:hAnsi="Arial" w:cs="Arial"/>
          <w:highlight w:val="yellow"/>
        </w:rPr>
      </w:pPr>
    </w:p>
    <w:p w14:paraId="1A568AFE" w14:textId="77777777" w:rsidR="00766F28" w:rsidRPr="00461A4A" w:rsidRDefault="00766F28" w:rsidP="00BB1B7B">
      <w:pPr>
        <w:tabs>
          <w:tab w:val="left" w:pos="1134"/>
        </w:tabs>
        <w:ind w:firstLine="567"/>
        <w:jc w:val="both"/>
        <w:rPr>
          <w:rFonts w:ascii="Arial" w:hAnsi="Arial" w:cs="Arial"/>
          <w:highlight w:val="yellow"/>
        </w:rPr>
      </w:pPr>
    </w:p>
    <w:p w14:paraId="051EFFC1" w14:textId="77777777" w:rsidR="00766F28" w:rsidRPr="00461A4A" w:rsidRDefault="00766F28" w:rsidP="00BB1B7B">
      <w:pPr>
        <w:tabs>
          <w:tab w:val="left" w:pos="1134"/>
        </w:tabs>
        <w:ind w:firstLine="567"/>
        <w:jc w:val="both"/>
        <w:rPr>
          <w:rFonts w:ascii="Arial" w:hAnsi="Arial" w:cs="Arial"/>
          <w:highlight w:val="yellow"/>
        </w:rPr>
      </w:pPr>
    </w:p>
    <w:p w14:paraId="11463B8D" w14:textId="77777777" w:rsidR="00994B05" w:rsidRPr="00461A4A" w:rsidRDefault="00994B05" w:rsidP="00BB1B7B">
      <w:pPr>
        <w:tabs>
          <w:tab w:val="left" w:pos="1134"/>
        </w:tabs>
        <w:ind w:firstLine="567"/>
        <w:jc w:val="both"/>
        <w:rPr>
          <w:rFonts w:ascii="Arial" w:hAnsi="Arial" w:cs="Arial"/>
          <w:highlight w:val="yellow"/>
        </w:rPr>
      </w:pPr>
    </w:p>
    <w:p w14:paraId="4E6738AF" w14:textId="77777777" w:rsidR="00766F28" w:rsidRPr="00461A4A" w:rsidRDefault="00766F28" w:rsidP="00BB1B7B">
      <w:pPr>
        <w:tabs>
          <w:tab w:val="left" w:pos="1134"/>
        </w:tabs>
        <w:ind w:firstLine="567"/>
        <w:jc w:val="both"/>
        <w:rPr>
          <w:rFonts w:ascii="Arial" w:hAnsi="Arial" w:cs="Arial"/>
          <w:highlight w:val="yellow"/>
        </w:rPr>
      </w:pPr>
    </w:p>
    <w:p w14:paraId="68F66EB5" w14:textId="77777777" w:rsidR="00766F28" w:rsidRPr="00461A4A" w:rsidRDefault="00766F28" w:rsidP="00BB1B7B">
      <w:pPr>
        <w:tabs>
          <w:tab w:val="left" w:pos="1134"/>
        </w:tabs>
        <w:ind w:firstLine="567"/>
        <w:jc w:val="both"/>
        <w:rPr>
          <w:rFonts w:ascii="Arial" w:hAnsi="Arial" w:cs="Arial"/>
          <w:highlight w:val="yellow"/>
        </w:rPr>
      </w:pPr>
    </w:p>
    <w:p w14:paraId="51020D7D" w14:textId="77777777" w:rsidR="00766F28" w:rsidRPr="00461A4A" w:rsidRDefault="00766F28" w:rsidP="00BB1B7B">
      <w:pPr>
        <w:tabs>
          <w:tab w:val="left" w:pos="1134"/>
        </w:tabs>
        <w:ind w:firstLine="567"/>
        <w:jc w:val="both"/>
        <w:rPr>
          <w:rFonts w:ascii="Arial" w:hAnsi="Arial" w:cs="Arial"/>
          <w:highlight w:val="yellow"/>
        </w:rPr>
      </w:pPr>
    </w:p>
    <w:p w14:paraId="56CC584A" w14:textId="77777777" w:rsidR="00766F28" w:rsidRPr="00461A4A" w:rsidRDefault="00766F28" w:rsidP="00BB1B7B">
      <w:pPr>
        <w:tabs>
          <w:tab w:val="left" w:pos="1134"/>
        </w:tabs>
        <w:ind w:firstLine="567"/>
        <w:jc w:val="both"/>
        <w:rPr>
          <w:rFonts w:ascii="Arial" w:hAnsi="Arial" w:cs="Arial"/>
          <w:highlight w:val="yellow"/>
        </w:rPr>
      </w:pPr>
    </w:p>
    <w:p w14:paraId="7863ED97" w14:textId="77777777" w:rsidR="004C1216" w:rsidRPr="00461A4A" w:rsidRDefault="004C1216" w:rsidP="004C4A16">
      <w:pPr>
        <w:pStyle w:val="12"/>
        <w:numPr>
          <w:ilvl w:val="0"/>
          <w:numId w:val="89"/>
        </w:numPr>
        <w:tabs>
          <w:tab w:val="left" w:pos="993"/>
        </w:tabs>
        <w:spacing w:before="0"/>
        <w:ind w:left="0" w:firstLine="709"/>
        <w:rPr>
          <w:rFonts w:ascii="Arial" w:hAnsi="Arial" w:cs="Arial"/>
          <w:b/>
          <w:caps/>
          <w:color w:val="auto"/>
          <w:sz w:val="24"/>
          <w:szCs w:val="24"/>
          <w:highlight w:val="yellow"/>
        </w:rPr>
        <w:sectPr w:rsidR="004C1216" w:rsidRPr="00461A4A" w:rsidSect="00F10EF5">
          <w:pgSz w:w="11906" w:h="16838"/>
          <w:pgMar w:top="1134" w:right="851" w:bottom="1276" w:left="1701" w:header="708" w:footer="128" w:gutter="0"/>
          <w:cols w:space="708"/>
          <w:docGrid w:linePitch="360"/>
        </w:sectPr>
      </w:pPr>
      <w:bookmarkStart w:id="185" w:name="_Toc91110260"/>
    </w:p>
    <w:p w14:paraId="2C9EAA79" w14:textId="77777777" w:rsidR="004D1610" w:rsidRPr="000E2274" w:rsidRDefault="004D1610" w:rsidP="004C4A16">
      <w:pPr>
        <w:pStyle w:val="12"/>
        <w:numPr>
          <w:ilvl w:val="0"/>
          <w:numId w:val="89"/>
        </w:numPr>
        <w:tabs>
          <w:tab w:val="left" w:pos="993"/>
        </w:tabs>
        <w:spacing w:before="0"/>
        <w:ind w:left="0" w:firstLine="709"/>
        <w:rPr>
          <w:rFonts w:ascii="Arial" w:hAnsi="Arial" w:cs="Arial"/>
          <w:b/>
          <w:caps/>
          <w:color w:val="auto"/>
          <w:sz w:val="24"/>
          <w:szCs w:val="24"/>
        </w:rPr>
      </w:pPr>
      <w:bookmarkStart w:id="186" w:name="_Toc116465648"/>
      <w:r w:rsidRPr="000E2274">
        <w:rPr>
          <w:rFonts w:ascii="Arial" w:hAnsi="Arial" w:cs="Arial"/>
          <w:b/>
          <w:caps/>
          <w:color w:val="auto"/>
          <w:sz w:val="24"/>
          <w:szCs w:val="24"/>
        </w:rPr>
        <w:lastRenderedPageBreak/>
        <w:t>Оценка физических воздействий на окружающую среду</w:t>
      </w:r>
      <w:bookmarkEnd w:id="185"/>
      <w:bookmarkEnd w:id="186"/>
    </w:p>
    <w:p w14:paraId="5DFEBE18" w14:textId="77777777" w:rsidR="004D1610" w:rsidRPr="000E2274" w:rsidRDefault="004D1610" w:rsidP="00BB1B7B">
      <w:pPr>
        <w:rPr>
          <w:rFonts w:ascii="Arial" w:hAnsi="Arial" w:cs="Arial"/>
        </w:rPr>
      </w:pPr>
    </w:p>
    <w:p w14:paraId="10CF8C44" w14:textId="77777777" w:rsidR="004D1610" w:rsidRPr="000E2274" w:rsidRDefault="004D1610" w:rsidP="004C4A16">
      <w:pPr>
        <w:pStyle w:val="20"/>
        <w:numPr>
          <w:ilvl w:val="1"/>
          <w:numId w:val="89"/>
        </w:numPr>
        <w:tabs>
          <w:tab w:val="left" w:pos="851"/>
          <w:tab w:val="left" w:pos="1134"/>
        </w:tabs>
        <w:spacing w:before="0" w:after="0"/>
        <w:ind w:left="0" w:firstLine="709"/>
        <w:jc w:val="both"/>
        <w:rPr>
          <w:sz w:val="24"/>
          <w:szCs w:val="24"/>
        </w:rPr>
      </w:pPr>
      <w:bookmarkStart w:id="187" w:name="_Toc91110261"/>
      <w:bookmarkStart w:id="188" w:name="_Toc116465649"/>
      <w:r w:rsidRPr="000E2274">
        <w:rPr>
          <w:sz w:val="24"/>
          <w:szCs w:val="24"/>
        </w:rPr>
        <w:t>Оценка возможного теплового, электромагнитного, шумового, воздействия и других типов воздействия</w:t>
      </w:r>
      <w:bookmarkEnd w:id="187"/>
      <w:bookmarkEnd w:id="188"/>
    </w:p>
    <w:p w14:paraId="0CC1A80F" w14:textId="77777777" w:rsidR="00F37AE9" w:rsidRPr="008578E4" w:rsidRDefault="00F37AE9" w:rsidP="00F37AE9">
      <w:pPr>
        <w:jc w:val="both"/>
        <w:rPr>
          <w:rFonts w:ascii="Arial" w:hAnsi="Arial" w:cs="Arial"/>
        </w:rPr>
      </w:pPr>
      <w:bookmarkStart w:id="189" w:name="_Toc32405966"/>
      <w:bookmarkStart w:id="190" w:name="_Toc79760713"/>
      <w:bookmarkStart w:id="191" w:name="_Toc88068152"/>
      <w:r w:rsidRPr="008578E4">
        <w:rPr>
          <w:rFonts w:ascii="Arial" w:hAnsi="Arial" w:cs="Arial"/>
        </w:rPr>
        <w:t>К вредным физическим воздействиям относятся:</w:t>
      </w:r>
    </w:p>
    <w:p w14:paraId="7C58FA52" w14:textId="77777777" w:rsidR="00F37AE9" w:rsidRPr="008578E4" w:rsidRDefault="00F37AE9" w:rsidP="00017AF5">
      <w:pPr>
        <w:pStyle w:val="a8"/>
        <w:numPr>
          <w:ilvl w:val="0"/>
          <w:numId w:val="84"/>
        </w:numPr>
        <w:jc w:val="both"/>
        <w:rPr>
          <w:rFonts w:ascii="Arial" w:hAnsi="Arial" w:cs="Arial"/>
        </w:rPr>
      </w:pPr>
      <w:r w:rsidRPr="008578E4">
        <w:rPr>
          <w:rFonts w:ascii="Arial" w:hAnsi="Arial" w:cs="Arial"/>
        </w:rPr>
        <w:t>производственный шум;</w:t>
      </w:r>
    </w:p>
    <w:p w14:paraId="7C8828CD" w14:textId="77777777" w:rsidR="00F37AE9" w:rsidRPr="008578E4" w:rsidRDefault="00F37AE9" w:rsidP="00017AF5">
      <w:pPr>
        <w:pStyle w:val="a8"/>
        <w:numPr>
          <w:ilvl w:val="0"/>
          <w:numId w:val="84"/>
        </w:numPr>
        <w:jc w:val="both"/>
        <w:rPr>
          <w:rFonts w:ascii="Arial" w:hAnsi="Arial" w:cs="Arial"/>
        </w:rPr>
      </w:pPr>
      <w:r w:rsidRPr="008578E4">
        <w:rPr>
          <w:rFonts w:ascii="Arial" w:hAnsi="Arial" w:cs="Arial"/>
        </w:rPr>
        <w:t>шум от автотранспорта;</w:t>
      </w:r>
    </w:p>
    <w:p w14:paraId="0E923AFC" w14:textId="77777777" w:rsidR="00F37AE9" w:rsidRPr="008578E4" w:rsidRDefault="00F37AE9" w:rsidP="00017AF5">
      <w:pPr>
        <w:pStyle w:val="a8"/>
        <w:numPr>
          <w:ilvl w:val="0"/>
          <w:numId w:val="84"/>
        </w:numPr>
        <w:jc w:val="both"/>
        <w:rPr>
          <w:rFonts w:ascii="Arial" w:hAnsi="Arial" w:cs="Arial"/>
        </w:rPr>
      </w:pPr>
      <w:r w:rsidRPr="008578E4">
        <w:rPr>
          <w:rFonts w:ascii="Arial" w:hAnsi="Arial" w:cs="Arial"/>
        </w:rPr>
        <w:t>вибрация;</w:t>
      </w:r>
    </w:p>
    <w:p w14:paraId="1AED886D" w14:textId="77777777" w:rsidR="00F37AE9" w:rsidRPr="008578E4" w:rsidRDefault="00F37AE9" w:rsidP="00017AF5">
      <w:pPr>
        <w:pStyle w:val="a8"/>
        <w:numPr>
          <w:ilvl w:val="0"/>
          <w:numId w:val="84"/>
        </w:numPr>
        <w:jc w:val="both"/>
        <w:rPr>
          <w:rFonts w:ascii="Arial" w:hAnsi="Arial" w:cs="Arial"/>
        </w:rPr>
      </w:pPr>
      <w:r w:rsidRPr="008578E4">
        <w:rPr>
          <w:rFonts w:ascii="Arial" w:hAnsi="Arial" w:cs="Arial"/>
        </w:rPr>
        <w:t>электромагнитные излучения и пр.</w:t>
      </w:r>
    </w:p>
    <w:p w14:paraId="25977DE3" w14:textId="77777777" w:rsidR="00F37AE9" w:rsidRPr="008578E4" w:rsidRDefault="00F37AE9" w:rsidP="00F37AE9">
      <w:pPr>
        <w:ind w:firstLine="709"/>
        <w:jc w:val="both"/>
        <w:rPr>
          <w:rFonts w:ascii="Arial" w:hAnsi="Arial" w:cs="Arial"/>
        </w:rPr>
      </w:pPr>
      <w:r w:rsidRPr="008578E4">
        <w:rPr>
          <w:rFonts w:ascii="Arial" w:hAnsi="Arial" w:cs="Arial"/>
        </w:rPr>
        <w:t>Источником наибольшего физического воздействия является спецтехника, работающая на территории строительных площадок.</w:t>
      </w:r>
    </w:p>
    <w:p w14:paraId="3FC54176" w14:textId="77777777" w:rsidR="00F37AE9" w:rsidRPr="008578E4" w:rsidRDefault="00F37AE9" w:rsidP="00F37AE9">
      <w:pPr>
        <w:ind w:firstLine="709"/>
        <w:jc w:val="both"/>
        <w:rPr>
          <w:rFonts w:ascii="Arial" w:hAnsi="Arial" w:cs="Arial"/>
        </w:rPr>
      </w:pPr>
      <w:r w:rsidRPr="008578E4">
        <w:rPr>
          <w:rFonts w:ascii="Arial" w:hAnsi="Arial" w:cs="Arial"/>
        </w:rPr>
        <w:t xml:space="preserve">Производственная и другая деятельность человека приводит не только к химическому загрязнению биосферы. Все возрастающую роль в общем потоке негативных антропогенных воздействий приобретает влияние физических факторов на биосферу. Последнее связано с изменением физических параметров окружающей среды, то есть с их отклонением от параметров естественного фона. В настоящее время наибольшее внимание привлекают изменения электромагнитных и </w:t>
      </w:r>
      <w:proofErr w:type="spellStart"/>
      <w:r w:rsidRPr="008578E4">
        <w:rPr>
          <w:rFonts w:ascii="Arial" w:hAnsi="Arial" w:cs="Arial"/>
        </w:rPr>
        <w:t>вибро</w:t>
      </w:r>
      <w:proofErr w:type="spellEnd"/>
      <w:r w:rsidRPr="008578E4">
        <w:rPr>
          <w:rFonts w:ascii="Arial" w:hAnsi="Arial" w:cs="Arial"/>
        </w:rPr>
        <w:t>-акустических условий в зоне промышленных объектов.</w:t>
      </w:r>
    </w:p>
    <w:p w14:paraId="0D6D1719" w14:textId="77777777" w:rsidR="00F37AE9" w:rsidRPr="008578E4" w:rsidRDefault="00F37AE9" w:rsidP="00F37AE9">
      <w:pPr>
        <w:ind w:firstLine="709"/>
        <w:jc w:val="both"/>
        <w:rPr>
          <w:rFonts w:ascii="Arial" w:hAnsi="Arial" w:cs="Arial"/>
        </w:rPr>
      </w:pPr>
      <w:r w:rsidRPr="008578E4">
        <w:rPr>
          <w:rFonts w:ascii="Arial" w:hAnsi="Arial" w:cs="Arial"/>
        </w:rPr>
        <w:t xml:space="preserve">По данному проекту не предусматривается производственное оборудование, а выбранные материалы и конструкции не оказывают опасного или вредного воздействия на организм человека на всех заданных режимах работы и предусмотренных в условиях мобилизации, а также не создают </w:t>
      </w:r>
      <w:proofErr w:type="spellStart"/>
      <w:r w:rsidRPr="008578E4">
        <w:rPr>
          <w:rFonts w:ascii="Arial" w:hAnsi="Arial" w:cs="Arial"/>
        </w:rPr>
        <w:t>пожаровзрывоопасные</w:t>
      </w:r>
      <w:proofErr w:type="spellEnd"/>
      <w:r w:rsidRPr="008578E4">
        <w:rPr>
          <w:rFonts w:ascii="Arial" w:hAnsi="Arial" w:cs="Arial"/>
        </w:rPr>
        <w:t xml:space="preserve"> ситуации.</w:t>
      </w:r>
    </w:p>
    <w:p w14:paraId="0EF18146" w14:textId="77777777" w:rsidR="00766F28" w:rsidRPr="000E2274" w:rsidRDefault="00766F28" w:rsidP="00BB1B7B">
      <w:pPr>
        <w:ind w:firstLine="709"/>
        <w:jc w:val="both"/>
        <w:rPr>
          <w:rFonts w:ascii="Arial" w:hAnsi="Arial" w:cs="Arial"/>
          <w:b/>
          <w:bCs/>
          <w:iCs/>
        </w:rPr>
      </w:pPr>
    </w:p>
    <w:p w14:paraId="61F9268E" w14:textId="77777777" w:rsidR="0041746F" w:rsidRPr="000E2274" w:rsidRDefault="0041746F" w:rsidP="00BB1B7B">
      <w:pPr>
        <w:ind w:firstLine="709"/>
        <w:jc w:val="both"/>
        <w:rPr>
          <w:rFonts w:ascii="Arial" w:hAnsi="Arial" w:cs="Arial"/>
          <w:iCs/>
        </w:rPr>
      </w:pPr>
      <w:r w:rsidRPr="000E2274">
        <w:rPr>
          <w:rFonts w:ascii="Arial" w:hAnsi="Arial" w:cs="Arial"/>
          <w:b/>
          <w:bCs/>
          <w:iCs/>
        </w:rPr>
        <w:t>Производственный шум</w:t>
      </w:r>
      <w:bookmarkEnd w:id="189"/>
      <w:bookmarkEnd w:id="190"/>
      <w:bookmarkEnd w:id="191"/>
    </w:p>
    <w:p w14:paraId="5A39EF39" w14:textId="77777777" w:rsidR="00F37AE9" w:rsidRPr="008578E4" w:rsidRDefault="00F37AE9" w:rsidP="00F37AE9">
      <w:pPr>
        <w:ind w:firstLine="709"/>
        <w:jc w:val="both"/>
        <w:rPr>
          <w:rFonts w:ascii="Arial" w:hAnsi="Arial" w:cs="Arial"/>
        </w:rPr>
      </w:pPr>
      <w:r w:rsidRPr="008578E4">
        <w:rPr>
          <w:rFonts w:ascii="Arial" w:hAnsi="Arial" w:cs="Arial"/>
        </w:rPr>
        <w:t>Во время проектируемых работ на площадке источниками шумового воздействия на здоровье людей, непосредственно принимающих участие во время строительства, а также на флору и фауну, являются строительные машины и грузовой автотранспорт.</w:t>
      </w:r>
    </w:p>
    <w:p w14:paraId="7B9B3572" w14:textId="77777777" w:rsidR="00F37AE9" w:rsidRPr="008578E4" w:rsidRDefault="00F37AE9" w:rsidP="00F37AE9">
      <w:pPr>
        <w:ind w:firstLine="709"/>
        <w:jc w:val="both"/>
        <w:rPr>
          <w:rFonts w:ascii="Arial" w:hAnsi="Arial" w:cs="Arial"/>
        </w:rPr>
      </w:pPr>
      <w:r w:rsidRPr="008578E4">
        <w:rPr>
          <w:rFonts w:ascii="Arial" w:hAnsi="Arial" w:cs="Arial"/>
        </w:rPr>
        <w:t>Интенсивность внешнего шума зависит от типа оборудования, его составной части, видов привода, режима работы и расстояния от места работы.</w:t>
      </w:r>
    </w:p>
    <w:p w14:paraId="0C5E4B28" w14:textId="77777777" w:rsidR="00F37AE9" w:rsidRPr="008578E4" w:rsidRDefault="00F37AE9" w:rsidP="00F37AE9">
      <w:pPr>
        <w:ind w:firstLine="709"/>
        <w:jc w:val="both"/>
        <w:rPr>
          <w:rFonts w:ascii="Arial" w:hAnsi="Arial" w:cs="Arial"/>
        </w:rPr>
      </w:pPr>
      <w:r w:rsidRPr="008578E4">
        <w:rPr>
          <w:rFonts w:ascii="Arial" w:hAnsi="Arial" w:cs="Arial"/>
        </w:rPr>
        <w:t xml:space="preserve">Снижение уровня звука от источника при беспрепятственном распространении происходит примерно на 3 </w:t>
      </w:r>
      <w:proofErr w:type="spellStart"/>
      <w:r w:rsidRPr="008578E4">
        <w:rPr>
          <w:rFonts w:ascii="Arial" w:hAnsi="Arial" w:cs="Arial"/>
        </w:rPr>
        <w:t>Дб</w:t>
      </w:r>
      <w:proofErr w:type="spellEnd"/>
      <w:r w:rsidRPr="008578E4">
        <w:rPr>
          <w:rFonts w:ascii="Arial" w:hAnsi="Arial" w:cs="Arial"/>
        </w:rPr>
        <w:t xml:space="preserve"> при каждом 2-х кратном увеличении расстояния, снижение пиковых уровней звука примерно на 6 </w:t>
      </w:r>
      <w:proofErr w:type="spellStart"/>
      <w:r w:rsidRPr="008578E4">
        <w:rPr>
          <w:rFonts w:ascii="Arial" w:hAnsi="Arial" w:cs="Arial"/>
        </w:rPr>
        <w:t>Дб</w:t>
      </w:r>
      <w:proofErr w:type="spellEnd"/>
      <w:r w:rsidRPr="008578E4">
        <w:rPr>
          <w:rFonts w:ascii="Arial" w:hAnsi="Arial" w:cs="Arial"/>
        </w:rPr>
        <w:t>. Поэтому с увеличением расстояния происходит постепенное снижение среднего уровня звука.</w:t>
      </w:r>
    </w:p>
    <w:p w14:paraId="1875F102" w14:textId="77777777" w:rsidR="00F37AE9" w:rsidRPr="008578E4" w:rsidRDefault="00F37AE9" w:rsidP="00F37AE9">
      <w:pPr>
        <w:ind w:firstLine="709"/>
        <w:jc w:val="both"/>
        <w:rPr>
          <w:rFonts w:ascii="Arial" w:hAnsi="Arial" w:cs="Arial"/>
        </w:rPr>
      </w:pPr>
      <w:r w:rsidRPr="008578E4">
        <w:rPr>
          <w:rFonts w:ascii="Arial" w:hAnsi="Arial" w:cs="Arial"/>
        </w:rPr>
        <w:t>При удалении от источника шума на расстояние до 200 м происходит быстрое затухание шума, при дальнейшем увеличении расстояния снижение уровня звука происходит медленнее. Также следует изменение уровня звука в зависимости от направления и скорости ветра, характера и состояния прилегающей территории, рельефа.</w:t>
      </w:r>
    </w:p>
    <w:p w14:paraId="7FABAB65" w14:textId="77777777" w:rsidR="00F37AE9" w:rsidRPr="008578E4" w:rsidRDefault="00F37AE9" w:rsidP="00F37AE9">
      <w:pPr>
        <w:ind w:firstLine="709"/>
        <w:jc w:val="both"/>
        <w:rPr>
          <w:rFonts w:ascii="Arial" w:hAnsi="Arial" w:cs="Arial"/>
        </w:rPr>
      </w:pPr>
      <w:r w:rsidRPr="008578E4">
        <w:rPr>
          <w:rFonts w:ascii="Arial" w:hAnsi="Arial" w:cs="Arial"/>
        </w:rPr>
        <w:t xml:space="preserve">Нормативные документы устанавливают определенные требования к методам измерений и расчетов интенсивности шума в местах нахождения людей, допустимую интенсивность фактора и зависимость интенсивности от продолжительности воздействия шума. В соответствии с нормами для рабочих </w:t>
      </w:r>
      <w:r w:rsidRPr="008578E4">
        <w:rPr>
          <w:rFonts w:ascii="Arial" w:hAnsi="Arial" w:cs="Arial"/>
        </w:rPr>
        <w:lastRenderedPageBreak/>
        <w:t>мест, в производственных помещениях считается допустимой шумовая нагрузка 80дБ.</w:t>
      </w:r>
    </w:p>
    <w:p w14:paraId="77DB4171" w14:textId="77777777" w:rsidR="00F37AE9" w:rsidRPr="008578E4" w:rsidRDefault="00F37AE9" w:rsidP="00F37AE9">
      <w:pPr>
        <w:ind w:firstLine="709"/>
        <w:jc w:val="both"/>
        <w:rPr>
          <w:rFonts w:ascii="Arial" w:hAnsi="Arial" w:cs="Arial"/>
        </w:rPr>
      </w:pPr>
      <w:r w:rsidRPr="008578E4">
        <w:rPr>
          <w:rFonts w:ascii="Arial" w:hAnsi="Arial" w:cs="Arial"/>
        </w:rPr>
        <w:t>Уровни шума должны быть рассмотрены исходя из следующих критериев:</w:t>
      </w:r>
    </w:p>
    <w:p w14:paraId="316A80B7" w14:textId="77777777" w:rsidR="00F37AE9" w:rsidRPr="008578E4" w:rsidRDefault="00F37AE9" w:rsidP="00017AF5">
      <w:pPr>
        <w:pStyle w:val="a8"/>
        <w:numPr>
          <w:ilvl w:val="0"/>
          <w:numId w:val="85"/>
        </w:numPr>
        <w:jc w:val="both"/>
        <w:rPr>
          <w:rFonts w:ascii="Arial" w:hAnsi="Arial" w:cs="Arial"/>
        </w:rPr>
      </w:pPr>
      <w:r w:rsidRPr="008578E4">
        <w:rPr>
          <w:rFonts w:ascii="Arial" w:hAnsi="Arial" w:cs="Arial"/>
        </w:rPr>
        <w:t>Защита слуха.</w:t>
      </w:r>
    </w:p>
    <w:p w14:paraId="5DD8BF46" w14:textId="77777777" w:rsidR="00F37AE9" w:rsidRPr="008578E4" w:rsidRDefault="00F37AE9" w:rsidP="00017AF5">
      <w:pPr>
        <w:pStyle w:val="a8"/>
        <w:numPr>
          <w:ilvl w:val="0"/>
          <w:numId w:val="85"/>
        </w:numPr>
        <w:jc w:val="both"/>
        <w:rPr>
          <w:rFonts w:ascii="Arial" w:hAnsi="Arial" w:cs="Arial"/>
        </w:rPr>
      </w:pPr>
      <w:r w:rsidRPr="008578E4">
        <w:rPr>
          <w:rFonts w:ascii="Arial" w:hAnsi="Arial" w:cs="Arial"/>
        </w:rPr>
        <w:t>Помехи для речевого общения и для работы.</w:t>
      </w:r>
    </w:p>
    <w:p w14:paraId="5F2ED59E" w14:textId="77777777" w:rsidR="00F37AE9" w:rsidRPr="008578E4" w:rsidRDefault="00F37AE9" w:rsidP="00F37AE9">
      <w:pPr>
        <w:ind w:left="709" w:hanging="283"/>
        <w:jc w:val="both"/>
        <w:rPr>
          <w:rFonts w:ascii="Arial" w:hAnsi="Arial" w:cs="Arial"/>
          <w:i/>
          <w:iCs/>
        </w:rPr>
      </w:pPr>
      <w:r w:rsidRPr="008578E4">
        <w:rPr>
          <w:rFonts w:ascii="Arial" w:hAnsi="Arial" w:cs="Arial"/>
          <w:i/>
          <w:iCs/>
        </w:rPr>
        <w:t>Нормы, правила и стандарты:</w:t>
      </w:r>
    </w:p>
    <w:p w14:paraId="22C5EB89" w14:textId="77777777" w:rsidR="00F37AE9" w:rsidRPr="008578E4" w:rsidRDefault="00F37AE9" w:rsidP="00017AF5">
      <w:pPr>
        <w:numPr>
          <w:ilvl w:val="0"/>
          <w:numId w:val="41"/>
        </w:numPr>
        <w:ind w:left="709" w:hanging="283"/>
        <w:jc w:val="both"/>
        <w:rPr>
          <w:rFonts w:ascii="Arial" w:hAnsi="Arial" w:cs="Arial"/>
        </w:rPr>
      </w:pPr>
      <w:r w:rsidRPr="008578E4">
        <w:rPr>
          <w:rFonts w:ascii="Arial" w:hAnsi="Arial" w:cs="Arial"/>
        </w:rPr>
        <w:t>ГОСТ 12.1.003-83 + Дополнение №1 "Система стандартов безопасности труда. Шум. Общие требования безопасности".</w:t>
      </w:r>
    </w:p>
    <w:p w14:paraId="1DE9B825" w14:textId="3430D3D0" w:rsidR="00F37AE9" w:rsidRPr="008578E4" w:rsidRDefault="00F37AE9" w:rsidP="00017AF5">
      <w:pPr>
        <w:numPr>
          <w:ilvl w:val="0"/>
          <w:numId w:val="41"/>
        </w:numPr>
        <w:ind w:left="709" w:hanging="283"/>
        <w:jc w:val="both"/>
        <w:rPr>
          <w:rFonts w:ascii="Arial" w:hAnsi="Arial" w:cs="Arial"/>
        </w:rPr>
      </w:pPr>
      <w:r w:rsidRPr="008578E4">
        <w:rPr>
          <w:rFonts w:ascii="Arial" w:hAnsi="Arial" w:cs="Arial"/>
        </w:rPr>
        <w:t xml:space="preserve">Гигиенические нормативы к физическим факторам, оказывающим воздействие на человека, утвержденные </w:t>
      </w:r>
      <w:r w:rsidRPr="008578E4">
        <w:rPr>
          <w:rFonts w:ascii="Arial" w:hAnsi="Arial" w:cs="Arial"/>
          <w:lang w:val="kk-KZ"/>
        </w:rPr>
        <w:t>Приказом Министра здравоохранения Республики Казахстан от 16 февраля 2022 года № ҚР ДСМ-15. Зарегистрирован в Министерстве юстиции Республики Казахстан 17 февраля 2022 года № 26831</w:t>
      </w:r>
      <w:r>
        <w:rPr>
          <w:rFonts w:ascii="Arial" w:hAnsi="Arial" w:cs="Arial"/>
          <w:lang w:val="kk-KZ"/>
        </w:rPr>
        <w:t>.</w:t>
      </w:r>
    </w:p>
    <w:p w14:paraId="733B0FFA" w14:textId="7821B38F" w:rsidR="0041746F" w:rsidRDefault="0041746F" w:rsidP="00F37AE9">
      <w:pPr>
        <w:pStyle w:val="afffb"/>
        <w:spacing w:after="0"/>
        <w:ind w:left="709"/>
        <w:rPr>
          <w:rFonts w:ascii="Arial" w:hAnsi="Arial" w:cs="Arial"/>
          <w:b/>
          <w:i w:val="0"/>
          <w:color w:val="auto"/>
          <w:sz w:val="20"/>
          <w:szCs w:val="20"/>
        </w:rPr>
      </w:pPr>
    </w:p>
    <w:p w14:paraId="50C20ABA" w14:textId="0D3BBD83" w:rsidR="00F37AE9" w:rsidRPr="008578E4" w:rsidRDefault="00F37AE9" w:rsidP="00F37AE9">
      <w:pPr>
        <w:ind w:left="709"/>
        <w:jc w:val="both"/>
        <w:rPr>
          <w:rFonts w:ascii="Arial" w:hAnsi="Arial" w:cs="Arial"/>
          <w:b/>
          <w:sz w:val="20"/>
          <w:szCs w:val="20"/>
        </w:rPr>
      </w:pPr>
      <w:bookmarkStart w:id="192" w:name="_Toc195570736"/>
      <w:bookmarkStart w:id="193" w:name="_Toc202859956"/>
      <w:r w:rsidRPr="008578E4">
        <w:rPr>
          <w:rFonts w:ascii="Arial" w:hAnsi="Arial" w:cs="Arial"/>
          <w:b/>
          <w:sz w:val="20"/>
          <w:szCs w:val="20"/>
        </w:rPr>
        <w:t xml:space="preserve">Таблица </w:t>
      </w:r>
      <w:r w:rsidR="00BE6B06">
        <w:rPr>
          <w:rFonts w:ascii="Arial" w:hAnsi="Arial" w:cs="Arial"/>
          <w:b/>
          <w:sz w:val="20"/>
          <w:szCs w:val="20"/>
        </w:rPr>
        <w:fldChar w:fldCharType="begin"/>
      </w:r>
      <w:r w:rsidR="00BE6B06">
        <w:rPr>
          <w:rFonts w:ascii="Arial" w:hAnsi="Arial" w:cs="Arial"/>
          <w:b/>
          <w:sz w:val="20"/>
          <w:szCs w:val="20"/>
        </w:rPr>
        <w:instrText xml:space="preserve"> STYLEREF 1 \s </w:instrText>
      </w:r>
      <w:r w:rsidR="00BE6B06">
        <w:rPr>
          <w:rFonts w:ascii="Arial" w:hAnsi="Arial" w:cs="Arial"/>
          <w:b/>
          <w:sz w:val="20"/>
          <w:szCs w:val="20"/>
        </w:rPr>
        <w:fldChar w:fldCharType="separate"/>
      </w:r>
      <w:r w:rsidR="00BE6B06">
        <w:rPr>
          <w:rFonts w:ascii="Arial" w:hAnsi="Arial" w:cs="Arial"/>
          <w:b/>
          <w:noProof/>
          <w:sz w:val="20"/>
          <w:szCs w:val="20"/>
        </w:rPr>
        <w:t>6</w:t>
      </w:r>
      <w:r w:rsidR="00BE6B06">
        <w:rPr>
          <w:rFonts w:ascii="Arial" w:hAnsi="Arial" w:cs="Arial"/>
          <w:b/>
          <w:sz w:val="20"/>
          <w:szCs w:val="20"/>
        </w:rPr>
        <w:fldChar w:fldCharType="end"/>
      </w:r>
      <w:r w:rsidR="00BE6B06">
        <w:rPr>
          <w:rFonts w:ascii="Arial" w:hAnsi="Arial" w:cs="Arial"/>
          <w:b/>
          <w:sz w:val="20"/>
          <w:szCs w:val="20"/>
        </w:rPr>
        <w:t>.</w:t>
      </w:r>
      <w:r w:rsidR="00BE6B06">
        <w:rPr>
          <w:rFonts w:ascii="Arial" w:hAnsi="Arial" w:cs="Arial"/>
          <w:b/>
          <w:sz w:val="20"/>
          <w:szCs w:val="20"/>
        </w:rPr>
        <w:fldChar w:fldCharType="begin"/>
      </w:r>
      <w:r w:rsidR="00BE6B06">
        <w:rPr>
          <w:rFonts w:ascii="Arial" w:hAnsi="Arial" w:cs="Arial"/>
          <w:b/>
          <w:sz w:val="20"/>
          <w:szCs w:val="20"/>
        </w:rPr>
        <w:instrText xml:space="preserve"> SEQ Таблица \* ARABIC \s 1 </w:instrText>
      </w:r>
      <w:r w:rsidR="00BE6B06">
        <w:rPr>
          <w:rFonts w:ascii="Arial" w:hAnsi="Arial" w:cs="Arial"/>
          <w:b/>
          <w:sz w:val="20"/>
          <w:szCs w:val="20"/>
        </w:rPr>
        <w:fldChar w:fldCharType="separate"/>
      </w:r>
      <w:r w:rsidR="00BE6B06">
        <w:rPr>
          <w:rFonts w:ascii="Arial" w:hAnsi="Arial" w:cs="Arial"/>
          <w:b/>
          <w:noProof/>
          <w:sz w:val="20"/>
          <w:szCs w:val="20"/>
        </w:rPr>
        <w:t>1</w:t>
      </w:r>
      <w:r w:rsidR="00BE6B06">
        <w:rPr>
          <w:rFonts w:ascii="Arial" w:hAnsi="Arial" w:cs="Arial"/>
          <w:b/>
          <w:sz w:val="20"/>
          <w:szCs w:val="20"/>
        </w:rPr>
        <w:fldChar w:fldCharType="end"/>
      </w:r>
      <w:r w:rsidRPr="008578E4">
        <w:rPr>
          <w:rFonts w:ascii="Arial" w:hAnsi="Arial" w:cs="Arial"/>
          <w:b/>
          <w:sz w:val="20"/>
          <w:szCs w:val="20"/>
        </w:rPr>
        <w:t xml:space="preserve"> – Уровень звуковой мощности</w:t>
      </w:r>
      <w:bookmarkEnd w:id="192"/>
      <w:bookmarkEnd w:id="193"/>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3066"/>
        <w:gridCol w:w="6258"/>
      </w:tblGrid>
      <w:tr w:rsidR="0057348F" w:rsidRPr="000E2274" w14:paraId="1B3C024E" w14:textId="77777777" w:rsidTr="0057348F">
        <w:trPr>
          <w:jc w:val="center"/>
        </w:trPr>
        <w:tc>
          <w:tcPr>
            <w:tcW w:w="1644" w:type="pct"/>
            <w:vAlign w:val="center"/>
          </w:tcPr>
          <w:p w14:paraId="3BE0E7DA" w14:textId="77777777" w:rsidR="0041746F" w:rsidRPr="000E2274" w:rsidRDefault="0041746F" w:rsidP="00BB1B7B">
            <w:pPr>
              <w:jc w:val="center"/>
              <w:rPr>
                <w:rFonts w:ascii="Arial" w:hAnsi="Arial" w:cs="Arial"/>
                <w:sz w:val="20"/>
                <w:szCs w:val="20"/>
              </w:rPr>
            </w:pPr>
            <w:r w:rsidRPr="000E2274">
              <w:rPr>
                <w:rFonts w:ascii="Arial" w:hAnsi="Arial" w:cs="Arial"/>
                <w:sz w:val="20"/>
                <w:szCs w:val="20"/>
              </w:rPr>
              <w:t>Звуковое давление</w:t>
            </w:r>
          </w:p>
        </w:tc>
        <w:tc>
          <w:tcPr>
            <w:tcW w:w="3356" w:type="pct"/>
          </w:tcPr>
          <w:p w14:paraId="3E2B5DC1" w14:textId="77777777" w:rsidR="0041746F" w:rsidRPr="000E2274" w:rsidRDefault="0041746F" w:rsidP="00BB1B7B">
            <w:pPr>
              <w:jc w:val="both"/>
              <w:rPr>
                <w:rFonts w:ascii="Arial" w:hAnsi="Arial" w:cs="Arial"/>
                <w:sz w:val="20"/>
                <w:szCs w:val="20"/>
              </w:rPr>
            </w:pPr>
            <w:r w:rsidRPr="000E2274">
              <w:rPr>
                <w:rFonts w:ascii="Arial" w:hAnsi="Arial" w:cs="Arial"/>
                <w:sz w:val="20"/>
                <w:szCs w:val="20"/>
              </w:rPr>
              <w:t xml:space="preserve">20 </w:t>
            </w:r>
            <w:proofErr w:type="spellStart"/>
            <w:r w:rsidRPr="000E2274">
              <w:rPr>
                <w:rFonts w:ascii="Arial" w:hAnsi="Arial" w:cs="Arial"/>
                <w:sz w:val="20"/>
                <w:szCs w:val="20"/>
              </w:rPr>
              <w:t>log</w:t>
            </w:r>
            <w:proofErr w:type="spellEnd"/>
            <w:r w:rsidRPr="000E2274">
              <w:rPr>
                <w:rFonts w:ascii="Arial" w:hAnsi="Arial" w:cs="Arial"/>
                <w:sz w:val="20"/>
                <w:szCs w:val="20"/>
              </w:rPr>
              <w:t xml:space="preserve"> (p/p0) в дБ, где: </w:t>
            </w:r>
          </w:p>
          <w:p w14:paraId="20B87A80" w14:textId="77777777" w:rsidR="0041746F" w:rsidRPr="000E2274" w:rsidRDefault="0041746F" w:rsidP="00BB1B7B">
            <w:pPr>
              <w:jc w:val="both"/>
              <w:rPr>
                <w:rFonts w:ascii="Arial" w:hAnsi="Arial" w:cs="Arial"/>
                <w:sz w:val="20"/>
                <w:szCs w:val="20"/>
              </w:rPr>
            </w:pPr>
            <w:r w:rsidRPr="000E2274">
              <w:rPr>
                <w:rFonts w:ascii="Arial" w:hAnsi="Arial" w:cs="Arial"/>
                <w:sz w:val="20"/>
                <w:szCs w:val="20"/>
              </w:rPr>
              <w:t xml:space="preserve">p – измеренное звуковое давление в паскалях </w:t>
            </w:r>
          </w:p>
          <w:p w14:paraId="60403B9E" w14:textId="77777777" w:rsidR="0041746F" w:rsidRPr="000E2274" w:rsidRDefault="0041746F" w:rsidP="00BB1B7B">
            <w:pPr>
              <w:jc w:val="both"/>
              <w:rPr>
                <w:rFonts w:ascii="Arial" w:hAnsi="Arial" w:cs="Arial"/>
                <w:sz w:val="20"/>
                <w:szCs w:val="20"/>
              </w:rPr>
            </w:pPr>
            <w:r w:rsidRPr="000E2274">
              <w:rPr>
                <w:rFonts w:ascii="Arial" w:hAnsi="Arial" w:cs="Arial"/>
                <w:sz w:val="20"/>
                <w:szCs w:val="20"/>
              </w:rPr>
              <w:t>p0 – стандартное звуковое давление, равное 2*10-5 паскалей.</w:t>
            </w:r>
          </w:p>
        </w:tc>
      </w:tr>
      <w:tr w:rsidR="0057348F" w:rsidRPr="000E2274" w14:paraId="7F79CB69" w14:textId="77777777" w:rsidTr="0057348F">
        <w:trPr>
          <w:jc w:val="center"/>
        </w:trPr>
        <w:tc>
          <w:tcPr>
            <w:tcW w:w="1644" w:type="pct"/>
            <w:vAlign w:val="center"/>
          </w:tcPr>
          <w:p w14:paraId="68311F02" w14:textId="77777777" w:rsidR="0041746F" w:rsidRPr="000E2274" w:rsidRDefault="0041746F" w:rsidP="00BB1B7B">
            <w:pPr>
              <w:jc w:val="center"/>
              <w:rPr>
                <w:rFonts w:ascii="Arial" w:hAnsi="Arial" w:cs="Arial"/>
                <w:sz w:val="20"/>
                <w:szCs w:val="20"/>
              </w:rPr>
            </w:pPr>
            <w:r w:rsidRPr="000E2274">
              <w:rPr>
                <w:rFonts w:ascii="Arial" w:hAnsi="Arial" w:cs="Arial"/>
                <w:sz w:val="20"/>
                <w:szCs w:val="20"/>
              </w:rPr>
              <w:t>Уровень звуковой мощности</w:t>
            </w:r>
          </w:p>
        </w:tc>
        <w:tc>
          <w:tcPr>
            <w:tcW w:w="3356" w:type="pct"/>
          </w:tcPr>
          <w:p w14:paraId="3F7F842A" w14:textId="77777777" w:rsidR="0041746F" w:rsidRPr="000E2274" w:rsidRDefault="0041746F" w:rsidP="00BB1B7B">
            <w:pPr>
              <w:jc w:val="both"/>
              <w:rPr>
                <w:rFonts w:ascii="Arial" w:hAnsi="Arial" w:cs="Arial"/>
                <w:sz w:val="20"/>
                <w:szCs w:val="20"/>
              </w:rPr>
            </w:pPr>
            <w:r w:rsidRPr="000E2274">
              <w:rPr>
                <w:rFonts w:ascii="Arial" w:hAnsi="Arial" w:cs="Arial"/>
                <w:sz w:val="20"/>
                <w:szCs w:val="20"/>
              </w:rPr>
              <w:t xml:space="preserve">10 </w:t>
            </w:r>
            <w:proofErr w:type="spellStart"/>
            <w:r w:rsidRPr="000E2274">
              <w:rPr>
                <w:rFonts w:ascii="Arial" w:hAnsi="Arial" w:cs="Arial"/>
                <w:sz w:val="20"/>
                <w:szCs w:val="20"/>
              </w:rPr>
              <w:t>log</w:t>
            </w:r>
            <w:proofErr w:type="spellEnd"/>
            <w:r w:rsidRPr="000E2274">
              <w:rPr>
                <w:rFonts w:ascii="Arial" w:hAnsi="Arial" w:cs="Arial"/>
                <w:sz w:val="20"/>
                <w:szCs w:val="20"/>
              </w:rPr>
              <w:t xml:space="preserve"> (W/W0) в дБ, где: </w:t>
            </w:r>
          </w:p>
          <w:p w14:paraId="19FE2371" w14:textId="77777777" w:rsidR="0041746F" w:rsidRPr="000E2274" w:rsidRDefault="0041746F" w:rsidP="00BB1B7B">
            <w:pPr>
              <w:jc w:val="both"/>
              <w:rPr>
                <w:rFonts w:ascii="Arial" w:hAnsi="Arial" w:cs="Arial"/>
                <w:sz w:val="20"/>
                <w:szCs w:val="20"/>
              </w:rPr>
            </w:pPr>
            <w:r w:rsidRPr="000E2274">
              <w:rPr>
                <w:rFonts w:ascii="Arial" w:hAnsi="Arial" w:cs="Arial"/>
                <w:sz w:val="20"/>
                <w:szCs w:val="20"/>
              </w:rPr>
              <w:t>W – звуковая мощность в ваттах</w:t>
            </w:r>
          </w:p>
          <w:p w14:paraId="45A253E8" w14:textId="77777777" w:rsidR="0041746F" w:rsidRPr="000E2274" w:rsidRDefault="0041746F" w:rsidP="00BB1B7B">
            <w:pPr>
              <w:jc w:val="both"/>
              <w:rPr>
                <w:rFonts w:ascii="Arial" w:hAnsi="Arial" w:cs="Arial"/>
                <w:sz w:val="20"/>
                <w:szCs w:val="20"/>
              </w:rPr>
            </w:pPr>
            <w:r w:rsidRPr="000E2274">
              <w:rPr>
                <w:rFonts w:ascii="Arial" w:hAnsi="Arial" w:cs="Arial"/>
                <w:sz w:val="20"/>
                <w:szCs w:val="20"/>
              </w:rPr>
              <w:t>W0 – стандартная звуковая мощность, равная 10-12 ватт.</w:t>
            </w:r>
          </w:p>
        </w:tc>
      </w:tr>
    </w:tbl>
    <w:p w14:paraId="7E7D7D11" w14:textId="77777777" w:rsidR="0041746F" w:rsidRPr="000E2274" w:rsidRDefault="0041746F" w:rsidP="00BB1B7B">
      <w:pPr>
        <w:ind w:firstLine="709"/>
        <w:jc w:val="both"/>
        <w:rPr>
          <w:rFonts w:ascii="Arial" w:hAnsi="Arial" w:cs="Arial"/>
          <w:iCs/>
        </w:rPr>
      </w:pPr>
    </w:p>
    <w:p w14:paraId="2F33F42E" w14:textId="77777777" w:rsidR="0041746F" w:rsidRPr="000E2274" w:rsidRDefault="0041746F" w:rsidP="00BB1B7B">
      <w:pPr>
        <w:ind w:firstLine="709"/>
        <w:jc w:val="both"/>
        <w:rPr>
          <w:rFonts w:ascii="Arial" w:hAnsi="Arial" w:cs="Arial"/>
          <w:i/>
          <w:iCs/>
        </w:rPr>
      </w:pPr>
      <w:r w:rsidRPr="000E2274">
        <w:rPr>
          <w:rFonts w:ascii="Arial" w:hAnsi="Arial" w:cs="Arial"/>
          <w:i/>
          <w:iCs/>
        </w:rPr>
        <w:t>Допустимые уровни шума на рабочих местах.</w:t>
      </w:r>
    </w:p>
    <w:p w14:paraId="772B5E0D" w14:textId="77777777" w:rsidR="0041746F" w:rsidRPr="000E2274" w:rsidRDefault="0041746F" w:rsidP="00BB1B7B">
      <w:pPr>
        <w:ind w:firstLine="709"/>
        <w:jc w:val="both"/>
        <w:rPr>
          <w:rFonts w:ascii="Arial" w:hAnsi="Arial" w:cs="Arial"/>
        </w:rPr>
      </w:pPr>
      <w:r w:rsidRPr="000E2274">
        <w:rPr>
          <w:rFonts w:ascii="Arial" w:hAnsi="Arial" w:cs="Arial"/>
        </w:rPr>
        <w:t>Предельно допустимые уровни звукового давления на рабочих местах и эквивалентные уровни звукового давления на промышленных объектах и на участках промышленных объектов приведены в таблице, ниже.</w:t>
      </w:r>
    </w:p>
    <w:p w14:paraId="55C414A7" w14:textId="77777777" w:rsidR="00BB5CE9" w:rsidRPr="000E2274" w:rsidRDefault="00BB5CE9" w:rsidP="00BB1B7B">
      <w:pPr>
        <w:pStyle w:val="afffb"/>
        <w:spacing w:after="0"/>
        <w:rPr>
          <w:rFonts w:ascii="Arial" w:hAnsi="Arial" w:cs="Arial"/>
          <w:b/>
          <w:i w:val="0"/>
          <w:color w:val="auto"/>
          <w:sz w:val="20"/>
          <w:szCs w:val="20"/>
        </w:rPr>
        <w:sectPr w:rsidR="00BB5CE9" w:rsidRPr="000E2274" w:rsidSect="00F10EF5">
          <w:pgSz w:w="11906" w:h="16838"/>
          <w:pgMar w:top="1134" w:right="851" w:bottom="1276" w:left="1701" w:header="708" w:footer="128" w:gutter="0"/>
          <w:cols w:space="708"/>
          <w:docGrid w:linePitch="360"/>
        </w:sectPr>
      </w:pPr>
    </w:p>
    <w:p w14:paraId="5E59354A" w14:textId="74297875" w:rsidR="0041746F" w:rsidRPr="00F37AE9" w:rsidRDefault="00F37AE9" w:rsidP="00F37AE9">
      <w:pPr>
        <w:pStyle w:val="afffb"/>
        <w:spacing w:after="0"/>
        <w:ind w:firstLine="709"/>
        <w:rPr>
          <w:rFonts w:ascii="Arial" w:hAnsi="Arial" w:cs="Arial"/>
          <w:b/>
          <w:bCs/>
          <w:i w:val="0"/>
          <w:iCs w:val="0"/>
          <w:color w:val="auto"/>
          <w:sz w:val="20"/>
          <w:szCs w:val="20"/>
        </w:rPr>
      </w:pPr>
      <w:bookmarkStart w:id="194" w:name="_Toc95396916"/>
      <w:bookmarkStart w:id="195" w:name="_Toc202859957"/>
      <w:r w:rsidRPr="00F37AE9">
        <w:rPr>
          <w:rFonts w:ascii="Arial" w:hAnsi="Arial" w:cs="Arial"/>
          <w:b/>
          <w:bCs/>
          <w:i w:val="0"/>
          <w:iCs w:val="0"/>
          <w:color w:val="auto"/>
          <w:sz w:val="20"/>
          <w:szCs w:val="20"/>
        </w:rPr>
        <w:lastRenderedPageBreak/>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6</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2</w:t>
      </w:r>
      <w:r w:rsidR="00BE6B06">
        <w:rPr>
          <w:rFonts w:ascii="Arial" w:hAnsi="Arial" w:cs="Arial"/>
          <w:b/>
          <w:bCs/>
          <w:i w:val="0"/>
          <w:iCs w:val="0"/>
          <w:color w:val="auto"/>
          <w:sz w:val="20"/>
          <w:szCs w:val="20"/>
        </w:rPr>
        <w:fldChar w:fldCharType="end"/>
      </w:r>
      <w:r w:rsidRPr="00F37AE9">
        <w:rPr>
          <w:rFonts w:ascii="Arial" w:hAnsi="Arial" w:cs="Arial"/>
          <w:b/>
          <w:bCs/>
          <w:i w:val="0"/>
          <w:iCs w:val="0"/>
          <w:color w:val="auto"/>
          <w:sz w:val="20"/>
          <w:szCs w:val="20"/>
        </w:rPr>
        <w:t xml:space="preserve"> -</w:t>
      </w:r>
      <w:r w:rsidR="0041746F" w:rsidRPr="00F37AE9">
        <w:rPr>
          <w:rFonts w:ascii="Arial" w:hAnsi="Arial" w:cs="Arial"/>
          <w:b/>
          <w:bCs/>
          <w:i w:val="0"/>
          <w:iCs w:val="0"/>
          <w:color w:val="auto"/>
          <w:sz w:val="20"/>
          <w:szCs w:val="20"/>
        </w:rPr>
        <w:t>Предельно допустимые уровни шума на рабочих местах</w:t>
      </w:r>
      <w:bookmarkEnd w:id="194"/>
      <w:bookmarkEnd w:id="195"/>
    </w:p>
    <w:tbl>
      <w:tblPr>
        <w:tblpPr w:leftFromText="180" w:rightFromText="180" w:vertAnchor="text" w:tblpY="1"/>
        <w:tblOverlap w:val="never"/>
        <w:tblW w:w="5000" w:type="pct"/>
        <w:shd w:val="clear" w:color="auto" w:fill="FFFFFF"/>
        <w:tblCellMar>
          <w:left w:w="0" w:type="dxa"/>
          <w:right w:w="0" w:type="dxa"/>
        </w:tblCellMar>
        <w:tblLook w:val="04A0" w:firstRow="1" w:lastRow="0" w:firstColumn="1" w:lastColumn="0" w:noHBand="0" w:noVBand="1"/>
      </w:tblPr>
      <w:tblGrid>
        <w:gridCol w:w="737"/>
        <w:gridCol w:w="5016"/>
        <w:gridCol w:w="561"/>
        <w:gridCol w:w="484"/>
        <w:gridCol w:w="469"/>
        <w:gridCol w:w="470"/>
        <w:gridCol w:w="750"/>
        <w:gridCol w:w="911"/>
        <w:gridCol w:w="1282"/>
        <w:gridCol w:w="940"/>
        <w:gridCol w:w="1141"/>
        <w:gridCol w:w="1637"/>
      </w:tblGrid>
      <w:tr w:rsidR="0041746F" w:rsidRPr="00F37AE9" w14:paraId="5888C466" w14:textId="77777777" w:rsidTr="006632C8">
        <w:tc>
          <w:tcPr>
            <w:tcW w:w="273" w:type="pct"/>
            <w:vMerge w:val="restart"/>
            <w:tcBorders>
              <w:top w:val="double" w:sz="4" w:space="0" w:color="auto"/>
              <w:left w:val="double" w:sz="4"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5E43EF"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 xml:space="preserve">№ </w:t>
            </w:r>
            <w:proofErr w:type="spellStart"/>
            <w:r w:rsidRPr="00F37AE9">
              <w:rPr>
                <w:rFonts w:ascii="Arial" w:hAnsi="Arial" w:cs="Arial"/>
                <w:sz w:val="20"/>
                <w:szCs w:val="20"/>
              </w:rPr>
              <w:t>п.п</w:t>
            </w:r>
            <w:proofErr w:type="spellEnd"/>
            <w:r w:rsidRPr="00F37AE9">
              <w:rPr>
                <w:rFonts w:ascii="Arial" w:hAnsi="Arial" w:cs="Arial"/>
                <w:sz w:val="20"/>
                <w:szCs w:val="20"/>
              </w:rPr>
              <w:t>.</w:t>
            </w:r>
          </w:p>
        </w:tc>
        <w:tc>
          <w:tcPr>
            <w:tcW w:w="1759" w:type="pct"/>
            <w:vMerge w:val="restart"/>
            <w:tcBorders>
              <w:top w:val="doub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E60D873"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Вид трудовой деятельности, рабочее место</w:t>
            </w:r>
          </w:p>
        </w:tc>
        <w:tc>
          <w:tcPr>
            <w:tcW w:w="2585" w:type="pct"/>
            <w:gridSpan w:val="9"/>
            <w:tcBorders>
              <w:top w:val="doub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5CAF8F" w14:textId="77777777" w:rsidR="0041746F" w:rsidRPr="00F37AE9" w:rsidRDefault="0041746F" w:rsidP="00BB1B7B">
            <w:pPr>
              <w:ind w:firstLine="709"/>
              <w:jc w:val="center"/>
              <w:rPr>
                <w:rFonts w:ascii="Arial" w:hAnsi="Arial" w:cs="Arial"/>
                <w:sz w:val="20"/>
                <w:szCs w:val="20"/>
              </w:rPr>
            </w:pPr>
            <w:r w:rsidRPr="00F37AE9">
              <w:rPr>
                <w:rFonts w:ascii="Arial" w:hAnsi="Arial" w:cs="Arial"/>
                <w:sz w:val="20"/>
                <w:szCs w:val="20"/>
              </w:rPr>
              <w:t>Уровни звукового давления в дБ в октавных полосах со среднегеометрическими частотами, Гц</w:t>
            </w:r>
          </w:p>
        </w:tc>
        <w:tc>
          <w:tcPr>
            <w:tcW w:w="383" w:type="pct"/>
            <w:tcBorders>
              <w:top w:val="double" w:sz="4" w:space="0" w:color="auto"/>
              <w:left w:val="nil"/>
              <w:bottom w:val="single" w:sz="8" w:space="0" w:color="auto"/>
              <w:right w:val="double" w:sz="4" w:space="0" w:color="auto"/>
            </w:tcBorders>
            <w:shd w:val="clear" w:color="auto" w:fill="FFFFFF"/>
            <w:tcMar>
              <w:top w:w="0" w:type="dxa"/>
              <w:left w:w="108" w:type="dxa"/>
              <w:bottom w:w="0" w:type="dxa"/>
              <w:right w:w="108" w:type="dxa"/>
            </w:tcMar>
            <w:hideMark/>
          </w:tcPr>
          <w:p w14:paraId="52C7DD7C"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Уровни звука и эквивалентные уровни звука в дБ (А)</w:t>
            </w:r>
          </w:p>
        </w:tc>
      </w:tr>
      <w:tr w:rsidR="0041746F" w:rsidRPr="00F37AE9" w14:paraId="48B17C90" w14:textId="77777777" w:rsidTr="006632C8">
        <w:tc>
          <w:tcPr>
            <w:tcW w:w="273" w:type="pct"/>
            <w:vMerge/>
            <w:tcBorders>
              <w:top w:val="single" w:sz="8" w:space="0" w:color="auto"/>
              <w:left w:val="double" w:sz="4" w:space="0" w:color="auto"/>
              <w:bottom w:val="single" w:sz="8" w:space="0" w:color="auto"/>
              <w:right w:val="single" w:sz="8" w:space="0" w:color="auto"/>
            </w:tcBorders>
            <w:shd w:val="clear" w:color="auto" w:fill="FFFFFF"/>
            <w:vAlign w:val="center"/>
            <w:hideMark/>
          </w:tcPr>
          <w:p w14:paraId="11E35B8B" w14:textId="77777777" w:rsidR="0041746F" w:rsidRPr="00F37AE9" w:rsidRDefault="0041746F" w:rsidP="00BB1B7B">
            <w:pPr>
              <w:jc w:val="both"/>
              <w:rPr>
                <w:rFonts w:ascii="Arial" w:hAnsi="Arial" w:cs="Arial"/>
                <w:sz w:val="20"/>
                <w:szCs w:val="20"/>
              </w:rPr>
            </w:pPr>
          </w:p>
        </w:tc>
        <w:tc>
          <w:tcPr>
            <w:tcW w:w="1759" w:type="pct"/>
            <w:vMerge/>
            <w:tcBorders>
              <w:top w:val="single" w:sz="8" w:space="0" w:color="auto"/>
              <w:left w:val="nil"/>
              <w:bottom w:val="single" w:sz="8" w:space="0" w:color="auto"/>
              <w:right w:val="single" w:sz="8" w:space="0" w:color="auto"/>
            </w:tcBorders>
            <w:shd w:val="clear" w:color="auto" w:fill="FFFFFF"/>
            <w:vAlign w:val="center"/>
            <w:hideMark/>
          </w:tcPr>
          <w:p w14:paraId="5A3B98D8" w14:textId="77777777" w:rsidR="0041746F" w:rsidRPr="00F37AE9" w:rsidRDefault="0041746F" w:rsidP="00BB1B7B">
            <w:pPr>
              <w:ind w:firstLine="709"/>
              <w:jc w:val="both"/>
              <w:rPr>
                <w:rFonts w:ascii="Arial" w:hAnsi="Arial" w:cs="Arial"/>
                <w:sz w:val="20"/>
                <w:szCs w:val="20"/>
              </w:rPr>
            </w:pPr>
          </w:p>
        </w:tc>
        <w:tc>
          <w:tcPr>
            <w:tcW w:w="212" w:type="pct"/>
            <w:tcBorders>
              <w:top w:val="nil"/>
              <w:left w:val="nil"/>
              <w:bottom w:val="single" w:sz="8" w:space="0" w:color="auto"/>
              <w:right w:val="single" w:sz="8" w:space="0" w:color="auto"/>
            </w:tcBorders>
            <w:shd w:val="clear" w:color="auto" w:fill="FFFFFF"/>
            <w:vAlign w:val="center"/>
            <w:hideMark/>
          </w:tcPr>
          <w:p w14:paraId="3B637CE5"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3,15</w:t>
            </w:r>
          </w:p>
        </w:tc>
        <w:tc>
          <w:tcPr>
            <w:tcW w:w="185" w:type="pct"/>
            <w:tcBorders>
              <w:top w:val="nil"/>
              <w:left w:val="nil"/>
              <w:bottom w:val="single" w:sz="8" w:space="0" w:color="auto"/>
              <w:right w:val="single" w:sz="8" w:space="0" w:color="auto"/>
            </w:tcBorders>
            <w:shd w:val="clear" w:color="auto" w:fill="FFFFFF"/>
            <w:vAlign w:val="center"/>
            <w:hideMark/>
          </w:tcPr>
          <w:p w14:paraId="72BB42A4"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63</w:t>
            </w:r>
          </w:p>
        </w:tc>
        <w:tc>
          <w:tcPr>
            <w:tcW w:w="180" w:type="pct"/>
            <w:tcBorders>
              <w:top w:val="nil"/>
              <w:left w:val="nil"/>
              <w:bottom w:val="single" w:sz="8" w:space="0" w:color="auto"/>
              <w:right w:val="single" w:sz="8" w:space="0" w:color="auto"/>
            </w:tcBorders>
            <w:shd w:val="clear" w:color="auto" w:fill="FFFFFF"/>
            <w:vAlign w:val="center"/>
            <w:hideMark/>
          </w:tcPr>
          <w:p w14:paraId="14F88B89"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125</w:t>
            </w:r>
          </w:p>
        </w:tc>
        <w:tc>
          <w:tcPr>
            <w:tcW w:w="180" w:type="pct"/>
            <w:tcBorders>
              <w:top w:val="nil"/>
              <w:left w:val="nil"/>
              <w:bottom w:val="single" w:sz="8" w:space="0" w:color="auto"/>
              <w:right w:val="single" w:sz="8" w:space="0" w:color="auto"/>
            </w:tcBorders>
            <w:shd w:val="clear" w:color="auto" w:fill="FFFFFF"/>
            <w:vAlign w:val="center"/>
            <w:hideMark/>
          </w:tcPr>
          <w:p w14:paraId="1E0DC749"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250</w:t>
            </w:r>
          </w:p>
        </w:tc>
        <w:tc>
          <w:tcPr>
            <w:tcW w:w="2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A2FE0F"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500</w:t>
            </w:r>
          </w:p>
        </w:tc>
        <w:tc>
          <w:tcPr>
            <w:tcW w:w="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F94451"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1000</w:t>
            </w:r>
          </w:p>
        </w:tc>
        <w:tc>
          <w:tcPr>
            <w:tcW w:w="4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BE9A1C"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20000</w:t>
            </w:r>
          </w:p>
        </w:tc>
        <w:tc>
          <w:tcPr>
            <w:tcW w:w="3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2B1757"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4000</w:t>
            </w:r>
          </w:p>
        </w:tc>
        <w:tc>
          <w:tcPr>
            <w:tcW w:w="4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2B1F0E"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8000</w:t>
            </w:r>
          </w:p>
        </w:tc>
        <w:tc>
          <w:tcPr>
            <w:tcW w:w="386" w:type="pct"/>
            <w:tcBorders>
              <w:top w:val="single" w:sz="8" w:space="0" w:color="auto"/>
              <w:left w:val="nil"/>
              <w:bottom w:val="single" w:sz="8" w:space="0" w:color="auto"/>
              <w:right w:val="double" w:sz="4" w:space="0" w:color="auto"/>
            </w:tcBorders>
            <w:shd w:val="clear" w:color="auto" w:fill="FFFFFF"/>
            <w:vAlign w:val="center"/>
            <w:hideMark/>
          </w:tcPr>
          <w:p w14:paraId="61530346" w14:textId="77777777" w:rsidR="0041746F" w:rsidRPr="00F37AE9" w:rsidRDefault="0041746F" w:rsidP="00BB1B7B">
            <w:pPr>
              <w:ind w:firstLine="709"/>
              <w:jc w:val="both"/>
              <w:rPr>
                <w:rFonts w:ascii="Arial" w:hAnsi="Arial" w:cs="Arial"/>
                <w:sz w:val="20"/>
                <w:szCs w:val="20"/>
              </w:rPr>
            </w:pPr>
          </w:p>
        </w:tc>
      </w:tr>
      <w:tr w:rsidR="00BB5CE9" w:rsidRPr="00F37AE9" w14:paraId="1A71DFEB" w14:textId="77777777" w:rsidTr="006632C8">
        <w:tc>
          <w:tcPr>
            <w:tcW w:w="273" w:type="pct"/>
            <w:tcBorders>
              <w:top w:val="nil"/>
              <w:left w:val="double" w:sz="4" w:space="0" w:color="auto"/>
              <w:bottom w:val="single" w:sz="8" w:space="0" w:color="auto"/>
              <w:right w:val="single" w:sz="8" w:space="0" w:color="auto"/>
            </w:tcBorders>
            <w:shd w:val="clear" w:color="auto" w:fill="FFFFFF"/>
          </w:tcPr>
          <w:p w14:paraId="5C046E16" w14:textId="77777777" w:rsidR="00BB5CE9" w:rsidRPr="00F37AE9" w:rsidRDefault="00BB5CE9" w:rsidP="00BB1B7B">
            <w:pPr>
              <w:jc w:val="both"/>
              <w:rPr>
                <w:rFonts w:ascii="Arial" w:hAnsi="Arial" w:cs="Arial"/>
                <w:sz w:val="20"/>
                <w:szCs w:val="20"/>
              </w:rPr>
            </w:pPr>
          </w:p>
        </w:tc>
        <w:tc>
          <w:tcPr>
            <w:tcW w:w="1759" w:type="pct"/>
            <w:tcBorders>
              <w:top w:val="nil"/>
              <w:left w:val="nil"/>
              <w:bottom w:val="single" w:sz="8" w:space="0" w:color="auto"/>
              <w:right w:val="single" w:sz="8" w:space="0" w:color="auto"/>
            </w:tcBorders>
            <w:shd w:val="clear" w:color="auto" w:fill="FFFFFF"/>
          </w:tcPr>
          <w:p w14:paraId="310030AA" w14:textId="77777777" w:rsidR="00BB5CE9" w:rsidRPr="00F37AE9" w:rsidRDefault="00BB5CE9" w:rsidP="00BB1B7B">
            <w:pPr>
              <w:ind w:firstLine="709"/>
              <w:jc w:val="both"/>
              <w:rPr>
                <w:rFonts w:ascii="Arial" w:hAnsi="Arial" w:cs="Arial"/>
                <w:sz w:val="20"/>
                <w:szCs w:val="20"/>
              </w:rPr>
            </w:pPr>
          </w:p>
        </w:tc>
        <w:tc>
          <w:tcPr>
            <w:tcW w:w="212" w:type="pct"/>
            <w:tcBorders>
              <w:top w:val="nil"/>
              <w:left w:val="nil"/>
              <w:bottom w:val="single" w:sz="8" w:space="0" w:color="auto"/>
              <w:right w:val="single" w:sz="8" w:space="0" w:color="auto"/>
            </w:tcBorders>
            <w:shd w:val="clear" w:color="auto" w:fill="FFFFFF"/>
          </w:tcPr>
          <w:p w14:paraId="6F57A818" w14:textId="77777777" w:rsidR="00BB5CE9" w:rsidRPr="00F37AE9" w:rsidRDefault="00BB5CE9" w:rsidP="00BB1B7B">
            <w:pPr>
              <w:ind w:firstLine="709"/>
              <w:jc w:val="both"/>
              <w:rPr>
                <w:rFonts w:ascii="Arial" w:hAnsi="Arial" w:cs="Arial"/>
                <w:sz w:val="20"/>
                <w:szCs w:val="20"/>
              </w:rPr>
            </w:pPr>
          </w:p>
        </w:tc>
        <w:tc>
          <w:tcPr>
            <w:tcW w:w="185" w:type="pct"/>
            <w:tcBorders>
              <w:top w:val="nil"/>
              <w:left w:val="nil"/>
              <w:bottom w:val="single" w:sz="8" w:space="0" w:color="auto"/>
              <w:right w:val="single" w:sz="8" w:space="0" w:color="auto"/>
            </w:tcBorders>
            <w:shd w:val="clear" w:color="auto" w:fill="FFFFFF"/>
          </w:tcPr>
          <w:p w14:paraId="10D8A5B8" w14:textId="77777777" w:rsidR="00BB5CE9" w:rsidRPr="00F37AE9" w:rsidRDefault="00BB5CE9" w:rsidP="00BB1B7B">
            <w:pPr>
              <w:ind w:firstLine="709"/>
              <w:jc w:val="both"/>
              <w:rPr>
                <w:rFonts w:ascii="Arial" w:hAnsi="Arial" w:cs="Arial"/>
                <w:sz w:val="20"/>
                <w:szCs w:val="20"/>
              </w:rPr>
            </w:pPr>
          </w:p>
        </w:tc>
        <w:tc>
          <w:tcPr>
            <w:tcW w:w="180" w:type="pct"/>
            <w:tcBorders>
              <w:top w:val="nil"/>
              <w:left w:val="nil"/>
              <w:bottom w:val="single" w:sz="8" w:space="0" w:color="auto"/>
              <w:right w:val="single" w:sz="8" w:space="0" w:color="auto"/>
            </w:tcBorders>
            <w:shd w:val="clear" w:color="auto" w:fill="FFFFFF"/>
          </w:tcPr>
          <w:p w14:paraId="625A4734" w14:textId="77777777" w:rsidR="00BB5CE9" w:rsidRPr="00F37AE9" w:rsidRDefault="00BB5CE9" w:rsidP="00BB1B7B">
            <w:pPr>
              <w:ind w:firstLine="709"/>
              <w:jc w:val="both"/>
              <w:rPr>
                <w:rFonts w:ascii="Arial" w:hAnsi="Arial" w:cs="Arial"/>
                <w:sz w:val="20"/>
                <w:szCs w:val="20"/>
              </w:rPr>
            </w:pPr>
          </w:p>
        </w:tc>
        <w:tc>
          <w:tcPr>
            <w:tcW w:w="180" w:type="pct"/>
            <w:tcBorders>
              <w:top w:val="nil"/>
              <w:left w:val="nil"/>
              <w:bottom w:val="single" w:sz="8" w:space="0" w:color="auto"/>
              <w:right w:val="single" w:sz="8" w:space="0" w:color="auto"/>
            </w:tcBorders>
            <w:shd w:val="clear" w:color="auto" w:fill="FFFFFF"/>
          </w:tcPr>
          <w:p w14:paraId="3C6A7B0B" w14:textId="77777777" w:rsidR="00BB5CE9" w:rsidRPr="00F37AE9" w:rsidRDefault="00BB5CE9" w:rsidP="00BB1B7B">
            <w:pPr>
              <w:ind w:firstLine="709"/>
              <w:jc w:val="both"/>
              <w:rPr>
                <w:rFonts w:ascii="Arial" w:hAnsi="Arial" w:cs="Arial"/>
                <w:sz w:val="20"/>
                <w:szCs w:val="20"/>
              </w:rPr>
            </w:pPr>
          </w:p>
        </w:tc>
        <w:tc>
          <w:tcPr>
            <w:tcW w:w="2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BFF3713" w14:textId="77777777" w:rsidR="00BB5CE9" w:rsidRPr="00F37AE9" w:rsidRDefault="00BB5CE9" w:rsidP="00BB1B7B">
            <w:pPr>
              <w:ind w:firstLine="709"/>
              <w:jc w:val="both"/>
              <w:rPr>
                <w:rFonts w:ascii="Arial" w:hAnsi="Arial" w:cs="Arial"/>
                <w:sz w:val="20"/>
                <w:szCs w:val="20"/>
              </w:rPr>
            </w:pPr>
          </w:p>
        </w:tc>
        <w:tc>
          <w:tcPr>
            <w:tcW w:w="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8F0CB30" w14:textId="77777777" w:rsidR="00BB5CE9" w:rsidRPr="00F37AE9" w:rsidRDefault="00BB5CE9" w:rsidP="00BB1B7B">
            <w:pPr>
              <w:ind w:firstLine="709"/>
              <w:jc w:val="both"/>
              <w:rPr>
                <w:rFonts w:ascii="Arial" w:hAnsi="Arial" w:cs="Arial"/>
                <w:sz w:val="20"/>
                <w:szCs w:val="20"/>
              </w:rPr>
            </w:pPr>
          </w:p>
        </w:tc>
        <w:tc>
          <w:tcPr>
            <w:tcW w:w="4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8AFD0DE" w14:textId="77777777" w:rsidR="00BB5CE9" w:rsidRPr="00F37AE9" w:rsidRDefault="00BB5CE9" w:rsidP="00BB1B7B">
            <w:pPr>
              <w:ind w:firstLine="709"/>
              <w:jc w:val="both"/>
              <w:rPr>
                <w:rFonts w:ascii="Arial" w:hAnsi="Arial" w:cs="Arial"/>
                <w:sz w:val="20"/>
                <w:szCs w:val="20"/>
              </w:rPr>
            </w:pPr>
          </w:p>
        </w:tc>
        <w:tc>
          <w:tcPr>
            <w:tcW w:w="3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BECCC16" w14:textId="77777777" w:rsidR="00BB5CE9" w:rsidRPr="00F37AE9" w:rsidRDefault="00BB5CE9" w:rsidP="00BB1B7B">
            <w:pPr>
              <w:ind w:firstLine="709"/>
              <w:jc w:val="both"/>
              <w:rPr>
                <w:rFonts w:ascii="Arial" w:hAnsi="Arial" w:cs="Arial"/>
                <w:sz w:val="20"/>
                <w:szCs w:val="20"/>
              </w:rPr>
            </w:pPr>
          </w:p>
        </w:tc>
        <w:tc>
          <w:tcPr>
            <w:tcW w:w="4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65E3027" w14:textId="77777777" w:rsidR="00BB5CE9" w:rsidRPr="00F37AE9" w:rsidRDefault="00BB5CE9" w:rsidP="00BB1B7B">
            <w:pPr>
              <w:ind w:firstLine="709"/>
              <w:jc w:val="both"/>
              <w:rPr>
                <w:rFonts w:ascii="Arial" w:hAnsi="Arial" w:cs="Arial"/>
                <w:sz w:val="20"/>
                <w:szCs w:val="20"/>
              </w:rPr>
            </w:pPr>
          </w:p>
        </w:tc>
        <w:tc>
          <w:tcPr>
            <w:tcW w:w="386" w:type="pct"/>
            <w:tcBorders>
              <w:top w:val="nil"/>
              <w:left w:val="nil"/>
              <w:bottom w:val="single" w:sz="8" w:space="0" w:color="auto"/>
              <w:right w:val="double" w:sz="4" w:space="0" w:color="auto"/>
            </w:tcBorders>
            <w:shd w:val="clear" w:color="auto" w:fill="FFFFFF"/>
            <w:tcMar>
              <w:top w:w="0" w:type="dxa"/>
              <w:left w:w="108" w:type="dxa"/>
              <w:bottom w:w="0" w:type="dxa"/>
              <w:right w:w="108" w:type="dxa"/>
            </w:tcMar>
          </w:tcPr>
          <w:p w14:paraId="3669F893" w14:textId="77777777" w:rsidR="00BB5CE9" w:rsidRPr="00F37AE9" w:rsidRDefault="00BB5CE9" w:rsidP="00BB1B7B">
            <w:pPr>
              <w:ind w:firstLine="709"/>
              <w:jc w:val="both"/>
              <w:rPr>
                <w:rFonts w:ascii="Arial" w:hAnsi="Arial" w:cs="Arial"/>
                <w:sz w:val="20"/>
                <w:szCs w:val="20"/>
              </w:rPr>
            </w:pPr>
          </w:p>
        </w:tc>
      </w:tr>
      <w:tr w:rsidR="0041746F" w:rsidRPr="00F37AE9" w14:paraId="47F74ECC" w14:textId="77777777" w:rsidTr="006632C8">
        <w:trPr>
          <w:trHeight w:val="60"/>
        </w:trPr>
        <w:tc>
          <w:tcPr>
            <w:tcW w:w="273" w:type="pct"/>
            <w:tcBorders>
              <w:top w:val="nil"/>
              <w:left w:val="double" w:sz="4" w:space="0" w:color="auto"/>
              <w:bottom w:val="single" w:sz="8" w:space="0" w:color="auto"/>
              <w:right w:val="single" w:sz="8" w:space="0" w:color="auto"/>
            </w:tcBorders>
            <w:shd w:val="clear" w:color="auto" w:fill="FFFFFF"/>
            <w:vAlign w:val="center"/>
            <w:hideMark/>
          </w:tcPr>
          <w:p w14:paraId="1DA7FCE9"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w:t>
            </w:r>
          </w:p>
        </w:tc>
        <w:tc>
          <w:tcPr>
            <w:tcW w:w="1759" w:type="pct"/>
            <w:tcBorders>
              <w:top w:val="nil"/>
              <w:left w:val="nil"/>
              <w:bottom w:val="single" w:sz="8" w:space="0" w:color="auto"/>
              <w:right w:val="single" w:sz="8" w:space="0" w:color="auto"/>
            </w:tcBorders>
            <w:shd w:val="clear" w:color="auto" w:fill="FFFFFF"/>
            <w:vAlign w:val="center"/>
            <w:hideMark/>
          </w:tcPr>
          <w:p w14:paraId="509E3582" w14:textId="77777777" w:rsidR="0041746F" w:rsidRPr="00F37AE9" w:rsidRDefault="0041746F" w:rsidP="00BB1B7B">
            <w:pPr>
              <w:ind w:firstLine="709"/>
              <w:jc w:val="center"/>
              <w:rPr>
                <w:rFonts w:ascii="Arial" w:hAnsi="Arial" w:cs="Arial"/>
                <w:sz w:val="20"/>
                <w:szCs w:val="20"/>
              </w:rPr>
            </w:pPr>
            <w:r w:rsidRPr="00F37AE9">
              <w:rPr>
                <w:rFonts w:ascii="Arial" w:hAnsi="Arial" w:cs="Arial"/>
                <w:sz w:val="20"/>
                <w:szCs w:val="20"/>
              </w:rPr>
              <w:t>2</w:t>
            </w:r>
          </w:p>
        </w:tc>
        <w:tc>
          <w:tcPr>
            <w:tcW w:w="212" w:type="pct"/>
            <w:tcBorders>
              <w:top w:val="nil"/>
              <w:left w:val="nil"/>
              <w:bottom w:val="single" w:sz="8" w:space="0" w:color="auto"/>
              <w:right w:val="single" w:sz="8" w:space="0" w:color="auto"/>
            </w:tcBorders>
            <w:shd w:val="clear" w:color="auto" w:fill="FFFFFF"/>
            <w:vAlign w:val="center"/>
            <w:hideMark/>
          </w:tcPr>
          <w:p w14:paraId="6077A546"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3</w:t>
            </w:r>
          </w:p>
        </w:tc>
        <w:tc>
          <w:tcPr>
            <w:tcW w:w="185" w:type="pct"/>
            <w:tcBorders>
              <w:top w:val="nil"/>
              <w:left w:val="nil"/>
              <w:bottom w:val="single" w:sz="8" w:space="0" w:color="auto"/>
              <w:right w:val="single" w:sz="8" w:space="0" w:color="auto"/>
            </w:tcBorders>
            <w:shd w:val="clear" w:color="auto" w:fill="FFFFFF"/>
            <w:vAlign w:val="center"/>
            <w:hideMark/>
          </w:tcPr>
          <w:p w14:paraId="690C6198"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4</w:t>
            </w:r>
          </w:p>
        </w:tc>
        <w:tc>
          <w:tcPr>
            <w:tcW w:w="180" w:type="pct"/>
            <w:tcBorders>
              <w:top w:val="nil"/>
              <w:left w:val="nil"/>
              <w:bottom w:val="single" w:sz="8" w:space="0" w:color="auto"/>
              <w:right w:val="single" w:sz="8" w:space="0" w:color="auto"/>
            </w:tcBorders>
            <w:shd w:val="clear" w:color="auto" w:fill="FFFFFF"/>
            <w:vAlign w:val="center"/>
            <w:hideMark/>
          </w:tcPr>
          <w:p w14:paraId="1B08E507"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5</w:t>
            </w:r>
          </w:p>
        </w:tc>
        <w:tc>
          <w:tcPr>
            <w:tcW w:w="180" w:type="pct"/>
            <w:tcBorders>
              <w:top w:val="nil"/>
              <w:left w:val="nil"/>
              <w:bottom w:val="single" w:sz="8" w:space="0" w:color="auto"/>
              <w:right w:val="single" w:sz="8" w:space="0" w:color="auto"/>
            </w:tcBorders>
            <w:shd w:val="clear" w:color="auto" w:fill="FFFFFF"/>
            <w:vAlign w:val="center"/>
            <w:hideMark/>
          </w:tcPr>
          <w:p w14:paraId="3F470B18"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6</w:t>
            </w:r>
          </w:p>
        </w:tc>
        <w:tc>
          <w:tcPr>
            <w:tcW w:w="2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81717C"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w:t>
            </w:r>
          </w:p>
        </w:tc>
        <w:tc>
          <w:tcPr>
            <w:tcW w:w="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EB6CC0"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8</w:t>
            </w:r>
          </w:p>
        </w:tc>
        <w:tc>
          <w:tcPr>
            <w:tcW w:w="4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B7DF42"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9</w:t>
            </w:r>
          </w:p>
        </w:tc>
        <w:tc>
          <w:tcPr>
            <w:tcW w:w="3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FCDB30"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10</w:t>
            </w:r>
          </w:p>
        </w:tc>
        <w:tc>
          <w:tcPr>
            <w:tcW w:w="4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71B614"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11</w:t>
            </w:r>
          </w:p>
        </w:tc>
        <w:tc>
          <w:tcPr>
            <w:tcW w:w="386" w:type="pct"/>
            <w:tcBorders>
              <w:top w:val="nil"/>
              <w:left w:val="nil"/>
              <w:bottom w:val="single" w:sz="8" w:space="0" w:color="auto"/>
              <w:right w:val="double" w:sz="4" w:space="0" w:color="auto"/>
            </w:tcBorders>
            <w:shd w:val="clear" w:color="auto" w:fill="FFFFFF"/>
            <w:tcMar>
              <w:top w:w="0" w:type="dxa"/>
              <w:left w:w="108" w:type="dxa"/>
              <w:bottom w:w="0" w:type="dxa"/>
              <w:right w:w="108" w:type="dxa"/>
            </w:tcMar>
            <w:vAlign w:val="center"/>
            <w:hideMark/>
          </w:tcPr>
          <w:p w14:paraId="0162D7A4"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12</w:t>
            </w:r>
          </w:p>
        </w:tc>
      </w:tr>
      <w:tr w:rsidR="0041746F" w:rsidRPr="00F37AE9" w14:paraId="7F1EFD81" w14:textId="77777777" w:rsidTr="00F37AE9">
        <w:tc>
          <w:tcPr>
            <w:tcW w:w="273" w:type="pct"/>
            <w:tcBorders>
              <w:top w:val="nil"/>
              <w:left w:val="double" w:sz="4" w:space="0" w:color="auto"/>
              <w:bottom w:val="single" w:sz="8" w:space="0" w:color="auto"/>
              <w:right w:val="single" w:sz="8" w:space="0" w:color="auto"/>
            </w:tcBorders>
            <w:shd w:val="clear" w:color="auto" w:fill="FFFFFF"/>
            <w:vAlign w:val="center"/>
            <w:hideMark/>
          </w:tcPr>
          <w:p w14:paraId="7596C5FE"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w:t>
            </w:r>
          </w:p>
        </w:tc>
        <w:tc>
          <w:tcPr>
            <w:tcW w:w="1759" w:type="pct"/>
            <w:tcBorders>
              <w:top w:val="nil"/>
              <w:left w:val="nil"/>
              <w:bottom w:val="single" w:sz="8" w:space="0" w:color="auto"/>
              <w:right w:val="single" w:sz="8" w:space="0" w:color="auto"/>
            </w:tcBorders>
            <w:shd w:val="clear" w:color="auto" w:fill="FFFFFF"/>
            <w:hideMark/>
          </w:tcPr>
          <w:p w14:paraId="34369D6E"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Творческая деятельность, руководящая работа с повышенными требованиями, научная деятельность, конструирование и проектирование, программирование, преподавание и обучение, врачебная деятельность: рабочие места в помещениях - дирекции, проектно-конструкторских бюро; расчетчиков, программистов вычислительных машин, в лабораториях для теоретических работ и обработки данных, приема больных в здравпунктах.</w:t>
            </w:r>
          </w:p>
        </w:tc>
        <w:tc>
          <w:tcPr>
            <w:tcW w:w="212" w:type="pct"/>
            <w:tcBorders>
              <w:top w:val="nil"/>
              <w:left w:val="nil"/>
              <w:bottom w:val="single" w:sz="8" w:space="0" w:color="auto"/>
              <w:right w:val="single" w:sz="8" w:space="0" w:color="auto"/>
            </w:tcBorders>
            <w:shd w:val="clear" w:color="auto" w:fill="FFFFFF"/>
            <w:vAlign w:val="center"/>
            <w:hideMark/>
          </w:tcPr>
          <w:p w14:paraId="2E425E0D"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86</w:t>
            </w:r>
          </w:p>
        </w:tc>
        <w:tc>
          <w:tcPr>
            <w:tcW w:w="185" w:type="pct"/>
            <w:tcBorders>
              <w:top w:val="nil"/>
              <w:left w:val="nil"/>
              <w:bottom w:val="single" w:sz="8" w:space="0" w:color="auto"/>
              <w:right w:val="single" w:sz="8" w:space="0" w:color="auto"/>
            </w:tcBorders>
            <w:shd w:val="clear" w:color="auto" w:fill="FFFFFF"/>
            <w:vAlign w:val="center"/>
            <w:hideMark/>
          </w:tcPr>
          <w:p w14:paraId="431EF170"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71</w:t>
            </w:r>
          </w:p>
        </w:tc>
        <w:tc>
          <w:tcPr>
            <w:tcW w:w="180" w:type="pct"/>
            <w:tcBorders>
              <w:top w:val="nil"/>
              <w:left w:val="nil"/>
              <w:bottom w:val="single" w:sz="8" w:space="0" w:color="auto"/>
              <w:right w:val="single" w:sz="8" w:space="0" w:color="auto"/>
            </w:tcBorders>
            <w:shd w:val="clear" w:color="auto" w:fill="FFFFFF"/>
            <w:vAlign w:val="center"/>
            <w:hideMark/>
          </w:tcPr>
          <w:p w14:paraId="152131ED"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61</w:t>
            </w:r>
          </w:p>
        </w:tc>
        <w:tc>
          <w:tcPr>
            <w:tcW w:w="180" w:type="pct"/>
            <w:tcBorders>
              <w:top w:val="nil"/>
              <w:left w:val="nil"/>
              <w:bottom w:val="single" w:sz="8" w:space="0" w:color="auto"/>
              <w:right w:val="single" w:sz="8" w:space="0" w:color="auto"/>
            </w:tcBorders>
            <w:shd w:val="clear" w:color="auto" w:fill="FFFFFF"/>
            <w:vAlign w:val="center"/>
            <w:hideMark/>
          </w:tcPr>
          <w:p w14:paraId="35851B94"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54</w:t>
            </w:r>
          </w:p>
        </w:tc>
        <w:tc>
          <w:tcPr>
            <w:tcW w:w="27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7FC55F"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49</w:t>
            </w:r>
          </w:p>
        </w:tc>
        <w:tc>
          <w:tcPr>
            <w:tcW w:w="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C3A7BA"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45</w:t>
            </w:r>
          </w:p>
        </w:tc>
        <w:tc>
          <w:tcPr>
            <w:tcW w:w="4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0658B8" w14:textId="6736759B" w:rsidR="0041746F" w:rsidRPr="00F37AE9" w:rsidRDefault="00F37AE9" w:rsidP="00F37AE9">
            <w:pPr>
              <w:rPr>
                <w:rFonts w:ascii="Arial" w:hAnsi="Arial" w:cs="Arial"/>
                <w:sz w:val="20"/>
                <w:szCs w:val="20"/>
              </w:rPr>
            </w:pPr>
            <w:r>
              <w:rPr>
                <w:rFonts w:ascii="Arial" w:hAnsi="Arial" w:cs="Arial"/>
                <w:sz w:val="20"/>
                <w:szCs w:val="20"/>
              </w:rPr>
              <w:t xml:space="preserve">       </w:t>
            </w:r>
            <w:r w:rsidR="0041746F" w:rsidRPr="00F37AE9">
              <w:rPr>
                <w:rFonts w:ascii="Arial" w:hAnsi="Arial" w:cs="Arial"/>
                <w:sz w:val="20"/>
                <w:szCs w:val="20"/>
              </w:rPr>
              <w:t>42</w:t>
            </w:r>
          </w:p>
        </w:tc>
        <w:tc>
          <w:tcPr>
            <w:tcW w:w="3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8675FD"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40</w:t>
            </w:r>
          </w:p>
        </w:tc>
        <w:tc>
          <w:tcPr>
            <w:tcW w:w="4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696185" w14:textId="37D3930C" w:rsidR="0041746F" w:rsidRPr="00F37AE9" w:rsidRDefault="00F37AE9" w:rsidP="00F37AE9">
            <w:pPr>
              <w:rPr>
                <w:rFonts w:ascii="Arial" w:hAnsi="Arial" w:cs="Arial"/>
                <w:sz w:val="20"/>
                <w:szCs w:val="20"/>
              </w:rPr>
            </w:pPr>
            <w:r>
              <w:rPr>
                <w:rFonts w:ascii="Arial" w:hAnsi="Arial" w:cs="Arial"/>
                <w:sz w:val="20"/>
                <w:szCs w:val="20"/>
              </w:rPr>
              <w:t xml:space="preserve">      </w:t>
            </w:r>
            <w:r w:rsidRPr="00F37AE9">
              <w:rPr>
                <w:rFonts w:ascii="Arial" w:hAnsi="Arial" w:cs="Arial"/>
                <w:sz w:val="20"/>
                <w:szCs w:val="20"/>
              </w:rPr>
              <w:t>3</w:t>
            </w:r>
            <w:r w:rsidR="0041746F" w:rsidRPr="00F37AE9">
              <w:rPr>
                <w:rFonts w:ascii="Arial" w:hAnsi="Arial" w:cs="Arial"/>
                <w:sz w:val="20"/>
                <w:szCs w:val="20"/>
              </w:rPr>
              <w:t>8</w:t>
            </w:r>
          </w:p>
        </w:tc>
        <w:tc>
          <w:tcPr>
            <w:tcW w:w="386" w:type="pct"/>
            <w:tcBorders>
              <w:top w:val="nil"/>
              <w:left w:val="nil"/>
              <w:bottom w:val="single" w:sz="8" w:space="0" w:color="auto"/>
              <w:right w:val="double" w:sz="4" w:space="0" w:color="auto"/>
            </w:tcBorders>
            <w:shd w:val="clear" w:color="auto" w:fill="FFFFFF"/>
            <w:tcMar>
              <w:top w:w="0" w:type="dxa"/>
              <w:left w:w="108" w:type="dxa"/>
              <w:bottom w:w="0" w:type="dxa"/>
              <w:right w:w="108" w:type="dxa"/>
            </w:tcMar>
            <w:vAlign w:val="center"/>
            <w:hideMark/>
          </w:tcPr>
          <w:p w14:paraId="17CF19D7"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50</w:t>
            </w:r>
          </w:p>
        </w:tc>
      </w:tr>
      <w:tr w:rsidR="0041746F" w:rsidRPr="00F37AE9" w14:paraId="7EC0AFB4" w14:textId="77777777" w:rsidTr="00F37AE9">
        <w:tc>
          <w:tcPr>
            <w:tcW w:w="273" w:type="pct"/>
            <w:tcBorders>
              <w:top w:val="nil"/>
              <w:left w:val="double" w:sz="4" w:space="0" w:color="auto"/>
              <w:bottom w:val="single" w:sz="8" w:space="0" w:color="auto"/>
              <w:right w:val="single" w:sz="8" w:space="0" w:color="auto"/>
            </w:tcBorders>
            <w:shd w:val="clear" w:color="auto" w:fill="FFFFFF"/>
            <w:vAlign w:val="center"/>
            <w:hideMark/>
          </w:tcPr>
          <w:p w14:paraId="62F04B1A"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2.</w:t>
            </w:r>
          </w:p>
        </w:tc>
        <w:tc>
          <w:tcPr>
            <w:tcW w:w="1759" w:type="pct"/>
            <w:tcBorders>
              <w:top w:val="nil"/>
              <w:left w:val="nil"/>
              <w:bottom w:val="single" w:sz="8" w:space="0" w:color="auto"/>
              <w:right w:val="single" w:sz="8" w:space="0" w:color="auto"/>
            </w:tcBorders>
            <w:shd w:val="clear" w:color="auto" w:fill="FFFFFF"/>
            <w:hideMark/>
          </w:tcPr>
          <w:p w14:paraId="377E0D6C"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Высококвалифицированная работа, требующая сосредоточенности, административно-управленческая деятельность, измерительные и аналитические работы в лаборатории: рабочие места в помещениях цехового управленческого аппарата, в рабочих комнатах конторских помещений, лабораториях.</w:t>
            </w:r>
          </w:p>
        </w:tc>
        <w:tc>
          <w:tcPr>
            <w:tcW w:w="212" w:type="pct"/>
            <w:tcBorders>
              <w:top w:val="nil"/>
              <w:left w:val="nil"/>
              <w:bottom w:val="single" w:sz="8" w:space="0" w:color="auto"/>
              <w:right w:val="single" w:sz="8" w:space="0" w:color="auto"/>
            </w:tcBorders>
            <w:shd w:val="clear" w:color="auto" w:fill="FFFFFF"/>
            <w:vAlign w:val="center"/>
            <w:hideMark/>
          </w:tcPr>
          <w:p w14:paraId="79D5AE10"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93</w:t>
            </w:r>
          </w:p>
        </w:tc>
        <w:tc>
          <w:tcPr>
            <w:tcW w:w="185" w:type="pct"/>
            <w:tcBorders>
              <w:top w:val="nil"/>
              <w:left w:val="nil"/>
              <w:bottom w:val="single" w:sz="8" w:space="0" w:color="auto"/>
              <w:right w:val="single" w:sz="8" w:space="0" w:color="auto"/>
            </w:tcBorders>
            <w:shd w:val="clear" w:color="auto" w:fill="FFFFFF"/>
            <w:vAlign w:val="center"/>
            <w:hideMark/>
          </w:tcPr>
          <w:p w14:paraId="1583A71B"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79</w:t>
            </w:r>
          </w:p>
        </w:tc>
        <w:tc>
          <w:tcPr>
            <w:tcW w:w="180" w:type="pct"/>
            <w:tcBorders>
              <w:top w:val="nil"/>
              <w:left w:val="nil"/>
              <w:bottom w:val="single" w:sz="8" w:space="0" w:color="auto"/>
              <w:right w:val="single" w:sz="8" w:space="0" w:color="auto"/>
            </w:tcBorders>
            <w:shd w:val="clear" w:color="auto" w:fill="FFFFFF"/>
            <w:vAlign w:val="center"/>
            <w:hideMark/>
          </w:tcPr>
          <w:p w14:paraId="76AE840F"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70</w:t>
            </w:r>
          </w:p>
        </w:tc>
        <w:tc>
          <w:tcPr>
            <w:tcW w:w="180" w:type="pct"/>
            <w:tcBorders>
              <w:top w:val="nil"/>
              <w:left w:val="nil"/>
              <w:bottom w:val="single" w:sz="8" w:space="0" w:color="auto"/>
              <w:right w:val="single" w:sz="8" w:space="0" w:color="auto"/>
            </w:tcBorders>
            <w:shd w:val="clear" w:color="auto" w:fill="FFFFFF"/>
            <w:vAlign w:val="center"/>
            <w:hideMark/>
          </w:tcPr>
          <w:p w14:paraId="200D17B5"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63</w:t>
            </w:r>
          </w:p>
        </w:tc>
        <w:tc>
          <w:tcPr>
            <w:tcW w:w="277" w:type="pct"/>
            <w:tcBorders>
              <w:top w:val="nil"/>
              <w:left w:val="nil"/>
              <w:bottom w:val="single" w:sz="8" w:space="0" w:color="auto"/>
              <w:right w:val="single" w:sz="8" w:space="0" w:color="auto"/>
            </w:tcBorders>
            <w:shd w:val="clear" w:color="auto" w:fill="FFFFFF"/>
            <w:vAlign w:val="center"/>
            <w:hideMark/>
          </w:tcPr>
          <w:p w14:paraId="31532FBB" w14:textId="77777777" w:rsidR="00BB5CE9" w:rsidRPr="00F37AE9" w:rsidRDefault="00BB5CE9" w:rsidP="00F37AE9">
            <w:pPr>
              <w:jc w:val="center"/>
              <w:rPr>
                <w:rFonts w:ascii="Arial" w:hAnsi="Arial" w:cs="Arial"/>
                <w:sz w:val="20"/>
                <w:szCs w:val="20"/>
              </w:rPr>
            </w:pPr>
          </w:p>
          <w:p w14:paraId="5F5ADC84"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58</w:t>
            </w:r>
          </w:p>
        </w:tc>
        <w:tc>
          <w:tcPr>
            <w:tcW w:w="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CAAE03"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55</w:t>
            </w:r>
          </w:p>
        </w:tc>
        <w:tc>
          <w:tcPr>
            <w:tcW w:w="4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827ECE"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52</w:t>
            </w:r>
          </w:p>
        </w:tc>
        <w:tc>
          <w:tcPr>
            <w:tcW w:w="3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479D3F"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50</w:t>
            </w:r>
          </w:p>
        </w:tc>
        <w:tc>
          <w:tcPr>
            <w:tcW w:w="4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684FC2"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49</w:t>
            </w:r>
          </w:p>
        </w:tc>
        <w:tc>
          <w:tcPr>
            <w:tcW w:w="386" w:type="pct"/>
            <w:tcBorders>
              <w:top w:val="nil"/>
              <w:left w:val="nil"/>
              <w:bottom w:val="single" w:sz="8" w:space="0" w:color="auto"/>
              <w:right w:val="double" w:sz="4" w:space="0" w:color="auto"/>
            </w:tcBorders>
            <w:shd w:val="clear" w:color="auto" w:fill="FFFFFF"/>
            <w:tcMar>
              <w:top w:w="0" w:type="dxa"/>
              <w:left w:w="108" w:type="dxa"/>
              <w:bottom w:w="0" w:type="dxa"/>
              <w:right w:w="108" w:type="dxa"/>
            </w:tcMar>
            <w:vAlign w:val="center"/>
            <w:hideMark/>
          </w:tcPr>
          <w:p w14:paraId="38C87F19"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60</w:t>
            </w:r>
          </w:p>
        </w:tc>
      </w:tr>
      <w:tr w:rsidR="0041746F" w:rsidRPr="00F37AE9" w14:paraId="4EFF1490" w14:textId="77777777" w:rsidTr="00F37AE9">
        <w:tc>
          <w:tcPr>
            <w:tcW w:w="273" w:type="pct"/>
            <w:tcBorders>
              <w:top w:val="nil"/>
              <w:left w:val="double" w:sz="4" w:space="0" w:color="auto"/>
              <w:bottom w:val="single" w:sz="8" w:space="0" w:color="auto"/>
              <w:right w:val="single" w:sz="8" w:space="0" w:color="auto"/>
            </w:tcBorders>
            <w:shd w:val="clear" w:color="auto" w:fill="FFFFFF"/>
            <w:vAlign w:val="center"/>
            <w:hideMark/>
          </w:tcPr>
          <w:p w14:paraId="4121937D"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3.</w:t>
            </w:r>
          </w:p>
        </w:tc>
        <w:tc>
          <w:tcPr>
            <w:tcW w:w="1759" w:type="pct"/>
            <w:tcBorders>
              <w:top w:val="nil"/>
              <w:left w:val="nil"/>
              <w:bottom w:val="single" w:sz="8" w:space="0" w:color="auto"/>
              <w:right w:val="single" w:sz="8" w:space="0" w:color="auto"/>
            </w:tcBorders>
            <w:shd w:val="clear" w:color="auto" w:fill="FFFFFF"/>
            <w:hideMark/>
          </w:tcPr>
          <w:p w14:paraId="4023E911"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 xml:space="preserve">Работа, выполняемая с часто получаемыми указаниями и акустическими сигналами, работа, требующая постоянного слухового контроля, операторская работа по точному графику с инструкцией, диспетчерская работа: рабочие места в помещениях диспетчерской службы, кабинетах и помещениях наблюдения и дистанционного управления с речевой связью по телефону, машинописных бюро, на участках точной сборки, на телефонных и телеграфных станциях, в помещениях </w:t>
            </w:r>
            <w:r w:rsidRPr="00F37AE9">
              <w:rPr>
                <w:rFonts w:ascii="Arial" w:hAnsi="Arial" w:cs="Arial"/>
                <w:sz w:val="20"/>
                <w:szCs w:val="20"/>
              </w:rPr>
              <w:lastRenderedPageBreak/>
              <w:t>мастеров, в залах обработки информации на вычислительных машинах.</w:t>
            </w:r>
          </w:p>
        </w:tc>
        <w:tc>
          <w:tcPr>
            <w:tcW w:w="212" w:type="pct"/>
            <w:tcBorders>
              <w:top w:val="nil"/>
              <w:left w:val="nil"/>
              <w:bottom w:val="single" w:sz="8" w:space="0" w:color="auto"/>
              <w:right w:val="single" w:sz="8" w:space="0" w:color="auto"/>
            </w:tcBorders>
            <w:shd w:val="clear" w:color="auto" w:fill="FFFFFF"/>
            <w:vAlign w:val="center"/>
            <w:hideMark/>
          </w:tcPr>
          <w:p w14:paraId="3CB11608"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lastRenderedPageBreak/>
              <w:t>96</w:t>
            </w:r>
          </w:p>
        </w:tc>
        <w:tc>
          <w:tcPr>
            <w:tcW w:w="185" w:type="pct"/>
            <w:tcBorders>
              <w:top w:val="nil"/>
              <w:left w:val="nil"/>
              <w:bottom w:val="single" w:sz="8" w:space="0" w:color="auto"/>
              <w:right w:val="single" w:sz="8" w:space="0" w:color="auto"/>
            </w:tcBorders>
            <w:shd w:val="clear" w:color="auto" w:fill="FFFFFF"/>
            <w:vAlign w:val="center"/>
            <w:hideMark/>
          </w:tcPr>
          <w:p w14:paraId="70A6F71D"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83</w:t>
            </w:r>
          </w:p>
        </w:tc>
        <w:tc>
          <w:tcPr>
            <w:tcW w:w="180" w:type="pct"/>
            <w:tcBorders>
              <w:top w:val="nil"/>
              <w:left w:val="nil"/>
              <w:bottom w:val="single" w:sz="8" w:space="0" w:color="auto"/>
              <w:right w:val="single" w:sz="8" w:space="0" w:color="auto"/>
            </w:tcBorders>
            <w:shd w:val="clear" w:color="auto" w:fill="FFFFFF"/>
            <w:vAlign w:val="center"/>
            <w:hideMark/>
          </w:tcPr>
          <w:p w14:paraId="5062F4F1"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74</w:t>
            </w:r>
          </w:p>
        </w:tc>
        <w:tc>
          <w:tcPr>
            <w:tcW w:w="180" w:type="pct"/>
            <w:tcBorders>
              <w:top w:val="nil"/>
              <w:left w:val="nil"/>
              <w:bottom w:val="single" w:sz="8" w:space="0" w:color="auto"/>
              <w:right w:val="single" w:sz="8" w:space="0" w:color="auto"/>
            </w:tcBorders>
            <w:shd w:val="clear" w:color="auto" w:fill="FFFFFF"/>
            <w:vAlign w:val="center"/>
            <w:hideMark/>
          </w:tcPr>
          <w:p w14:paraId="7F5BA07B"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68</w:t>
            </w:r>
          </w:p>
        </w:tc>
        <w:tc>
          <w:tcPr>
            <w:tcW w:w="277" w:type="pct"/>
            <w:tcBorders>
              <w:top w:val="nil"/>
              <w:left w:val="nil"/>
              <w:bottom w:val="single" w:sz="8" w:space="0" w:color="auto"/>
              <w:right w:val="single" w:sz="8" w:space="0" w:color="auto"/>
            </w:tcBorders>
            <w:shd w:val="clear" w:color="auto" w:fill="FFFFFF"/>
            <w:vAlign w:val="center"/>
            <w:hideMark/>
          </w:tcPr>
          <w:p w14:paraId="79289434"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63</w:t>
            </w:r>
          </w:p>
        </w:tc>
        <w:tc>
          <w:tcPr>
            <w:tcW w:w="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CA831B"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60</w:t>
            </w:r>
          </w:p>
        </w:tc>
        <w:tc>
          <w:tcPr>
            <w:tcW w:w="4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147229"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57</w:t>
            </w:r>
          </w:p>
        </w:tc>
        <w:tc>
          <w:tcPr>
            <w:tcW w:w="3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6C5016"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55</w:t>
            </w:r>
          </w:p>
        </w:tc>
        <w:tc>
          <w:tcPr>
            <w:tcW w:w="4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491084"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54</w:t>
            </w:r>
          </w:p>
        </w:tc>
        <w:tc>
          <w:tcPr>
            <w:tcW w:w="386" w:type="pct"/>
            <w:tcBorders>
              <w:top w:val="nil"/>
              <w:left w:val="nil"/>
              <w:bottom w:val="single" w:sz="8" w:space="0" w:color="auto"/>
              <w:right w:val="double" w:sz="4" w:space="0" w:color="auto"/>
            </w:tcBorders>
            <w:shd w:val="clear" w:color="auto" w:fill="FFFFFF"/>
            <w:tcMar>
              <w:top w:w="0" w:type="dxa"/>
              <w:left w:w="108" w:type="dxa"/>
              <w:bottom w:w="0" w:type="dxa"/>
              <w:right w:w="108" w:type="dxa"/>
            </w:tcMar>
            <w:vAlign w:val="center"/>
            <w:hideMark/>
          </w:tcPr>
          <w:p w14:paraId="370B7E75" w14:textId="77777777" w:rsidR="0041746F" w:rsidRPr="00F37AE9" w:rsidRDefault="0041746F" w:rsidP="00F37AE9">
            <w:pPr>
              <w:jc w:val="center"/>
              <w:rPr>
                <w:rFonts w:ascii="Arial" w:hAnsi="Arial" w:cs="Arial"/>
                <w:sz w:val="20"/>
                <w:szCs w:val="20"/>
              </w:rPr>
            </w:pPr>
            <w:r w:rsidRPr="00F37AE9">
              <w:rPr>
                <w:rFonts w:ascii="Arial" w:hAnsi="Arial" w:cs="Arial"/>
                <w:sz w:val="20"/>
                <w:szCs w:val="20"/>
              </w:rPr>
              <w:t>65</w:t>
            </w:r>
          </w:p>
        </w:tc>
      </w:tr>
      <w:tr w:rsidR="0041746F" w:rsidRPr="00F37AE9" w14:paraId="7EE65289" w14:textId="77777777" w:rsidTr="006632C8">
        <w:tc>
          <w:tcPr>
            <w:tcW w:w="273" w:type="pct"/>
            <w:tcBorders>
              <w:top w:val="nil"/>
              <w:left w:val="double" w:sz="4" w:space="0" w:color="auto"/>
              <w:bottom w:val="single" w:sz="8" w:space="0" w:color="auto"/>
              <w:right w:val="single" w:sz="8" w:space="0" w:color="auto"/>
            </w:tcBorders>
            <w:shd w:val="clear" w:color="auto" w:fill="FFFFFF"/>
            <w:vAlign w:val="center"/>
            <w:hideMark/>
          </w:tcPr>
          <w:p w14:paraId="2AC4ABC9"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4.</w:t>
            </w:r>
          </w:p>
        </w:tc>
        <w:tc>
          <w:tcPr>
            <w:tcW w:w="1759" w:type="pct"/>
            <w:tcBorders>
              <w:top w:val="nil"/>
              <w:left w:val="nil"/>
              <w:bottom w:val="single" w:sz="8" w:space="0" w:color="auto"/>
              <w:right w:val="single" w:sz="8" w:space="0" w:color="auto"/>
            </w:tcBorders>
            <w:shd w:val="clear" w:color="auto" w:fill="FFFFFF"/>
            <w:hideMark/>
          </w:tcPr>
          <w:p w14:paraId="55FEFED5"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Работа, требующая сосредоточенности, работа с повышенными требованиями к процессам наблюдения и дистанционного управления производственными циклами: рабочие места за пультами в кабинах наблюдения и дистанционного управления без речевой связи по телефону; в помещениях лабораторий с шумным оборудованием, в помещениях для размещения шумных агрегатов вычислительных машин.</w:t>
            </w:r>
          </w:p>
        </w:tc>
        <w:tc>
          <w:tcPr>
            <w:tcW w:w="212" w:type="pct"/>
            <w:tcBorders>
              <w:top w:val="nil"/>
              <w:left w:val="nil"/>
              <w:bottom w:val="single" w:sz="8" w:space="0" w:color="auto"/>
              <w:right w:val="single" w:sz="8" w:space="0" w:color="auto"/>
            </w:tcBorders>
            <w:shd w:val="clear" w:color="auto" w:fill="FFFFFF"/>
            <w:vAlign w:val="center"/>
            <w:hideMark/>
          </w:tcPr>
          <w:p w14:paraId="32830FCA"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103</w:t>
            </w:r>
          </w:p>
        </w:tc>
        <w:tc>
          <w:tcPr>
            <w:tcW w:w="185" w:type="pct"/>
            <w:tcBorders>
              <w:top w:val="nil"/>
              <w:left w:val="nil"/>
              <w:bottom w:val="single" w:sz="8" w:space="0" w:color="auto"/>
              <w:right w:val="single" w:sz="8" w:space="0" w:color="auto"/>
            </w:tcBorders>
            <w:shd w:val="clear" w:color="auto" w:fill="FFFFFF"/>
            <w:vAlign w:val="center"/>
            <w:hideMark/>
          </w:tcPr>
          <w:p w14:paraId="69018D20"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91</w:t>
            </w:r>
          </w:p>
        </w:tc>
        <w:tc>
          <w:tcPr>
            <w:tcW w:w="180" w:type="pct"/>
            <w:tcBorders>
              <w:top w:val="nil"/>
              <w:left w:val="nil"/>
              <w:bottom w:val="single" w:sz="8" w:space="0" w:color="auto"/>
              <w:right w:val="single" w:sz="8" w:space="0" w:color="auto"/>
            </w:tcBorders>
            <w:shd w:val="clear" w:color="auto" w:fill="FFFFFF"/>
            <w:vAlign w:val="center"/>
            <w:hideMark/>
          </w:tcPr>
          <w:p w14:paraId="7B8FEF2B"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83</w:t>
            </w:r>
          </w:p>
        </w:tc>
        <w:tc>
          <w:tcPr>
            <w:tcW w:w="180" w:type="pct"/>
            <w:tcBorders>
              <w:top w:val="nil"/>
              <w:left w:val="nil"/>
              <w:bottom w:val="single" w:sz="8" w:space="0" w:color="auto"/>
              <w:right w:val="single" w:sz="8" w:space="0" w:color="auto"/>
            </w:tcBorders>
            <w:shd w:val="clear" w:color="auto" w:fill="FFFFFF"/>
            <w:vAlign w:val="center"/>
            <w:hideMark/>
          </w:tcPr>
          <w:p w14:paraId="5BD75010"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77</w:t>
            </w:r>
          </w:p>
        </w:tc>
        <w:tc>
          <w:tcPr>
            <w:tcW w:w="277" w:type="pct"/>
            <w:tcBorders>
              <w:top w:val="nil"/>
              <w:left w:val="nil"/>
              <w:bottom w:val="single" w:sz="8" w:space="0" w:color="auto"/>
              <w:right w:val="single" w:sz="8" w:space="0" w:color="auto"/>
            </w:tcBorders>
            <w:shd w:val="clear" w:color="auto" w:fill="FFFFFF"/>
            <w:vAlign w:val="center"/>
            <w:hideMark/>
          </w:tcPr>
          <w:p w14:paraId="6E2750FF"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73</w:t>
            </w:r>
          </w:p>
        </w:tc>
        <w:tc>
          <w:tcPr>
            <w:tcW w:w="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5B4902"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70</w:t>
            </w:r>
          </w:p>
        </w:tc>
        <w:tc>
          <w:tcPr>
            <w:tcW w:w="46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0CD407"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68</w:t>
            </w:r>
          </w:p>
        </w:tc>
        <w:tc>
          <w:tcPr>
            <w:tcW w:w="34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2EE596"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66</w:t>
            </w:r>
          </w:p>
        </w:tc>
        <w:tc>
          <w:tcPr>
            <w:tcW w:w="41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2A8B8D"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64</w:t>
            </w:r>
          </w:p>
        </w:tc>
        <w:tc>
          <w:tcPr>
            <w:tcW w:w="386" w:type="pct"/>
            <w:tcBorders>
              <w:top w:val="nil"/>
              <w:left w:val="nil"/>
              <w:bottom w:val="single" w:sz="8" w:space="0" w:color="auto"/>
              <w:right w:val="double" w:sz="4" w:space="0" w:color="auto"/>
            </w:tcBorders>
            <w:shd w:val="clear" w:color="auto" w:fill="FFFFFF"/>
            <w:tcMar>
              <w:top w:w="0" w:type="dxa"/>
              <w:left w:w="108" w:type="dxa"/>
              <w:bottom w:w="0" w:type="dxa"/>
              <w:right w:w="108" w:type="dxa"/>
            </w:tcMar>
            <w:vAlign w:val="center"/>
            <w:hideMark/>
          </w:tcPr>
          <w:p w14:paraId="463874D1"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75</w:t>
            </w:r>
          </w:p>
        </w:tc>
      </w:tr>
      <w:tr w:rsidR="0041746F" w:rsidRPr="00F37AE9" w14:paraId="2CE801C0" w14:textId="77777777" w:rsidTr="006632C8">
        <w:tc>
          <w:tcPr>
            <w:tcW w:w="273" w:type="pct"/>
            <w:tcBorders>
              <w:top w:val="nil"/>
              <w:left w:val="double" w:sz="4" w:space="0" w:color="auto"/>
              <w:bottom w:val="single" w:sz="4" w:space="0" w:color="auto"/>
              <w:right w:val="single" w:sz="8" w:space="0" w:color="auto"/>
            </w:tcBorders>
            <w:shd w:val="clear" w:color="auto" w:fill="FFFFFF"/>
            <w:vAlign w:val="center"/>
            <w:hideMark/>
          </w:tcPr>
          <w:p w14:paraId="64F93F17"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5.</w:t>
            </w:r>
          </w:p>
        </w:tc>
        <w:tc>
          <w:tcPr>
            <w:tcW w:w="1759" w:type="pct"/>
            <w:tcBorders>
              <w:top w:val="nil"/>
              <w:left w:val="nil"/>
              <w:bottom w:val="single" w:sz="4" w:space="0" w:color="auto"/>
              <w:right w:val="single" w:sz="8" w:space="0" w:color="auto"/>
            </w:tcBorders>
            <w:shd w:val="clear" w:color="auto" w:fill="FFFFFF"/>
            <w:hideMark/>
          </w:tcPr>
          <w:p w14:paraId="48F62FCB"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 xml:space="preserve">Выполнение всех видов работ (за исключением перечисленных в </w:t>
            </w:r>
            <w:proofErr w:type="spellStart"/>
            <w:r w:rsidRPr="00F37AE9">
              <w:rPr>
                <w:rFonts w:ascii="Arial" w:hAnsi="Arial" w:cs="Arial"/>
                <w:sz w:val="20"/>
                <w:szCs w:val="20"/>
              </w:rPr>
              <w:t>пп</w:t>
            </w:r>
            <w:proofErr w:type="spellEnd"/>
            <w:r w:rsidRPr="00F37AE9">
              <w:rPr>
                <w:rFonts w:ascii="Arial" w:hAnsi="Arial" w:cs="Arial"/>
                <w:sz w:val="20"/>
                <w:szCs w:val="20"/>
              </w:rPr>
              <w:t>. 1 - 4 и аналогичных им) на постоянных рабочих местах в производственных помещениях и на территории предприятий.</w:t>
            </w:r>
          </w:p>
        </w:tc>
        <w:tc>
          <w:tcPr>
            <w:tcW w:w="212" w:type="pct"/>
            <w:tcBorders>
              <w:top w:val="nil"/>
              <w:left w:val="nil"/>
              <w:bottom w:val="single" w:sz="4" w:space="0" w:color="auto"/>
              <w:right w:val="single" w:sz="8" w:space="0" w:color="auto"/>
            </w:tcBorders>
            <w:shd w:val="clear" w:color="auto" w:fill="FFFFFF"/>
            <w:vAlign w:val="center"/>
            <w:hideMark/>
          </w:tcPr>
          <w:p w14:paraId="279461CE"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107</w:t>
            </w:r>
          </w:p>
        </w:tc>
        <w:tc>
          <w:tcPr>
            <w:tcW w:w="185" w:type="pct"/>
            <w:tcBorders>
              <w:top w:val="nil"/>
              <w:left w:val="nil"/>
              <w:bottom w:val="single" w:sz="4" w:space="0" w:color="auto"/>
              <w:right w:val="single" w:sz="8" w:space="0" w:color="auto"/>
            </w:tcBorders>
            <w:shd w:val="clear" w:color="auto" w:fill="FFFFFF"/>
            <w:vAlign w:val="center"/>
            <w:hideMark/>
          </w:tcPr>
          <w:p w14:paraId="0278D443"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95</w:t>
            </w:r>
          </w:p>
        </w:tc>
        <w:tc>
          <w:tcPr>
            <w:tcW w:w="180" w:type="pct"/>
            <w:tcBorders>
              <w:top w:val="nil"/>
              <w:left w:val="nil"/>
              <w:bottom w:val="single" w:sz="4" w:space="0" w:color="auto"/>
              <w:right w:val="single" w:sz="8" w:space="0" w:color="auto"/>
            </w:tcBorders>
            <w:shd w:val="clear" w:color="auto" w:fill="FFFFFF"/>
            <w:vAlign w:val="center"/>
            <w:hideMark/>
          </w:tcPr>
          <w:p w14:paraId="7073B932"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87</w:t>
            </w:r>
          </w:p>
        </w:tc>
        <w:tc>
          <w:tcPr>
            <w:tcW w:w="180" w:type="pct"/>
            <w:tcBorders>
              <w:top w:val="nil"/>
              <w:left w:val="nil"/>
              <w:bottom w:val="single" w:sz="4" w:space="0" w:color="auto"/>
              <w:right w:val="single" w:sz="8" w:space="0" w:color="auto"/>
            </w:tcBorders>
            <w:shd w:val="clear" w:color="auto" w:fill="FFFFFF"/>
            <w:vAlign w:val="center"/>
            <w:hideMark/>
          </w:tcPr>
          <w:p w14:paraId="2294AF79"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82</w:t>
            </w:r>
          </w:p>
        </w:tc>
        <w:tc>
          <w:tcPr>
            <w:tcW w:w="277" w:type="pct"/>
            <w:tcBorders>
              <w:top w:val="nil"/>
              <w:left w:val="nil"/>
              <w:bottom w:val="single" w:sz="4" w:space="0" w:color="auto"/>
              <w:right w:val="single" w:sz="8" w:space="0" w:color="auto"/>
            </w:tcBorders>
            <w:shd w:val="clear" w:color="auto" w:fill="FFFFFF"/>
            <w:vAlign w:val="center"/>
            <w:hideMark/>
          </w:tcPr>
          <w:p w14:paraId="3D1C8C8C"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78</w:t>
            </w:r>
          </w:p>
        </w:tc>
        <w:tc>
          <w:tcPr>
            <w:tcW w:w="333" w:type="pct"/>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0B48BDAA"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75</w:t>
            </w:r>
          </w:p>
        </w:tc>
        <w:tc>
          <w:tcPr>
            <w:tcW w:w="46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00A0DE54"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73</w:t>
            </w:r>
          </w:p>
        </w:tc>
        <w:tc>
          <w:tcPr>
            <w:tcW w:w="343" w:type="pct"/>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367DFF81"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71</w:t>
            </w:r>
          </w:p>
        </w:tc>
        <w:tc>
          <w:tcPr>
            <w:tcW w:w="411" w:type="pct"/>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1ABFBA2E"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69</w:t>
            </w:r>
          </w:p>
        </w:tc>
        <w:tc>
          <w:tcPr>
            <w:tcW w:w="386" w:type="pct"/>
            <w:tcBorders>
              <w:top w:val="nil"/>
              <w:left w:val="nil"/>
              <w:bottom w:val="single" w:sz="4" w:space="0" w:color="auto"/>
              <w:right w:val="double" w:sz="4" w:space="0" w:color="auto"/>
            </w:tcBorders>
            <w:shd w:val="clear" w:color="auto" w:fill="FFFFFF"/>
            <w:tcMar>
              <w:top w:w="0" w:type="dxa"/>
              <w:left w:w="108" w:type="dxa"/>
              <w:bottom w:w="0" w:type="dxa"/>
              <w:right w:w="108" w:type="dxa"/>
            </w:tcMar>
            <w:vAlign w:val="center"/>
            <w:hideMark/>
          </w:tcPr>
          <w:p w14:paraId="48562C22" w14:textId="77777777" w:rsidR="0041746F" w:rsidRPr="00F37AE9" w:rsidRDefault="0041746F" w:rsidP="00BB1B7B">
            <w:pPr>
              <w:jc w:val="center"/>
              <w:rPr>
                <w:rFonts w:ascii="Arial" w:hAnsi="Arial" w:cs="Arial"/>
                <w:sz w:val="20"/>
                <w:szCs w:val="20"/>
              </w:rPr>
            </w:pPr>
            <w:r w:rsidRPr="00F37AE9">
              <w:rPr>
                <w:rFonts w:ascii="Arial" w:hAnsi="Arial" w:cs="Arial"/>
                <w:sz w:val="20"/>
                <w:szCs w:val="20"/>
              </w:rPr>
              <w:t>80</w:t>
            </w:r>
          </w:p>
        </w:tc>
      </w:tr>
      <w:tr w:rsidR="0041746F" w:rsidRPr="00F37AE9" w14:paraId="63FBEF7A" w14:textId="77777777" w:rsidTr="000C6FFF">
        <w:tc>
          <w:tcPr>
            <w:tcW w:w="5000" w:type="pct"/>
            <w:gridSpan w:val="12"/>
            <w:tcBorders>
              <w:top w:val="single" w:sz="4" w:space="0" w:color="auto"/>
              <w:left w:val="double" w:sz="4" w:space="0" w:color="auto"/>
              <w:bottom w:val="double" w:sz="4" w:space="0" w:color="auto"/>
              <w:right w:val="double" w:sz="4" w:space="0" w:color="auto"/>
            </w:tcBorders>
            <w:shd w:val="clear" w:color="auto" w:fill="FFFFFF"/>
            <w:hideMark/>
          </w:tcPr>
          <w:p w14:paraId="5B97DDB8"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 для колеблющегося во времени и прерывистого шума максимальный уровень звука не должен превышать 110 дБ (А);</w:t>
            </w:r>
          </w:p>
          <w:p w14:paraId="6C21B3CF" w14:textId="77777777" w:rsidR="0041746F" w:rsidRPr="00F37AE9" w:rsidRDefault="0041746F" w:rsidP="00BB1B7B">
            <w:pPr>
              <w:jc w:val="both"/>
              <w:rPr>
                <w:rFonts w:ascii="Arial" w:hAnsi="Arial" w:cs="Arial"/>
                <w:sz w:val="20"/>
                <w:szCs w:val="20"/>
              </w:rPr>
            </w:pPr>
            <w:r w:rsidRPr="00F37AE9">
              <w:rPr>
                <w:rFonts w:ascii="Arial" w:hAnsi="Arial" w:cs="Arial"/>
                <w:sz w:val="20"/>
                <w:szCs w:val="20"/>
              </w:rPr>
              <w:t>- для импульсного шума максимальный уровень звука не должен превышать 125 дБ (АI).</w:t>
            </w:r>
          </w:p>
        </w:tc>
      </w:tr>
    </w:tbl>
    <w:p w14:paraId="531F0F15" w14:textId="6C41ABDB" w:rsidR="00BB5CE9" w:rsidRPr="000E2274" w:rsidRDefault="00DE7DF8" w:rsidP="00BB1B7B">
      <w:pPr>
        <w:ind w:firstLine="709"/>
        <w:jc w:val="both"/>
        <w:rPr>
          <w:rFonts w:ascii="Arial" w:hAnsi="Arial" w:cs="Arial"/>
          <w:b/>
          <w:bCs/>
          <w:iCs/>
        </w:rPr>
        <w:sectPr w:rsidR="00BB5CE9" w:rsidRPr="000E2274" w:rsidSect="00BB5CE9">
          <w:headerReference w:type="default" r:id="rId30"/>
          <w:pgSz w:w="16838" w:h="11906" w:orient="landscape"/>
          <w:pgMar w:top="1701" w:right="1134" w:bottom="851" w:left="1276" w:header="709" w:footer="130" w:gutter="0"/>
          <w:cols w:space="708"/>
          <w:docGrid w:linePitch="360"/>
        </w:sectPr>
      </w:pPr>
      <w:r>
        <w:rPr>
          <w:rFonts w:ascii="Arial" w:hAnsi="Arial" w:cs="Arial"/>
          <w:b/>
          <w:bCs/>
          <w:iCs/>
        </w:rPr>
        <w:t xml:space="preserve"> </w:t>
      </w:r>
    </w:p>
    <w:p w14:paraId="69928AD1" w14:textId="77777777" w:rsidR="0041746F" w:rsidRPr="000E2274" w:rsidRDefault="0041746F" w:rsidP="00BB1B7B">
      <w:pPr>
        <w:ind w:firstLine="709"/>
        <w:jc w:val="both"/>
        <w:rPr>
          <w:rFonts w:ascii="Arial" w:hAnsi="Arial" w:cs="Arial"/>
          <w:iCs/>
        </w:rPr>
      </w:pPr>
      <w:bookmarkStart w:id="196" w:name="_Toc32405967"/>
      <w:bookmarkStart w:id="197" w:name="_Toc79760714"/>
      <w:bookmarkStart w:id="198" w:name="_Toc88068153"/>
      <w:r w:rsidRPr="000E2274">
        <w:rPr>
          <w:rFonts w:ascii="Arial" w:hAnsi="Arial" w:cs="Arial"/>
          <w:b/>
          <w:bCs/>
          <w:iCs/>
        </w:rPr>
        <w:lastRenderedPageBreak/>
        <w:t>Шум от автотранспорта</w:t>
      </w:r>
      <w:bookmarkEnd w:id="196"/>
      <w:bookmarkEnd w:id="197"/>
      <w:bookmarkEnd w:id="198"/>
    </w:p>
    <w:p w14:paraId="35E46D3C" w14:textId="77777777" w:rsidR="0041746F" w:rsidRPr="000E2274" w:rsidRDefault="0041746F" w:rsidP="00BB1B7B">
      <w:pPr>
        <w:ind w:firstLine="709"/>
        <w:jc w:val="both"/>
        <w:rPr>
          <w:rFonts w:ascii="Arial" w:hAnsi="Arial" w:cs="Arial"/>
        </w:rPr>
      </w:pPr>
      <w:r w:rsidRPr="000E2274">
        <w:rPr>
          <w:rFonts w:ascii="Arial" w:hAnsi="Arial" w:cs="Arial"/>
        </w:rPr>
        <w:t>Внешний шум автомобилей принято измерять в соответствии Допустимые уровни и методы измерений». Допустимые уровни внешнего шума автомобилей, действующие в настоящее время, применительно к условиям строительных работ, составляют: грузовые автомобили с полезной массой свыше 3,5т создают уровень звука – 89 дБ(А); грузовые –дизельные автомобили с двигателем мощностью 162 кВт и выше – 91 дБ(А).</w:t>
      </w:r>
    </w:p>
    <w:p w14:paraId="173F7390" w14:textId="77777777" w:rsidR="0041746F" w:rsidRPr="000E2274" w:rsidRDefault="0041746F" w:rsidP="00BB1B7B">
      <w:pPr>
        <w:ind w:firstLine="709"/>
        <w:jc w:val="both"/>
        <w:rPr>
          <w:rFonts w:ascii="Arial" w:hAnsi="Arial" w:cs="Arial"/>
        </w:rPr>
      </w:pPr>
      <w:r w:rsidRPr="000E2274">
        <w:rPr>
          <w:rFonts w:ascii="Arial" w:hAnsi="Arial" w:cs="Arial"/>
        </w:rPr>
        <w:t>В настоящее время средний допустимый уровень звука на дорогах различного назначения, в том числе местного, составляет 73 дБ(А). Эта величина зависит от ряда факторов, в том числе от технического состояния транспорта, дорожного покрытия, интенсивности движения, времени суток, конструктивных особенностей дорог и др.</w:t>
      </w:r>
    </w:p>
    <w:p w14:paraId="784109D7" w14:textId="77777777" w:rsidR="0041746F" w:rsidRPr="000E2274" w:rsidRDefault="0041746F" w:rsidP="00BB1B7B">
      <w:pPr>
        <w:ind w:firstLine="709"/>
        <w:jc w:val="both"/>
        <w:rPr>
          <w:rFonts w:ascii="Arial" w:hAnsi="Arial" w:cs="Arial"/>
        </w:rPr>
      </w:pPr>
      <w:r w:rsidRPr="000E2274">
        <w:rPr>
          <w:rFonts w:ascii="Arial" w:hAnsi="Arial" w:cs="Arial"/>
        </w:rPr>
        <w:t>В условиях планируемых строительных работ, будут преобладать кратковременные маршрутные линии. Использование автотранспорта для обеспечения работ, перевозки персонала, технических грузов и др. с учетом создания звуковых нагрузок, не будет превышать допустимых нормированных шумов – 80 дБ(А), а использование мероприятий по минимизации шумов при работах, даст возможность значительно снизить последние.</w:t>
      </w:r>
    </w:p>
    <w:p w14:paraId="72237596" w14:textId="77777777" w:rsidR="0041746F" w:rsidRPr="000E2274" w:rsidRDefault="0041746F" w:rsidP="00BB1B7B">
      <w:pPr>
        <w:ind w:firstLine="709"/>
        <w:jc w:val="both"/>
        <w:rPr>
          <w:rFonts w:ascii="Arial" w:hAnsi="Arial" w:cs="Arial"/>
        </w:rPr>
      </w:pPr>
      <w:r w:rsidRPr="000E2274">
        <w:rPr>
          <w:rFonts w:ascii="Arial" w:hAnsi="Arial" w:cs="Arial"/>
        </w:rPr>
        <w:t>Снижение звукового давления на производственном участке может быть достигнуто при разработке специальных мероприятий по снижению звуковых нагрузок. К мероприятиям такого характера относятся: оптимизация и регулирование транспортных потоков; уменьшение, по мере возможности, движения грузовых автомобилей большой грузоподъемности и строительной техники; создание дорожных обходов; оптимизация работы технологического оборудования, использование звукопоглощающих материалов и индивидуальных средств защиты от шума.</w:t>
      </w:r>
    </w:p>
    <w:p w14:paraId="5562FEB1" w14:textId="77777777" w:rsidR="0041746F" w:rsidRPr="000E2274" w:rsidRDefault="0041746F" w:rsidP="00BB1B7B">
      <w:pPr>
        <w:ind w:firstLine="709"/>
        <w:jc w:val="both"/>
        <w:rPr>
          <w:rFonts w:ascii="Arial" w:hAnsi="Arial" w:cs="Arial"/>
        </w:rPr>
      </w:pPr>
      <w:r w:rsidRPr="000E2274">
        <w:rPr>
          <w:rFonts w:ascii="Arial" w:hAnsi="Arial" w:cs="Arial"/>
        </w:rPr>
        <w:t>Учитывая опыт строительства аналогичных объектов, уже на расстоянии нескольких десятков метров источники шума не оказывают негативного воздействия на строительный и обслуживающий персонал.</w:t>
      </w:r>
    </w:p>
    <w:p w14:paraId="51D1A83D" w14:textId="77777777" w:rsidR="0041746F" w:rsidRPr="000E2274" w:rsidRDefault="0041746F" w:rsidP="00BB1B7B">
      <w:pPr>
        <w:ind w:firstLine="709"/>
        <w:jc w:val="both"/>
        <w:rPr>
          <w:rFonts w:ascii="Arial" w:hAnsi="Arial" w:cs="Arial"/>
        </w:rPr>
      </w:pPr>
    </w:p>
    <w:p w14:paraId="73300120" w14:textId="77777777" w:rsidR="0041746F" w:rsidRPr="000E2274" w:rsidRDefault="0041746F" w:rsidP="00BB1B7B">
      <w:pPr>
        <w:ind w:firstLine="709"/>
        <w:jc w:val="both"/>
        <w:rPr>
          <w:rFonts w:ascii="Arial" w:hAnsi="Arial" w:cs="Arial"/>
          <w:iCs/>
        </w:rPr>
      </w:pPr>
      <w:bookmarkStart w:id="199" w:name="_Toc32405968"/>
      <w:bookmarkStart w:id="200" w:name="_Toc79760715"/>
      <w:bookmarkStart w:id="201" w:name="_Toc88068154"/>
      <w:r w:rsidRPr="000E2274">
        <w:rPr>
          <w:rFonts w:ascii="Arial" w:hAnsi="Arial" w:cs="Arial"/>
          <w:b/>
          <w:bCs/>
          <w:iCs/>
        </w:rPr>
        <w:t>Вибрация</w:t>
      </w:r>
      <w:bookmarkEnd w:id="199"/>
      <w:bookmarkEnd w:id="200"/>
      <w:bookmarkEnd w:id="201"/>
    </w:p>
    <w:p w14:paraId="13A82815" w14:textId="77777777" w:rsidR="0041746F" w:rsidRPr="000E2274" w:rsidRDefault="0041746F" w:rsidP="00BB1B7B">
      <w:pPr>
        <w:ind w:firstLine="709"/>
        <w:jc w:val="both"/>
        <w:rPr>
          <w:rFonts w:ascii="Arial" w:hAnsi="Arial" w:cs="Arial"/>
        </w:rPr>
      </w:pPr>
      <w:r w:rsidRPr="000E2274">
        <w:rPr>
          <w:rFonts w:ascii="Arial" w:hAnsi="Arial" w:cs="Arial"/>
        </w:rPr>
        <w:t xml:space="preserve">По своей физической природе вибрация тесно связана с шумом. Вибрация представляет собой колебания твердых тел или образующих их частиц. В отличие от звука вибрации воспринимаются различными органами и частями тела. При низкочастотных колебаниях вибрации воспринимаются </w:t>
      </w:r>
      <w:proofErr w:type="spellStart"/>
      <w:r w:rsidRPr="000E2274">
        <w:rPr>
          <w:rFonts w:ascii="Arial" w:hAnsi="Arial" w:cs="Arial"/>
        </w:rPr>
        <w:t>отолитовым</w:t>
      </w:r>
      <w:proofErr w:type="spellEnd"/>
      <w:r w:rsidRPr="000E2274">
        <w:rPr>
          <w:rFonts w:ascii="Arial" w:hAnsi="Arial" w:cs="Arial"/>
        </w:rPr>
        <w:t xml:space="preserve"> и вестибулярным аппаратом человека, нервными окончаниями кожного покрова, а вибрации высоких частот воспринимаются подобно ультразвуковым колебаниям, вызывая тепловое ощущение. Вибрация, подобно шуму, приводит к снижению производительности труда, нарушает деятельность центральной нервной системы, приводит к заболеваниям </w:t>
      </w:r>
      <w:r w:rsidR="00AD028E" w:rsidRPr="000E2274">
        <w:rPr>
          <w:rFonts w:ascii="Arial" w:hAnsi="Arial" w:cs="Arial"/>
        </w:rPr>
        <w:t>сердечно-сосудистой</w:t>
      </w:r>
      <w:r w:rsidRPr="000E2274">
        <w:rPr>
          <w:rFonts w:ascii="Arial" w:hAnsi="Arial" w:cs="Arial"/>
        </w:rPr>
        <w:t xml:space="preserve"> системы.</w:t>
      </w:r>
    </w:p>
    <w:p w14:paraId="3516600F" w14:textId="77777777" w:rsidR="0041746F" w:rsidRPr="000E2274" w:rsidRDefault="0041746F" w:rsidP="00BB1B7B">
      <w:pPr>
        <w:ind w:firstLine="709"/>
        <w:jc w:val="both"/>
        <w:rPr>
          <w:rFonts w:ascii="Arial" w:hAnsi="Arial" w:cs="Arial"/>
        </w:rPr>
      </w:pPr>
      <w:r w:rsidRPr="000E2274">
        <w:rPr>
          <w:rFonts w:ascii="Arial" w:hAnsi="Arial" w:cs="Arial"/>
        </w:rPr>
        <w:t>Вибрации возникают, главным образом, вследствие вращательного или поступательного движения неуравновешенных масс двигателя и механических систем машин.</w:t>
      </w:r>
    </w:p>
    <w:p w14:paraId="366FDC4B" w14:textId="77777777" w:rsidR="0041746F" w:rsidRPr="000E2274" w:rsidRDefault="0041746F" w:rsidP="00BB1B7B">
      <w:pPr>
        <w:ind w:firstLine="709"/>
        <w:jc w:val="both"/>
        <w:rPr>
          <w:rFonts w:ascii="Arial" w:hAnsi="Arial" w:cs="Arial"/>
        </w:rPr>
      </w:pPr>
      <w:r w:rsidRPr="000E2274">
        <w:rPr>
          <w:rFonts w:ascii="Arial" w:hAnsi="Arial" w:cs="Arial"/>
        </w:rPr>
        <w:lastRenderedPageBreak/>
        <w:t>Борьба с вибрационными колебаниями заключается в снижении уровня вибрации самого источника возбуждения. Для снижения вибрации, которая может возникнуть при работе техники и транспорта, предусмотрено: установление гибких связей, упругих прокладок и пружин; сокращение времени пребывания в условиях вибрации; применение средств индивидуальной защиты.</w:t>
      </w:r>
    </w:p>
    <w:p w14:paraId="7C62EF9A" w14:textId="77777777" w:rsidR="0041746F" w:rsidRPr="000E2274" w:rsidRDefault="0041746F" w:rsidP="00BB1B7B">
      <w:pPr>
        <w:ind w:firstLine="709"/>
        <w:jc w:val="both"/>
        <w:rPr>
          <w:rFonts w:ascii="Arial" w:hAnsi="Arial" w:cs="Arial"/>
        </w:rPr>
      </w:pPr>
      <w:r w:rsidRPr="000E2274">
        <w:rPr>
          <w:rFonts w:ascii="Arial" w:hAnsi="Arial" w:cs="Arial"/>
        </w:rPr>
        <w:t>Уровни вибрации (в пределах, не превышающих 63 Гц, согласно ГОСТ 12.1.012-2004) не могут причинить вреда здоровью человека и негативно отразиться на состоянии фауны.</w:t>
      </w:r>
    </w:p>
    <w:p w14:paraId="7A8ED649" w14:textId="77777777" w:rsidR="0041746F" w:rsidRPr="000E2274" w:rsidRDefault="0041746F" w:rsidP="00BB1B7B">
      <w:pPr>
        <w:ind w:firstLine="709"/>
        <w:jc w:val="both"/>
        <w:rPr>
          <w:rFonts w:ascii="Arial" w:hAnsi="Arial" w:cs="Arial"/>
        </w:rPr>
      </w:pPr>
      <w:r w:rsidRPr="000E2274">
        <w:rPr>
          <w:rFonts w:ascii="Arial" w:hAnsi="Arial" w:cs="Arial"/>
        </w:rPr>
        <w:t>Для смягчения этих воздействий предусматривается:</w:t>
      </w:r>
    </w:p>
    <w:p w14:paraId="54BFABB9" w14:textId="77777777" w:rsidR="0041746F" w:rsidRPr="000E2274" w:rsidRDefault="0041746F" w:rsidP="00017AF5">
      <w:pPr>
        <w:numPr>
          <w:ilvl w:val="0"/>
          <w:numId w:val="45"/>
        </w:numPr>
        <w:jc w:val="both"/>
        <w:rPr>
          <w:rFonts w:ascii="Arial" w:hAnsi="Arial" w:cs="Arial"/>
        </w:rPr>
      </w:pPr>
      <w:r w:rsidRPr="000E2274">
        <w:rPr>
          <w:rFonts w:ascii="Arial" w:hAnsi="Arial" w:cs="Arial"/>
        </w:rPr>
        <w:t>применение производственного оборудования с низким уровнем шума;</w:t>
      </w:r>
    </w:p>
    <w:p w14:paraId="582BC620" w14:textId="77777777" w:rsidR="0041746F" w:rsidRPr="000E2274" w:rsidRDefault="0041746F" w:rsidP="00017AF5">
      <w:pPr>
        <w:numPr>
          <w:ilvl w:val="0"/>
          <w:numId w:val="45"/>
        </w:numPr>
        <w:jc w:val="both"/>
        <w:rPr>
          <w:rFonts w:ascii="Arial" w:hAnsi="Arial" w:cs="Arial"/>
        </w:rPr>
      </w:pPr>
      <w:r w:rsidRPr="000E2274">
        <w:rPr>
          <w:rFonts w:ascii="Arial" w:hAnsi="Arial" w:cs="Arial"/>
        </w:rPr>
        <w:t>регулярное техническое обслуживание производственного оборудования и его эксплуатация в соответствии со стандартами изготовителей;</w:t>
      </w:r>
    </w:p>
    <w:p w14:paraId="225CA560" w14:textId="77777777" w:rsidR="0041746F" w:rsidRPr="000E2274" w:rsidRDefault="0041746F" w:rsidP="00017AF5">
      <w:pPr>
        <w:numPr>
          <w:ilvl w:val="0"/>
          <w:numId w:val="45"/>
        </w:numPr>
        <w:jc w:val="both"/>
        <w:rPr>
          <w:rFonts w:ascii="Arial" w:hAnsi="Arial" w:cs="Arial"/>
        </w:rPr>
      </w:pPr>
      <w:r w:rsidRPr="000E2274">
        <w:rPr>
          <w:rFonts w:ascii="Arial" w:hAnsi="Arial" w:cs="Arial"/>
        </w:rPr>
        <w:t>установка вторичных глушителей выхлопа на дизельных двигателях.</w:t>
      </w:r>
    </w:p>
    <w:p w14:paraId="57410EFE" w14:textId="77777777" w:rsidR="0041746F" w:rsidRPr="000E2274" w:rsidRDefault="0041746F" w:rsidP="00BB1B7B">
      <w:pPr>
        <w:ind w:firstLine="709"/>
        <w:jc w:val="both"/>
        <w:rPr>
          <w:rFonts w:ascii="Arial" w:hAnsi="Arial" w:cs="Arial"/>
        </w:rPr>
      </w:pPr>
    </w:p>
    <w:p w14:paraId="75E90C2C" w14:textId="77777777" w:rsidR="0041746F" w:rsidRPr="000E2274" w:rsidRDefault="0041746F" w:rsidP="00BB1B7B">
      <w:pPr>
        <w:ind w:firstLine="709"/>
        <w:jc w:val="both"/>
        <w:rPr>
          <w:rFonts w:ascii="Arial" w:hAnsi="Arial" w:cs="Arial"/>
        </w:rPr>
      </w:pPr>
      <w:r w:rsidRPr="000E2274">
        <w:rPr>
          <w:rFonts w:ascii="Arial" w:hAnsi="Arial" w:cs="Arial"/>
        </w:rPr>
        <w:t>Вибрацию вызывают неуравновешенные силовые воздействия, возникающие при работе различных машин и механизмов.</w:t>
      </w:r>
    </w:p>
    <w:p w14:paraId="0884F564" w14:textId="77777777" w:rsidR="0041746F" w:rsidRPr="000E2274" w:rsidRDefault="0041746F" w:rsidP="00BB1B7B">
      <w:pPr>
        <w:ind w:firstLine="709"/>
        <w:jc w:val="both"/>
        <w:rPr>
          <w:rFonts w:ascii="Arial" w:hAnsi="Arial" w:cs="Arial"/>
        </w:rPr>
      </w:pPr>
      <w:r w:rsidRPr="000E2274">
        <w:rPr>
          <w:rFonts w:ascii="Arial" w:hAnsi="Arial" w:cs="Arial"/>
        </w:rPr>
        <w:t>В зависимости от источника возникновения выделяют три категории вибрации:</w:t>
      </w:r>
    </w:p>
    <w:p w14:paraId="6FC6A51D" w14:textId="77777777" w:rsidR="0041746F" w:rsidRPr="000E2274" w:rsidRDefault="0041746F" w:rsidP="00017AF5">
      <w:pPr>
        <w:numPr>
          <w:ilvl w:val="0"/>
          <w:numId w:val="44"/>
        </w:numPr>
        <w:jc w:val="both"/>
        <w:rPr>
          <w:rFonts w:ascii="Arial" w:hAnsi="Arial" w:cs="Arial"/>
        </w:rPr>
      </w:pPr>
      <w:r w:rsidRPr="000E2274">
        <w:rPr>
          <w:rFonts w:ascii="Arial" w:hAnsi="Arial" w:cs="Arial"/>
        </w:rPr>
        <w:t>транспортная;</w:t>
      </w:r>
    </w:p>
    <w:p w14:paraId="32B934AF" w14:textId="77777777" w:rsidR="0041746F" w:rsidRPr="000E2274" w:rsidRDefault="0041746F" w:rsidP="00017AF5">
      <w:pPr>
        <w:numPr>
          <w:ilvl w:val="0"/>
          <w:numId w:val="44"/>
        </w:numPr>
        <w:jc w:val="both"/>
        <w:rPr>
          <w:rFonts w:ascii="Arial" w:hAnsi="Arial" w:cs="Arial"/>
        </w:rPr>
      </w:pPr>
      <w:proofErr w:type="spellStart"/>
      <w:r w:rsidRPr="000E2274">
        <w:rPr>
          <w:rFonts w:ascii="Arial" w:hAnsi="Arial" w:cs="Arial"/>
        </w:rPr>
        <w:t>транспортно</w:t>
      </w:r>
      <w:proofErr w:type="spellEnd"/>
      <w:r w:rsidRPr="000E2274">
        <w:rPr>
          <w:rFonts w:ascii="Arial" w:hAnsi="Arial" w:cs="Arial"/>
        </w:rPr>
        <w:t xml:space="preserve"> – технологическая;</w:t>
      </w:r>
    </w:p>
    <w:p w14:paraId="0626EDD4" w14:textId="77777777" w:rsidR="0041746F" w:rsidRPr="000E2274" w:rsidRDefault="0041746F" w:rsidP="00017AF5">
      <w:pPr>
        <w:numPr>
          <w:ilvl w:val="0"/>
          <w:numId w:val="44"/>
        </w:numPr>
        <w:jc w:val="both"/>
        <w:rPr>
          <w:rFonts w:ascii="Arial" w:hAnsi="Arial" w:cs="Arial"/>
        </w:rPr>
      </w:pPr>
      <w:r w:rsidRPr="000E2274">
        <w:rPr>
          <w:rFonts w:ascii="Arial" w:hAnsi="Arial" w:cs="Arial"/>
        </w:rPr>
        <w:t>технологическая.</w:t>
      </w:r>
    </w:p>
    <w:p w14:paraId="1E7E7FBC" w14:textId="77777777" w:rsidR="0041746F" w:rsidRPr="000E2274" w:rsidRDefault="0041746F" w:rsidP="00BB1B7B">
      <w:pPr>
        <w:ind w:firstLine="709"/>
        <w:jc w:val="both"/>
        <w:rPr>
          <w:rFonts w:ascii="Arial" w:hAnsi="Arial" w:cs="Arial"/>
        </w:rPr>
      </w:pPr>
      <w:r w:rsidRPr="000E2274">
        <w:rPr>
          <w:rFonts w:ascii="Arial" w:hAnsi="Arial" w:cs="Arial"/>
        </w:rPr>
        <w:t xml:space="preserve">При выборе машин и оборудования для проектируемого объекта, следует отдавать предпочтение кинематическим и технологическим схемам, которые исключают или максимально снижают динамику процессов, вызываемых ударами, резкими ускорениями и т.д. </w:t>
      </w:r>
    </w:p>
    <w:p w14:paraId="75F71F18" w14:textId="77777777" w:rsidR="0041746F" w:rsidRPr="000E2274" w:rsidRDefault="0041746F" w:rsidP="00BB1B7B">
      <w:pPr>
        <w:ind w:firstLine="709"/>
        <w:jc w:val="both"/>
        <w:rPr>
          <w:rFonts w:ascii="Arial" w:hAnsi="Arial" w:cs="Arial"/>
        </w:rPr>
      </w:pPr>
      <w:r w:rsidRPr="000E2274">
        <w:rPr>
          <w:rFonts w:ascii="Arial" w:hAnsi="Arial" w:cs="Arial"/>
        </w:rPr>
        <w:t>Также для снижения вибрации необходимо устранение резонансных режимов работы оборудования, то есть выбор режима работы при тщательном учете собственных частот машин и механизмов.</w:t>
      </w:r>
    </w:p>
    <w:p w14:paraId="2470C6B8" w14:textId="77777777" w:rsidR="0041746F" w:rsidRPr="000E2274" w:rsidRDefault="0041746F" w:rsidP="00BB1B7B">
      <w:pPr>
        <w:ind w:firstLine="709"/>
        <w:jc w:val="both"/>
        <w:rPr>
          <w:rFonts w:ascii="Arial" w:hAnsi="Arial" w:cs="Arial"/>
        </w:rPr>
      </w:pPr>
    </w:p>
    <w:p w14:paraId="15844302" w14:textId="77777777" w:rsidR="0041746F" w:rsidRPr="000E2274" w:rsidRDefault="0041746F" w:rsidP="00BB1B7B">
      <w:pPr>
        <w:ind w:firstLine="709"/>
        <w:jc w:val="both"/>
        <w:rPr>
          <w:rFonts w:ascii="Arial" w:hAnsi="Arial" w:cs="Arial"/>
          <w:iCs/>
        </w:rPr>
      </w:pPr>
      <w:bookmarkStart w:id="202" w:name="_Toc32405969"/>
      <w:bookmarkStart w:id="203" w:name="_Toc79760716"/>
      <w:bookmarkStart w:id="204" w:name="_Toc88068155"/>
      <w:r w:rsidRPr="000E2274">
        <w:rPr>
          <w:rFonts w:ascii="Arial" w:hAnsi="Arial" w:cs="Arial"/>
          <w:b/>
          <w:bCs/>
          <w:iCs/>
        </w:rPr>
        <w:t>Мероприятия по снижению физических и шумовых факторов в производстве</w:t>
      </w:r>
      <w:bookmarkEnd w:id="202"/>
      <w:bookmarkEnd w:id="203"/>
      <w:bookmarkEnd w:id="204"/>
    </w:p>
    <w:p w14:paraId="0E0B661E" w14:textId="77777777" w:rsidR="0041746F" w:rsidRPr="000E2274" w:rsidRDefault="0041746F" w:rsidP="00BB1B7B">
      <w:pPr>
        <w:ind w:firstLine="709"/>
        <w:jc w:val="both"/>
        <w:rPr>
          <w:rFonts w:ascii="Arial" w:hAnsi="Arial" w:cs="Arial"/>
        </w:rPr>
      </w:pPr>
      <w:r w:rsidRPr="000E2274">
        <w:rPr>
          <w:rFonts w:ascii="Arial" w:hAnsi="Arial" w:cs="Arial"/>
        </w:rPr>
        <w:t>К мероприятиям такого характера относятся:</w:t>
      </w:r>
    </w:p>
    <w:p w14:paraId="66593DD3" w14:textId="77777777" w:rsidR="0041746F" w:rsidRPr="000E2274" w:rsidRDefault="0041746F" w:rsidP="00017AF5">
      <w:pPr>
        <w:numPr>
          <w:ilvl w:val="0"/>
          <w:numId w:val="41"/>
        </w:numPr>
        <w:jc w:val="both"/>
        <w:rPr>
          <w:rFonts w:ascii="Arial" w:hAnsi="Arial" w:cs="Arial"/>
        </w:rPr>
      </w:pPr>
      <w:r w:rsidRPr="000E2274">
        <w:rPr>
          <w:rFonts w:ascii="Arial" w:hAnsi="Arial" w:cs="Arial"/>
        </w:rPr>
        <w:t>оптимизация и регулирование транспортных потоков;</w:t>
      </w:r>
    </w:p>
    <w:p w14:paraId="08A5B8F3" w14:textId="77777777" w:rsidR="0041746F" w:rsidRPr="000E2274" w:rsidRDefault="0041746F" w:rsidP="00017AF5">
      <w:pPr>
        <w:numPr>
          <w:ilvl w:val="0"/>
          <w:numId w:val="41"/>
        </w:numPr>
        <w:jc w:val="both"/>
        <w:rPr>
          <w:rFonts w:ascii="Arial" w:hAnsi="Arial" w:cs="Arial"/>
        </w:rPr>
      </w:pPr>
      <w:r w:rsidRPr="000E2274">
        <w:rPr>
          <w:rFonts w:ascii="Arial" w:hAnsi="Arial" w:cs="Arial"/>
        </w:rPr>
        <w:t>уменьшение, по   мере   возможности, движения   грузовых   автомобилей большой грузоподъемности;</w:t>
      </w:r>
    </w:p>
    <w:p w14:paraId="58B4E7F7" w14:textId="77777777" w:rsidR="0041746F" w:rsidRPr="000E2274" w:rsidRDefault="0041746F" w:rsidP="00017AF5">
      <w:pPr>
        <w:numPr>
          <w:ilvl w:val="0"/>
          <w:numId w:val="41"/>
        </w:numPr>
        <w:jc w:val="both"/>
        <w:rPr>
          <w:rFonts w:ascii="Arial" w:hAnsi="Arial" w:cs="Arial"/>
        </w:rPr>
      </w:pPr>
      <w:r w:rsidRPr="000E2274">
        <w:rPr>
          <w:rFonts w:ascii="Arial" w:hAnsi="Arial" w:cs="Arial"/>
        </w:rPr>
        <w:t>создание дорожных обходов;</w:t>
      </w:r>
    </w:p>
    <w:p w14:paraId="2F33D695" w14:textId="77777777" w:rsidR="0041746F" w:rsidRPr="000E2274" w:rsidRDefault="0041746F" w:rsidP="00017AF5">
      <w:pPr>
        <w:numPr>
          <w:ilvl w:val="0"/>
          <w:numId w:val="41"/>
        </w:numPr>
        <w:jc w:val="both"/>
        <w:rPr>
          <w:rFonts w:ascii="Arial" w:hAnsi="Arial" w:cs="Arial"/>
        </w:rPr>
      </w:pPr>
      <w:r w:rsidRPr="000E2274">
        <w:rPr>
          <w:rFonts w:ascii="Arial" w:hAnsi="Arial" w:cs="Arial"/>
        </w:rPr>
        <w:t>оптимизация</w:t>
      </w:r>
      <w:r w:rsidRPr="000E2274">
        <w:rPr>
          <w:rFonts w:ascii="Arial" w:hAnsi="Arial" w:cs="Arial"/>
        </w:rPr>
        <w:tab/>
        <w:t>работы</w:t>
      </w:r>
      <w:r w:rsidRPr="000E2274">
        <w:rPr>
          <w:rFonts w:ascii="Arial" w:hAnsi="Arial" w:cs="Arial"/>
        </w:rPr>
        <w:tab/>
        <w:t>технологического</w:t>
      </w:r>
      <w:r w:rsidRPr="000E2274">
        <w:rPr>
          <w:rFonts w:ascii="Arial" w:hAnsi="Arial" w:cs="Arial"/>
        </w:rPr>
        <w:tab/>
        <w:t>оборудования, использование звукопоглощающих материалов и индивидуальных средств защиты от шума.</w:t>
      </w:r>
    </w:p>
    <w:p w14:paraId="72BBE286" w14:textId="77777777" w:rsidR="0041746F" w:rsidRPr="000E2274" w:rsidRDefault="0041746F" w:rsidP="00BB1B7B">
      <w:pPr>
        <w:ind w:firstLine="709"/>
        <w:jc w:val="both"/>
        <w:rPr>
          <w:rFonts w:ascii="Arial" w:hAnsi="Arial" w:cs="Arial"/>
        </w:rPr>
      </w:pPr>
      <w:r w:rsidRPr="000E2274">
        <w:rPr>
          <w:rFonts w:ascii="Arial" w:hAnsi="Arial" w:cs="Arial"/>
        </w:rPr>
        <w:t xml:space="preserve">Исследованиями воздействия шума и искусственного освещения на поведение птиц и млекопитающих установлено, что они довольно быстро привыкают к новым звукам или свету и вызывают озабоченность или испуг только </w:t>
      </w:r>
      <w:r w:rsidRPr="000E2274">
        <w:rPr>
          <w:rFonts w:ascii="Arial" w:hAnsi="Arial" w:cs="Arial"/>
        </w:rPr>
        <w:lastRenderedPageBreak/>
        <w:t>при возникновении нового шума, а затем через короткий промежуток времени возвращаются к своей нормальной деятельности. Воздействие физических факторов на наземную фауну оценивается в пространственном масштабе как локальное, во временном масштабе как постоянное и по величине воздействия как незначительные.</w:t>
      </w:r>
    </w:p>
    <w:p w14:paraId="2CEE2B10" w14:textId="77777777" w:rsidR="0041746F" w:rsidRPr="000E2274" w:rsidRDefault="0041746F" w:rsidP="00BB1B7B">
      <w:pPr>
        <w:ind w:firstLine="709"/>
        <w:jc w:val="both"/>
        <w:rPr>
          <w:rFonts w:ascii="Arial" w:hAnsi="Arial" w:cs="Arial"/>
        </w:rPr>
      </w:pPr>
      <w:r w:rsidRPr="000E2274">
        <w:rPr>
          <w:rFonts w:ascii="Arial" w:hAnsi="Arial" w:cs="Arial"/>
        </w:rPr>
        <w:t>Учитывая низкую численность и плотность населения животных в районах работ и отсутствие мест обитания высокой чувствительности, воздействие на наземную фауну от физического присутствия оценивается в пространственном масштабе как локальное, во временном масштабе как постоянное и по величине воздействия как незначительное.</w:t>
      </w:r>
    </w:p>
    <w:p w14:paraId="47F6CC5E" w14:textId="77777777" w:rsidR="0041746F" w:rsidRPr="000E2274" w:rsidRDefault="0041746F" w:rsidP="00BB1B7B">
      <w:pPr>
        <w:ind w:firstLine="709"/>
        <w:jc w:val="both"/>
        <w:rPr>
          <w:rFonts w:ascii="Arial" w:hAnsi="Arial" w:cs="Arial"/>
        </w:rPr>
      </w:pPr>
    </w:p>
    <w:p w14:paraId="620B1DE5" w14:textId="77777777" w:rsidR="0041746F" w:rsidRPr="000E2274" w:rsidRDefault="0041746F" w:rsidP="00BB1B7B">
      <w:pPr>
        <w:ind w:firstLine="709"/>
        <w:jc w:val="both"/>
        <w:rPr>
          <w:rFonts w:ascii="Arial" w:hAnsi="Arial" w:cs="Arial"/>
          <w:iCs/>
        </w:rPr>
      </w:pPr>
      <w:bookmarkStart w:id="205" w:name="_Toc32405970"/>
      <w:bookmarkStart w:id="206" w:name="_Toc79760717"/>
      <w:bookmarkStart w:id="207" w:name="_Toc88068156"/>
      <w:r w:rsidRPr="000E2274">
        <w:rPr>
          <w:rFonts w:ascii="Arial" w:hAnsi="Arial" w:cs="Arial"/>
          <w:b/>
          <w:bCs/>
          <w:iCs/>
        </w:rPr>
        <w:t>Радиационная безопасность</w:t>
      </w:r>
      <w:bookmarkEnd w:id="205"/>
      <w:bookmarkEnd w:id="206"/>
      <w:bookmarkEnd w:id="207"/>
    </w:p>
    <w:p w14:paraId="7C8D74E8" w14:textId="77777777" w:rsidR="00F37AE9" w:rsidRPr="008578E4" w:rsidRDefault="00F37AE9" w:rsidP="00F37AE9">
      <w:pPr>
        <w:ind w:firstLine="709"/>
        <w:jc w:val="both"/>
        <w:rPr>
          <w:rFonts w:ascii="Arial" w:hAnsi="Arial" w:cs="Arial"/>
        </w:rPr>
      </w:pPr>
      <w:bookmarkStart w:id="208" w:name="_Toc452009078"/>
      <w:bookmarkStart w:id="209" w:name="_Toc32405972"/>
      <w:bookmarkStart w:id="210" w:name="_Toc79760718"/>
      <w:bookmarkStart w:id="211" w:name="_Toc88068157"/>
      <w:r w:rsidRPr="008578E4">
        <w:rPr>
          <w:rFonts w:ascii="Arial" w:hAnsi="Arial" w:cs="Arial"/>
        </w:rPr>
        <w:t>Радиоактивным загрязнением считается повышение концентраций естественных или природных радионуклидов сверх установленных санитарно-гигиенических нормативов - предельно допустимых концентраций (ПДК) в окружающей среде (почве, воде, воздухе) и предельно допустимых уровней (ПДУ) излучения, а также сверхнормативные содержания радиоактивных элементов в материалах, на поверхности технологического оборудования и в отходах промышленных производств.</w:t>
      </w:r>
    </w:p>
    <w:p w14:paraId="59CAF5F8" w14:textId="77777777" w:rsidR="00F37AE9" w:rsidRPr="008578E4" w:rsidRDefault="00F37AE9" w:rsidP="00F37AE9">
      <w:pPr>
        <w:ind w:firstLine="709"/>
        <w:jc w:val="both"/>
        <w:rPr>
          <w:rFonts w:ascii="Arial" w:hAnsi="Arial" w:cs="Arial"/>
        </w:rPr>
      </w:pPr>
      <w:r w:rsidRPr="008578E4">
        <w:rPr>
          <w:rFonts w:ascii="Arial" w:hAnsi="Arial" w:cs="Arial"/>
        </w:rPr>
        <w:t xml:space="preserve">Радиационная безопасность обеспечивается соблюдением действующих «Санитарно-эпидемиологических требовании к обеспечению радиационной безопасности», утвержденным приказом </w:t>
      </w:r>
      <w:proofErr w:type="spellStart"/>
      <w:r w:rsidRPr="008578E4">
        <w:rPr>
          <w:rFonts w:ascii="Arial" w:hAnsi="Arial" w:cs="Arial"/>
        </w:rPr>
        <w:t>и.о</w:t>
      </w:r>
      <w:proofErr w:type="spellEnd"/>
      <w:r w:rsidRPr="008578E4">
        <w:rPr>
          <w:rFonts w:ascii="Arial" w:hAnsi="Arial" w:cs="Arial"/>
        </w:rPr>
        <w:t xml:space="preserve">. Министра </w:t>
      </w:r>
      <w:proofErr w:type="spellStart"/>
      <w:r w:rsidRPr="008578E4">
        <w:rPr>
          <w:rFonts w:ascii="Arial" w:hAnsi="Arial" w:cs="Arial"/>
        </w:rPr>
        <w:t>здравохранения</w:t>
      </w:r>
      <w:proofErr w:type="spellEnd"/>
      <w:r w:rsidRPr="008578E4">
        <w:rPr>
          <w:rFonts w:ascii="Arial" w:hAnsi="Arial" w:cs="Arial"/>
        </w:rPr>
        <w:t xml:space="preserve"> Республики Казахстан РК от 15 декабря 2020 года №ҚР ДСМ-275/2020 и других республиканских и отраслевых нормативных документов.</w:t>
      </w:r>
    </w:p>
    <w:p w14:paraId="5A4B1784" w14:textId="77777777" w:rsidR="00F37AE9" w:rsidRPr="008578E4" w:rsidRDefault="00F37AE9" w:rsidP="00F37AE9">
      <w:pPr>
        <w:ind w:firstLine="709"/>
        <w:jc w:val="both"/>
        <w:rPr>
          <w:rFonts w:ascii="Arial" w:hAnsi="Arial" w:cs="Arial"/>
        </w:rPr>
      </w:pPr>
      <w:r w:rsidRPr="008578E4">
        <w:rPr>
          <w:rFonts w:ascii="Arial" w:hAnsi="Arial" w:cs="Arial"/>
        </w:rPr>
        <w:t>Основные требования радиационной безопасности предусматривают:</w:t>
      </w:r>
    </w:p>
    <w:p w14:paraId="0DD1F66D" w14:textId="77777777" w:rsidR="00F37AE9" w:rsidRPr="008578E4" w:rsidRDefault="00F37AE9" w:rsidP="00017AF5">
      <w:pPr>
        <w:numPr>
          <w:ilvl w:val="0"/>
          <w:numId w:val="43"/>
        </w:numPr>
        <w:jc w:val="both"/>
        <w:rPr>
          <w:rFonts w:ascii="Arial" w:hAnsi="Arial" w:cs="Arial"/>
        </w:rPr>
      </w:pPr>
      <w:r w:rsidRPr="008578E4">
        <w:rPr>
          <w:rFonts w:ascii="Arial" w:hAnsi="Arial" w:cs="Arial"/>
        </w:rPr>
        <w:t>исключение всякого необоснованного облучения населения и производственного персонала предприятий;</w:t>
      </w:r>
    </w:p>
    <w:p w14:paraId="4AE77469" w14:textId="77777777" w:rsidR="00F37AE9" w:rsidRPr="008578E4" w:rsidRDefault="00F37AE9" w:rsidP="00017AF5">
      <w:pPr>
        <w:numPr>
          <w:ilvl w:val="0"/>
          <w:numId w:val="43"/>
        </w:numPr>
        <w:jc w:val="both"/>
        <w:rPr>
          <w:rFonts w:ascii="Arial" w:hAnsi="Arial" w:cs="Arial"/>
        </w:rPr>
      </w:pPr>
      <w:proofErr w:type="spellStart"/>
      <w:r w:rsidRPr="008578E4">
        <w:rPr>
          <w:rFonts w:ascii="Arial" w:hAnsi="Arial" w:cs="Arial"/>
        </w:rPr>
        <w:t>непревышение</w:t>
      </w:r>
      <w:proofErr w:type="spellEnd"/>
      <w:r w:rsidRPr="008578E4">
        <w:rPr>
          <w:rFonts w:ascii="Arial" w:hAnsi="Arial" w:cs="Arial"/>
        </w:rPr>
        <w:t xml:space="preserve"> установленных предельных доз радиоактивного облучения;</w:t>
      </w:r>
    </w:p>
    <w:p w14:paraId="2C69BE8E" w14:textId="77777777" w:rsidR="00F37AE9" w:rsidRPr="008578E4" w:rsidRDefault="00F37AE9" w:rsidP="00017AF5">
      <w:pPr>
        <w:numPr>
          <w:ilvl w:val="0"/>
          <w:numId w:val="43"/>
        </w:numPr>
        <w:jc w:val="both"/>
        <w:rPr>
          <w:rFonts w:ascii="Arial" w:hAnsi="Arial" w:cs="Arial"/>
        </w:rPr>
      </w:pPr>
      <w:r w:rsidRPr="008578E4">
        <w:rPr>
          <w:rFonts w:ascii="Arial" w:hAnsi="Arial" w:cs="Arial"/>
        </w:rPr>
        <w:t>снижение дозы облучения до возможно низкого уровня.</w:t>
      </w:r>
    </w:p>
    <w:p w14:paraId="6FC02254" w14:textId="77777777" w:rsidR="00F37AE9" w:rsidRPr="008578E4" w:rsidRDefault="00F37AE9" w:rsidP="00F37AE9">
      <w:pPr>
        <w:ind w:firstLine="709"/>
        <w:jc w:val="both"/>
        <w:rPr>
          <w:rFonts w:ascii="Arial" w:hAnsi="Arial" w:cs="Arial"/>
        </w:rPr>
      </w:pPr>
    </w:p>
    <w:p w14:paraId="66ED98A8" w14:textId="77777777" w:rsidR="0041746F" w:rsidRPr="000E2274" w:rsidRDefault="0041746F" w:rsidP="00BB1B7B">
      <w:pPr>
        <w:ind w:firstLine="709"/>
        <w:jc w:val="both"/>
        <w:rPr>
          <w:rFonts w:ascii="Arial" w:hAnsi="Arial" w:cs="Arial"/>
          <w:iCs/>
        </w:rPr>
      </w:pPr>
      <w:r w:rsidRPr="000E2274">
        <w:rPr>
          <w:rFonts w:ascii="Arial" w:hAnsi="Arial" w:cs="Arial"/>
          <w:b/>
          <w:bCs/>
          <w:iCs/>
        </w:rPr>
        <w:t>Электромагнитные излучения</w:t>
      </w:r>
      <w:bookmarkEnd w:id="208"/>
      <w:bookmarkEnd w:id="209"/>
      <w:bookmarkEnd w:id="210"/>
      <w:bookmarkEnd w:id="211"/>
    </w:p>
    <w:p w14:paraId="44065619" w14:textId="77777777" w:rsidR="0041746F" w:rsidRPr="000E2274" w:rsidRDefault="0041746F" w:rsidP="00BB1B7B">
      <w:pPr>
        <w:ind w:firstLine="709"/>
        <w:jc w:val="both"/>
        <w:rPr>
          <w:rFonts w:ascii="Arial" w:hAnsi="Arial" w:cs="Arial"/>
        </w:rPr>
      </w:pPr>
      <w:r w:rsidRPr="000E2274">
        <w:rPr>
          <w:rFonts w:ascii="Arial" w:hAnsi="Arial" w:cs="Arial"/>
        </w:rPr>
        <w:t>Источниками электромагнитных полей являются атмосферное электричество, космические лучи, излучение солнца, а также искусственные источники: различные генераторы, трансформаторы, антенны, лазерные установки, микроволновые печи, мониторы компьютеров и т.д. На предприятиях источниками электромагнитных полей промышленной частоты являются высоковольтные линии электропередач (ЛЭП), измерительные приборы, устройства защиты и автоматики, соединительные шины и др. Основными источниками излучения ЭМП в окружающую среду служат антенные системы радиолокационных станций (РЛС), ра</w:t>
      </w:r>
      <w:r w:rsidRPr="000E2274">
        <w:rPr>
          <w:rFonts w:ascii="Arial" w:hAnsi="Arial" w:cs="Arial"/>
        </w:rPr>
        <w:softHyphen/>
        <w:t>дио- и теле-радиостанций, в том числе, систем мобильной радиосвязи и воздушные линии электропередачи.</w:t>
      </w:r>
    </w:p>
    <w:p w14:paraId="4221DA98" w14:textId="77777777" w:rsidR="0041746F" w:rsidRPr="000E2274" w:rsidRDefault="0041746F" w:rsidP="00BB1B7B">
      <w:pPr>
        <w:ind w:firstLine="709"/>
        <w:jc w:val="both"/>
        <w:rPr>
          <w:rFonts w:ascii="Arial" w:hAnsi="Arial" w:cs="Arial"/>
        </w:rPr>
      </w:pPr>
      <w:r w:rsidRPr="000E2274">
        <w:rPr>
          <w:rFonts w:ascii="Arial" w:hAnsi="Arial" w:cs="Arial"/>
        </w:rPr>
        <w:t>Оценка воздействия МП на человека производится на основании двух параметров -интенсивности и времени (продолжительности) воздействия.</w:t>
      </w:r>
    </w:p>
    <w:p w14:paraId="27CBC712" w14:textId="77777777" w:rsidR="0041746F" w:rsidRPr="000E2274" w:rsidRDefault="0041746F" w:rsidP="00BB1B7B">
      <w:pPr>
        <w:ind w:firstLine="709"/>
        <w:jc w:val="both"/>
        <w:rPr>
          <w:rFonts w:ascii="Arial" w:hAnsi="Arial" w:cs="Arial"/>
        </w:rPr>
      </w:pPr>
      <w:r w:rsidRPr="000E2274">
        <w:rPr>
          <w:rFonts w:ascii="Arial" w:hAnsi="Arial" w:cs="Arial"/>
        </w:rPr>
        <w:lastRenderedPageBreak/>
        <w:t xml:space="preserve">Интенсивность воздействия МП определяется напряженностью (Н) или магнитной индукцией (В) (их эффективными значениями). Напряженность МП выражается в А/м (кратная величина кА/м); магнитная индукция в Тл (дольные величины </w:t>
      </w:r>
      <w:proofErr w:type="spellStart"/>
      <w:r w:rsidRPr="000E2274">
        <w:rPr>
          <w:rFonts w:ascii="Arial" w:hAnsi="Arial" w:cs="Arial"/>
        </w:rPr>
        <w:t>мТл</w:t>
      </w:r>
      <w:proofErr w:type="spellEnd"/>
      <w:r w:rsidRPr="000E2274">
        <w:rPr>
          <w:rFonts w:ascii="Arial" w:hAnsi="Arial" w:cs="Arial"/>
        </w:rPr>
        <w:t xml:space="preserve">, </w:t>
      </w:r>
      <w:proofErr w:type="spellStart"/>
      <w:r w:rsidRPr="000E2274">
        <w:rPr>
          <w:rFonts w:ascii="Arial" w:hAnsi="Arial" w:cs="Arial"/>
        </w:rPr>
        <w:t>мкТл</w:t>
      </w:r>
      <w:proofErr w:type="spellEnd"/>
      <w:r w:rsidRPr="000E2274">
        <w:rPr>
          <w:rFonts w:ascii="Arial" w:hAnsi="Arial" w:cs="Arial"/>
        </w:rPr>
        <w:t xml:space="preserve">, </w:t>
      </w:r>
      <w:proofErr w:type="spellStart"/>
      <w:r w:rsidRPr="000E2274">
        <w:rPr>
          <w:rFonts w:ascii="Arial" w:hAnsi="Arial" w:cs="Arial"/>
        </w:rPr>
        <w:t>нТл</w:t>
      </w:r>
      <w:proofErr w:type="spellEnd"/>
      <w:r w:rsidRPr="000E2274">
        <w:rPr>
          <w:rFonts w:ascii="Arial" w:hAnsi="Arial" w:cs="Arial"/>
        </w:rPr>
        <w:t>). Индукция и напряженность МП связаны следующим соотношением:</w:t>
      </w:r>
    </w:p>
    <w:p w14:paraId="4FA0CCD0" w14:textId="77777777" w:rsidR="0041746F" w:rsidRPr="000E2274" w:rsidRDefault="0041746F" w:rsidP="00BB1B7B">
      <w:pPr>
        <w:ind w:firstLine="709"/>
        <w:jc w:val="both"/>
        <w:rPr>
          <w:rFonts w:ascii="Arial" w:hAnsi="Arial" w:cs="Arial"/>
        </w:rPr>
      </w:pPr>
      <w:r w:rsidRPr="000E2274">
        <w:rPr>
          <w:rFonts w:ascii="Arial" w:hAnsi="Arial" w:cs="Arial"/>
        </w:rPr>
        <w:t>В = m</w:t>
      </w:r>
      <w:r w:rsidRPr="000E2274">
        <w:rPr>
          <w:rFonts w:ascii="Arial" w:hAnsi="Arial" w:cs="Arial"/>
          <w:vertAlign w:val="subscript"/>
        </w:rPr>
        <w:t>0</w:t>
      </w:r>
      <w:r w:rsidRPr="000E2274">
        <w:rPr>
          <w:rFonts w:ascii="Arial" w:hAnsi="Arial" w:cs="Arial"/>
        </w:rPr>
        <w:t xml:space="preserve">* Н, </w:t>
      </w:r>
    </w:p>
    <w:p w14:paraId="66DE2825" w14:textId="77777777" w:rsidR="0041746F" w:rsidRPr="000E2274" w:rsidRDefault="0041746F" w:rsidP="00BB1B7B">
      <w:pPr>
        <w:ind w:firstLine="709"/>
        <w:jc w:val="both"/>
        <w:rPr>
          <w:rFonts w:ascii="Arial" w:hAnsi="Arial" w:cs="Arial"/>
        </w:rPr>
      </w:pPr>
      <w:r w:rsidRPr="000E2274">
        <w:rPr>
          <w:rFonts w:ascii="Arial" w:hAnsi="Arial" w:cs="Arial"/>
        </w:rPr>
        <w:t>где: m</w:t>
      </w:r>
      <w:r w:rsidRPr="000E2274">
        <w:rPr>
          <w:rFonts w:ascii="Arial" w:hAnsi="Arial" w:cs="Arial"/>
          <w:vertAlign w:val="subscript"/>
        </w:rPr>
        <w:t xml:space="preserve">0 </w:t>
      </w:r>
      <w:r w:rsidRPr="000E2274">
        <w:rPr>
          <w:rFonts w:ascii="Arial" w:hAnsi="Arial" w:cs="Arial"/>
        </w:rPr>
        <w:t>= 4*p*10</w:t>
      </w:r>
      <w:r w:rsidRPr="000E2274">
        <w:rPr>
          <w:rFonts w:ascii="Arial" w:hAnsi="Arial" w:cs="Arial"/>
          <w:vertAlign w:val="superscript"/>
        </w:rPr>
        <w:t>-7</w:t>
      </w:r>
      <w:r w:rsidRPr="000E2274">
        <w:rPr>
          <w:rFonts w:ascii="Arial" w:hAnsi="Arial" w:cs="Arial"/>
        </w:rPr>
        <w:t xml:space="preserve"> Гн/м - магнитная постоянная. Если измеряется в </w:t>
      </w:r>
      <w:proofErr w:type="spellStart"/>
      <w:r w:rsidRPr="000E2274">
        <w:rPr>
          <w:rFonts w:ascii="Arial" w:hAnsi="Arial" w:cs="Arial"/>
        </w:rPr>
        <w:t>мкТл</w:t>
      </w:r>
      <w:proofErr w:type="spellEnd"/>
      <w:r w:rsidRPr="000E2274">
        <w:rPr>
          <w:rFonts w:ascii="Arial" w:hAnsi="Arial" w:cs="Arial"/>
        </w:rPr>
        <w:t>, то 1 (А/м) = 1,25(</w:t>
      </w:r>
      <w:proofErr w:type="spellStart"/>
      <w:r w:rsidRPr="000E2274">
        <w:rPr>
          <w:rFonts w:ascii="Arial" w:hAnsi="Arial" w:cs="Arial"/>
        </w:rPr>
        <w:t>мкТл</w:t>
      </w:r>
      <w:proofErr w:type="spellEnd"/>
      <w:r w:rsidRPr="000E2274">
        <w:rPr>
          <w:rFonts w:ascii="Arial" w:hAnsi="Arial" w:cs="Arial"/>
        </w:rPr>
        <w:t>).</w:t>
      </w:r>
    </w:p>
    <w:p w14:paraId="73B6F273" w14:textId="77777777" w:rsidR="0041746F" w:rsidRPr="000E2274" w:rsidRDefault="0041746F" w:rsidP="00BB1B7B">
      <w:pPr>
        <w:ind w:firstLine="709"/>
        <w:jc w:val="both"/>
        <w:rPr>
          <w:rFonts w:ascii="Arial" w:hAnsi="Arial" w:cs="Arial"/>
        </w:rPr>
      </w:pPr>
      <w:r w:rsidRPr="000E2274">
        <w:rPr>
          <w:rFonts w:ascii="Arial" w:hAnsi="Arial" w:cs="Arial"/>
        </w:rPr>
        <w:t>Продолжительность воздействия (Т) измеряется в часах (ч).</w:t>
      </w:r>
    </w:p>
    <w:p w14:paraId="4C800BE7" w14:textId="77777777" w:rsidR="0041746F" w:rsidRPr="000E2274" w:rsidRDefault="0041746F" w:rsidP="00BB1B7B">
      <w:pPr>
        <w:ind w:firstLine="709"/>
        <w:jc w:val="both"/>
        <w:rPr>
          <w:rFonts w:ascii="Arial" w:hAnsi="Arial" w:cs="Arial"/>
        </w:rPr>
      </w:pPr>
      <w:r w:rsidRPr="000E2274">
        <w:rPr>
          <w:rFonts w:ascii="Arial" w:hAnsi="Arial" w:cs="Arial"/>
        </w:rPr>
        <w:t>Предельно допустимые уровни (ПДУ) МП устанавливаются в зависимости от времени превышения персонала для условий общего (на все тело) и локального (на конечности) воздействия.</w:t>
      </w:r>
    </w:p>
    <w:p w14:paraId="3C38B123" w14:textId="77777777" w:rsidR="00F37AE9" w:rsidRDefault="00F37AE9" w:rsidP="00F37AE9">
      <w:pPr>
        <w:pStyle w:val="afffb"/>
        <w:spacing w:after="0"/>
        <w:rPr>
          <w:rFonts w:ascii="Arial" w:hAnsi="Arial" w:cs="Arial"/>
          <w:b/>
          <w:i w:val="0"/>
          <w:color w:val="auto"/>
          <w:sz w:val="20"/>
          <w:szCs w:val="20"/>
        </w:rPr>
      </w:pPr>
      <w:bookmarkStart w:id="212" w:name="_Toc195570738"/>
    </w:p>
    <w:p w14:paraId="719F58A9" w14:textId="63C5F965" w:rsidR="00F37AE9" w:rsidRPr="00F37AE9" w:rsidRDefault="00F37AE9" w:rsidP="00F37AE9">
      <w:pPr>
        <w:pStyle w:val="afffb"/>
        <w:spacing w:after="0"/>
        <w:ind w:firstLine="709"/>
        <w:rPr>
          <w:rFonts w:ascii="Arial" w:hAnsi="Arial" w:cs="Arial"/>
          <w:b/>
          <w:bCs/>
          <w:i w:val="0"/>
          <w:iCs w:val="0"/>
          <w:color w:val="auto"/>
          <w:sz w:val="20"/>
          <w:szCs w:val="20"/>
        </w:rPr>
      </w:pPr>
      <w:bookmarkStart w:id="213" w:name="_Toc202859958"/>
      <w:r w:rsidRPr="00F37AE9">
        <w:rPr>
          <w:rFonts w:ascii="Arial" w:hAnsi="Arial" w:cs="Arial"/>
          <w:b/>
          <w:bCs/>
          <w:i w:val="0"/>
          <w:iCs w:val="0"/>
          <w:color w:val="auto"/>
          <w:sz w:val="20"/>
          <w:szCs w:val="20"/>
        </w:rPr>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6</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3</w:t>
      </w:r>
      <w:r w:rsidR="00BE6B06">
        <w:rPr>
          <w:rFonts w:ascii="Arial" w:hAnsi="Arial" w:cs="Arial"/>
          <w:b/>
          <w:bCs/>
          <w:i w:val="0"/>
          <w:iCs w:val="0"/>
          <w:color w:val="auto"/>
          <w:sz w:val="20"/>
          <w:szCs w:val="20"/>
        </w:rPr>
        <w:fldChar w:fldCharType="end"/>
      </w:r>
      <w:r w:rsidRPr="00F37AE9">
        <w:rPr>
          <w:rFonts w:ascii="Arial" w:hAnsi="Arial" w:cs="Arial"/>
          <w:b/>
          <w:bCs/>
          <w:i w:val="0"/>
          <w:iCs w:val="0"/>
          <w:color w:val="auto"/>
          <w:sz w:val="20"/>
          <w:szCs w:val="20"/>
        </w:rPr>
        <w:t>– Допустимые уровни МП</w:t>
      </w:r>
      <w:bookmarkEnd w:id="212"/>
      <w:bookmarkEnd w:id="213"/>
    </w:p>
    <w:tbl>
      <w:tblPr>
        <w:tblW w:w="4843" w:type="pct"/>
        <w:jc w:val="center"/>
        <w:tblCellMar>
          <w:left w:w="40" w:type="dxa"/>
          <w:right w:w="40" w:type="dxa"/>
        </w:tblCellMar>
        <w:tblLook w:val="0000" w:firstRow="0" w:lastRow="0" w:firstColumn="0" w:lastColumn="0" w:noHBand="0" w:noVBand="0"/>
      </w:tblPr>
      <w:tblGrid>
        <w:gridCol w:w="2577"/>
        <w:gridCol w:w="3078"/>
        <w:gridCol w:w="3376"/>
      </w:tblGrid>
      <w:tr w:rsidR="000E2274" w:rsidRPr="000E2274" w14:paraId="69C2D968" w14:textId="77777777" w:rsidTr="004B0D18">
        <w:trPr>
          <w:trHeight w:hRule="exact" w:val="285"/>
          <w:jc w:val="center"/>
        </w:trPr>
        <w:tc>
          <w:tcPr>
            <w:tcW w:w="1427" w:type="pct"/>
            <w:vMerge w:val="restart"/>
            <w:tcBorders>
              <w:top w:val="double" w:sz="4" w:space="0" w:color="auto"/>
              <w:left w:val="double" w:sz="4" w:space="0" w:color="auto"/>
              <w:right w:val="single" w:sz="6" w:space="0" w:color="auto"/>
            </w:tcBorders>
            <w:shd w:val="clear" w:color="auto" w:fill="FFFFFF"/>
            <w:vAlign w:val="center"/>
          </w:tcPr>
          <w:p w14:paraId="4471E795" w14:textId="77777777" w:rsidR="000E2274" w:rsidRPr="000E2274" w:rsidRDefault="000E2274" w:rsidP="00F37AE9">
            <w:pPr>
              <w:ind w:firstLine="709"/>
              <w:jc w:val="center"/>
              <w:rPr>
                <w:rFonts w:ascii="Arial" w:hAnsi="Arial" w:cs="Arial"/>
                <w:b/>
                <w:bCs/>
                <w:sz w:val="20"/>
                <w:szCs w:val="20"/>
              </w:rPr>
            </w:pPr>
            <w:r w:rsidRPr="000E2274">
              <w:rPr>
                <w:rFonts w:ascii="Arial" w:hAnsi="Arial" w:cs="Arial"/>
                <w:b/>
                <w:bCs/>
                <w:sz w:val="20"/>
                <w:szCs w:val="20"/>
              </w:rPr>
              <w:t>Время пребывания (ч)</w:t>
            </w:r>
          </w:p>
          <w:p w14:paraId="60CE2435" w14:textId="77777777" w:rsidR="000E2274" w:rsidRPr="000E2274" w:rsidRDefault="000E2274" w:rsidP="00F37AE9">
            <w:pPr>
              <w:ind w:firstLine="709"/>
              <w:jc w:val="center"/>
              <w:rPr>
                <w:rFonts w:ascii="Arial" w:hAnsi="Arial" w:cs="Arial"/>
                <w:b/>
                <w:bCs/>
                <w:sz w:val="20"/>
                <w:szCs w:val="20"/>
              </w:rPr>
            </w:pPr>
          </w:p>
          <w:p w14:paraId="580C9BDE" w14:textId="77777777" w:rsidR="000E2274" w:rsidRPr="000E2274" w:rsidRDefault="000E2274" w:rsidP="00F37AE9">
            <w:pPr>
              <w:ind w:firstLine="709"/>
              <w:jc w:val="center"/>
              <w:rPr>
                <w:rFonts w:ascii="Arial" w:hAnsi="Arial" w:cs="Arial"/>
                <w:b/>
                <w:bCs/>
                <w:sz w:val="20"/>
                <w:szCs w:val="20"/>
              </w:rPr>
            </w:pPr>
          </w:p>
        </w:tc>
        <w:tc>
          <w:tcPr>
            <w:tcW w:w="3573" w:type="pct"/>
            <w:gridSpan w:val="2"/>
            <w:tcBorders>
              <w:top w:val="double" w:sz="4" w:space="0" w:color="auto"/>
              <w:left w:val="single" w:sz="6" w:space="0" w:color="auto"/>
              <w:bottom w:val="single" w:sz="6" w:space="0" w:color="auto"/>
              <w:right w:val="double" w:sz="4" w:space="0" w:color="auto"/>
            </w:tcBorders>
            <w:shd w:val="clear" w:color="auto" w:fill="FFFFFF"/>
            <w:vAlign w:val="center"/>
          </w:tcPr>
          <w:p w14:paraId="76C474D4" w14:textId="77777777" w:rsidR="000E2274" w:rsidRPr="000E2274" w:rsidRDefault="000E2274" w:rsidP="000E2274">
            <w:pPr>
              <w:ind w:firstLine="709"/>
              <w:jc w:val="center"/>
              <w:rPr>
                <w:rFonts w:ascii="Arial" w:hAnsi="Arial" w:cs="Arial"/>
                <w:b/>
                <w:bCs/>
                <w:sz w:val="20"/>
                <w:szCs w:val="20"/>
              </w:rPr>
            </w:pPr>
            <w:r w:rsidRPr="000E2274">
              <w:rPr>
                <w:rFonts w:ascii="Arial" w:hAnsi="Arial" w:cs="Arial"/>
                <w:b/>
                <w:bCs/>
                <w:sz w:val="20"/>
                <w:szCs w:val="20"/>
              </w:rPr>
              <w:t>Допустимые уровни МП, Н(А/м)/В(</w:t>
            </w:r>
            <w:proofErr w:type="spellStart"/>
            <w:r w:rsidRPr="000E2274">
              <w:rPr>
                <w:rFonts w:ascii="Arial" w:hAnsi="Arial" w:cs="Arial"/>
                <w:b/>
                <w:bCs/>
                <w:sz w:val="20"/>
                <w:szCs w:val="20"/>
              </w:rPr>
              <w:t>мкТл</w:t>
            </w:r>
            <w:proofErr w:type="spellEnd"/>
            <w:r w:rsidRPr="000E2274">
              <w:rPr>
                <w:rFonts w:ascii="Arial" w:hAnsi="Arial" w:cs="Arial"/>
                <w:b/>
                <w:bCs/>
                <w:sz w:val="20"/>
                <w:szCs w:val="20"/>
              </w:rPr>
              <w:t>)</w:t>
            </w:r>
          </w:p>
        </w:tc>
      </w:tr>
      <w:tr w:rsidR="000E2274" w:rsidRPr="000E2274" w14:paraId="56698C3E" w14:textId="77777777" w:rsidTr="000E2274">
        <w:trPr>
          <w:trHeight w:hRule="exact" w:val="458"/>
          <w:jc w:val="center"/>
        </w:trPr>
        <w:tc>
          <w:tcPr>
            <w:tcW w:w="1427" w:type="pct"/>
            <w:vMerge/>
            <w:tcBorders>
              <w:left w:val="double" w:sz="4" w:space="0" w:color="auto"/>
              <w:bottom w:val="single" w:sz="6" w:space="0" w:color="auto"/>
              <w:right w:val="single" w:sz="6" w:space="0" w:color="auto"/>
            </w:tcBorders>
            <w:shd w:val="clear" w:color="auto" w:fill="FFFFFF"/>
            <w:vAlign w:val="center"/>
          </w:tcPr>
          <w:p w14:paraId="7ACABAE9" w14:textId="77777777" w:rsidR="000E2274" w:rsidRPr="000E2274" w:rsidRDefault="000E2274" w:rsidP="00F37AE9">
            <w:pPr>
              <w:ind w:firstLine="709"/>
              <w:jc w:val="center"/>
              <w:rPr>
                <w:rFonts w:ascii="Arial" w:hAnsi="Arial" w:cs="Arial"/>
                <w:b/>
                <w:bCs/>
                <w:sz w:val="20"/>
                <w:szCs w:val="20"/>
              </w:rPr>
            </w:pPr>
          </w:p>
        </w:tc>
        <w:tc>
          <w:tcPr>
            <w:tcW w:w="1704" w:type="pct"/>
            <w:tcBorders>
              <w:top w:val="single" w:sz="6" w:space="0" w:color="auto"/>
              <w:left w:val="single" w:sz="6" w:space="0" w:color="auto"/>
              <w:bottom w:val="single" w:sz="6" w:space="0" w:color="auto"/>
              <w:right w:val="single" w:sz="6" w:space="0" w:color="auto"/>
            </w:tcBorders>
            <w:shd w:val="clear" w:color="auto" w:fill="FFFFFF"/>
            <w:vAlign w:val="center"/>
          </w:tcPr>
          <w:p w14:paraId="4E716F0F" w14:textId="77777777" w:rsidR="000E2274" w:rsidRPr="000E2274" w:rsidRDefault="000E2274" w:rsidP="00BB1B7B">
            <w:pPr>
              <w:ind w:firstLine="709"/>
              <w:jc w:val="both"/>
              <w:rPr>
                <w:rFonts w:ascii="Arial" w:hAnsi="Arial" w:cs="Arial"/>
                <w:b/>
                <w:bCs/>
                <w:sz w:val="20"/>
                <w:szCs w:val="20"/>
              </w:rPr>
            </w:pPr>
            <w:r w:rsidRPr="000E2274">
              <w:rPr>
                <w:rFonts w:ascii="Arial" w:hAnsi="Arial" w:cs="Arial"/>
                <w:b/>
                <w:bCs/>
                <w:sz w:val="20"/>
                <w:szCs w:val="20"/>
              </w:rPr>
              <w:t>общем</w:t>
            </w:r>
          </w:p>
        </w:tc>
        <w:tc>
          <w:tcPr>
            <w:tcW w:w="1869" w:type="pct"/>
            <w:tcBorders>
              <w:top w:val="single" w:sz="6" w:space="0" w:color="auto"/>
              <w:left w:val="single" w:sz="6" w:space="0" w:color="auto"/>
              <w:bottom w:val="single" w:sz="6" w:space="0" w:color="auto"/>
              <w:right w:val="double" w:sz="4" w:space="0" w:color="auto"/>
            </w:tcBorders>
            <w:shd w:val="clear" w:color="auto" w:fill="FFFFFF"/>
            <w:vAlign w:val="center"/>
          </w:tcPr>
          <w:p w14:paraId="70BE7A5F" w14:textId="77777777" w:rsidR="000E2274" w:rsidRPr="000E2274" w:rsidRDefault="000E2274" w:rsidP="00BB1B7B">
            <w:pPr>
              <w:ind w:firstLine="709"/>
              <w:jc w:val="both"/>
              <w:rPr>
                <w:rFonts w:ascii="Arial" w:hAnsi="Arial" w:cs="Arial"/>
                <w:b/>
                <w:bCs/>
                <w:sz w:val="20"/>
                <w:szCs w:val="20"/>
              </w:rPr>
            </w:pPr>
            <w:r w:rsidRPr="000E2274">
              <w:rPr>
                <w:rFonts w:ascii="Arial" w:hAnsi="Arial" w:cs="Arial"/>
                <w:b/>
                <w:bCs/>
                <w:sz w:val="20"/>
                <w:szCs w:val="20"/>
              </w:rPr>
              <w:t>локальном</w:t>
            </w:r>
          </w:p>
        </w:tc>
      </w:tr>
      <w:tr w:rsidR="0041746F" w:rsidRPr="000E2274" w14:paraId="2B2A5068" w14:textId="77777777" w:rsidTr="000E2274">
        <w:trPr>
          <w:trHeight w:hRule="exact" w:val="307"/>
          <w:jc w:val="center"/>
        </w:trPr>
        <w:tc>
          <w:tcPr>
            <w:tcW w:w="1427" w:type="pct"/>
            <w:tcBorders>
              <w:top w:val="single" w:sz="6" w:space="0" w:color="auto"/>
              <w:left w:val="double" w:sz="4" w:space="0" w:color="auto"/>
              <w:bottom w:val="single" w:sz="6" w:space="0" w:color="auto"/>
              <w:right w:val="single" w:sz="6" w:space="0" w:color="auto"/>
            </w:tcBorders>
            <w:shd w:val="clear" w:color="auto" w:fill="FFFFFF"/>
          </w:tcPr>
          <w:p w14:paraId="2A35F892" w14:textId="77777777" w:rsidR="0041746F" w:rsidRPr="000E2274" w:rsidRDefault="0041746F" w:rsidP="00F37AE9">
            <w:pPr>
              <w:ind w:firstLine="709"/>
              <w:jc w:val="center"/>
              <w:rPr>
                <w:rFonts w:ascii="Arial" w:hAnsi="Arial" w:cs="Arial"/>
                <w:sz w:val="20"/>
                <w:szCs w:val="20"/>
              </w:rPr>
            </w:pPr>
            <w:r w:rsidRPr="000E2274">
              <w:rPr>
                <w:rFonts w:ascii="Arial" w:hAnsi="Arial" w:cs="Arial"/>
                <w:sz w:val="20"/>
                <w:szCs w:val="20"/>
              </w:rPr>
              <w:t>&lt;1</w:t>
            </w:r>
          </w:p>
        </w:tc>
        <w:tc>
          <w:tcPr>
            <w:tcW w:w="1704" w:type="pct"/>
            <w:tcBorders>
              <w:top w:val="single" w:sz="6" w:space="0" w:color="auto"/>
              <w:left w:val="single" w:sz="6" w:space="0" w:color="auto"/>
              <w:bottom w:val="single" w:sz="6" w:space="0" w:color="auto"/>
              <w:right w:val="single" w:sz="6" w:space="0" w:color="auto"/>
            </w:tcBorders>
            <w:shd w:val="clear" w:color="auto" w:fill="FFFFFF"/>
          </w:tcPr>
          <w:p w14:paraId="738DCEE7" w14:textId="77777777" w:rsidR="0041746F" w:rsidRPr="000E2274" w:rsidRDefault="0041746F" w:rsidP="00BB1B7B">
            <w:pPr>
              <w:ind w:firstLine="709"/>
              <w:jc w:val="both"/>
              <w:rPr>
                <w:rFonts w:ascii="Arial" w:hAnsi="Arial" w:cs="Arial"/>
                <w:sz w:val="20"/>
                <w:szCs w:val="20"/>
              </w:rPr>
            </w:pPr>
            <w:r w:rsidRPr="000E2274">
              <w:rPr>
                <w:rFonts w:ascii="Arial" w:hAnsi="Arial" w:cs="Arial"/>
                <w:sz w:val="20"/>
                <w:szCs w:val="20"/>
              </w:rPr>
              <w:t>1600/2000</w:t>
            </w:r>
          </w:p>
        </w:tc>
        <w:tc>
          <w:tcPr>
            <w:tcW w:w="1869" w:type="pct"/>
            <w:tcBorders>
              <w:top w:val="single" w:sz="6" w:space="0" w:color="auto"/>
              <w:left w:val="single" w:sz="6" w:space="0" w:color="auto"/>
              <w:bottom w:val="single" w:sz="6" w:space="0" w:color="auto"/>
              <w:right w:val="double" w:sz="4" w:space="0" w:color="auto"/>
            </w:tcBorders>
            <w:shd w:val="clear" w:color="auto" w:fill="FFFFFF"/>
          </w:tcPr>
          <w:p w14:paraId="22477A44" w14:textId="77777777" w:rsidR="0041746F" w:rsidRPr="000E2274" w:rsidRDefault="0041746F" w:rsidP="00BB1B7B">
            <w:pPr>
              <w:ind w:firstLine="709"/>
              <w:jc w:val="both"/>
              <w:rPr>
                <w:rFonts w:ascii="Arial" w:hAnsi="Arial" w:cs="Arial"/>
                <w:sz w:val="20"/>
                <w:szCs w:val="20"/>
              </w:rPr>
            </w:pPr>
            <w:r w:rsidRPr="000E2274">
              <w:rPr>
                <w:rFonts w:ascii="Arial" w:hAnsi="Arial" w:cs="Arial"/>
                <w:sz w:val="20"/>
                <w:szCs w:val="20"/>
              </w:rPr>
              <w:t>6400/8000</w:t>
            </w:r>
          </w:p>
        </w:tc>
      </w:tr>
      <w:tr w:rsidR="0041746F" w:rsidRPr="000E2274" w14:paraId="163D7F8E" w14:textId="77777777" w:rsidTr="000E2274">
        <w:trPr>
          <w:trHeight w:hRule="exact" w:val="307"/>
          <w:jc w:val="center"/>
        </w:trPr>
        <w:tc>
          <w:tcPr>
            <w:tcW w:w="1427" w:type="pct"/>
            <w:tcBorders>
              <w:top w:val="single" w:sz="6" w:space="0" w:color="auto"/>
              <w:left w:val="double" w:sz="4" w:space="0" w:color="auto"/>
              <w:bottom w:val="single" w:sz="6" w:space="0" w:color="auto"/>
              <w:right w:val="single" w:sz="6" w:space="0" w:color="auto"/>
            </w:tcBorders>
            <w:shd w:val="clear" w:color="auto" w:fill="FFFFFF"/>
          </w:tcPr>
          <w:p w14:paraId="115B671F" w14:textId="77777777" w:rsidR="0041746F" w:rsidRPr="000E2274" w:rsidRDefault="0041746F" w:rsidP="00F37AE9">
            <w:pPr>
              <w:ind w:firstLine="709"/>
              <w:jc w:val="center"/>
              <w:rPr>
                <w:rFonts w:ascii="Arial" w:hAnsi="Arial" w:cs="Arial"/>
                <w:sz w:val="20"/>
                <w:szCs w:val="20"/>
              </w:rPr>
            </w:pPr>
            <w:r w:rsidRPr="000E2274">
              <w:rPr>
                <w:rFonts w:ascii="Arial" w:hAnsi="Arial" w:cs="Arial"/>
                <w:sz w:val="20"/>
                <w:szCs w:val="20"/>
              </w:rPr>
              <w:t>2</w:t>
            </w:r>
          </w:p>
        </w:tc>
        <w:tc>
          <w:tcPr>
            <w:tcW w:w="1704" w:type="pct"/>
            <w:tcBorders>
              <w:top w:val="single" w:sz="6" w:space="0" w:color="auto"/>
              <w:left w:val="single" w:sz="6" w:space="0" w:color="auto"/>
              <w:bottom w:val="single" w:sz="6" w:space="0" w:color="auto"/>
              <w:right w:val="single" w:sz="6" w:space="0" w:color="auto"/>
            </w:tcBorders>
            <w:shd w:val="clear" w:color="auto" w:fill="FFFFFF"/>
          </w:tcPr>
          <w:p w14:paraId="7A8FD2B8" w14:textId="77777777" w:rsidR="0041746F" w:rsidRPr="000E2274" w:rsidRDefault="0041746F" w:rsidP="00BB1B7B">
            <w:pPr>
              <w:ind w:firstLine="709"/>
              <w:jc w:val="both"/>
              <w:rPr>
                <w:rFonts w:ascii="Arial" w:hAnsi="Arial" w:cs="Arial"/>
                <w:sz w:val="20"/>
                <w:szCs w:val="20"/>
              </w:rPr>
            </w:pPr>
            <w:r w:rsidRPr="000E2274">
              <w:rPr>
                <w:rFonts w:ascii="Arial" w:hAnsi="Arial" w:cs="Arial"/>
                <w:sz w:val="20"/>
                <w:szCs w:val="20"/>
              </w:rPr>
              <w:t>800/1000</w:t>
            </w:r>
          </w:p>
        </w:tc>
        <w:tc>
          <w:tcPr>
            <w:tcW w:w="1869" w:type="pct"/>
            <w:tcBorders>
              <w:top w:val="single" w:sz="6" w:space="0" w:color="auto"/>
              <w:left w:val="single" w:sz="6" w:space="0" w:color="auto"/>
              <w:bottom w:val="single" w:sz="6" w:space="0" w:color="auto"/>
              <w:right w:val="double" w:sz="4" w:space="0" w:color="auto"/>
            </w:tcBorders>
            <w:shd w:val="clear" w:color="auto" w:fill="FFFFFF"/>
          </w:tcPr>
          <w:p w14:paraId="7A93E177" w14:textId="77777777" w:rsidR="0041746F" w:rsidRPr="000E2274" w:rsidRDefault="0041746F" w:rsidP="00BB1B7B">
            <w:pPr>
              <w:ind w:firstLine="709"/>
              <w:jc w:val="both"/>
              <w:rPr>
                <w:rFonts w:ascii="Arial" w:hAnsi="Arial" w:cs="Arial"/>
                <w:sz w:val="20"/>
                <w:szCs w:val="20"/>
              </w:rPr>
            </w:pPr>
            <w:r w:rsidRPr="000E2274">
              <w:rPr>
                <w:rFonts w:ascii="Arial" w:hAnsi="Arial" w:cs="Arial"/>
                <w:sz w:val="20"/>
                <w:szCs w:val="20"/>
              </w:rPr>
              <w:t>3200/4000</w:t>
            </w:r>
          </w:p>
        </w:tc>
      </w:tr>
      <w:tr w:rsidR="0041746F" w:rsidRPr="000E2274" w14:paraId="78DBD388" w14:textId="77777777" w:rsidTr="000E2274">
        <w:trPr>
          <w:trHeight w:hRule="exact" w:val="307"/>
          <w:jc w:val="center"/>
        </w:trPr>
        <w:tc>
          <w:tcPr>
            <w:tcW w:w="1427" w:type="pct"/>
            <w:tcBorders>
              <w:top w:val="single" w:sz="6" w:space="0" w:color="auto"/>
              <w:left w:val="double" w:sz="4" w:space="0" w:color="auto"/>
              <w:bottom w:val="single" w:sz="6" w:space="0" w:color="auto"/>
              <w:right w:val="single" w:sz="6" w:space="0" w:color="auto"/>
            </w:tcBorders>
            <w:shd w:val="clear" w:color="auto" w:fill="FFFFFF"/>
          </w:tcPr>
          <w:p w14:paraId="50531EA9" w14:textId="77777777" w:rsidR="0041746F" w:rsidRPr="000E2274" w:rsidRDefault="0041746F" w:rsidP="00F37AE9">
            <w:pPr>
              <w:ind w:firstLine="709"/>
              <w:jc w:val="center"/>
              <w:rPr>
                <w:rFonts w:ascii="Arial" w:hAnsi="Arial" w:cs="Arial"/>
                <w:sz w:val="20"/>
                <w:szCs w:val="20"/>
              </w:rPr>
            </w:pPr>
            <w:r w:rsidRPr="000E2274">
              <w:rPr>
                <w:rFonts w:ascii="Arial" w:hAnsi="Arial" w:cs="Arial"/>
                <w:sz w:val="20"/>
                <w:szCs w:val="20"/>
              </w:rPr>
              <w:t>4</w:t>
            </w:r>
          </w:p>
        </w:tc>
        <w:tc>
          <w:tcPr>
            <w:tcW w:w="1704" w:type="pct"/>
            <w:tcBorders>
              <w:top w:val="single" w:sz="6" w:space="0" w:color="auto"/>
              <w:left w:val="single" w:sz="6" w:space="0" w:color="auto"/>
              <w:bottom w:val="single" w:sz="6" w:space="0" w:color="auto"/>
              <w:right w:val="single" w:sz="6" w:space="0" w:color="auto"/>
            </w:tcBorders>
            <w:shd w:val="clear" w:color="auto" w:fill="FFFFFF"/>
          </w:tcPr>
          <w:p w14:paraId="1FCC1C74" w14:textId="77777777" w:rsidR="0041746F" w:rsidRPr="000E2274" w:rsidRDefault="0041746F" w:rsidP="00BB1B7B">
            <w:pPr>
              <w:ind w:firstLine="709"/>
              <w:jc w:val="both"/>
              <w:rPr>
                <w:rFonts w:ascii="Arial" w:hAnsi="Arial" w:cs="Arial"/>
                <w:sz w:val="20"/>
                <w:szCs w:val="20"/>
              </w:rPr>
            </w:pPr>
            <w:r w:rsidRPr="000E2274">
              <w:rPr>
                <w:rFonts w:ascii="Arial" w:hAnsi="Arial" w:cs="Arial"/>
                <w:sz w:val="20"/>
                <w:szCs w:val="20"/>
              </w:rPr>
              <w:t>400/500</w:t>
            </w:r>
          </w:p>
        </w:tc>
        <w:tc>
          <w:tcPr>
            <w:tcW w:w="1869" w:type="pct"/>
            <w:tcBorders>
              <w:top w:val="single" w:sz="6" w:space="0" w:color="auto"/>
              <w:left w:val="single" w:sz="6" w:space="0" w:color="auto"/>
              <w:bottom w:val="single" w:sz="6" w:space="0" w:color="auto"/>
              <w:right w:val="double" w:sz="4" w:space="0" w:color="auto"/>
            </w:tcBorders>
            <w:shd w:val="clear" w:color="auto" w:fill="FFFFFF"/>
          </w:tcPr>
          <w:p w14:paraId="746C468F" w14:textId="77777777" w:rsidR="0041746F" w:rsidRPr="000E2274" w:rsidRDefault="0041746F" w:rsidP="00BB1B7B">
            <w:pPr>
              <w:ind w:firstLine="709"/>
              <w:jc w:val="both"/>
              <w:rPr>
                <w:rFonts w:ascii="Arial" w:hAnsi="Arial" w:cs="Arial"/>
                <w:sz w:val="20"/>
                <w:szCs w:val="20"/>
              </w:rPr>
            </w:pPr>
            <w:r w:rsidRPr="000E2274">
              <w:rPr>
                <w:rFonts w:ascii="Arial" w:hAnsi="Arial" w:cs="Arial"/>
                <w:sz w:val="20"/>
                <w:szCs w:val="20"/>
              </w:rPr>
              <w:t>1600/2000</w:t>
            </w:r>
          </w:p>
        </w:tc>
      </w:tr>
      <w:tr w:rsidR="0041746F" w:rsidRPr="000E2274" w14:paraId="75CC65FE" w14:textId="77777777" w:rsidTr="000E2274">
        <w:trPr>
          <w:trHeight w:hRule="exact" w:val="336"/>
          <w:jc w:val="center"/>
        </w:trPr>
        <w:tc>
          <w:tcPr>
            <w:tcW w:w="1427" w:type="pct"/>
            <w:tcBorders>
              <w:top w:val="single" w:sz="6" w:space="0" w:color="auto"/>
              <w:left w:val="double" w:sz="4" w:space="0" w:color="auto"/>
              <w:bottom w:val="double" w:sz="4" w:space="0" w:color="auto"/>
              <w:right w:val="single" w:sz="6" w:space="0" w:color="auto"/>
            </w:tcBorders>
            <w:shd w:val="clear" w:color="auto" w:fill="FFFFFF"/>
          </w:tcPr>
          <w:p w14:paraId="244F04B7" w14:textId="3CB37CB4" w:rsidR="0041746F" w:rsidRPr="000E2274" w:rsidRDefault="0041746F" w:rsidP="00F37AE9">
            <w:pPr>
              <w:ind w:firstLine="709"/>
              <w:jc w:val="center"/>
              <w:rPr>
                <w:rFonts w:ascii="Arial" w:hAnsi="Arial" w:cs="Arial"/>
                <w:sz w:val="20"/>
                <w:szCs w:val="20"/>
              </w:rPr>
            </w:pPr>
            <w:r w:rsidRPr="000E2274">
              <w:rPr>
                <w:rFonts w:ascii="Arial" w:hAnsi="Arial" w:cs="Arial"/>
                <w:sz w:val="20"/>
                <w:szCs w:val="20"/>
              </w:rPr>
              <w:t>8</w:t>
            </w:r>
          </w:p>
        </w:tc>
        <w:tc>
          <w:tcPr>
            <w:tcW w:w="1704" w:type="pct"/>
            <w:tcBorders>
              <w:top w:val="single" w:sz="6" w:space="0" w:color="auto"/>
              <w:left w:val="single" w:sz="6" w:space="0" w:color="auto"/>
              <w:bottom w:val="double" w:sz="4" w:space="0" w:color="auto"/>
              <w:right w:val="single" w:sz="6" w:space="0" w:color="auto"/>
            </w:tcBorders>
            <w:shd w:val="clear" w:color="auto" w:fill="FFFFFF"/>
          </w:tcPr>
          <w:p w14:paraId="0674A126" w14:textId="77777777" w:rsidR="0041746F" w:rsidRPr="000E2274" w:rsidRDefault="0041746F" w:rsidP="00BB1B7B">
            <w:pPr>
              <w:ind w:firstLine="709"/>
              <w:jc w:val="both"/>
              <w:rPr>
                <w:rFonts w:ascii="Arial" w:hAnsi="Arial" w:cs="Arial"/>
                <w:sz w:val="20"/>
                <w:szCs w:val="20"/>
              </w:rPr>
            </w:pPr>
            <w:r w:rsidRPr="000E2274">
              <w:rPr>
                <w:rFonts w:ascii="Arial" w:hAnsi="Arial" w:cs="Arial"/>
                <w:sz w:val="20"/>
                <w:szCs w:val="20"/>
              </w:rPr>
              <w:t>80/100</w:t>
            </w:r>
          </w:p>
        </w:tc>
        <w:tc>
          <w:tcPr>
            <w:tcW w:w="1869" w:type="pct"/>
            <w:tcBorders>
              <w:top w:val="single" w:sz="6" w:space="0" w:color="auto"/>
              <w:left w:val="single" w:sz="6" w:space="0" w:color="auto"/>
              <w:bottom w:val="double" w:sz="4" w:space="0" w:color="auto"/>
              <w:right w:val="double" w:sz="4" w:space="0" w:color="auto"/>
            </w:tcBorders>
            <w:shd w:val="clear" w:color="auto" w:fill="FFFFFF"/>
          </w:tcPr>
          <w:p w14:paraId="4356D8EA" w14:textId="77777777" w:rsidR="0041746F" w:rsidRPr="000E2274" w:rsidRDefault="0041746F" w:rsidP="00BB1B7B">
            <w:pPr>
              <w:ind w:firstLine="709"/>
              <w:jc w:val="both"/>
              <w:rPr>
                <w:rFonts w:ascii="Arial" w:hAnsi="Arial" w:cs="Arial"/>
                <w:sz w:val="20"/>
                <w:szCs w:val="20"/>
              </w:rPr>
            </w:pPr>
            <w:r w:rsidRPr="000E2274">
              <w:rPr>
                <w:rFonts w:ascii="Arial" w:hAnsi="Arial" w:cs="Arial"/>
                <w:sz w:val="20"/>
                <w:szCs w:val="20"/>
              </w:rPr>
              <w:t>800/1000</w:t>
            </w:r>
          </w:p>
        </w:tc>
      </w:tr>
    </w:tbl>
    <w:p w14:paraId="3D71AB13" w14:textId="77777777" w:rsidR="0041746F" w:rsidRPr="000E2274" w:rsidRDefault="0041746F" w:rsidP="00BB1B7B">
      <w:pPr>
        <w:ind w:firstLine="709"/>
        <w:jc w:val="both"/>
        <w:rPr>
          <w:rFonts w:ascii="Arial" w:hAnsi="Arial" w:cs="Arial"/>
        </w:rPr>
      </w:pPr>
      <w:r w:rsidRPr="000E2274">
        <w:rPr>
          <w:rFonts w:ascii="Arial" w:hAnsi="Arial" w:cs="Arial"/>
        </w:rPr>
        <w:t>Обеспечение защиты работающих от неблагоприятного влияния МП осуществляется путем проведения организационных и технических мероприятий.</w:t>
      </w:r>
    </w:p>
    <w:p w14:paraId="4CBCBDA9" w14:textId="77777777" w:rsidR="0041746F" w:rsidRPr="000E2274" w:rsidRDefault="0041746F" w:rsidP="00BB1B7B">
      <w:pPr>
        <w:ind w:firstLine="709"/>
        <w:jc w:val="both"/>
        <w:rPr>
          <w:rFonts w:ascii="Arial" w:hAnsi="Arial" w:cs="Arial"/>
        </w:rPr>
      </w:pPr>
      <w:r w:rsidRPr="000E2274">
        <w:rPr>
          <w:rFonts w:ascii="Arial" w:hAnsi="Arial" w:cs="Arial"/>
        </w:rPr>
        <w:t xml:space="preserve">Участки производственной зоны с уровнями, превышающими ПДУ, должны быть обозначены специальными предупредительными знаками с расшифровкой: «Осторожно! Магнитное поле!». </w:t>
      </w:r>
    </w:p>
    <w:p w14:paraId="7FC4DA5A" w14:textId="77777777" w:rsidR="0041746F" w:rsidRPr="000E2274" w:rsidRDefault="0041746F" w:rsidP="00BB1B7B">
      <w:pPr>
        <w:ind w:firstLine="709"/>
        <w:jc w:val="both"/>
        <w:rPr>
          <w:rFonts w:ascii="Arial" w:hAnsi="Arial" w:cs="Arial"/>
        </w:rPr>
      </w:pPr>
      <w:r w:rsidRPr="000E2274">
        <w:rPr>
          <w:rFonts w:ascii="Arial" w:hAnsi="Arial" w:cs="Arial"/>
        </w:rPr>
        <w:t>На производствах, где работающие подвергаются воздействию элект</w:t>
      </w:r>
      <w:r w:rsidRPr="000E2274">
        <w:rPr>
          <w:rFonts w:ascii="Arial" w:hAnsi="Arial" w:cs="Arial"/>
        </w:rPr>
        <w:softHyphen/>
        <w:t>ромагнитных полей промышленной частоты (ЭМП ПЧ), используются три основных принципа:</w:t>
      </w:r>
    </w:p>
    <w:p w14:paraId="3DF9A65B" w14:textId="77777777" w:rsidR="0041746F" w:rsidRPr="000E2274" w:rsidRDefault="0041746F" w:rsidP="00017AF5">
      <w:pPr>
        <w:numPr>
          <w:ilvl w:val="0"/>
          <w:numId w:val="42"/>
        </w:numPr>
        <w:jc w:val="both"/>
        <w:rPr>
          <w:rFonts w:ascii="Arial" w:hAnsi="Arial" w:cs="Arial"/>
          <w:b/>
          <w:bCs/>
          <w:i/>
          <w:iCs/>
        </w:rPr>
      </w:pPr>
      <w:r w:rsidRPr="000E2274">
        <w:rPr>
          <w:rFonts w:ascii="Arial" w:hAnsi="Arial" w:cs="Arial"/>
          <w:b/>
          <w:bCs/>
          <w:i/>
          <w:iCs/>
        </w:rPr>
        <w:t>Защита време</w:t>
      </w:r>
      <w:r w:rsidRPr="000E2274">
        <w:rPr>
          <w:rFonts w:ascii="Arial" w:hAnsi="Arial" w:cs="Arial"/>
          <w:b/>
          <w:bCs/>
          <w:i/>
          <w:iCs/>
        </w:rPr>
        <w:softHyphen/>
        <w:t xml:space="preserve">нем </w:t>
      </w:r>
    </w:p>
    <w:p w14:paraId="2D6FCE0C" w14:textId="77777777" w:rsidR="0041746F" w:rsidRPr="000E2274" w:rsidRDefault="0041746F" w:rsidP="00BB1B7B">
      <w:pPr>
        <w:ind w:firstLine="709"/>
        <w:jc w:val="both"/>
        <w:rPr>
          <w:rFonts w:ascii="Arial" w:hAnsi="Arial" w:cs="Arial"/>
        </w:rPr>
      </w:pPr>
      <w:r w:rsidRPr="000E2274">
        <w:rPr>
          <w:rFonts w:ascii="Arial" w:hAnsi="Arial" w:cs="Arial"/>
        </w:rPr>
        <w:t>Регламентация продолжительности рабочего дня (рациональный режим труда и отдыха) с сокра</w:t>
      </w:r>
      <w:r w:rsidRPr="000E2274">
        <w:rPr>
          <w:rFonts w:ascii="Arial" w:hAnsi="Arial" w:cs="Arial"/>
        </w:rPr>
        <w:softHyphen/>
        <w:t xml:space="preserve">щением его в случаях возрастания интенсивности фактора. Определение маршрута перемещений, ограничивающего контакт с источниками в рабочей зоне. </w:t>
      </w:r>
    </w:p>
    <w:p w14:paraId="354065CC" w14:textId="77777777" w:rsidR="0041746F" w:rsidRPr="000E2274" w:rsidRDefault="0041746F" w:rsidP="00017AF5">
      <w:pPr>
        <w:numPr>
          <w:ilvl w:val="0"/>
          <w:numId w:val="42"/>
        </w:numPr>
        <w:jc w:val="both"/>
        <w:rPr>
          <w:rFonts w:ascii="Arial" w:hAnsi="Arial" w:cs="Arial"/>
          <w:b/>
          <w:bCs/>
          <w:i/>
          <w:iCs/>
        </w:rPr>
      </w:pPr>
      <w:r w:rsidRPr="000E2274">
        <w:rPr>
          <w:rFonts w:ascii="Arial" w:hAnsi="Arial" w:cs="Arial"/>
          <w:b/>
          <w:bCs/>
          <w:i/>
          <w:iCs/>
        </w:rPr>
        <w:t xml:space="preserve">Защита расстоянием </w:t>
      </w:r>
    </w:p>
    <w:p w14:paraId="028E08DF" w14:textId="77777777" w:rsidR="0041746F" w:rsidRPr="000E2274" w:rsidRDefault="0041746F" w:rsidP="00BB1B7B">
      <w:pPr>
        <w:ind w:firstLine="709"/>
        <w:jc w:val="both"/>
        <w:rPr>
          <w:rFonts w:ascii="Arial" w:hAnsi="Arial" w:cs="Arial"/>
        </w:rPr>
      </w:pPr>
      <w:r w:rsidRPr="000E2274">
        <w:rPr>
          <w:rFonts w:ascii="Arial" w:hAnsi="Arial" w:cs="Arial"/>
        </w:rPr>
        <w:t>Для населения эта защита обеспечивается за счет принципа защиты расстоянием. В этом плане для воздушных линий электропередачи (ЛЭП) устанавливаются защитные зоны, размеры которых в зависимости от напряжения ЛЭП составляют:</w:t>
      </w:r>
    </w:p>
    <w:p w14:paraId="1DF70A9C" w14:textId="77777777" w:rsidR="0041746F" w:rsidRPr="000E2274" w:rsidRDefault="0041746F" w:rsidP="00BB1B7B">
      <w:pPr>
        <w:pStyle w:val="afffb"/>
        <w:spacing w:after="0"/>
        <w:rPr>
          <w:rFonts w:ascii="Arial" w:hAnsi="Arial" w:cs="Arial"/>
          <w:b/>
          <w:i w:val="0"/>
          <w:iCs w:val="0"/>
          <w:color w:val="auto"/>
          <w:sz w:val="20"/>
          <w:szCs w:val="20"/>
        </w:rPr>
      </w:pPr>
    </w:p>
    <w:tbl>
      <w:tblPr>
        <w:tblStyle w:val="aff2"/>
        <w:tblW w:w="5000" w:type="pct"/>
        <w:tblLook w:val="04A0" w:firstRow="1" w:lastRow="0" w:firstColumn="1" w:lastColumn="0" w:noHBand="0" w:noVBand="1"/>
      </w:tblPr>
      <w:tblGrid>
        <w:gridCol w:w="2091"/>
        <w:gridCol w:w="1034"/>
        <w:gridCol w:w="1034"/>
        <w:gridCol w:w="1033"/>
        <w:gridCol w:w="1033"/>
        <w:gridCol w:w="1033"/>
        <w:gridCol w:w="1033"/>
        <w:gridCol w:w="1033"/>
      </w:tblGrid>
      <w:tr w:rsidR="00D43649" w:rsidRPr="000E2274" w14:paraId="2DBB0541" w14:textId="77777777" w:rsidTr="00D43649">
        <w:tc>
          <w:tcPr>
            <w:tcW w:w="1121" w:type="pct"/>
            <w:tcBorders>
              <w:top w:val="double" w:sz="4" w:space="0" w:color="auto"/>
              <w:left w:val="double" w:sz="4" w:space="0" w:color="auto"/>
            </w:tcBorders>
            <w:vAlign w:val="center"/>
          </w:tcPr>
          <w:p w14:paraId="295ED3F9" w14:textId="77777777" w:rsidR="00D43649" w:rsidRPr="000E2274" w:rsidRDefault="00D43649" w:rsidP="00BB1B7B">
            <w:pPr>
              <w:jc w:val="center"/>
              <w:rPr>
                <w:rFonts w:ascii="Arial" w:hAnsi="Arial" w:cs="Arial"/>
                <w:b/>
                <w:bCs/>
                <w:sz w:val="20"/>
                <w:szCs w:val="20"/>
              </w:rPr>
            </w:pPr>
            <w:proofErr w:type="spellStart"/>
            <w:r w:rsidRPr="000E2274">
              <w:rPr>
                <w:rFonts w:ascii="Arial" w:hAnsi="Arial" w:cs="Arial"/>
                <w:b/>
                <w:bCs/>
                <w:sz w:val="20"/>
                <w:szCs w:val="20"/>
              </w:rPr>
              <w:t>Напряжениее</w:t>
            </w:r>
            <w:proofErr w:type="spellEnd"/>
            <w:r w:rsidRPr="000E2274">
              <w:rPr>
                <w:rFonts w:ascii="Arial" w:hAnsi="Arial" w:cs="Arial"/>
                <w:b/>
                <w:bCs/>
                <w:sz w:val="20"/>
                <w:szCs w:val="20"/>
              </w:rPr>
              <w:t xml:space="preserve">, </w:t>
            </w:r>
            <w:proofErr w:type="spellStart"/>
            <w:r w:rsidRPr="000E2274">
              <w:rPr>
                <w:rFonts w:ascii="Arial" w:hAnsi="Arial" w:cs="Arial"/>
                <w:b/>
                <w:bCs/>
                <w:sz w:val="20"/>
                <w:szCs w:val="20"/>
              </w:rPr>
              <w:t>кВ</w:t>
            </w:r>
            <w:proofErr w:type="spellEnd"/>
          </w:p>
        </w:tc>
        <w:tc>
          <w:tcPr>
            <w:tcW w:w="554" w:type="pct"/>
            <w:tcBorders>
              <w:top w:val="double" w:sz="4" w:space="0" w:color="auto"/>
            </w:tcBorders>
            <w:vAlign w:val="center"/>
          </w:tcPr>
          <w:p w14:paraId="35F6C502"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&lt;20</w:t>
            </w:r>
          </w:p>
        </w:tc>
        <w:tc>
          <w:tcPr>
            <w:tcW w:w="554" w:type="pct"/>
            <w:tcBorders>
              <w:top w:val="double" w:sz="4" w:space="0" w:color="auto"/>
            </w:tcBorders>
            <w:vAlign w:val="center"/>
          </w:tcPr>
          <w:p w14:paraId="56F0B77D"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35</w:t>
            </w:r>
          </w:p>
        </w:tc>
        <w:tc>
          <w:tcPr>
            <w:tcW w:w="554" w:type="pct"/>
            <w:tcBorders>
              <w:top w:val="double" w:sz="4" w:space="0" w:color="auto"/>
            </w:tcBorders>
            <w:vAlign w:val="center"/>
          </w:tcPr>
          <w:p w14:paraId="6BBC2779"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ПО</w:t>
            </w:r>
          </w:p>
        </w:tc>
        <w:tc>
          <w:tcPr>
            <w:tcW w:w="554" w:type="pct"/>
            <w:tcBorders>
              <w:top w:val="double" w:sz="4" w:space="0" w:color="auto"/>
            </w:tcBorders>
            <w:vAlign w:val="center"/>
          </w:tcPr>
          <w:p w14:paraId="2C4350D5"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150-220</w:t>
            </w:r>
          </w:p>
        </w:tc>
        <w:tc>
          <w:tcPr>
            <w:tcW w:w="554" w:type="pct"/>
            <w:tcBorders>
              <w:top w:val="double" w:sz="4" w:space="0" w:color="auto"/>
            </w:tcBorders>
            <w:vAlign w:val="center"/>
          </w:tcPr>
          <w:p w14:paraId="2D80C93B"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330-500</w:t>
            </w:r>
          </w:p>
        </w:tc>
        <w:tc>
          <w:tcPr>
            <w:tcW w:w="554" w:type="pct"/>
            <w:tcBorders>
              <w:top w:val="double" w:sz="4" w:space="0" w:color="auto"/>
            </w:tcBorders>
            <w:vAlign w:val="center"/>
          </w:tcPr>
          <w:p w14:paraId="40B4ABB5"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750</w:t>
            </w:r>
          </w:p>
        </w:tc>
        <w:tc>
          <w:tcPr>
            <w:tcW w:w="554" w:type="pct"/>
            <w:tcBorders>
              <w:top w:val="double" w:sz="4" w:space="0" w:color="auto"/>
              <w:right w:val="double" w:sz="4" w:space="0" w:color="auto"/>
            </w:tcBorders>
            <w:vAlign w:val="center"/>
          </w:tcPr>
          <w:p w14:paraId="6E2C1F55"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1150</w:t>
            </w:r>
          </w:p>
        </w:tc>
      </w:tr>
      <w:tr w:rsidR="00D43649" w:rsidRPr="000E2274" w14:paraId="1906E018" w14:textId="77777777" w:rsidTr="00042871">
        <w:tc>
          <w:tcPr>
            <w:tcW w:w="1121" w:type="pct"/>
            <w:tcBorders>
              <w:left w:val="double" w:sz="4" w:space="0" w:color="auto"/>
              <w:bottom w:val="double" w:sz="4" w:space="0" w:color="auto"/>
            </w:tcBorders>
            <w:vAlign w:val="center"/>
          </w:tcPr>
          <w:p w14:paraId="7AC54E60" w14:textId="77777777" w:rsidR="00D43649" w:rsidRPr="000E2274" w:rsidRDefault="00D43649" w:rsidP="00BB1B7B">
            <w:pPr>
              <w:jc w:val="center"/>
              <w:rPr>
                <w:rFonts w:ascii="Arial" w:hAnsi="Arial" w:cs="Arial"/>
                <w:b/>
                <w:bCs/>
                <w:sz w:val="20"/>
                <w:szCs w:val="20"/>
              </w:rPr>
            </w:pPr>
            <w:r w:rsidRPr="000E2274">
              <w:rPr>
                <w:rFonts w:ascii="Arial" w:hAnsi="Arial" w:cs="Arial"/>
                <w:b/>
                <w:bCs/>
                <w:sz w:val="20"/>
                <w:szCs w:val="20"/>
              </w:rPr>
              <w:t>Размер охранной зоны, м</w:t>
            </w:r>
          </w:p>
        </w:tc>
        <w:tc>
          <w:tcPr>
            <w:tcW w:w="554" w:type="pct"/>
            <w:tcBorders>
              <w:bottom w:val="double" w:sz="4" w:space="0" w:color="auto"/>
            </w:tcBorders>
            <w:vAlign w:val="center"/>
          </w:tcPr>
          <w:p w14:paraId="7E5CA8D0"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10</w:t>
            </w:r>
          </w:p>
        </w:tc>
        <w:tc>
          <w:tcPr>
            <w:tcW w:w="554" w:type="pct"/>
            <w:tcBorders>
              <w:bottom w:val="double" w:sz="4" w:space="0" w:color="auto"/>
            </w:tcBorders>
            <w:vAlign w:val="center"/>
          </w:tcPr>
          <w:p w14:paraId="43C54227"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15</w:t>
            </w:r>
          </w:p>
        </w:tc>
        <w:tc>
          <w:tcPr>
            <w:tcW w:w="554" w:type="pct"/>
            <w:tcBorders>
              <w:bottom w:val="double" w:sz="4" w:space="0" w:color="auto"/>
            </w:tcBorders>
            <w:vAlign w:val="center"/>
          </w:tcPr>
          <w:p w14:paraId="01879F20"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20</w:t>
            </w:r>
          </w:p>
        </w:tc>
        <w:tc>
          <w:tcPr>
            <w:tcW w:w="554" w:type="pct"/>
            <w:tcBorders>
              <w:bottom w:val="double" w:sz="4" w:space="0" w:color="auto"/>
            </w:tcBorders>
            <w:vAlign w:val="center"/>
          </w:tcPr>
          <w:p w14:paraId="4AF030A4"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25</w:t>
            </w:r>
          </w:p>
        </w:tc>
        <w:tc>
          <w:tcPr>
            <w:tcW w:w="554" w:type="pct"/>
            <w:tcBorders>
              <w:bottom w:val="double" w:sz="4" w:space="0" w:color="auto"/>
            </w:tcBorders>
            <w:vAlign w:val="center"/>
          </w:tcPr>
          <w:p w14:paraId="7B86EF3F"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30</w:t>
            </w:r>
          </w:p>
        </w:tc>
        <w:tc>
          <w:tcPr>
            <w:tcW w:w="554" w:type="pct"/>
            <w:tcBorders>
              <w:bottom w:val="double" w:sz="4" w:space="0" w:color="auto"/>
            </w:tcBorders>
            <w:vAlign w:val="center"/>
          </w:tcPr>
          <w:p w14:paraId="0295503B"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40</w:t>
            </w:r>
          </w:p>
        </w:tc>
        <w:tc>
          <w:tcPr>
            <w:tcW w:w="554" w:type="pct"/>
            <w:tcBorders>
              <w:bottom w:val="double" w:sz="4" w:space="0" w:color="auto"/>
              <w:right w:val="double" w:sz="4" w:space="0" w:color="auto"/>
            </w:tcBorders>
            <w:vAlign w:val="center"/>
          </w:tcPr>
          <w:p w14:paraId="3533A327" w14:textId="77777777" w:rsidR="00D43649" w:rsidRPr="000E2274" w:rsidRDefault="00D43649" w:rsidP="00BB1B7B">
            <w:pPr>
              <w:jc w:val="center"/>
              <w:rPr>
                <w:rFonts w:ascii="Arial" w:hAnsi="Arial" w:cs="Arial"/>
                <w:b/>
                <w:sz w:val="20"/>
                <w:szCs w:val="20"/>
              </w:rPr>
            </w:pPr>
            <w:r w:rsidRPr="000E2274">
              <w:rPr>
                <w:rFonts w:ascii="Arial" w:hAnsi="Arial" w:cs="Arial"/>
                <w:b/>
                <w:sz w:val="20"/>
                <w:szCs w:val="20"/>
              </w:rPr>
              <w:t>55</w:t>
            </w:r>
          </w:p>
        </w:tc>
      </w:tr>
    </w:tbl>
    <w:p w14:paraId="37CFC9CB" w14:textId="77777777" w:rsidR="0041746F" w:rsidRPr="000E2274" w:rsidRDefault="0041746F" w:rsidP="00BB1B7B">
      <w:pPr>
        <w:ind w:firstLine="709"/>
        <w:jc w:val="both"/>
        <w:rPr>
          <w:rFonts w:ascii="Arial" w:hAnsi="Arial" w:cs="Arial"/>
        </w:rPr>
      </w:pPr>
      <w:r w:rsidRPr="000E2274">
        <w:rPr>
          <w:rFonts w:ascii="Arial" w:hAnsi="Arial" w:cs="Arial"/>
        </w:rPr>
        <w:lastRenderedPageBreak/>
        <w:t>Указанные расстояния считаются в обе стороны ЛЭП от проекции крайних проводов.</w:t>
      </w:r>
    </w:p>
    <w:p w14:paraId="3E104F6D" w14:textId="77777777" w:rsidR="00F37AE9" w:rsidRDefault="00F37AE9" w:rsidP="00BB1B7B">
      <w:pPr>
        <w:ind w:firstLine="709"/>
        <w:jc w:val="both"/>
        <w:rPr>
          <w:rFonts w:ascii="Arial" w:hAnsi="Arial" w:cs="Arial"/>
          <w:b/>
          <w:bCs/>
        </w:rPr>
      </w:pPr>
    </w:p>
    <w:p w14:paraId="43A8D203" w14:textId="38A8C813" w:rsidR="0041746F" w:rsidRPr="000E2274" w:rsidRDefault="0041746F" w:rsidP="00BB1B7B">
      <w:pPr>
        <w:ind w:firstLine="709"/>
        <w:jc w:val="both"/>
        <w:rPr>
          <w:rFonts w:ascii="Arial" w:hAnsi="Arial" w:cs="Arial"/>
          <w:b/>
          <w:bCs/>
        </w:rPr>
      </w:pPr>
      <w:r w:rsidRPr="000E2274">
        <w:rPr>
          <w:rFonts w:ascii="Arial" w:hAnsi="Arial" w:cs="Arial"/>
          <w:b/>
          <w:bCs/>
        </w:rPr>
        <w:t xml:space="preserve">Вывод: </w:t>
      </w:r>
    </w:p>
    <w:p w14:paraId="7E11CD18" w14:textId="77777777" w:rsidR="00F37AE9" w:rsidRPr="008578E4" w:rsidRDefault="00F37AE9" w:rsidP="00F37AE9">
      <w:pPr>
        <w:ind w:firstLine="709"/>
        <w:jc w:val="both"/>
        <w:rPr>
          <w:rFonts w:ascii="Arial" w:hAnsi="Arial" w:cs="Arial"/>
        </w:rPr>
      </w:pPr>
      <w:r w:rsidRPr="008578E4">
        <w:rPr>
          <w:rFonts w:ascii="Arial" w:hAnsi="Arial" w:cs="Arial"/>
        </w:rPr>
        <w:t xml:space="preserve">Для предотвращения неблагоприятного воздействия физических факторов на рабочий персонал во время строительства следует предусмотреть все необходимые мероприятия. </w:t>
      </w:r>
    </w:p>
    <w:p w14:paraId="0BF61F09" w14:textId="77777777" w:rsidR="00F37AE9" w:rsidRPr="008578E4" w:rsidRDefault="00F37AE9" w:rsidP="00F37AE9">
      <w:pPr>
        <w:ind w:firstLine="709"/>
        <w:jc w:val="both"/>
        <w:rPr>
          <w:rFonts w:ascii="Arial" w:hAnsi="Arial" w:cs="Arial"/>
        </w:rPr>
      </w:pPr>
      <w:r w:rsidRPr="008578E4">
        <w:rPr>
          <w:rFonts w:ascii="Arial" w:hAnsi="Arial" w:cs="Arial"/>
        </w:rPr>
        <w:t xml:space="preserve">В результате проводимых работ уровни физических воздействий очень малы, в особенности они проявляются в шумовом воздействии от спецтехники и оборудования. В отношении защиты от шума выполняются требования соответствующих нормативов, принимаются все необходимые меры к их обеспечению. </w:t>
      </w:r>
    </w:p>
    <w:p w14:paraId="5A3329D0" w14:textId="77777777" w:rsidR="00AD028E" w:rsidRPr="000E2274" w:rsidRDefault="00AD028E" w:rsidP="00BB1B7B">
      <w:pPr>
        <w:ind w:firstLine="709"/>
        <w:jc w:val="both"/>
        <w:rPr>
          <w:rFonts w:ascii="Arial" w:hAnsi="Arial" w:cs="Arial"/>
        </w:rPr>
      </w:pPr>
    </w:p>
    <w:p w14:paraId="77D7EAC6" w14:textId="77777777" w:rsidR="004D1610" w:rsidRPr="00F37AE9" w:rsidRDefault="004D1610" w:rsidP="004C4A16">
      <w:pPr>
        <w:pStyle w:val="20"/>
        <w:numPr>
          <w:ilvl w:val="1"/>
          <w:numId w:val="89"/>
        </w:numPr>
        <w:spacing w:before="0" w:after="0"/>
        <w:ind w:left="0" w:firstLine="709"/>
        <w:jc w:val="both"/>
        <w:rPr>
          <w:b w:val="0"/>
          <w:i w:val="0"/>
          <w:iCs w:val="0"/>
          <w:sz w:val="24"/>
          <w:szCs w:val="24"/>
        </w:rPr>
      </w:pPr>
      <w:bookmarkStart w:id="214" w:name="_Toc91110262"/>
      <w:bookmarkStart w:id="215" w:name="_Toc116465650"/>
      <w:r w:rsidRPr="00F37AE9">
        <w:rPr>
          <w:i w:val="0"/>
          <w:iCs w:val="0"/>
          <w:sz w:val="24"/>
          <w:szCs w:val="24"/>
        </w:rPr>
        <w:t>Характеристика радиационной обстановки в районе работ</w:t>
      </w:r>
      <w:bookmarkEnd w:id="214"/>
      <w:bookmarkEnd w:id="215"/>
    </w:p>
    <w:p w14:paraId="3156A272" w14:textId="77777777" w:rsidR="004D1610" w:rsidRPr="000E2274" w:rsidRDefault="004D1610" w:rsidP="00BB1B7B">
      <w:pPr>
        <w:ind w:firstLine="709"/>
        <w:jc w:val="both"/>
        <w:rPr>
          <w:rFonts w:ascii="Arial" w:hAnsi="Arial" w:cs="Arial"/>
        </w:rPr>
      </w:pPr>
      <w:r w:rsidRPr="000E2274">
        <w:rPr>
          <w:rFonts w:ascii="Arial" w:hAnsi="Arial" w:cs="Arial"/>
        </w:rPr>
        <w:t xml:space="preserve">Радиационная обстановка в каждой географической точке складывается под влиянием естественного радиационного фона и излучения от техногенных объектов. Природный радиационный фон складывается под влиянием следующих факторов: космического излучения, излучения космогенных радионуклидов, образующихся в атмосфере Земли под воздействием высокоэнергетического космического излучения и излучения природных радионуклидов, содержащихся в биосфере.  </w:t>
      </w:r>
    </w:p>
    <w:p w14:paraId="63A2B445" w14:textId="77777777" w:rsidR="004D1610" w:rsidRPr="009A59C9" w:rsidRDefault="004D1610" w:rsidP="00BB1B7B">
      <w:pPr>
        <w:ind w:firstLine="709"/>
        <w:jc w:val="both"/>
        <w:rPr>
          <w:rFonts w:ascii="Arial" w:hAnsi="Arial" w:cs="Arial"/>
        </w:rPr>
      </w:pPr>
      <w:r w:rsidRPr="000E2274">
        <w:rPr>
          <w:rFonts w:ascii="Arial" w:hAnsi="Arial" w:cs="Arial"/>
        </w:rPr>
        <w:t xml:space="preserve">Общая расчетная годовая доза облучения людей от различных природных источников радиации в районах с нормальным радиационным фоном составляет до 2,2 </w:t>
      </w:r>
      <w:proofErr w:type="spellStart"/>
      <w:r w:rsidRPr="000E2274">
        <w:rPr>
          <w:rFonts w:ascii="Arial" w:hAnsi="Arial" w:cs="Arial"/>
        </w:rPr>
        <w:t>мЗв</w:t>
      </w:r>
      <w:proofErr w:type="spellEnd"/>
      <w:r w:rsidRPr="000E2274">
        <w:rPr>
          <w:rFonts w:ascii="Arial" w:hAnsi="Arial" w:cs="Arial"/>
        </w:rPr>
        <w:t xml:space="preserve">, что эквивалентно уровню радиоактивности окружающей среды до 16 </w:t>
      </w:r>
      <w:proofErr w:type="spellStart"/>
      <w:r w:rsidRPr="000E2274">
        <w:rPr>
          <w:rFonts w:ascii="Arial" w:hAnsi="Arial" w:cs="Arial"/>
        </w:rPr>
        <w:t>мкР</w:t>
      </w:r>
      <w:proofErr w:type="spellEnd"/>
      <w:r w:rsidRPr="000E2274">
        <w:rPr>
          <w:rFonts w:ascii="Arial" w:hAnsi="Arial" w:cs="Arial"/>
        </w:rPr>
        <w:t xml:space="preserve">/час. С учетом дополнительных «техногенных» источников радиации (радионуклиды в строительных материалах, минеральные удобрения, </w:t>
      </w:r>
      <w:r w:rsidRPr="009A59C9">
        <w:rPr>
          <w:rFonts w:ascii="Arial" w:hAnsi="Arial" w:cs="Arial"/>
        </w:rPr>
        <w:t xml:space="preserve">энергетические объекты, глобальные выпадения искусственных радионуклидов при ядерных испытаниях, радиоизотопы, рентгенодиагностика и др.) индивидуальные среднегодовые дозы облучения населения за счет всех источников определены в размере 60 </w:t>
      </w:r>
      <w:proofErr w:type="spellStart"/>
      <w:r w:rsidRPr="009A59C9">
        <w:rPr>
          <w:rFonts w:ascii="Arial" w:hAnsi="Arial" w:cs="Arial"/>
        </w:rPr>
        <w:t>мкР</w:t>
      </w:r>
      <w:proofErr w:type="spellEnd"/>
      <w:r w:rsidRPr="009A59C9">
        <w:rPr>
          <w:rFonts w:ascii="Arial" w:hAnsi="Arial" w:cs="Arial"/>
        </w:rPr>
        <w:t xml:space="preserve">/час. </w:t>
      </w:r>
    </w:p>
    <w:p w14:paraId="1FEEDCB4" w14:textId="77777777" w:rsidR="00D43649" w:rsidRPr="009A59C9" w:rsidRDefault="00D43649" w:rsidP="00BB1B7B">
      <w:pPr>
        <w:ind w:firstLine="709"/>
        <w:jc w:val="both"/>
        <w:rPr>
          <w:rFonts w:ascii="Arial" w:hAnsi="Arial" w:cs="Arial"/>
        </w:rPr>
      </w:pPr>
      <w:bookmarkStart w:id="216" w:name="SUB400"/>
      <w:bookmarkEnd w:id="216"/>
    </w:p>
    <w:p w14:paraId="2995A1B6" w14:textId="77777777" w:rsidR="004D1610" w:rsidRPr="009A59C9" w:rsidRDefault="004D1610" w:rsidP="00BB1B7B">
      <w:pPr>
        <w:pStyle w:val="20"/>
        <w:tabs>
          <w:tab w:val="left" w:pos="1276"/>
        </w:tabs>
        <w:spacing w:before="0" w:after="0"/>
        <w:ind w:left="709"/>
        <w:rPr>
          <w:bCs w:val="0"/>
          <w:i w:val="0"/>
          <w:sz w:val="24"/>
        </w:rPr>
      </w:pPr>
      <w:bookmarkStart w:id="217" w:name="_Toc64362638"/>
      <w:bookmarkStart w:id="218" w:name="_Toc91110263"/>
      <w:bookmarkStart w:id="219" w:name="_Toc116465651"/>
      <w:r w:rsidRPr="009A59C9">
        <w:rPr>
          <w:i w:val="0"/>
          <w:sz w:val="24"/>
        </w:rPr>
        <w:t>Критерии оценки радиационной ситуации</w:t>
      </w:r>
      <w:bookmarkEnd w:id="217"/>
      <w:bookmarkEnd w:id="218"/>
      <w:bookmarkEnd w:id="219"/>
    </w:p>
    <w:p w14:paraId="26428FDB" w14:textId="77777777" w:rsidR="009A59C9" w:rsidRPr="008578E4" w:rsidRDefault="009A59C9" w:rsidP="009A59C9">
      <w:pPr>
        <w:ind w:firstLine="709"/>
        <w:jc w:val="both"/>
        <w:rPr>
          <w:rFonts w:ascii="Arial" w:hAnsi="Arial" w:cs="Arial"/>
        </w:rPr>
      </w:pPr>
      <w:bookmarkStart w:id="220" w:name="_Toc91110264"/>
      <w:r w:rsidRPr="009A59C9">
        <w:rPr>
          <w:rFonts w:ascii="Arial" w:hAnsi="Arial" w:cs="Arial"/>
        </w:rPr>
        <w:t>Согласно закону РК от 23 апреля 1998</w:t>
      </w:r>
      <w:r w:rsidRPr="009A59C9">
        <w:rPr>
          <w:rFonts w:ascii="Arial" w:hAnsi="Arial" w:cs="Arial"/>
          <w:lang w:val="kk-KZ"/>
        </w:rPr>
        <w:t xml:space="preserve"> </w:t>
      </w:r>
      <w:r w:rsidRPr="009A59C9">
        <w:rPr>
          <w:rFonts w:ascii="Arial" w:hAnsi="Arial" w:cs="Arial"/>
        </w:rPr>
        <w:t>г №219-1 «О радиационной безопасности населения», (с изменениями и дополнениями по состоянию на 25.02.2021 г.) основными принципами обеспечения радиационной безопасности являются:</w:t>
      </w:r>
    </w:p>
    <w:p w14:paraId="62958F56" w14:textId="77777777" w:rsidR="009A59C9" w:rsidRPr="008578E4" w:rsidRDefault="009A59C9" w:rsidP="00017AF5">
      <w:pPr>
        <w:widowControl w:val="0"/>
        <w:numPr>
          <w:ilvl w:val="0"/>
          <w:numId w:val="26"/>
        </w:numPr>
        <w:tabs>
          <w:tab w:val="clear" w:pos="720"/>
          <w:tab w:val="num" w:pos="0"/>
          <w:tab w:val="left" w:pos="1134"/>
        </w:tabs>
        <w:autoSpaceDE w:val="0"/>
        <w:autoSpaceDN w:val="0"/>
        <w:adjustRightInd w:val="0"/>
        <w:ind w:left="0" w:firstLine="709"/>
        <w:jc w:val="both"/>
        <w:rPr>
          <w:rFonts w:ascii="Arial" w:hAnsi="Arial" w:cs="Arial"/>
        </w:rPr>
      </w:pPr>
      <w:r w:rsidRPr="008578E4">
        <w:rPr>
          <w:rFonts w:ascii="Arial" w:hAnsi="Arial" w:cs="Arial"/>
        </w:rPr>
        <w:t xml:space="preserve">принцип нормирования – </w:t>
      </w:r>
      <w:proofErr w:type="spellStart"/>
      <w:r w:rsidRPr="008578E4">
        <w:rPr>
          <w:rFonts w:ascii="Arial" w:hAnsi="Arial" w:cs="Arial"/>
        </w:rPr>
        <w:t>непревышение</w:t>
      </w:r>
      <w:proofErr w:type="spellEnd"/>
      <w:r w:rsidRPr="008578E4">
        <w:rPr>
          <w:rFonts w:ascii="Arial" w:hAnsi="Arial" w:cs="Arial"/>
        </w:rPr>
        <w:t xml:space="preserve"> допустимых пределов индивидуальных доз облучения граждан от всех источников ионизирующего излучения;</w:t>
      </w:r>
    </w:p>
    <w:p w14:paraId="1EA8BAB9" w14:textId="77777777" w:rsidR="009A59C9" w:rsidRPr="008578E4" w:rsidRDefault="009A59C9" w:rsidP="00017AF5">
      <w:pPr>
        <w:widowControl w:val="0"/>
        <w:numPr>
          <w:ilvl w:val="0"/>
          <w:numId w:val="26"/>
        </w:numPr>
        <w:tabs>
          <w:tab w:val="clear" w:pos="720"/>
          <w:tab w:val="num" w:pos="0"/>
          <w:tab w:val="left" w:pos="1134"/>
        </w:tabs>
        <w:autoSpaceDE w:val="0"/>
        <w:autoSpaceDN w:val="0"/>
        <w:adjustRightInd w:val="0"/>
        <w:ind w:left="0" w:firstLine="709"/>
        <w:jc w:val="both"/>
        <w:rPr>
          <w:rFonts w:ascii="Arial" w:hAnsi="Arial" w:cs="Arial"/>
        </w:rPr>
      </w:pPr>
      <w:r w:rsidRPr="008578E4">
        <w:rPr>
          <w:rFonts w:ascii="Arial" w:hAnsi="Arial" w:cs="Arial"/>
        </w:rPr>
        <w:t>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фону облучением;</w:t>
      </w:r>
    </w:p>
    <w:p w14:paraId="4A1014F0" w14:textId="77777777" w:rsidR="009A59C9" w:rsidRPr="008578E4" w:rsidRDefault="009A59C9" w:rsidP="00017AF5">
      <w:pPr>
        <w:widowControl w:val="0"/>
        <w:numPr>
          <w:ilvl w:val="0"/>
          <w:numId w:val="26"/>
        </w:numPr>
        <w:tabs>
          <w:tab w:val="clear" w:pos="720"/>
          <w:tab w:val="num" w:pos="0"/>
          <w:tab w:val="left" w:pos="1134"/>
        </w:tabs>
        <w:autoSpaceDE w:val="0"/>
        <w:autoSpaceDN w:val="0"/>
        <w:adjustRightInd w:val="0"/>
        <w:ind w:left="0" w:firstLine="709"/>
        <w:jc w:val="both"/>
        <w:rPr>
          <w:rFonts w:ascii="Arial" w:hAnsi="Arial" w:cs="Arial"/>
        </w:rPr>
      </w:pPr>
      <w:r w:rsidRPr="008578E4">
        <w:rPr>
          <w:rFonts w:ascii="Arial" w:hAnsi="Arial" w:cs="Arial"/>
        </w:rPr>
        <w:t xml:space="preserve">принцип оптимизации – поддержание на возможно низком и достижимом </w:t>
      </w:r>
      <w:r w:rsidRPr="008578E4">
        <w:rPr>
          <w:rFonts w:ascii="Arial" w:hAnsi="Arial" w:cs="Arial"/>
        </w:rPr>
        <w:lastRenderedPageBreak/>
        <w:t>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14:paraId="66000AD6" w14:textId="77777777" w:rsidR="009A59C9" w:rsidRPr="008578E4" w:rsidRDefault="009A59C9" w:rsidP="00017AF5">
      <w:pPr>
        <w:widowControl w:val="0"/>
        <w:numPr>
          <w:ilvl w:val="0"/>
          <w:numId w:val="26"/>
        </w:numPr>
        <w:tabs>
          <w:tab w:val="clear" w:pos="720"/>
          <w:tab w:val="num" w:pos="0"/>
          <w:tab w:val="left" w:pos="1134"/>
        </w:tabs>
        <w:autoSpaceDE w:val="0"/>
        <w:autoSpaceDN w:val="0"/>
        <w:adjustRightInd w:val="0"/>
        <w:ind w:left="0" w:firstLine="709"/>
        <w:jc w:val="both"/>
        <w:rPr>
          <w:rFonts w:ascii="Arial" w:hAnsi="Arial" w:cs="Arial"/>
        </w:rPr>
      </w:pPr>
      <w:r w:rsidRPr="008578E4">
        <w:rPr>
          <w:rFonts w:ascii="Arial" w:hAnsi="Arial" w:cs="Arial"/>
        </w:rPr>
        <w:t>принцип аварийной оптимизации – форма, масштаб и длительность принятия мер в чрезвычайных (аварийных) ситуациях должны быть оптимизированы так, чтобы мероприятия по ликвидации последствий радиационной аварии принесли больше пользы, чем вреда.</w:t>
      </w:r>
    </w:p>
    <w:p w14:paraId="44BB6DBF" w14:textId="77777777" w:rsidR="00A47E13" w:rsidRPr="00461A4A" w:rsidRDefault="00A47E13" w:rsidP="004C4A16">
      <w:pPr>
        <w:pStyle w:val="12"/>
        <w:numPr>
          <w:ilvl w:val="0"/>
          <w:numId w:val="89"/>
        </w:numPr>
        <w:tabs>
          <w:tab w:val="left" w:pos="709"/>
          <w:tab w:val="left" w:pos="993"/>
        </w:tabs>
        <w:spacing w:before="0"/>
        <w:ind w:left="0" w:firstLine="709"/>
        <w:rPr>
          <w:rStyle w:val="s0"/>
          <w:rFonts w:ascii="Arial" w:hAnsi="Arial" w:cs="Arial"/>
          <w:b/>
          <w:color w:val="auto"/>
          <w:sz w:val="24"/>
          <w:szCs w:val="24"/>
          <w:highlight w:val="yellow"/>
        </w:rPr>
        <w:sectPr w:rsidR="00A47E13" w:rsidRPr="00461A4A" w:rsidSect="00F10EF5">
          <w:headerReference w:type="default" r:id="rId31"/>
          <w:pgSz w:w="11906" w:h="16838"/>
          <w:pgMar w:top="1134" w:right="851" w:bottom="1276" w:left="1701" w:header="708" w:footer="128" w:gutter="0"/>
          <w:cols w:space="708"/>
          <w:docGrid w:linePitch="360"/>
        </w:sectPr>
      </w:pPr>
    </w:p>
    <w:p w14:paraId="656E0F60" w14:textId="77777777" w:rsidR="004D1610" w:rsidRPr="000E2274" w:rsidRDefault="004D1610" w:rsidP="004C4A16">
      <w:pPr>
        <w:pStyle w:val="12"/>
        <w:numPr>
          <w:ilvl w:val="0"/>
          <w:numId w:val="89"/>
        </w:numPr>
        <w:tabs>
          <w:tab w:val="left" w:pos="709"/>
          <w:tab w:val="left" w:pos="993"/>
        </w:tabs>
        <w:spacing w:before="0"/>
        <w:ind w:left="0" w:firstLine="709"/>
        <w:rPr>
          <w:rStyle w:val="s0"/>
          <w:rFonts w:ascii="Arial" w:hAnsi="Arial" w:cs="Arial"/>
          <w:b/>
          <w:color w:val="auto"/>
          <w:sz w:val="24"/>
          <w:szCs w:val="24"/>
        </w:rPr>
      </w:pPr>
      <w:bookmarkStart w:id="221" w:name="_Toc116465652"/>
      <w:r w:rsidRPr="000E2274">
        <w:rPr>
          <w:rStyle w:val="s0"/>
          <w:rFonts w:ascii="Arial" w:hAnsi="Arial" w:cs="Arial"/>
          <w:b/>
          <w:color w:val="auto"/>
          <w:sz w:val="24"/>
          <w:szCs w:val="24"/>
        </w:rPr>
        <w:lastRenderedPageBreak/>
        <w:t>ОЦЕНКА ВОЗДЕЙСТВИЙ НА ЗЕМЕЛЬНЫЕ РЕСУРСЫ И ПОЧВЫ</w:t>
      </w:r>
      <w:bookmarkEnd w:id="220"/>
      <w:bookmarkEnd w:id="221"/>
    </w:p>
    <w:p w14:paraId="4A50D1A8" w14:textId="77777777" w:rsidR="00903654" w:rsidRPr="000E2274" w:rsidRDefault="004D1610" w:rsidP="004C4A16">
      <w:pPr>
        <w:pStyle w:val="20"/>
        <w:numPr>
          <w:ilvl w:val="1"/>
          <w:numId w:val="89"/>
        </w:numPr>
        <w:spacing w:before="0" w:after="0"/>
        <w:ind w:left="0" w:firstLine="709"/>
        <w:jc w:val="both"/>
        <w:rPr>
          <w:sz w:val="24"/>
          <w:szCs w:val="24"/>
        </w:rPr>
      </w:pPr>
      <w:bookmarkStart w:id="222" w:name="_Toc91110265"/>
      <w:bookmarkStart w:id="223" w:name="_Toc116465653"/>
      <w:r w:rsidRPr="000E2274">
        <w:rPr>
          <w:sz w:val="24"/>
          <w:szCs w:val="24"/>
        </w:rPr>
        <w:t>Характеристика современного состояния почвенного покрова в зоне воздействия планируемого объекта</w:t>
      </w:r>
      <w:bookmarkEnd w:id="222"/>
      <w:bookmarkEnd w:id="223"/>
    </w:p>
    <w:p w14:paraId="1987F692" w14:textId="77777777" w:rsidR="004D1610" w:rsidRPr="000E2274" w:rsidRDefault="004D1610" w:rsidP="00BB1B7B">
      <w:pPr>
        <w:widowControl w:val="0"/>
        <w:ind w:firstLine="708"/>
        <w:jc w:val="both"/>
        <w:rPr>
          <w:rFonts w:ascii="Arial" w:hAnsi="Arial" w:cs="Arial"/>
        </w:rPr>
      </w:pPr>
      <w:r w:rsidRPr="000E2274">
        <w:rPr>
          <w:rFonts w:ascii="Arial" w:hAnsi="Arial" w:cs="Arial"/>
        </w:rPr>
        <w:t xml:space="preserve">Описываемая территория по почвенно-географическому районированию относится к Прикаспийской провинции подзоны бурых почв северной пустыни. </w:t>
      </w:r>
      <w:proofErr w:type="spellStart"/>
      <w:r w:rsidRPr="000E2274">
        <w:rPr>
          <w:rFonts w:ascii="Arial" w:hAnsi="Arial" w:cs="Arial"/>
        </w:rPr>
        <w:t>Аридность</w:t>
      </w:r>
      <w:proofErr w:type="spellEnd"/>
      <w:r w:rsidRPr="000E2274">
        <w:rPr>
          <w:rFonts w:ascii="Arial" w:hAnsi="Arial" w:cs="Arial"/>
        </w:rPr>
        <w:t xml:space="preserve"> климатических условий территории, широкое распространение засоленных почвообразующих пород обуславливают низкую </w:t>
      </w:r>
      <w:proofErr w:type="spellStart"/>
      <w:r w:rsidRPr="000E2274">
        <w:rPr>
          <w:rFonts w:ascii="Arial" w:hAnsi="Arial" w:cs="Arial"/>
        </w:rPr>
        <w:t>гумусированность</w:t>
      </w:r>
      <w:proofErr w:type="spellEnd"/>
      <w:r w:rsidRPr="000E2274">
        <w:rPr>
          <w:rFonts w:ascii="Arial" w:hAnsi="Arial" w:cs="Arial"/>
        </w:rPr>
        <w:t xml:space="preserve"> почв, слабую </w:t>
      </w:r>
      <w:proofErr w:type="spellStart"/>
      <w:r w:rsidRPr="000E2274">
        <w:rPr>
          <w:rFonts w:ascii="Arial" w:hAnsi="Arial" w:cs="Arial"/>
        </w:rPr>
        <w:t>выщелоченность</w:t>
      </w:r>
      <w:proofErr w:type="spellEnd"/>
      <w:r w:rsidRPr="000E2274">
        <w:rPr>
          <w:rFonts w:ascii="Arial" w:hAnsi="Arial" w:cs="Arial"/>
        </w:rPr>
        <w:t xml:space="preserve"> от карбонатов и легкорастворимых солей, повышенную щелочность почвенных растворов и широкое проявление процессов </w:t>
      </w:r>
      <w:proofErr w:type="spellStart"/>
      <w:r w:rsidRPr="000E2274">
        <w:rPr>
          <w:rFonts w:ascii="Arial" w:hAnsi="Arial" w:cs="Arial"/>
        </w:rPr>
        <w:t>солонцевания</w:t>
      </w:r>
      <w:proofErr w:type="spellEnd"/>
      <w:r w:rsidRPr="000E2274">
        <w:rPr>
          <w:rFonts w:ascii="Arial" w:hAnsi="Arial" w:cs="Arial"/>
        </w:rPr>
        <w:t xml:space="preserve"> почв.</w:t>
      </w:r>
    </w:p>
    <w:p w14:paraId="100AFF08" w14:textId="77777777" w:rsidR="004D1610" w:rsidRPr="000E2274" w:rsidRDefault="004D1610" w:rsidP="00BB1B7B">
      <w:pPr>
        <w:widowControl w:val="0"/>
        <w:ind w:firstLine="708"/>
        <w:jc w:val="both"/>
        <w:rPr>
          <w:rFonts w:ascii="Arial" w:hAnsi="Arial" w:cs="Arial"/>
        </w:rPr>
      </w:pPr>
      <w:r w:rsidRPr="000E2274">
        <w:rPr>
          <w:rFonts w:ascii="Arial" w:hAnsi="Arial" w:cs="Arial"/>
        </w:rPr>
        <w:t xml:space="preserve">Почвы района обладают низким агроэкологическим потенциалом, непригодны для земледелия без орошения и могут использоваться только в качестве малопродуктивных пастбищных земель. Отсутствие </w:t>
      </w:r>
      <w:proofErr w:type="spellStart"/>
      <w:r w:rsidRPr="000E2274">
        <w:rPr>
          <w:rFonts w:ascii="Arial" w:hAnsi="Arial" w:cs="Arial"/>
        </w:rPr>
        <w:t>задернованности</w:t>
      </w:r>
      <w:proofErr w:type="spellEnd"/>
      <w:r w:rsidRPr="000E2274">
        <w:rPr>
          <w:rFonts w:ascii="Arial" w:hAnsi="Arial" w:cs="Arial"/>
        </w:rPr>
        <w:t xml:space="preserve"> поверхностных горизонтов, слабая </w:t>
      </w:r>
      <w:proofErr w:type="spellStart"/>
      <w:r w:rsidRPr="000E2274">
        <w:rPr>
          <w:rFonts w:ascii="Arial" w:hAnsi="Arial" w:cs="Arial"/>
        </w:rPr>
        <w:t>гумусированность</w:t>
      </w:r>
      <w:proofErr w:type="spellEnd"/>
      <w:r w:rsidRPr="000E2274">
        <w:rPr>
          <w:rFonts w:ascii="Arial" w:hAnsi="Arial" w:cs="Arial"/>
        </w:rPr>
        <w:t xml:space="preserve"> и засоленность почв определяют их низкую природную устойчивость и легкую ранимость под влиянием антропогенных воздействий.</w:t>
      </w:r>
    </w:p>
    <w:p w14:paraId="10E68E08" w14:textId="77777777" w:rsidR="0090336C" w:rsidRPr="00461A4A" w:rsidRDefault="0090336C" w:rsidP="00BB1B7B">
      <w:pPr>
        <w:widowControl w:val="0"/>
        <w:ind w:firstLine="708"/>
        <w:jc w:val="both"/>
        <w:rPr>
          <w:rFonts w:ascii="Arial" w:hAnsi="Arial" w:cs="Arial"/>
          <w:highlight w:val="yellow"/>
        </w:rPr>
      </w:pPr>
    </w:p>
    <w:p w14:paraId="77E37E41" w14:textId="77777777" w:rsidR="004D1610" w:rsidRPr="000E2274" w:rsidRDefault="004D1610" w:rsidP="00BB1B7B">
      <w:pPr>
        <w:ind w:firstLine="708"/>
        <w:rPr>
          <w:rFonts w:ascii="Arial" w:hAnsi="Arial" w:cs="Arial"/>
          <w:b/>
          <w:i/>
        </w:rPr>
      </w:pPr>
      <w:bookmarkStart w:id="224" w:name="_Toc6929272"/>
      <w:bookmarkStart w:id="225" w:name="_Toc83202626"/>
      <w:bookmarkStart w:id="226" w:name="_Toc83379523"/>
      <w:bookmarkStart w:id="227" w:name="_Toc85215904"/>
      <w:r w:rsidRPr="000E2274">
        <w:rPr>
          <w:rFonts w:ascii="Arial" w:hAnsi="Arial" w:cs="Arial"/>
          <w:b/>
          <w:i/>
        </w:rPr>
        <w:t>Мониторинг почвенного покрова</w:t>
      </w:r>
      <w:bookmarkEnd w:id="224"/>
      <w:bookmarkEnd w:id="225"/>
      <w:bookmarkEnd w:id="226"/>
      <w:bookmarkEnd w:id="227"/>
    </w:p>
    <w:p w14:paraId="6D6F6A0A" w14:textId="77777777" w:rsidR="004D1610" w:rsidRPr="000E2274" w:rsidRDefault="004D1610" w:rsidP="00BB1B7B">
      <w:pPr>
        <w:ind w:firstLine="708"/>
        <w:jc w:val="both"/>
        <w:rPr>
          <w:rFonts w:ascii="Arial" w:hAnsi="Arial" w:cs="Arial"/>
        </w:rPr>
      </w:pPr>
      <w:r w:rsidRPr="000E2274">
        <w:rPr>
          <w:rFonts w:ascii="Arial" w:hAnsi="Arial" w:cs="Arial"/>
        </w:rPr>
        <w:t>Мониторинг почв на месторождении является составной частью системы производственного мониторинга окружающей среды и проводится с целью:</w:t>
      </w:r>
    </w:p>
    <w:p w14:paraId="6643E729" w14:textId="77777777" w:rsidR="004D1610" w:rsidRPr="000E2274" w:rsidRDefault="004D1610" w:rsidP="00036C84">
      <w:pPr>
        <w:numPr>
          <w:ilvl w:val="0"/>
          <w:numId w:val="6"/>
        </w:numPr>
        <w:tabs>
          <w:tab w:val="left" w:pos="993"/>
        </w:tabs>
        <w:ind w:left="0" w:firstLine="709"/>
        <w:jc w:val="both"/>
        <w:rPr>
          <w:rFonts w:ascii="Arial" w:hAnsi="Arial" w:cs="Arial"/>
        </w:rPr>
      </w:pPr>
      <w:r w:rsidRPr="000E2274">
        <w:rPr>
          <w:rFonts w:ascii="Arial" w:hAnsi="Arial" w:cs="Arial"/>
        </w:rPr>
        <w:t>своевременного получения достоверной информации о воздействии объектов месторождений на почвенный покров;</w:t>
      </w:r>
    </w:p>
    <w:p w14:paraId="5607EE87" w14:textId="77777777" w:rsidR="004D1610" w:rsidRPr="000E2274" w:rsidRDefault="004D1610" w:rsidP="00036C84">
      <w:pPr>
        <w:numPr>
          <w:ilvl w:val="0"/>
          <w:numId w:val="6"/>
        </w:numPr>
        <w:tabs>
          <w:tab w:val="left" w:pos="993"/>
        </w:tabs>
        <w:ind w:left="0" w:firstLine="709"/>
        <w:jc w:val="both"/>
        <w:rPr>
          <w:rFonts w:ascii="Arial" w:hAnsi="Arial" w:cs="Arial"/>
        </w:rPr>
      </w:pPr>
      <w:r w:rsidRPr="000E2274">
        <w:rPr>
          <w:rFonts w:ascii="Arial" w:hAnsi="Arial" w:cs="Arial"/>
        </w:rPr>
        <w:t>оценка прогноза и разработка рекомендаций по предупреждению и устранению негативных последствий техногенного воздействия нефтедобычи на природные комплексы, рациональному использованию и охране почв.</w:t>
      </w:r>
    </w:p>
    <w:p w14:paraId="09569AB2" w14:textId="77777777" w:rsidR="004D1610" w:rsidRPr="000E2274" w:rsidRDefault="004D1610" w:rsidP="00BB1B7B">
      <w:pPr>
        <w:tabs>
          <w:tab w:val="left" w:pos="0"/>
          <w:tab w:val="left" w:pos="993"/>
        </w:tabs>
        <w:ind w:firstLine="709"/>
        <w:jc w:val="both"/>
        <w:rPr>
          <w:rFonts w:ascii="Arial" w:hAnsi="Arial" w:cs="Arial"/>
        </w:rPr>
      </w:pPr>
      <w:r w:rsidRPr="000E2274">
        <w:rPr>
          <w:rFonts w:ascii="Arial" w:hAnsi="Arial" w:cs="Arial"/>
        </w:rPr>
        <w:t xml:space="preserve">Непосредственно наблюдения за динамикой изменения свойств почв осуществляются на </w:t>
      </w:r>
      <w:r w:rsidRPr="000E2274">
        <w:rPr>
          <w:rFonts w:ascii="Arial" w:hAnsi="Arial" w:cs="Arial"/>
          <w:i/>
        </w:rPr>
        <w:t>стационарных экологических площадках</w:t>
      </w:r>
      <w:r w:rsidRPr="000E2274">
        <w:rPr>
          <w:rFonts w:ascii="Arial" w:hAnsi="Arial" w:cs="Arial"/>
        </w:rPr>
        <w:t xml:space="preserve"> (СЭП), на которых проводятся многолетние периодические наблюдения за комплексом показателей свойств почв. Эти наблюдения обеспечивают выявление изменений направленности протекающих процессов и свойств, определяющих экологическое состояние почв; выявления тенденций и динамики изменений, структуры и состава почвенно-растительных экосистем под влиянием действия природных и антропогенных факторов.</w:t>
      </w:r>
      <w:r w:rsidRPr="000E2274">
        <w:rPr>
          <w:rFonts w:ascii="Arial" w:hAnsi="Arial" w:cs="Arial"/>
          <w:b/>
        </w:rPr>
        <w:t xml:space="preserve"> </w:t>
      </w:r>
    </w:p>
    <w:p w14:paraId="5A79567C" w14:textId="77777777" w:rsidR="004D1610" w:rsidRPr="000E2274" w:rsidRDefault="004D1610" w:rsidP="00BB1B7B">
      <w:pPr>
        <w:ind w:firstLine="709"/>
        <w:jc w:val="both"/>
        <w:rPr>
          <w:rFonts w:ascii="Arial" w:hAnsi="Arial" w:cs="Arial"/>
        </w:rPr>
      </w:pPr>
      <w:r w:rsidRPr="000E2274">
        <w:rPr>
          <w:rFonts w:ascii="Arial" w:hAnsi="Arial" w:cs="Arial"/>
        </w:rPr>
        <w:t>Проводимый экологический мониторинг осуществляет контроль состояния почв с целью сохранения их ресурсного потенциала, обеспечения экологической безопасности производства, условий проживания и ведения трудовой деятельности персонала.</w:t>
      </w:r>
    </w:p>
    <w:p w14:paraId="6F7F6915" w14:textId="29A72EB2" w:rsidR="009A59C9" w:rsidRDefault="009A59C9" w:rsidP="009A59C9">
      <w:pPr>
        <w:ind w:firstLine="708"/>
        <w:jc w:val="both"/>
        <w:rPr>
          <w:rFonts w:ascii="Arial" w:hAnsi="Arial" w:cs="Arial"/>
        </w:rPr>
      </w:pPr>
      <w:r w:rsidRPr="000535B1">
        <w:rPr>
          <w:rFonts w:ascii="Arial" w:hAnsi="Arial" w:cs="Arial"/>
        </w:rPr>
        <w:t xml:space="preserve">Результаты анализов проб почвы </w:t>
      </w:r>
      <w:r w:rsidRPr="000535B1">
        <w:rPr>
          <w:rFonts w:ascii="Arial" w:hAnsi="Arial" w:cs="Arial"/>
          <w:lang w:val="kk-KZ"/>
        </w:rPr>
        <w:t>на месторождении С.</w:t>
      </w:r>
      <w:r w:rsidR="000535B1" w:rsidRPr="000535B1">
        <w:rPr>
          <w:rFonts w:ascii="Arial" w:hAnsi="Arial" w:cs="Arial"/>
          <w:lang w:val="kk-KZ"/>
        </w:rPr>
        <w:t>Балгимбаев</w:t>
      </w:r>
      <w:r w:rsidRPr="000535B1">
        <w:rPr>
          <w:rFonts w:ascii="Arial" w:hAnsi="Arial" w:cs="Arial"/>
          <w:lang w:val="kk-KZ"/>
        </w:rPr>
        <w:t xml:space="preserve"> </w:t>
      </w:r>
      <w:r w:rsidRPr="000535B1">
        <w:rPr>
          <w:rFonts w:ascii="Arial" w:hAnsi="Arial" w:cs="Arial"/>
        </w:rPr>
        <w:t xml:space="preserve">за </w:t>
      </w:r>
      <w:r w:rsidRPr="000535B1">
        <w:rPr>
          <w:rFonts w:ascii="Arial" w:hAnsi="Arial" w:cs="Arial"/>
          <w:lang w:val="kk-KZ"/>
        </w:rPr>
        <w:t>202</w:t>
      </w:r>
      <w:r w:rsidR="000535B1" w:rsidRPr="000535B1">
        <w:rPr>
          <w:rFonts w:ascii="Arial" w:hAnsi="Arial" w:cs="Arial"/>
          <w:lang w:val="kk-KZ"/>
        </w:rPr>
        <w:t>6</w:t>
      </w:r>
      <w:r w:rsidRPr="000535B1">
        <w:rPr>
          <w:rFonts w:ascii="Arial" w:hAnsi="Arial" w:cs="Arial"/>
        </w:rPr>
        <w:t>г приведены в таблице 7.1.</w:t>
      </w:r>
    </w:p>
    <w:p w14:paraId="2AFBAA99" w14:textId="77777777" w:rsidR="009A59C9" w:rsidRPr="008578E4" w:rsidRDefault="009A59C9" w:rsidP="009A59C9">
      <w:pPr>
        <w:ind w:firstLine="708"/>
        <w:jc w:val="both"/>
        <w:rPr>
          <w:rFonts w:ascii="Arial" w:hAnsi="Arial" w:cs="Arial"/>
        </w:rPr>
      </w:pPr>
    </w:p>
    <w:p w14:paraId="7626F22C" w14:textId="77777777" w:rsidR="009A59C9" w:rsidRDefault="009A59C9" w:rsidP="009A59C9">
      <w:pPr>
        <w:rPr>
          <w:rFonts w:ascii="Arial" w:eastAsia="Times New Roman" w:hAnsi="Arial" w:cs="Arial"/>
          <w:b/>
          <w:iCs/>
          <w:sz w:val="20"/>
          <w:szCs w:val="20"/>
          <w:lang w:eastAsia="ru-RU"/>
        </w:rPr>
      </w:pPr>
      <w:bookmarkStart w:id="228" w:name="_Toc90392341"/>
      <w:bookmarkStart w:id="229" w:name="_Toc195570740"/>
    </w:p>
    <w:p w14:paraId="68ECCC0D" w14:textId="77777777" w:rsidR="009A59C9" w:rsidRDefault="009A59C9" w:rsidP="009A59C9">
      <w:pPr>
        <w:rPr>
          <w:rFonts w:ascii="Arial" w:eastAsia="Times New Roman" w:hAnsi="Arial" w:cs="Arial"/>
          <w:b/>
          <w:iCs/>
          <w:sz w:val="20"/>
          <w:szCs w:val="20"/>
          <w:lang w:eastAsia="ru-RU"/>
        </w:rPr>
      </w:pPr>
    </w:p>
    <w:p w14:paraId="0FF88CF0" w14:textId="77777777" w:rsidR="009A59C9" w:rsidRDefault="009A59C9" w:rsidP="009A59C9">
      <w:pPr>
        <w:rPr>
          <w:rFonts w:ascii="Arial" w:eastAsia="Times New Roman" w:hAnsi="Arial" w:cs="Arial"/>
          <w:b/>
          <w:iCs/>
          <w:sz w:val="20"/>
          <w:szCs w:val="20"/>
          <w:lang w:eastAsia="ru-RU"/>
        </w:rPr>
      </w:pPr>
    </w:p>
    <w:p w14:paraId="324FDC68" w14:textId="77777777" w:rsidR="009A59C9" w:rsidRDefault="009A59C9" w:rsidP="009A59C9">
      <w:pPr>
        <w:rPr>
          <w:rFonts w:ascii="Arial" w:eastAsia="Times New Roman" w:hAnsi="Arial" w:cs="Arial"/>
          <w:b/>
          <w:iCs/>
          <w:sz w:val="20"/>
          <w:szCs w:val="20"/>
          <w:lang w:eastAsia="ru-RU"/>
        </w:rPr>
      </w:pPr>
    </w:p>
    <w:p w14:paraId="43F67842" w14:textId="77777777" w:rsidR="009A59C9" w:rsidRDefault="009A59C9" w:rsidP="009A59C9">
      <w:pPr>
        <w:rPr>
          <w:rFonts w:ascii="Arial" w:eastAsia="Times New Roman" w:hAnsi="Arial" w:cs="Arial"/>
          <w:b/>
          <w:iCs/>
          <w:sz w:val="20"/>
          <w:szCs w:val="20"/>
          <w:lang w:eastAsia="ru-RU"/>
        </w:rPr>
      </w:pPr>
    </w:p>
    <w:p w14:paraId="2C20758A" w14:textId="77777777" w:rsidR="009A59C9" w:rsidRDefault="009A59C9" w:rsidP="009A59C9">
      <w:pPr>
        <w:rPr>
          <w:rFonts w:ascii="Arial" w:eastAsia="Times New Roman" w:hAnsi="Arial" w:cs="Arial"/>
          <w:b/>
          <w:iCs/>
          <w:sz w:val="20"/>
          <w:szCs w:val="20"/>
          <w:lang w:eastAsia="ru-RU"/>
        </w:rPr>
      </w:pPr>
    </w:p>
    <w:p w14:paraId="57A0261E" w14:textId="77777777" w:rsidR="009A59C9" w:rsidRDefault="009A59C9" w:rsidP="009A59C9">
      <w:pPr>
        <w:rPr>
          <w:rFonts w:ascii="Arial" w:eastAsia="Times New Roman" w:hAnsi="Arial" w:cs="Arial"/>
          <w:b/>
          <w:iCs/>
          <w:sz w:val="20"/>
          <w:szCs w:val="20"/>
          <w:lang w:eastAsia="ru-RU"/>
        </w:rPr>
      </w:pPr>
    </w:p>
    <w:p w14:paraId="13CC73C5" w14:textId="6E11F66B" w:rsidR="009A59C9" w:rsidRPr="00534FC1" w:rsidRDefault="009A59C9" w:rsidP="009A59C9">
      <w:pPr>
        <w:pStyle w:val="afffb"/>
        <w:spacing w:after="0"/>
        <w:rPr>
          <w:rFonts w:ascii="Arial" w:eastAsia="Times New Roman" w:hAnsi="Arial" w:cs="Arial"/>
          <w:b/>
          <w:bCs/>
          <w:i w:val="0"/>
          <w:iCs w:val="0"/>
          <w:color w:val="auto"/>
          <w:sz w:val="20"/>
          <w:szCs w:val="20"/>
          <w:lang w:eastAsia="ru-RU"/>
        </w:rPr>
      </w:pPr>
      <w:bookmarkStart w:id="230" w:name="_Toc202859959"/>
      <w:r w:rsidRPr="00534FC1">
        <w:rPr>
          <w:rFonts w:ascii="Arial" w:hAnsi="Arial" w:cs="Arial"/>
          <w:b/>
          <w:bCs/>
          <w:i w:val="0"/>
          <w:iCs w:val="0"/>
          <w:color w:val="auto"/>
          <w:sz w:val="20"/>
          <w:szCs w:val="20"/>
        </w:rPr>
        <w:t xml:space="preserve">Таблица </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STYLEREF 1 \s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7</w:t>
      </w:r>
      <w:r w:rsidR="00BE6B06">
        <w:rPr>
          <w:rFonts w:ascii="Arial" w:hAnsi="Arial" w:cs="Arial"/>
          <w:b/>
          <w:bCs/>
          <w:i w:val="0"/>
          <w:iCs w:val="0"/>
          <w:color w:val="auto"/>
          <w:sz w:val="20"/>
          <w:szCs w:val="20"/>
        </w:rPr>
        <w:fldChar w:fldCharType="end"/>
      </w:r>
      <w:r w:rsidR="00BE6B06">
        <w:rPr>
          <w:rFonts w:ascii="Arial" w:hAnsi="Arial" w:cs="Arial"/>
          <w:b/>
          <w:bCs/>
          <w:i w:val="0"/>
          <w:iCs w:val="0"/>
          <w:color w:val="auto"/>
          <w:sz w:val="20"/>
          <w:szCs w:val="20"/>
        </w:rPr>
        <w:t>.</w:t>
      </w:r>
      <w:r w:rsidR="00BE6B06">
        <w:rPr>
          <w:rFonts w:ascii="Arial" w:hAnsi="Arial" w:cs="Arial"/>
          <w:b/>
          <w:bCs/>
          <w:i w:val="0"/>
          <w:iCs w:val="0"/>
          <w:color w:val="auto"/>
          <w:sz w:val="20"/>
          <w:szCs w:val="20"/>
        </w:rPr>
        <w:fldChar w:fldCharType="begin"/>
      </w:r>
      <w:r w:rsidR="00BE6B06">
        <w:rPr>
          <w:rFonts w:ascii="Arial" w:hAnsi="Arial" w:cs="Arial"/>
          <w:b/>
          <w:bCs/>
          <w:i w:val="0"/>
          <w:iCs w:val="0"/>
          <w:color w:val="auto"/>
          <w:sz w:val="20"/>
          <w:szCs w:val="20"/>
        </w:rPr>
        <w:instrText xml:space="preserve"> SEQ Таблица \* ARABIC \s 1 </w:instrText>
      </w:r>
      <w:r w:rsidR="00BE6B06">
        <w:rPr>
          <w:rFonts w:ascii="Arial" w:hAnsi="Arial" w:cs="Arial"/>
          <w:b/>
          <w:bCs/>
          <w:i w:val="0"/>
          <w:iCs w:val="0"/>
          <w:color w:val="auto"/>
          <w:sz w:val="20"/>
          <w:szCs w:val="20"/>
        </w:rPr>
        <w:fldChar w:fldCharType="separate"/>
      </w:r>
      <w:r w:rsidR="00BE6B06">
        <w:rPr>
          <w:rFonts w:ascii="Arial" w:hAnsi="Arial" w:cs="Arial"/>
          <w:b/>
          <w:bCs/>
          <w:i w:val="0"/>
          <w:iCs w:val="0"/>
          <w:noProof/>
          <w:color w:val="auto"/>
          <w:sz w:val="20"/>
          <w:szCs w:val="20"/>
        </w:rPr>
        <w:t>1</w:t>
      </w:r>
      <w:r w:rsidR="00BE6B06">
        <w:rPr>
          <w:rFonts w:ascii="Arial" w:hAnsi="Arial" w:cs="Arial"/>
          <w:b/>
          <w:bCs/>
          <w:i w:val="0"/>
          <w:iCs w:val="0"/>
          <w:color w:val="auto"/>
          <w:sz w:val="20"/>
          <w:szCs w:val="20"/>
        </w:rPr>
        <w:fldChar w:fldCharType="end"/>
      </w:r>
      <w:r w:rsidRPr="00534FC1">
        <w:rPr>
          <w:rFonts w:ascii="Arial" w:hAnsi="Arial" w:cs="Arial"/>
          <w:b/>
          <w:bCs/>
          <w:i w:val="0"/>
          <w:iCs w:val="0"/>
          <w:color w:val="auto"/>
          <w:sz w:val="20"/>
          <w:szCs w:val="20"/>
        </w:rPr>
        <w:t xml:space="preserve">– </w:t>
      </w:r>
      <w:r w:rsidRPr="00534FC1">
        <w:rPr>
          <w:rFonts w:ascii="Arial" w:eastAsia="Times New Roman" w:hAnsi="Arial" w:cs="Arial"/>
          <w:b/>
          <w:bCs/>
          <w:i w:val="0"/>
          <w:iCs w:val="0"/>
          <w:color w:val="auto"/>
          <w:sz w:val="20"/>
          <w:szCs w:val="20"/>
          <w:lang w:eastAsia="ru-RU"/>
        </w:rPr>
        <w:t xml:space="preserve">Результаты проб почвы, отобранных на месторождении </w:t>
      </w:r>
      <w:r w:rsidRPr="00534FC1">
        <w:rPr>
          <w:rFonts w:ascii="Arial" w:eastAsia="Times New Roman" w:hAnsi="Arial" w:cs="Arial"/>
          <w:b/>
          <w:bCs/>
          <w:i w:val="0"/>
          <w:iCs w:val="0"/>
          <w:color w:val="auto"/>
          <w:sz w:val="20"/>
          <w:szCs w:val="20"/>
          <w:lang w:val="kk-KZ" w:eastAsia="ru-RU"/>
        </w:rPr>
        <w:t>С.</w:t>
      </w:r>
      <w:r w:rsidR="000535B1">
        <w:rPr>
          <w:rFonts w:ascii="Arial" w:eastAsia="Times New Roman" w:hAnsi="Arial" w:cs="Arial"/>
          <w:b/>
          <w:bCs/>
          <w:i w:val="0"/>
          <w:iCs w:val="0"/>
          <w:color w:val="auto"/>
          <w:sz w:val="20"/>
          <w:szCs w:val="20"/>
          <w:lang w:val="kk-KZ" w:eastAsia="ru-RU"/>
        </w:rPr>
        <w:t xml:space="preserve"> Балгимбаев</w:t>
      </w:r>
      <w:r w:rsidRPr="00534FC1">
        <w:rPr>
          <w:rFonts w:ascii="Arial" w:eastAsia="Times New Roman" w:hAnsi="Arial" w:cs="Arial"/>
          <w:b/>
          <w:bCs/>
          <w:i w:val="0"/>
          <w:iCs w:val="0"/>
          <w:color w:val="auto"/>
          <w:sz w:val="20"/>
          <w:szCs w:val="20"/>
          <w:lang w:val="kk-KZ" w:eastAsia="ru-RU"/>
        </w:rPr>
        <w:t xml:space="preserve"> з</w:t>
      </w:r>
      <w:r w:rsidRPr="00534FC1">
        <w:rPr>
          <w:rFonts w:ascii="Arial" w:eastAsia="Times New Roman" w:hAnsi="Arial" w:cs="Arial"/>
          <w:b/>
          <w:bCs/>
          <w:i w:val="0"/>
          <w:iCs w:val="0"/>
          <w:color w:val="auto"/>
          <w:sz w:val="20"/>
          <w:szCs w:val="20"/>
          <w:lang w:eastAsia="ru-RU"/>
        </w:rPr>
        <w:t xml:space="preserve">а </w:t>
      </w:r>
      <w:r w:rsidRPr="00534FC1">
        <w:rPr>
          <w:rFonts w:ascii="Arial" w:eastAsia="Times New Roman" w:hAnsi="Arial" w:cs="Arial"/>
          <w:b/>
          <w:bCs/>
          <w:i w:val="0"/>
          <w:iCs w:val="0"/>
          <w:color w:val="auto"/>
          <w:sz w:val="20"/>
          <w:szCs w:val="20"/>
          <w:lang w:val="kk-KZ" w:eastAsia="ru-RU"/>
        </w:rPr>
        <w:t>202</w:t>
      </w:r>
      <w:r w:rsidR="000535B1">
        <w:rPr>
          <w:rFonts w:ascii="Arial" w:eastAsia="Times New Roman" w:hAnsi="Arial" w:cs="Arial"/>
          <w:b/>
          <w:bCs/>
          <w:i w:val="0"/>
          <w:iCs w:val="0"/>
          <w:color w:val="auto"/>
          <w:sz w:val="20"/>
          <w:szCs w:val="20"/>
          <w:lang w:eastAsia="ru-RU"/>
        </w:rPr>
        <w:t>6</w:t>
      </w:r>
      <w:r w:rsidRPr="00534FC1">
        <w:rPr>
          <w:rFonts w:ascii="Arial" w:eastAsia="Times New Roman" w:hAnsi="Arial" w:cs="Arial"/>
          <w:b/>
          <w:bCs/>
          <w:i w:val="0"/>
          <w:iCs w:val="0"/>
          <w:color w:val="auto"/>
          <w:sz w:val="20"/>
          <w:szCs w:val="20"/>
          <w:lang w:val="kk-KZ" w:eastAsia="ru-RU"/>
        </w:rPr>
        <w:t>г</w:t>
      </w:r>
      <w:bookmarkEnd w:id="228"/>
      <w:bookmarkEnd w:id="229"/>
      <w:bookmarkEnd w:id="230"/>
    </w:p>
    <w:tbl>
      <w:tblPr>
        <w:tblStyle w:val="aff2"/>
        <w:tblW w:w="5000" w:type="pct"/>
        <w:tblLook w:val="04A0" w:firstRow="1" w:lastRow="0" w:firstColumn="1" w:lastColumn="0" w:noHBand="0" w:noVBand="1"/>
      </w:tblPr>
      <w:tblGrid>
        <w:gridCol w:w="2026"/>
        <w:gridCol w:w="1376"/>
        <w:gridCol w:w="1348"/>
        <w:gridCol w:w="1350"/>
        <w:gridCol w:w="1272"/>
        <w:gridCol w:w="1952"/>
      </w:tblGrid>
      <w:tr w:rsidR="009A59C9" w:rsidRPr="00534FC1" w14:paraId="5D6D907D" w14:textId="77777777" w:rsidTr="000535B1">
        <w:trPr>
          <w:cantSplit/>
          <w:trHeight w:val="725"/>
          <w:tblHeader/>
        </w:trPr>
        <w:tc>
          <w:tcPr>
            <w:tcW w:w="1086"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25820B49" w14:textId="3D449F6C" w:rsidR="009A59C9" w:rsidRPr="00534FC1" w:rsidRDefault="009A59C9" w:rsidP="00534FC1">
            <w:pPr>
              <w:jc w:val="center"/>
              <w:rPr>
                <w:rFonts w:ascii="Arial" w:hAnsi="Arial" w:cs="Arial"/>
                <w:b/>
                <w:sz w:val="18"/>
                <w:szCs w:val="18"/>
              </w:rPr>
            </w:pPr>
            <w:r w:rsidRPr="00534FC1">
              <w:rPr>
                <w:rFonts w:ascii="Arial" w:hAnsi="Arial" w:cs="Arial"/>
                <w:b/>
                <w:sz w:val="18"/>
                <w:szCs w:val="18"/>
              </w:rPr>
              <w:t>Наименование точки отбора</w:t>
            </w:r>
          </w:p>
        </w:tc>
        <w:tc>
          <w:tcPr>
            <w:tcW w:w="738"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08F7A446" w14:textId="77777777" w:rsidR="009A59C9" w:rsidRPr="00534FC1" w:rsidRDefault="009A59C9" w:rsidP="00534FC1">
            <w:pPr>
              <w:jc w:val="center"/>
              <w:rPr>
                <w:rFonts w:ascii="Arial" w:hAnsi="Arial" w:cs="Arial"/>
                <w:b/>
                <w:color w:val="000000"/>
                <w:sz w:val="18"/>
                <w:szCs w:val="18"/>
              </w:rPr>
            </w:pPr>
            <w:r w:rsidRPr="00534FC1">
              <w:rPr>
                <w:rFonts w:ascii="Arial" w:hAnsi="Arial" w:cs="Arial"/>
                <w:b/>
                <w:color w:val="000000"/>
                <w:sz w:val="18"/>
                <w:szCs w:val="18"/>
              </w:rPr>
              <w:t>Медь</w:t>
            </w:r>
            <w:r w:rsidRPr="00534FC1">
              <w:rPr>
                <w:rFonts w:ascii="Arial" w:hAnsi="Arial" w:cs="Arial"/>
                <w:b/>
                <w:sz w:val="18"/>
                <w:szCs w:val="18"/>
              </w:rPr>
              <w:t>*</w:t>
            </w:r>
            <w:r w:rsidRPr="00534FC1">
              <w:rPr>
                <w:rFonts w:ascii="Arial" w:hAnsi="Arial" w:cs="Arial"/>
                <w:b/>
                <w:color w:val="000000"/>
                <w:sz w:val="18"/>
                <w:szCs w:val="18"/>
              </w:rPr>
              <w:t>, мг/кг</w:t>
            </w:r>
          </w:p>
        </w:tc>
        <w:tc>
          <w:tcPr>
            <w:tcW w:w="723"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1F65C01D" w14:textId="77777777" w:rsidR="009A59C9" w:rsidRPr="00534FC1" w:rsidRDefault="009A59C9" w:rsidP="00534FC1">
            <w:pPr>
              <w:jc w:val="center"/>
              <w:rPr>
                <w:rFonts w:ascii="Arial" w:eastAsia="Calibri" w:hAnsi="Arial" w:cs="Arial"/>
                <w:b/>
                <w:color w:val="000000"/>
                <w:sz w:val="18"/>
                <w:szCs w:val="18"/>
              </w:rPr>
            </w:pPr>
            <w:r w:rsidRPr="00534FC1">
              <w:rPr>
                <w:rFonts w:ascii="Arial" w:hAnsi="Arial" w:cs="Arial"/>
                <w:b/>
                <w:color w:val="000000"/>
                <w:sz w:val="18"/>
                <w:szCs w:val="18"/>
              </w:rPr>
              <w:t>Цинк</w:t>
            </w:r>
            <w:r w:rsidRPr="00534FC1">
              <w:rPr>
                <w:rFonts w:ascii="Arial" w:hAnsi="Arial" w:cs="Arial"/>
                <w:b/>
                <w:sz w:val="18"/>
                <w:szCs w:val="18"/>
              </w:rPr>
              <w:t>*</w:t>
            </w:r>
            <w:r w:rsidRPr="00534FC1">
              <w:rPr>
                <w:rFonts w:ascii="Arial" w:hAnsi="Arial" w:cs="Arial"/>
                <w:b/>
                <w:color w:val="000000"/>
                <w:sz w:val="18"/>
                <w:szCs w:val="18"/>
              </w:rPr>
              <w:t>, мг/кг</w:t>
            </w:r>
          </w:p>
        </w:tc>
        <w:tc>
          <w:tcPr>
            <w:tcW w:w="724"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1D87D23B" w14:textId="77777777" w:rsidR="009A59C9" w:rsidRPr="00534FC1" w:rsidRDefault="009A59C9" w:rsidP="00534FC1">
            <w:pPr>
              <w:jc w:val="center"/>
              <w:rPr>
                <w:rFonts w:ascii="Arial" w:hAnsi="Arial" w:cs="Arial"/>
                <w:b/>
                <w:color w:val="000000"/>
                <w:sz w:val="18"/>
                <w:szCs w:val="18"/>
              </w:rPr>
            </w:pPr>
            <w:r w:rsidRPr="00534FC1">
              <w:rPr>
                <w:rFonts w:ascii="Arial" w:hAnsi="Arial" w:cs="Arial"/>
                <w:b/>
                <w:color w:val="000000"/>
                <w:sz w:val="18"/>
                <w:szCs w:val="18"/>
              </w:rPr>
              <w:t>Свинец</w:t>
            </w:r>
            <w:r w:rsidRPr="00534FC1">
              <w:rPr>
                <w:rFonts w:ascii="Arial" w:hAnsi="Arial" w:cs="Arial"/>
                <w:sz w:val="18"/>
                <w:szCs w:val="18"/>
              </w:rPr>
              <w:t>**</w:t>
            </w:r>
            <w:r w:rsidRPr="00534FC1">
              <w:rPr>
                <w:rFonts w:ascii="Arial" w:hAnsi="Arial" w:cs="Arial"/>
                <w:b/>
                <w:color w:val="000000"/>
                <w:sz w:val="18"/>
                <w:szCs w:val="18"/>
              </w:rPr>
              <w:t>, мг/кг</w:t>
            </w:r>
          </w:p>
        </w:tc>
        <w:tc>
          <w:tcPr>
            <w:tcW w:w="682"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7E98F606" w14:textId="77777777" w:rsidR="009A59C9" w:rsidRPr="00534FC1" w:rsidRDefault="009A59C9" w:rsidP="00534FC1">
            <w:pPr>
              <w:jc w:val="center"/>
              <w:rPr>
                <w:rFonts w:ascii="Arial" w:hAnsi="Arial" w:cs="Arial"/>
                <w:b/>
                <w:color w:val="000000"/>
                <w:sz w:val="18"/>
                <w:szCs w:val="18"/>
              </w:rPr>
            </w:pPr>
            <w:r w:rsidRPr="00534FC1">
              <w:rPr>
                <w:rFonts w:ascii="Arial" w:hAnsi="Arial" w:cs="Arial"/>
                <w:b/>
                <w:color w:val="000000"/>
                <w:sz w:val="18"/>
                <w:szCs w:val="18"/>
              </w:rPr>
              <w:t>Никель</w:t>
            </w:r>
            <w:r w:rsidRPr="00534FC1">
              <w:rPr>
                <w:rFonts w:ascii="Arial" w:hAnsi="Arial" w:cs="Arial"/>
                <w:sz w:val="18"/>
                <w:szCs w:val="18"/>
              </w:rPr>
              <w:t>*</w:t>
            </w:r>
            <w:r w:rsidRPr="00534FC1">
              <w:rPr>
                <w:rFonts w:ascii="Arial" w:hAnsi="Arial" w:cs="Arial"/>
                <w:b/>
                <w:color w:val="000000"/>
                <w:sz w:val="18"/>
                <w:szCs w:val="18"/>
              </w:rPr>
              <w:t>, мг/кг</w:t>
            </w:r>
          </w:p>
        </w:tc>
        <w:tc>
          <w:tcPr>
            <w:tcW w:w="1047" w:type="pct"/>
            <w:tcBorders>
              <w:top w:val="double" w:sz="4" w:space="0" w:color="auto"/>
              <w:left w:val="single" w:sz="4" w:space="0" w:color="auto"/>
              <w:bottom w:val="single" w:sz="4" w:space="0" w:color="auto"/>
              <w:right w:val="double" w:sz="4" w:space="0" w:color="auto"/>
            </w:tcBorders>
            <w:shd w:val="clear" w:color="auto" w:fill="auto"/>
            <w:vAlign w:val="center"/>
            <w:hideMark/>
          </w:tcPr>
          <w:p w14:paraId="4D234727" w14:textId="77777777" w:rsidR="009A59C9" w:rsidRPr="00534FC1" w:rsidRDefault="009A59C9" w:rsidP="00534FC1">
            <w:pPr>
              <w:jc w:val="center"/>
              <w:rPr>
                <w:rFonts w:ascii="Arial" w:hAnsi="Arial" w:cs="Arial"/>
                <w:b/>
                <w:color w:val="000000"/>
                <w:sz w:val="18"/>
                <w:szCs w:val="18"/>
              </w:rPr>
            </w:pPr>
            <w:r w:rsidRPr="00534FC1">
              <w:rPr>
                <w:rFonts w:ascii="Arial" w:hAnsi="Arial" w:cs="Arial"/>
                <w:b/>
                <w:color w:val="000000"/>
                <w:sz w:val="18"/>
                <w:szCs w:val="18"/>
              </w:rPr>
              <w:t>Массовая доля нефтепродуктов, мг/кг</w:t>
            </w:r>
          </w:p>
        </w:tc>
      </w:tr>
      <w:tr w:rsidR="009A59C9" w:rsidRPr="00534FC1" w14:paraId="5417B904" w14:textId="77777777" w:rsidTr="000535B1">
        <w:trPr>
          <w:cantSplit/>
          <w:trHeight w:val="77"/>
          <w:tblHeader/>
        </w:trPr>
        <w:tc>
          <w:tcPr>
            <w:tcW w:w="5000" w:type="pct"/>
            <w:gridSpan w:val="6"/>
            <w:tcBorders>
              <w:top w:val="single" w:sz="4" w:space="0" w:color="auto"/>
              <w:left w:val="double" w:sz="4" w:space="0" w:color="auto"/>
              <w:bottom w:val="single" w:sz="4" w:space="0" w:color="auto"/>
              <w:right w:val="double" w:sz="4" w:space="0" w:color="auto"/>
            </w:tcBorders>
            <w:shd w:val="clear" w:color="auto" w:fill="auto"/>
          </w:tcPr>
          <w:p w14:paraId="4F4CE5C6" w14:textId="4ABAA27A" w:rsidR="009A59C9" w:rsidRPr="00534FC1" w:rsidRDefault="009A59C9" w:rsidP="004B0D18">
            <w:pPr>
              <w:jc w:val="center"/>
              <w:rPr>
                <w:rFonts w:ascii="Arial" w:hAnsi="Arial" w:cs="Arial"/>
                <w:b/>
                <w:color w:val="000000"/>
                <w:sz w:val="18"/>
                <w:szCs w:val="18"/>
              </w:rPr>
            </w:pPr>
            <w:r w:rsidRPr="00534FC1">
              <w:rPr>
                <w:rFonts w:ascii="Arial" w:hAnsi="Arial" w:cs="Arial"/>
                <w:b/>
                <w:sz w:val="18"/>
                <w:szCs w:val="18"/>
              </w:rPr>
              <w:t xml:space="preserve">Месторождение </w:t>
            </w:r>
            <w:proofErr w:type="spellStart"/>
            <w:r w:rsidRPr="00534FC1">
              <w:rPr>
                <w:rFonts w:ascii="Arial" w:hAnsi="Arial" w:cs="Arial"/>
                <w:b/>
                <w:sz w:val="18"/>
                <w:szCs w:val="18"/>
              </w:rPr>
              <w:t>С.Нуржанов</w:t>
            </w:r>
            <w:proofErr w:type="spellEnd"/>
          </w:p>
        </w:tc>
      </w:tr>
      <w:tr w:rsidR="009A59C9" w:rsidRPr="00534FC1" w14:paraId="009DE746" w14:textId="77777777" w:rsidTr="000535B1">
        <w:trPr>
          <w:cantSplit/>
          <w:trHeight w:val="77"/>
          <w:tblHeader/>
        </w:trPr>
        <w:tc>
          <w:tcPr>
            <w:tcW w:w="5000" w:type="pct"/>
            <w:gridSpan w:val="6"/>
            <w:tcBorders>
              <w:top w:val="single" w:sz="4" w:space="0" w:color="auto"/>
              <w:left w:val="double" w:sz="4" w:space="0" w:color="auto"/>
              <w:bottom w:val="single" w:sz="4" w:space="0" w:color="auto"/>
              <w:right w:val="double" w:sz="4" w:space="0" w:color="auto"/>
            </w:tcBorders>
            <w:shd w:val="clear" w:color="auto" w:fill="auto"/>
          </w:tcPr>
          <w:p w14:paraId="2D21B15C" w14:textId="77777777" w:rsidR="009A59C9" w:rsidRPr="00195CCE" w:rsidRDefault="009A59C9" w:rsidP="004B0D18">
            <w:pPr>
              <w:jc w:val="center"/>
              <w:rPr>
                <w:rFonts w:ascii="Arial" w:hAnsi="Arial" w:cs="Arial"/>
                <w:b/>
                <w:bCs/>
                <w:sz w:val="18"/>
                <w:szCs w:val="18"/>
                <w:lang w:val="kk-KZ"/>
              </w:rPr>
            </w:pPr>
            <w:r w:rsidRPr="00195CCE">
              <w:rPr>
                <w:rFonts w:ascii="Arial" w:hAnsi="Arial" w:cs="Arial"/>
                <w:b/>
                <w:bCs/>
                <w:sz w:val="18"/>
                <w:szCs w:val="18"/>
                <w:lang w:val="kk-KZ"/>
              </w:rPr>
              <w:t xml:space="preserve">1-ое полугодие </w:t>
            </w:r>
          </w:p>
        </w:tc>
      </w:tr>
      <w:tr w:rsidR="009A59C9" w:rsidRPr="00534FC1" w14:paraId="47513896" w14:textId="77777777" w:rsidTr="000535B1">
        <w:trPr>
          <w:cantSplit/>
          <w:trHeight w:val="77"/>
          <w:tblHeader/>
        </w:trPr>
        <w:tc>
          <w:tcPr>
            <w:tcW w:w="1086" w:type="pct"/>
            <w:tcBorders>
              <w:top w:val="single" w:sz="4" w:space="0" w:color="auto"/>
              <w:left w:val="double" w:sz="4" w:space="0" w:color="auto"/>
              <w:bottom w:val="single" w:sz="4" w:space="0" w:color="auto"/>
              <w:right w:val="single" w:sz="4" w:space="0" w:color="auto"/>
            </w:tcBorders>
          </w:tcPr>
          <w:p w14:paraId="44BE1B88" w14:textId="4FA1005A" w:rsidR="009A59C9" w:rsidRPr="00534FC1" w:rsidRDefault="009A59C9" w:rsidP="004B0D18">
            <w:pPr>
              <w:jc w:val="center"/>
              <w:rPr>
                <w:rFonts w:ascii="Arial" w:hAnsi="Arial" w:cs="Arial"/>
                <w:sz w:val="18"/>
                <w:szCs w:val="18"/>
              </w:rPr>
            </w:pPr>
            <w:r w:rsidRPr="00534FC1">
              <w:rPr>
                <w:rFonts w:ascii="Arial" w:hAnsi="Arial" w:cs="Arial"/>
                <w:sz w:val="18"/>
                <w:szCs w:val="18"/>
              </w:rPr>
              <w:t xml:space="preserve">СЭП </w:t>
            </w:r>
            <w:r w:rsidR="000535B1">
              <w:rPr>
                <w:rFonts w:ascii="Arial" w:hAnsi="Arial" w:cs="Arial"/>
                <w:sz w:val="18"/>
                <w:szCs w:val="18"/>
              </w:rPr>
              <w:t>17</w:t>
            </w:r>
          </w:p>
        </w:tc>
        <w:tc>
          <w:tcPr>
            <w:tcW w:w="738" w:type="pct"/>
            <w:tcBorders>
              <w:top w:val="single" w:sz="4" w:space="0" w:color="auto"/>
              <w:left w:val="single" w:sz="4" w:space="0" w:color="auto"/>
              <w:bottom w:val="single" w:sz="4" w:space="0" w:color="auto"/>
              <w:right w:val="single" w:sz="4" w:space="0" w:color="auto"/>
            </w:tcBorders>
            <w:vAlign w:val="center"/>
          </w:tcPr>
          <w:p w14:paraId="4C33059A" w14:textId="36866843" w:rsidR="009A59C9" w:rsidRPr="00F30780" w:rsidRDefault="000535B1" w:rsidP="004B0D18">
            <w:pPr>
              <w:jc w:val="center"/>
              <w:rPr>
                <w:rFonts w:ascii="Arial" w:hAnsi="Arial" w:cs="Arial"/>
                <w:sz w:val="18"/>
                <w:szCs w:val="18"/>
              </w:rPr>
            </w:pPr>
            <w:r>
              <w:rPr>
                <w:rFonts w:ascii="Arial" w:hAnsi="Arial" w:cs="Arial"/>
                <w:sz w:val="18"/>
                <w:szCs w:val="18"/>
                <w:lang w:val="en-US"/>
              </w:rPr>
              <w:t>&lt;</w:t>
            </w:r>
            <w:r w:rsidR="00F30780">
              <w:rPr>
                <w:rFonts w:ascii="Arial" w:hAnsi="Arial" w:cs="Arial"/>
                <w:sz w:val="18"/>
                <w:szCs w:val="18"/>
              </w:rPr>
              <w:t>0,5</w:t>
            </w:r>
          </w:p>
        </w:tc>
        <w:tc>
          <w:tcPr>
            <w:tcW w:w="723" w:type="pct"/>
            <w:tcBorders>
              <w:top w:val="single" w:sz="4" w:space="0" w:color="auto"/>
              <w:left w:val="single" w:sz="4" w:space="0" w:color="auto"/>
              <w:bottom w:val="single" w:sz="4" w:space="0" w:color="auto"/>
              <w:right w:val="single" w:sz="4" w:space="0" w:color="auto"/>
            </w:tcBorders>
            <w:vAlign w:val="center"/>
          </w:tcPr>
          <w:p w14:paraId="5C6AB80A" w14:textId="6FCF0BB3" w:rsidR="009A59C9" w:rsidRPr="00534FC1" w:rsidRDefault="00F30780" w:rsidP="004B0D18">
            <w:pPr>
              <w:jc w:val="center"/>
              <w:rPr>
                <w:rFonts w:ascii="Arial" w:eastAsia="Calibri" w:hAnsi="Arial" w:cs="Arial"/>
                <w:sz w:val="18"/>
                <w:szCs w:val="18"/>
              </w:rPr>
            </w:pPr>
            <w:r>
              <w:rPr>
                <w:rFonts w:ascii="Arial" w:eastAsia="Calibri" w:hAnsi="Arial" w:cs="Arial"/>
                <w:sz w:val="18"/>
                <w:szCs w:val="18"/>
              </w:rPr>
              <w:t>5,495</w:t>
            </w:r>
          </w:p>
        </w:tc>
        <w:tc>
          <w:tcPr>
            <w:tcW w:w="724" w:type="pct"/>
            <w:tcBorders>
              <w:top w:val="single" w:sz="4" w:space="0" w:color="auto"/>
              <w:left w:val="single" w:sz="4" w:space="0" w:color="auto"/>
              <w:bottom w:val="single" w:sz="4" w:space="0" w:color="auto"/>
              <w:right w:val="single" w:sz="4" w:space="0" w:color="auto"/>
            </w:tcBorders>
            <w:vAlign w:val="center"/>
          </w:tcPr>
          <w:p w14:paraId="05234256" w14:textId="6749BDB6" w:rsidR="009A59C9" w:rsidRPr="00534FC1" w:rsidRDefault="00F30780" w:rsidP="004B0D18">
            <w:pPr>
              <w:jc w:val="center"/>
              <w:rPr>
                <w:rFonts w:ascii="Arial" w:hAnsi="Arial" w:cs="Arial"/>
                <w:sz w:val="18"/>
                <w:szCs w:val="18"/>
              </w:rPr>
            </w:pPr>
            <w:r>
              <w:rPr>
                <w:rFonts w:ascii="Arial" w:hAnsi="Arial" w:cs="Arial"/>
                <w:sz w:val="18"/>
                <w:szCs w:val="18"/>
              </w:rPr>
              <w:t>8,625</w:t>
            </w:r>
          </w:p>
        </w:tc>
        <w:tc>
          <w:tcPr>
            <w:tcW w:w="682" w:type="pct"/>
            <w:tcBorders>
              <w:top w:val="single" w:sz="4" w:space="0" w:color="auto"/>
              <w:left w:val="single" w:sz="4" w:space="0" w:color="auto"/>
              <w:bottom w:val="single" w:sz="4" w:space="0" w:color="auto"/>
              <w:right w:val="single" w:sz="4" w:space="0" w:color="auto"/>
            </w:tcBorders>
            <w:vAlign w:val="center"/>
          </w:tcPr>
          <w:p w14:paraId="34B48388" w14:textId="62589818" w:rsidR="009A59C9" w:rsidRPr="00534FC1" w:rsidRDefault="00534FC1" w:rsidP="004B0D18">
            <w:pPr>
              <w:jc w:val="center"/>
              <w:rPr>
                <w:rFonts w:ascii="Arial" w:hAnsi="Arial" w:cs="Arial"/>
                <w:sz w:val="18"/>
                <w:szCs w:val="18"/>
              </w:rPr>
            </w:pPr>
            <w:r>
              <w:rPr>
                <w:rFonts w:ascii="Arial" w:hAnsi="Arial" w:cs="Arial"/>
                <w:sz w:val="18"/>
                <w:szCs w:val="18"/>
                <w:lang w:val="en-US"/>
              </w:rPr>
              <w:t>&lt;</w:t>
            </w:r>
            <w:r>
              <w:rPr>
                <w:rFonts w:ascii="Arial" w:hAnsi="Arial" w:cs="Arial"/>
                <w:sz w:val="18"/>
                <w:szCs w:val="18"/>
              </w:rPr>
              <w:t>2,5</w:t>
            </w:r>
          </w:p>
        </w:tc>
        <w:tc>
          <w:tcPr>
            <w:tcW w:w="1047" w:type="pct"/>
            <w:tcBorders>
              <w:top w:val="single" w:sz="4" w:space="0" w:color="auto"/>
              <w:left w:val="single" w:sz="4" w:space="0" w:color="auto"/>
              <w:bottom w:val="single" w:sz="4" w:space="0" w:color="auto"/>
              <w:right w:val="double" w:sz="4" w:space="0" w:color="auto"/>
            </w:tcBorders>
            <w:vAlign w:val="center"/>
          </w:tcPr>
          <w:p w14:paraId="0C26CB48" w14:textId="5AE88888" w:rsidR="009A59C9" w:rsidRPr="00F30780" w:rsidRDefault="00F30780" w:rsidP="004B0D18">
            <w:pPr>
              <w:jc w:val="center"/>
              <w:rPr>
                <w:rFonts w:ascii="Arial" w:hAnsi="Arial" w:cs="Arial"/>
                <w:sz w:val="18"/>
                <w:szCs w:val="18"/>
              </w:rPr>
            </w:pPr>
            <w:r>
              <w:rPr>
                <w:rFonts w:ascii="Arial" w:hAnsi="Arial" w:cs="Arial"/>
                <w:sz w:val="18"/>
                <w:szCs w:val="18"/>
              </w:rPr>
              <w:t>81,4</w:t>
            </w:r>
          </w:p>
        </w:tc>
      </w:tr>
      <w:tr w:rsidR="009A59C9" w:rsidRPr="00534FC1" w14:paraId="399A4B41" w14:textId="77777777" w:rsidTr="000535B1">
        <w:trPr>
          <w:cantSplit/>
          <w:trHeight w:val="77"/>
          <w:tblHeader/>
        </w:trPr>
        <w:tc>
          <w:tcPr>
            <w:tcW w:w="1086" w:type="pct"/>
            <w:tcBorders>
              <w:top w:val="single" w:sz="4" w:space="0" w:color="auto"/>
              <w:left w:val="double" w:sz="4" w:space="0" w:color="auto"/>
              <w:bottom w:val="single" w:sz="4" w:space="0" w:color="auto"/>
              <w:right w:val="single" w:sz="4" w:space="0" w:color="auto"/>
            </w:tcBorders>
          </w:tcPr>
          <w:p w14:paraId="11F4AB83" w14:textId="57CF48A9" w:rsidR="009A59C9" w:rsidRPr="00534FC1" w:rsidRDefault="009A59C9" w:rsidP="004B0D18">
            <w:pPr>
              <w:jc w:val="center"/>
              <w:rPr>
                <w:rFonts w:ascii="Arial" w:hAnsi="Arial" w:cs="Arial"/>
                <w:sz w:val="18"/>
                <w:szCs w:val="18"/>
              </w:rPr>
            </w:pPr>
            <w:r w:rsidRPr="00534FC1">
              <w:rPr>
                <w:rFonts w:ascii="Arial" w:hAnsi="Arial" w:cs="Arial"/>
                <w:sz w:val="18"/>
                <w:szCs w:val="18"/>
              </w:rPr>
              <w:t xml:space="preserve">СЭП </w:t>
            </w:r>
            <w:r w:rsidR="000535B1">
              <w:rPr>
                <w:rFonts w:ascii="Arial" w:hAnsi="Arial" w:cs="Arial"/>
                <w:sz w:val="18"/>
                <w:szCs w:val="18"/>
              </w:rPr>
              <w:t>18</w:t>
            </w:r>
          </w:p>
        </w:tc>
        <w:tc>
          <w:tcPr>
            <w:tcW w:w="738" w:type="pct"/>
            <w:tcBorders>
              <w:top w:val="single" w:sz="4" w:space="0" w:color="auto"/>
              <w:left w:val="single" w:sz="4" w:space="0" w:color="auto"/>
              <w:bottom w:val="single" w:sz="4" w:space="0" w:color="auto"/>
              <w:right w:val="single" w:sz="4" w:space="0" w:color="auto"/>
            </w:tcBorders>
            <w:vAlign w:val="center"/>
          </w:tcPr>
          <w:p w14:paraId="72646BF8" w14:textId="4BF8BD93" w:rsidR="009A59C9" w:rsidRPr="00534FC1" w:rsidRDefault="00534FC1" w:rsidP="004B0D18">
            <w:pPr>
              <w:jc w:val="center"/>
              <w:rPr>
                <w:rFonts w:ascii="Arial" w:hAnsi="Arial" w:cs="Arial"/>
                <w:sz w:val="18"/>
                <w:szCs w:val="18"/>
                <w:lang w:val="kk-KZ"/>
              </w:rPr>
            </w:pPr>
            <w:r>
              <w:rPr>
                <w:rFonts w:ascii="Arial" w:hAnsi="Arial" w:cs="Arial"/>
                <w:sz w:val="18"/>
                <w:szCs w:val="18"/>
                <w:lang w:val="kk-KZ"/>
              </w:rPr>
              <w:t>0,</w:t>
            </w:r>
            <w:r w:rsidR="00F30780">
              <w:rPr>
                <w:rFonts w:ascii="Arial" w:hAnsi="Arial" w:cs="Arial"/>
                <w:sz w:val="18"/>
                <w:szCs w:val="18"/>
                <w:lang w:val="kk-KZ"/>
              </w:rPr>
              <w:t>976</w:t>
            </w:r>
          </w:p>
        </w:tc>
        <w:tc>
          <w:tcPr>
            <w:tcW w:w="723" w:type="pct"/>
            <w:tcBorders>
              <w:top w:val="single" w:sz="4" w:space="0" w:color="auto"/>
              <w:left w:val="single" w:sz="4" w:space="0" w:color="auto"/>
              <w:bottom w:val="single" w:sz="4" w:space="0" w:color="auto"/>
              <w:right w:val="single" w:sz="4" w:space="0" w:color="auto"/>
            </w:tcBorders>
            <w:vAlign w:val="center"/>
          </w:tcPr>
          <w:p w14:paraId="118F0FD1" w14:textId="4E1AC4C1" w:rsidR="009A59C9" w:rsidRPr="00534FC1" w:rsidRDefault="00F30780" w:rsidP="004B0D18">
            <w:pPr>
              <w:jc w:val="center"/>
              <w:rPr>
                <w:rFonts w:ascii="Arial" w:hAnsi="Arial" w:cs="Arial"/>
                <w:sz w:val="18"/>
                <w:szCs w:val="18"/>
                <w:lang w:val="kk-KZ"/>
              </w:rPr>
            </w:pPr>
            <w:r>
              <w:rPr>
                <w:rFonts w:ascii="Arial" w:hAnsi="Arial" w:cs="Arial"/>
                <w:sz w:val="18"/>
                <w:szCs w:val="18"/>
                <w:lang w:val="kk-KZ"/>
              </w:rPr>
              <w:t>6,359</w:t>
            </w:r>
          </w:p>
        </w:tc>
        <w:tc>
          <w:tcPr>
            <w:tcW w:w="724" w:type="pct"/>
            <w:tcBorders>
              <w:top w:val="single" w:sz="4" w:space="0" w:color="auto"/>
              <w:left w:val="single" w:sz="4" w:space="0" w:color="auto"/>
              <w:bottom w:val="single" w:sz="4" w:space="0" w:color="auto"/>
              <w:right w:val="single" w:sz="4" w:space="0" w:color="auto"/>
            </w:tcBorders>
            <w:vAlign w:val="center"/>
          </w:tcPr>
          <w:p w14:paraId="385E8F2E" w14:textId="522801A4" w:rsidR="009A59C9" w:rsidRPr="00534FC1" w:rsidRDefault="00F30780" w:rsidP="004B0D18">
            <w:pPr>
              <w:jc w:val="center"/>
              <w:rPr>
                <w:rFonts w:ascii="Arial" w:hAnsi="Arial" w:cs="Arial"/>
                <w:sz w:val="18"/>
                <w:szCs w:val="18"/>
                <w:lang w:val="kk-KZ"/>
              </w:rPr>
            </w:pPr>
            <w:r>
              <w:rPr>
                <w:rFonts w:ascii="Arial" w:hAnsi="Arial" w:cs="Arial"/>
                <w:sz w:val="18"/>
                <w:szCs w:val="18"/>
                <w:lang w:val="kk-KZ"/>
              </w:rPr>
              <w:t>5,339</w:t>
            </w:r>
          </w:p>
        </w:tc>
        <w:tc>
          <w:tcPr>
            <w:tcW w:w="682" w:type="pct"/>
            <w:tcBorders>
              <w:top w:val="single" w:sz="4" w:space="0" w:color="auto"/>
              <w:left w:val="single" w:sz="4" w:space="0" w:color="auto"/>
              <w:bottom w:val="single" w:sz="4" w:space="0" w:color="auto"/>
              <w:right w:val="single" w:sz="4" w:space="0" w:color="auto"/>
            </w:tcBorders>
            <w:vAlign w:val="center"/>
          </w:tcPr>
          <w:p w14:paraId="1EA7B1C7" w14:textId="463830F4" w:rsidR="009A59C9" w:rsidRPr="00534FC1" w:rsidRDefault="00F30780" w:rsidP="004B0D18">
            <w:pPr>
              <w:jc w:val="center"/>
              <w:rPr>
                <w:rFonts w:ascii="Arial" w:hAnsi="Arial" w:cs="Arial"/>
                <w:sz w:val="18"/>
                <w:szCs w:val="18"/>
                <w:lang w:val="kk-KZ"/>
              </w:rPr>
            </w:pPr>
            <w:r>
              <w:rPr>
                <w:rFonts w:ascii="Arial" w:hAnsi="Arial" w:cs="Arial"/>
                <w:sz w:val="18"/>
                <w:szCs w:val="18"/>
                <w:lang w:val="en-US"/>
              </w:rPr>
              <w:t>&lt;</w:t>
            </w:r>
            <w:r>
              <w:rPr>
                <w:rFonts w:ascii="Arial" w:hAnsi="Arial" w:cs="Arial"/>
                <w:sz w:val="18"/>
                <w:szCs w:val="18"/>
              </w:rPr>
              <w:t>2,5</w:t>
            </w:r>
          </w:p>
        </w:tc>
        <w:tc>
          <w:tcPr>
            <w:tcW w:w="1047" w:type="pct"/>
            <w:tcBorders>
              <w:top w:val="single" w:sz="4" w:space="0" w:color="auto"/>
              <w:left w:val="single" w:sz="4" w:space="0" w:color="auto"/>
              <w:bottom w:val="single" w:sz="4" w:space="0" w:color="auto"/>
              <w:right w:val="double" w:sz="4" w:space="0" w:color="auto"/>
            </w:tcBorders>
            <w:vAlign w:val="center"/>
          </w:tcPr>
          <w:p w14:paraId="225BDF82" w14:textId="5DF0EFB4" w:rsidR="009A59C9" w:rsidRPr="00534FC1" w:rsidRDefault="00534FC1" w:rsidP="004B0D18">
            <w:pPr>
              <w:jc w:val="center"/>
              <w:rPr>
                <w:rFonts w:ascii="Arial" w:hAnsi="Arial" w:cs="Arial"/>
                <w:sz w:val="18"/>
                <w:szCs w:val="18"/>
                <w:lang w:val="kk-KZ"/>
              </w:rPr>
            </w:pPr>
            <w:r>
              <w:rPr>
                <w:rFonts w:ascii="Arial" w:hAnsi="Arial" w:cs="Arial"/>
                <w:sz w:val="18"/>
                <w:szCs w:val="18"/>
                <w:lang w:val="kk-KZ"/>
              </w:rPr>
              <w:t>1</w:t>
            </w:r>
            <w:r w:rsidR="00F30780">
              <w:rPr>
                <w:rFonts w:ascii="Arial" w:hAnsi="Arial" w:cs="Arial"/>
                <w:sz w:val="18"/>
                <w:szCs w:val="18"/>
                <w:lang w:val="kk-KZ"/>
              </w:rPr>
              <w:t>12,8</w:t>
            </w:r>
          </w:p>
        </w:tc>
      </w:tr>
      <w:tr w:rsidR="000535B1" w:rsidRPr="00534FC1" w14:paraId="165F32CE" w14:textId="77777777" w:rsidTr="000535B1">
        <w:trPr>
          <w:cantSplit/>
          <w:trHeight w:val="77"/>
          <w:tblHeader/>
        </w:trPr>
        <w:tc>
          <w:tcPr>
            <w:tcW w:w="1086" w:type="pct"/>
            <w:tcBorders>
              <w:top w:val="single" w:sz="4" w:space="0" w:color="auto"/>
              <w:left w:val="double" w:sz="4" w:space="0" w:color="auto"/>
              <w:bottom w:val="single" w:sz="4" w:space="0" w:color="auto"/>
              <w:right w:val="single" w:sz="4" w:space="0" w:color="auto"/>
            </w:tcBorders>
            <w:shd w:val="clear" w:color="auto" w:fill="auto"/>
          </w:tcPr>
          <w:p w14:paraId="20046B2F" w14:textId="6FF92C4F" w:rsidR="000535B1" w:rsidRPr="00534FC1" w:rsidRDefault="000535B1" w:rsidP="004B0D18">
            <w:pPr>
              <w:jc w:val="center"/>
              <w:rPr>
                <w:rFonts w:ascii="Arial" w:hAnsi="Arial" w:cs="Arial"/>
                <w:sz w:val="18"/>
                <w:szCs w:val="18"/>
              </w:rPr>
            </w:pPr>
            <w:r w:rsidRPr="00534FC1">
              <w:rPr>
                <w:rFonts w:ascii="Arial" w:hAnsi="Arial" w:cs="Arial"/>
                <w:sz w:val="20"/>
                <w:szCs w:val="20"/>
              </w:rPr>
              <w:t>Предельно допустимых концентраций (мг/кг)</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6490BA2C" w14:textId="57EA9BB0" w:rsidR="000535B1" w:rsidRPr="00534FC1" w:rsidRDefault="000535B1" w:rsidP="004B0D18">
            <w:pPr>
              <w:jc w:val="center"/>
              <w:rPr>
                <w:rFonts w:ascii="Arial" w:hAnsi="Arial" w:cs="Arial"/>
                <w:sz w:val="18"/>
                <w:szCs w:val="20"/>
                <w:lang w:val="kk-KZ" w:eastAsia="ru-RU"/>
              </w:rPr>
            </w:pPr>
            <w:r w:rsidRPr="00534FC1">
              <w:rPr>
                <w:rFonts w:ascii="Arial" w:hAnsi="Arial" w:cs="Arial"/>
                <w:sz w:val="18"/>
                <w:szCs w:val="18"/>
              </w:rPr>
              <w:t>3,0</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1F430A7F" w14:textId="2C326414" w:rsidR="000535B1" w:rsidRPr="00534FC1" w:rsidRDefault="000535B1" w:rsidP="004B0D18">
            <w:pPr>
              <w:jc w:val="center"/>
              <w:rPr>
                <w:rFonts w:ascii="Arial" w:hAnsi="Arial" w:cs="Arial"/>
                <w:sz w:val="18"/>
                <w:szCs w:val="20"/>
                <w:lang w:val="kk-KZ"/>
              </w:rPr>
            </w:pPr>
            <w:r w:rsidRPr="00534FC1">
              <w:rPr>
                <w:rFonts w:ascii="Arial" w:hAnsi="Arial" w:cs="Arial"/>
                <w:sz w:val="18"/>
                <w:szCs w:val="18"/>
              </w:rPr>
              <w:t>23,0</w:t>
            </w:r>
          </w:p>
        </w:tc>
        <w:tc>
          <w:tcPr>
            <w:tcW w:w="724" w:type="pct"/>
            <w:tcBorders>
              <w:top w:val="single" w:sz="4" w:space="0" w:color="auto"/>
              <w:left w:val="single" w:sz="4" w:space="0" w:color="auto"/>
              <w:bottom w:val="single" w:sz="4" w:space="0" w:color="auto"/>
              <w:right w:val="single" w:sz="4" w:space="0" w:color="auto"/>
            </w:tcBorders>
            <w:shd w:val="clear" w:color="auto" w:fill="auto"/>
            <w:vAlign w:val="center"/>
          </w:tcPr>
          <w:p w14:paraId="69F65BD0" w14:textId="4A2E7BDB" w:rsidR="000535B1" w:rsidRPr="00534FC1" w:rsidRDefault="000535B1" w:rsidP="004B0D18">
            <w:pPr>
              <w:jc w:val="center"/>
              <w:rPr>
                <w:rFonts w:ascii="Arial" w:hAnsi="Arial" w:cs="Arial"/>
                <w:sz w:val="18"/>
                <w:szCs w:val="20"/>
                <w:lang w:val="kk-KZ"/>
              </w:rPr>
            </w:pPr>
            <w:r w:rsidRPr="00534FC1">
              <w:rPr>
                <w:rFonts w:ascii="Arial" w:hAnsi="Arial" w:cs="Arial"/>
                <w:sz w:val="18"/>
                <w:szCs w:val="18"/>
              </w:rPr>
              <w:t>32,0</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B2D24D0" w14:textId="1693AA88" w:rsidR="000535B1" w:rsidRPr="00534FC1" w:rsidRDefault="000535B1" w:rsidP="004B0D18">
            <w:pPr>
              <w:jc w:val="center"/>
              <w:rPr>
                <w:rFonts w:ascii="Arial" w:hAnsi="Arial" w:cs="Arial"/>
                <w:sz w:val="18"/>
                <w:szCs w:val="20"/>
              </w:rPr>
            </w:pPr>
            <w:r w:rsidRPr="00534FC1">
              <w:rPr>
                <w:rFonts w:ascii="Arial" w:hAnsi="Arial" w:cs="Arial"/>
                <w:sz w:val="18"/>
                <w:szCs w:val="18"/>
              </w:rPr>
              <w:t>4,0</w:t>
            </w:r>
          </w:p>
        </w:tc>
        <w:tc>
          <w:tcPr>
            <w:tcW w:w="1047" w:type="pct"/>
            <w:tcBorders>
              <w:top w:val="single" w:sz="4" w:space="0" w:color="auto"/>
              <w:left w:val="single" w:sz="4" w:space="0" w:color="auto"/>
              <w:bottom w:val="single" w:sz="4" w:space="0" w:color="auto"/>
              <w:right w:val="double" w:sz="4" w:space="0" w:color="auto"/>
            </w:tcBorders>
            <w:shd w:val="clear" w:color="auto" w:fill="auto"/>
            <w:vAlign w:val="center"/>
          </w:tcPr>
          <w:p w14:paraId="7DEA08C4" w14:textId="748EE2E8" w:rsidR="000535B1" w:rsidRPr="00534FC1" w:rsidRDefault="000535B1" w:rsidP="004B0D18">
            <w:pPr>
              <w:jc w:val="center"/>
              <w:rPr>
                <w:rFonts w:ascii="Arial" w:hAnsi="Arial" w:cs="Arial"/>
                <w:sz w:val="18"/>
                <w:szCs w:val="20"/>
                <w:lang w:val="kk-KZ"/>
              </w:rPr>
            </w:pPr>
            <w:r w:rsidRPr="00534FC1">
              <w:rPr>
                <w:rFonts w:ascii="Arial" w:hAnsi="Arial" w:cs="Arial"/>
                <w:sz w:val="18"/>
                <w:szCs w:val="18"/>
              </w:rPr>
              <w:t xml:space="preserve">не </w:t>
            </w:r>
            <w:proofErr w:type="spellStart"/>
            <w:r w:rsidRPr="00534FC1">
              <w:rPr>
                <w:rFonts w:ascii="Arial" w:hAnsi="Arial" w:cs="Arial"/>
                <w:sz w:val="18"/>
                <w:szCs w:val="18"/>
              </w:rPr>
              <w:t>нормир</w:t>
            </w:r>
            <w:proofErr w:type="spellEnd"/>
            <w:r w:rsidRPr="00534FC1">
              <w:rPr>
                <w:rFonts w:ascii="Arial" w:hAnsi="Arial" w:cs="Arial"/>
                <w:sz w:val="18"/>
                <w:szCs w:val="18"/>
              </w:rPr>
              <w:t>-я</w:t>
            </w:r>
          </w:p>
        </w:tc>
      </w:tr>
      <w:tr w:rsidR="000535B1" w:rsidRPr="00534FC1" w14:paraId="1CB644F4" w14:textId="77777777" w:rsidTr="000535B1">
        <w:trPr>
          <w:cantSplit/>
          <w:trHeight w:val="77"/>
          <w:tblHeader/>
        </w:trPr>
        <w:tc>
          <w:tcPr>
            <w:tcW w:w="1086" w:type="pct"/>
            <w:tcBorders>
              <w:top w:val="single" w:sz="4" w:space="0" w:color="auto"/>
              <w:left w:val="double" w:sz="4" w:space="0" w:color="auto"/>
              <w:bottom w:val="double" w:sz="4" w:space="0" w:color="auto"/>
              <w:right w:val="single" w:sz="4" w:space="0" w:color="auto"/>
            </w:tcBorders>
            <w:shd w:val="clear" w:color="auto" w:fill="auto"/>
          </w:tcPr>
          <w:p w14:paraId="0AD0C519" w14:textId="31674F1F" w:rsidR="000535B1" w:rsidRPr="00534FC1" w:rsidRDefault="000535B1" w:rsidP="004B0D18">
            <w:pPr>
              <w:jc w:val="center"/>
              <w:rPr>
                <w:rFonts w:ascii="Arial" w:hAnsi="Arial" w:cs="Arial"/>
                <w:sz w:val="20"/>
                <w:szCs w:val="20"/>
              </w:rPr>
            </w:pPr>
            <w:r w:rsidRPr="00534FC1">
              <w:rPr>
                <w:rFonts w:ascii="Arial" w:hAnsi="Arial" w:cs="Arial"/>
                <w:sz w:val="20"/>
                <w:szCs w:val="20"/>
              </w:rPr>
              <w:t>Наличие превышений</w:t>
            </w:r>
          </w:p>
        </w:tc>
        <w:tc>
          <w:tcPr>
            <w:tcW w:w="738" w:type="pct"/>
            <w:tcBorders>
              <w:top w:val="single" w:sz="4" w:space="0" w:color="auto"/>
              <w:left w:val="single" w:sz="4" w:space="0" w:color="auto"/>
              <w:bottom w:val="double" w:sz="4" w:space="0" w:color="auto"/>
              <w:right w:val="single" w:sz="4" w:space="0" w:color="auto"/>
            </w:tcBorders>
            <w:shd w:val="clear" w:color="auto" w:fill="auto"/>
          </w:tcPr>
          <w:p w14:paraId="062614A5" w14:textId="0A4E3A44" w:rsidR="000535B1" w:rsidRPr="00534FC1" w:rsidRDefault="000535B1" w:rsidP="004B0D18">
            <w:pPr>
              <w:jc w:val="center"/>
              <w:rPr>
                <w:rFonts w:ascii="Arial" w:hAnsi="Arial" w:cs="Arial"/>
                <w:sz w:val="18"/>
                <w:szCs w:val="18"/>
              </w:rPr>
            </w:pPr>
            <w:r w:rsidRPr="00534FC1">
              <w:rPr>
                <w:rFonts w:ascii="Arial" w:hAnsi="Arial" w:cs="Arial"/>
                <w:sz w:val="20"/>
                <w:szCs w:val="20"/>
              </w:rPr>
              <w:t>не превышает</w:t>
            </w:r>
          </w:p>
        </w:tc>
        <w:tc>
          <w:tcPr>
            <w:tcW w:w="723" w:type="pct"/>
            <w:tcBorders>
              <w:top w:val="single" w:sz="4" w:space="0" w:color="auto"/>
              <w:left w:val="single" w:sz="4" w:space="0" w:color="auto"/>
              <w:bottom w:val="double" w:sz="4" w:space="0" w:color="auto"/>
              <w:right w:val="single" w:sz="4" w:space="0" w:color="auto"/>
            </w:tcBorders>
            <w:shd w:val="clear" w:color="auto" w:fill="auto"/>
          </w:tcPr>
          <w:p w14:paraId="7DF2B922" w14:textId="782C20DA" w:rsidR="000535B1" w:rsidRPr="00534FC1" w:rsidRDefault="000535B1" w:rsidP="004B0D18">
            <w:pPr>
              <w:jc w:val="center"/>
              <w:rPr>
                <w:rFonts w:ascii="Arial" w:hAnsi="Arial" w:cs="Arial"/>
                <w:sz w:val="18"/>
                <w:szCs w:val="18"/>
              </w:rPr>
            </w:pPr>
            <w:r w:rsidRPr="00534FC1">
              <w:rPr>
                <w:rFonts w:ascii="Arial" w:hAnsi="Arial" w:cs="Arial"/>
                <w:sz w:val="20"/>
                <w:szCs w:val="20"/>
              </w:rPr>
              <w:t>не превышает</w:t>
            </w:r>
          </w:p>
        </w:tc>
        <w:tc>
          <w:tcPr>
            <w:tcW w:w="724" w:type="pct"/>
            <w:tcBorders>
              <w:top w:val="single" w:sz="4" w:space="0" w:color="auto"/>
              <w:left w:val="single" w:sz="4" w:space="0" w:color="auto"/>
              <w:bottom w:val="double" w:sz="4" w:space="0" w:color="auto"/>
              <w:right w:val="single" w:sz="4" w:space="0" w:color="auto"/>
            </w:tcBorders>
            <w:shd w:val="clear" w:color="auto" w:fill="auto"/>
          </w:tcPr>
          <w:p w14:paraId="63B53A38" w14:textId="0F072911" w:rsidR="000535B1" w:rsidRPr="00534FC1" w:rsidRDefault="000535B1" w:rsidP="004B0D18">
            <w:pPr>
              <w:jc w:val="center"/>
              <w:rPr>
                <w:rFonts w:ascii="Arial" w:hAnsi="Arial" w:cs="Arial"/>
                <w:sz w:val="18"/>
                <w:szCs w:val="18"/>
              </w:rPr>
            </w:pPr>
            <w:r w:rsidRPr="00534FC1">
              <w:rPr>
                <w:rFonts w:ascii="Arial" w:hAnsi="Arial" w:cs="Arial"/>
                <w:sz w:val="20"/>
                <w:szCs w:val="20"/>
              </w:rPr>
              <w:t>не превышает</w:t>
            </w:r>
          </w:p>
        </w:tc>
        <w:tc>
          <w:tcPr>
            <w:tcW w:w="682" w:type="pct"/>
            <w:tcBorders>
              <w:top w:val="single" w:sz="4" w:space="0" w:color="auto"/>
              <w:left w:val="single" w:sz="4" w:space="0" w:color="auto"/>
              <w:bottom w:val="double" w:sz="4" w:space="0" w:color="auto"/>
              <w:right w:val="single" w:sz="4" w:space="0" w:color="auto"/>
            </w:tcBorders>
            <w:shd w:val="clear" w:color="auto" w:fill="auto"/>
          </w:tcPr>
          <w:p w14:paraId="3A8773B3" w14:textId="5F0AD68E" w:rsidR="000535B1" w:rsidRPr="00534FC1" w:rsidRDefault="000535B1" w:rsidP="004B0D18">
            <w:pPr>
              <w:jc w:val="center"/>
              <w:rPr>
                <w:rFonts w:ascii="Arial" w:hAnsi="Arial" w:cs="Arial"/>
                <w:sz w:val="18"/>
                <w:szCs w:val="18"/>
              </w:rPr>
            </w:pPr>
            <w:r w:rsidRPr="00534FC1">
              <w:rPr>
                <w:rFonts w:ascii="Arial" w:hAnsi="Arial" w:cs="Arial"/>
                <w:sz w:val="20"/>
                <w:szCs w:val="20"/>
              </w:rPr>
              <w:t>не превышает</w:t>
            </w:r>
          </w:p>
        </w:tc>
        <w:tc>
          <w:tcPr>
            <w:tcW w:w="1047" w:type="pct"/>
            <w:tcBorders>
              <w:top w:val="single" w:sz="4" w:space="0" w:color="auto"/>
              <w:left w:val="single" w:sz="4" w:space="0" w:color="auto"/>
              <w:bottom w:val="double" w:sz="4" w:space="0" w:color="auto"/>
              <w:right w:val="double" w:sz="4" w:space="0" w:color="auto"/>
            </w:tcBorders>
            <w:shd w:val="clear" w:color="auto" w:fill="auto"/>
          </w:tcPr>
          <w:p w14:paraId="796E6F71" w14:textId="53A3AAD8" w:rsidR="000535B1" w:rsidRPr="00534FC1" w:rsidRDefault="000535B1" w:rsidP="004B0D18">
            <w:pPr>
              <w:jc w:val="center"/>
              <w:rPr>
                <w:rFonts w:ascii="Arial" w:hAnsi="Arial" w:cs="Arial"/>
                <w:sz w:val="18"/>
                <w:szCs w:val="18"/>
              </w:rPr>
            </w:pPr>
            <w:r w:rsidRPr="00534FC1">
              <w:rPr>
                <w:rFonts w:ascii="Arial" w:hAnsi="Arial" w:cs="Arial"/>
                <w:sz w:val="18"/>
                <w:szCs w:val="18"/>
              </w:rPr>
              <w:t>-</w:t>
            </w:r>
          </w:p>
        </w:tc>
      </w:tr>
      <w:tr w:rsidR="000535B1" w:rsidRPr="00534FC1" w14:paraId="061EBD21" w14:textId="77777777" w:rsidTr="000535B1">
        <w:trPr>
          <w:cantSplit/>
          <w:trHeight w:val="229"/>
          <w:tblHeader/>
        </w:trPr>
        <w:tc>
          <w:tcPr>
            <w:tcW w:w="1086" w:type="pct"/>
            <w:tcBorders>
              <w:top w:val="single" w:sz="4" w:space="0" w:color="auto"/>
              <w:left w:val="double" w:sz="4" w:space="0" w:color="auto"/>
              <w:bottom w:val="double" w:sz="4" w:space="0" w:color="auto"/>
              <w:right w:val="single" w:sz="4" w:space="0" w:color="auto"/>
            </w:tcBorders>
            <w:shd w:val="clear" w:color="auto" w:fill="auto"/>
          </w:tcPr>
          <w:p w14:paraId="178004B5" w14:textId="424D5A24" w:rsidR="000535B1" w:rsidRPr="00534FC1" w:rsidRDefault="000535B1" w:rsidP="004B0D18">
            <w:pPr>
              <w:jc w:val="center"/>
              <w:rPr>
                <w:rFonts w:ascii="Arial" w:hAnsi="Arial" w:cs="Arial"/>
                <w:sz w:val="20"/>
                <w:szCs w:val="20"/>
              </w:rPr>
            </w:pPr>
          </w:p>
        </w:tc>
        <w:tc>
          <w:tcPr>
            <w:tcW w:w="738" w:type="pct"/>
            <w:tcBorders>
              <w:top w:val="single" w:sz="4" w:space="0" w:color="auto"/>
              <w:left w:val="single" w:sz="4" w:space="0" w:color="auto"/>
              <w:bottom w:val="double" w:sz="4" w:space="0" w:color="auto"/>
              <w:right w:val="single" w:sz="4" w:space="0" w:color="auto"/>
            </w:tcBorders>
            <w:shd w:val="clear" w:color="auto" w:fill="auto"/>
          </w:tcPr>
          <w:p w14:paraId="254152D8" w14:textId="56BA409B" w:rsidR="000535B1" w:rsidRPr="00534FC1" w:rsidRDefault="000535B1" w:rsidP="004B0D18">
            <w:pPr>
              <w:jc w:val="center"/>
              <w:rPr>
                <w:rFonts w:ascii="Arial" w:hAnsi="Arial" w:cs="Arial"/>
                <w:sz w:val="20"/>
                <w:szCs w:val="20"/>
              </w:rPr>
            </w:pPr>
          </w:p>
        </w:tc>
        <w:tc>
          <w:tcPr>
            <w:tcW w:w="723" w:type="pct"/>
            <w:tcBorders>
              <w:top w:val="single" w:sz="4" w:space="0" w:color="auto"/>
              <w:left w:val="single" w:sz="4" w:space="0" w:color="auto"/>
              <w:bottom w:val="double" w:sz="4" w:space="0" w:color="auto"/>
              <w:right w:val="single" w:sz="4" w:space="0" w:color="auto"/>
            </w:tcBorders>
            <w:shd w:val="clear" w:color="auto" w:fill="auto"/>
          </w:tcPr>
          <w:p w14:paraId="5614000F" w14:textId="7FBB7D13" w:rsidR="000535B1" w:rsidRPr="00534FC1" w:rsidRDefault="000535B1" w:rsidP="004B0D18">
            <w:pPr>
              <w:jc w:val="center"/>
              <w:rPr>
                <w:rFonts w:ascii="Arial" w:hAnsi="Arial" w:cs="Arial"/>
                <w:sz w:val="20"/>
                <w:szCs w:val="20"/>
              </w:rPr>
            </w:pPr>
          </w:p>
        </w:tc>
        <w:tc>
          <w:tcPr>
            <w:tcW w:w="724" w:type="pct"/>
            <w:tcBorders>
              <w:top w:val="single" w:sz="4" w:space="0" w:color="auto"/>
              <w:left w:val="single" w:sz="4" w:space="0" w:color="auto"/>
              <w:bottom w:val="double" w:sz="4" w:space="0" w:color="auto"/>
              <w:right w:val="single" w:sz="4" w:space="0" w:color="auto"/>
            </w:tcBorders>
            <w:shd w:val="clear" w:color="auto" w:fill="auto"/>
          </w:tcPr>
          <w:p w14:paraId="58532640" w14:textId="7415B486" w:rsidR="000535B1" w:rsidRPr="00534FC1" w:rsidRDefault="000535B1" w:rsidP="004B0D18">
            <w:pPr>
              <w:jc w:val="center"/>
              <w:rPr>
                <w:rFonts w:ascii="Arial" w:hAnsi="Arial" w:cs="Arial"/>
                <w:sz w:val="20"/>
                <w:szCs w:val="20"/>
              </w:rPr>
            </w:pPr>
          </w:p>
        </w:tc>
        <w:tc>
          <w:tcPr>
            <w:tcW w:w="682" w:type="pct"/>
            <w:tcBorders>
              <w:top w:val="single" w:sz="4" w:space="0" w:color="auto"/>
              <w:left w:val="single" w:sz="4" w:space="0" w:color="auto"/>
              <w:bottom w:val="double" w:sz="4" w:space="0" w:color="auto"/>
              <w:right w:val="single" w:sz="4" w:space="0" w:color="auto"/>
            </w:tcBorders>
            <w:shd w:val="clear" w:color="auto" w:fill="auto"/>
          </w:tcPr>
          <w:p w14:paraId="08EF472F" w14:textId="48FB8477" w:rsidR="000535B1" w:rsidRPr="00534FC1" w:rsidRDefault="000535B1" w:rsidP="004B0D18">
            <w:pPr>
              <w:jc w:val="center"/>
              <w:rPr>
                <w:rFonts w:ascii="Arial" w:hAnsi="Arial" w:cs="Arial"/>
                <w:sz w:val="20"/>
                <w:szCs w:val="20"/>
              </w:rPr>
            </w:pPr>
          </w:p>
        </w:tc>
        <w:tc>
          <w:tcPr>
            <w:tcW w:w="1047" w:type="pct"/>
            <w:tcBorders>
              <w:top w:val="single" w:sz="4" w:space="0" w:color="auto"/>
              <w:left w:val="single" w:sz="4" w:space="0" w:color="auto"/>
              <w:bottom w:val="double" w:sz="4" w:space="0" w:color="auto"/>
              <w:right w:val="double" w:sz="4" w:space="0" w:color="auto"/>
            </w:tcBorders>
            <w:shd w:val="clear" w:color="auto" w:fill="auto"/>
          </w:tcPr>
          <w:p w14:paraId="5E8A990F" w14:textId="4F5D4A62" w:rsidR="000535B1" w:rsidRPr="00534FC1" w:rsidRDefault="000535B1" w:rsidP="004B0D18">
            <w:pPr>
              <w:jc w:val="center"/>
              <w:rPr>
                <w:rFonts w:ascii="Arial" w:hAnsi="Arial" w:cs="Arial"/>
                <w:sz w:val="18"/>
                <w:szCs w:val="18"/>
              </w:rPr>
            </w:pPr>
          </w:p>
        </w:tc>
      </w:tr>
    </w:tbl>
    <w:p w14:paraId="3D1785B1" w14:textId="76D11A4D" w:rsidR="009A59C9" w:rsidRPr="00632918" w:rsidRDefault="009A59C9" w:rsidP="009A59C9">
      <w:pPr>
        <w:ind w:firstLine="708"/>
        <w:jc w:val="both"/>
        <w:rPr>
          <w:rFonts w:ascii="Arial" w:hAnsi="Arial" w:cs="Arial"/>
        </w:rPr>
      </w:pPr>
      <w:r w:rsidRPr="00534FC1">
        <w:rPr>
          <w:rFonts w:ascii="Arial" w:hAnsi="Arial" w:cs="Arial"/>
        </w:rPr>
        <w:t xml:space="preserve">Анализ полученных данных состояния почвенного покрова показывает, что содержание тяжелых металлов не превышает установленных ПДК. Содержание нефтепродуктов в почве не нормируется и находится в пределах </w:t>
      </w:r>
      <w:r w:rsidR="00F30780">
        <w:rPr>
          <w:rFonts w:ascii="Arial" w:hAnsi="Arial" w:cs="Arial"/>
        </w:rPr>
        <w:t>81,4</w:t>
      </w:r>
      <w:r w:rsidRPr="00534FC1">
        <w:rPr>
          <w:rFonts w:ascii="Arial" w:hAnsi="Arial" w:cs="Arial"/>
        </w:rPr>
        <w:t>-</w:t>
      </w:r>
      <w:r w:rsidR="00F30780">
        <w:rPr>
          <w:rFonts w:ascii="Arial" w:hAnsi="Arial" w:cs="Arial"/>
        </w:rPr>
        <w:t>112,8</w:t>
      </w:r>
      <w:r w:rsidRPr="00534FC1">
        <w:rPr>
          <w:rFonts w:ascii="Arial" w:hAnsi="Arial" w:cs="Arial"/>
        </w:rPr>
        <w:t xml:space="preserve"> мг/кг.</w:t>
      </w:r>
    </w:p>
    <w:p w14:paraId="40E67AC6" w14:textId="77777777" w:rsidR="009A59C9" w:rsidRPr="000E2274" w:rsidRDefault="009A59C9" w:rsidP="00BB1B7B">
      <w:pPr>
        <w:shd w:val="clear" w:color="auto" w:fill="FFFFFF"/>
        <w:ind w:firstLine="737"/>
        <w:jc w:val="both"/>
        <w:rPr>
          <w:rFonts w:ascii="Arial" w:hAnsi="Arial" w:cs="Arial"/>
          <w:b/>
          <w:spacing w:val="-2"/>
        </w:rPr>
      </w:pPr>
    </w:p>
    <w:p w14:paraId="698A9CCC" w14:textId="77777777" w:rsidR="004D1610" w:rsidRPr="000E2274" w:rsidRDefault="008131B4" w:rsidP="004C4A16">
      <w:pPr>
        <w:pStyle w:val="20"/>
        <w:numPr>
          <w:ilvl w:val="1"/>
          <w:numId w:val="89"/>
        </w:numPr>
        <w:spacing w:before="0" w:after="0"/>
        <w:ind w:left="1078" w:hanging="369"/>
        <w:rPr>
          <w:sz w:val="24"/>
          <w:szCs w:val="24"/>
        </w:rPr>
      </w:pPr>
      <w:bookmarkStart w:id="231" w:name="_Toc91110266"/>
      <w:bookmarkStart w:id="232" w:name="_Toc116465654"/>
      <w:r w:rsidRPr="000E2274">
        <w:rPr>
          <w:sz w:val="24"/>
          <w:szCs w:val="24"/>
        </w:rPr>
        <w:t>Характеристика ожидаемого воздействия на почвенный покров</w:t>
      </w:r>
      <w:bookmarkEnd w:id="231"/>
      <w:bookmarkEnd w:id="232"/>
    </w:p>
    <w:p w14:paraId="4B6B6BD0" w14:textId="77777777" w:rsidR="009A59C9" w:rsidRPr="008578E4" w:rsidRDefault="009A59C9" w:rsidP="009A59C9">
      <w:pPr>
        <w:ind w:firstLine="737"/>
        <w:jc w:val="both"/>
        <w:rPr>
          <w:rFonts w:ascii="Arial" w:eastAsia="Times New Roman" w:hAnsi="Arial" w:cs="Arial"/>
          <w:iCs/>
          <w:lang w:eastAsia="ru-RU"/>
        </w:rPr>
      </w:pPr>
      <w:r w:rsidRPr="008578E4">
        <w:rPr>
          <w:rFonts w:ascii="Arial" w:eastAsia="Times New Roman" w:hAnsi="Arial" w:cs="Arial"/>
          <w:iCs/>
          <w:lang w:eastAsia="ru-RU"/>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7313EE24" w14:textId="77777777" w:rsidR="009A59C9" w:rsidRPr="008578E4" w:rsidRDefault="009A59C9" w:rsidP="009A59C9">
      <w:pPr>
        <w:autoSpaceDE w:val="0"/>
        <w:autoSpaceDN w:val="0"/>
        <w:adjustRightInd w:val="0"/>
        <w:ind w:firstLine="720"/>
        <w:jc w:val="both"/>
        <w:rPr>
          <w:rFonts w:ascii="Arial" w:eastAsia="Times New Roman" w:hAnsi="Arial" w:cs="Arial"/>
          <w:lang w:eastAsia="ru-RU"/>
        </w:rPr>
      </w:pPr>
      <w:r w:rsidRPr="008578E4">
        <w:rPr>
          <w:rFonts w:ascii="Arial" w:eastAsia="Times New Roman" w:hAnsi="Arial" w:cs="Arial"/>
          <w:lang w:eastAsia="ru-RU"/>
        </w:rPr>
        <w:t>Антропогенные факторы воздействия выделяются в две большие группы:</w:t>
      </w:r>
    </w:p>
    <w:p w14:paraId="5EA3C447" w14:textId="77777777" w:rsidR="009A59C9" w:rsidRPr="008578E4" w:rsidRDefault="009A59C9" w:rsidP="00017AF5">
      <w:pPr>
        <w:numPr>
          <w:ilvl w:val="0"/>
          <w:numId w:val="27"/>
        </w:numPr>
        <w:autoSpaceDE w:val="0"/>
        <w:autoSpaceDN w:val="0"/>
        <w:adjustRightInd w:val="0"/>
        <w:ind w:left="993" w:hanging="284"/>
        <w:jc w:val="both"/>
        <w:rPr>
          <w:rFonts w:ascii="Arial" w:eastAsia="Times New Roman" w:hAnsi="Arial" w:cs="Arial"/>
          <w:lang w:eastAsia="ru-RU"/>
        </w:rPr>
      </w:pPr>
      <w:r w:rsidRPr="008578E4">
        <w:rPr>
          <w:rFonts w:ascii="Arial" w:eastAsia="Times New Roman" w:hAnsi="Arial" w:cs="Arial"/>
          <w:lang w:eastAsia="ru-RU"/>
        </w:rPr>
        <w:t>физические;</w:t>
      </w:r>
    </w:p>
    <w:p w14:paraId="4BADB288" w14:textId="77777777" w:rsidR="009A59C9" w:rsidRPr="008578E4" w:rsidRDefault="009A59C9" w:rsidP="00017AF5">
      <w:pPr>
        <w:numPr>
          <w:ilvl w:val="0"/>
          <w:numId w:val="27"/>
        </w:numPr>
        <w:autoSpaceDE w:val="0"/>
        <w:autoSpaceDN w:val="0"/>
        <w:adjustRightInd w:val="0"/>
        <w:ind w:left="993" w:hanging="284"/>
        <w:jc w:val="both"/>
        <w:rPr>
          <w:rFonts w:ascii="Arial" w:eastAsia="Times New Roman" w:hAnsi="Arial" w:cs="Arial"/>
          <w:lang w:eastAsia="ru-RU"/>
        </w:rPr>
      </w:pPr>
      <w:r w:rsidRPr="008578E4">
        <w:rPr>
          <w:rFonts w:ascii="Arial" w:eastAsia="Times New Roman" w:hAnsi="Arial" w:cs="Arial"/>
          <w:lang w:eastAsia="ru-RU"/>
        </w:rPr>
        <w:t>химические.</w:t>
      </w:r>
    </w:p>
    <w:p w14:paraId="61A6E3F8" w14:textId="77777777" w:rsidR="009A59C9" w:rsidRPr="008578E4" w:rsidRDefault="009A59C9" w:rsidP="009A59C9">
      <w:pPr>
        <w:autoSpaceDE w:val="0"/>
        <w:autoSpaceDN w:val="0"/>
        <w:adjustRightInd w:val="0"/>
        <w:ind w:firstLine="720"/>
        <w:jc w:val="both"/>
        <w:rPr>
          <w:rFonts w:ascii="Arial" w:eastAsia="Times New Roman" w:hAnsi="Arial" w:cs="Arial"/>
          <w:lang w:eastAsia="ru-RU"/>
        </w:rPr>
      </w:pPr>
      <w:r w:rsidRPr="008578E4">
        <w:rPr>
          <w:rFonts w:ascii="Arial" w:eastAsia="Times New Roman" w:hAnsi="Arial" w:cs="Arial"/>
          <w:lang w:eastAsia="ru-RU"/>
        </w:rPr>
        <w:t xml:space="preserve">Воздействие физических факторов в большей степени характеризуется механическим воздействием на почвенный покров (движение автотранспорта, строительство </w:t>
      </w:r>
      <w:r w:rsidRPr="008578E4">
        <w:rPr>
          <w:rFonts w:ascii="Arial" w:eastAsia="Times New Roman" w:hAnsi="Arial" w:cs="Arial"/>
          <w:lang w:val="kk-KZ" w:eastAsia="ru-RU"/>
        </w:rPr>
        <w:t>резервуара</w:t>
      </w:r>
      <w:r w:rsidRPr="008578E4">
        <w:rPr>
          <w:rFonts w:ascii="Arial" w:eastAsia="Times New Roman" w:hAnsi="Arial" w:cs="Arial"/>
          <w:lang w:eastAsia="ru-RU"/>
        </w:rPr>
        <w:t>).</w:t>
      </w:r>
    </w:p>
    <w:p w14:paraId="5A8495C1" w14:textId="77777777" w:rsidR="009A59C9" w:rsidRPr="008578E4" w:rsidRDefault="009A59C9" w:rsidP="009A59C9">
      <w:pPr>
        <w:autoSpaceDE w:val="0"/>
        <w:autoSpaceDN w:val="0"/>
        <w:adjustRightInd w:val="0"/>
        <w:ind w:firstLine="720"/>
        <w:jc w:val="both"/>
        <w:rPr>
          <w:rFonts w:ascii="Arial" w:eastAsia="Times New Roman" w:hAnsi="Arial" w:cs="Arial"/>
          <w:lang w:eastAsia="ru-RU"/>
        </w:rPr>
      </w:pPr>
      <w:r w:rsidRPr="008578E4">
        <w:rPr>
          <w:rFonts w:ascii="Arial" w:eastAsia="Times New Roman" w:hAnsi="Arial" w:cs="Arial"/>
          <w:lang w:eastAsia="ru-RU"/>
        </w:rPr>
        <w:t xml:space="preserve">К химическим факторам воздействия можно отнести: </w:t>
      </w:r>
      <w:proofErr w:type="spellStart"/>
      <w:r w:rsidRPr="008578E4">
        <w:rPr>
          <w:rFonts w:ascii="Arial" w:eastAsia="Times New Roman" w:hAnsi="Arial" w:cs="Arial"/>
          <w:lang w:eastAsia="ru-RU"/>
        </w:rPr>
        <w:t>привнос</w:t>
      </w:r>
      <w:proofErr w:type="spellEnd"/>
      <w:r w:rsidRPr="008578E4">
        <w:rPr>
          <w:rFonts w:ascii="Arial" w:eastAsia="Times New Roman" w:hAnsi="Arial" w:cs="Arial"/>
          <w:lang w:eastAsia="ru-RU"/>
        </w:rPr>
        <w:t xml:space="preserve"> загрязняющих веществ в почвенные экосистемы с буровыми сточными водами, </w:t>
      </w:r>
      <w:proofErr w:type="spellStart"/>
      <w:r w:rsidRPr="008578E4">
        <w:rPr>
          <w:rFonts w:ascii="Arial" w:eastAsia="Times New Roman" w:hAnsi="Arial" w:cs="Arial"/>
          <w:lang w:eastAsia="ru-RU"/>
        </w:rPr>
        <w:t>хоз</w:t>
      </w:r>
      <w:proofErr w:type="spellEnd"/>
      <w:r w:rsidRPr="008578E4">
        <w:rPr>
          <w:rFonts w:ascii="Arial" w:eastAsia="Times New Roman" w:hAnsi="Arial" w:cs="Arial"/>
          <w:lang w:eastAsia="ru-RU"/>
        </w:rPr>
        <w:t>-бытовыми стоками, бытовыми и производственными отходами, при аварийных (случайных) разли</w:t>
      </w:r>
      <w:r w:rsidRPr="008578E4">
        <w:rPr>
          <w:rFonts w:ascii="Arial" w:eastAsia="Times New Roman" w:hAnsi="Arial" w:cs="Arial"/>
          <w:lang w:eastAsia="ru-RU"/>
        </w:rPr>
        <w:softHyphen/>
        <w:t>вах ГСМ, при возможных разливах пластовых вод во время проведения работ.</w:t>
      </w:r>
    </w:p>
    <w:p w14:paraId="258DE3FC" w14:textId="77777777" w:rsidR="0090336C" w:rsidRPr="007311DD" w:rsidRDefault="0090336C" w:rsidP="00BB1B7B">
      <w:pPr>
        <w:autoSpaceDE w:val="0"/>
        <w:autoSpaceDN w:val="0"/>
        <w:adjustRightInd w:val="0"/>
        <w:ind w:firstLine="720"/>
        <w:jc w:val="both"/>
        <w:rPr>
          <w:rFonts w:ascii="Arial" w:hAnsi="Arial" w:cs="Arial"/>
        </w:rPr>
      </w:pPr>
    </w:p>
    <w:p w14:paraId="4F6FFEE2" w14:textId="77777777" w:rsidR="008131B4" w:rsidRPr="007311DD" w:rsidRDefault="008131B4" w:rsidP="00BB1B7B">
      <w:pPr>
        <w:rPr>
          <w:rFonts w:ascii="Arial" w:eastAsia="Times New Roman" w:hAnsi="Arial" w:cs="Arial"/>
          <w:b/>
          <w:bCs/>
          <w:iCs/>
          <w:szCs w:val="28"/>
          <w:lang w:eastAsia="ru-RU"/>
        </w:rPr>
      </w:pPr>
      <w:bookmarkStart w:id="233" w:name="_Toc64362624"/>
      <w:r w:rsidRPr="007311DD">
        <w:rPr>
          <w:rFonts w:ascii="Arial" w:eastAsia="Times New Roman" w:hAnsi="Arial" w:cs="Arial"/>
          <w:b/>
          <w:bCs/>
          <w:iCs/>
          <w:szCs w:val="28"/>
          <w:lang w:eastAsia="ru-RU"/>
        </w:rPr>
        <w:tab/>
        <w:t>Физические факторы</w:t>
      </w:r>
      <w:bookmarkEnd w:id="233"/>
    </w:p>
    <w:p w14:paraId="1691F0C2" w14:textId="77777777" w:rsidR="008131B4" w:rsidRPr="007311DD" w:rsidRDefault="008131B4" w:rsidP="00BB1B7B">
      <w:pPr>
        <w:autoSpaceDE w:val="0"/>
        <w:autoSpaceDN w:val="0"/>
        <w:adjustRightInd w:val="0"/>
        <w:jc w:val="both"/>
        <w:rPr>
          <w:rFonts w:ascii="Arial" w:hAnsi="Arial" w:cs="Arial"/>
        </w:rPr>
      </w:pPr>
      <w:r w:rsidRPr="007311DD">
        <w:rPr>
          <w:rFonts w:ascii="Arial" w:hAnsi="Arial" w:cs="Arial"/>
          <w:b/>
          <w:i/>
        </w:rPr>
        <w:t xml:space="preserve">   </w:t>
      </w:r>
      <w:r w:rsidRPr="007311DD">
        <w:rPr>
          <w:rFonts w:ascii="Arial" w:hAnsi="Arial" w:cs="Arial"/>
          <w:b/>
          <w:i/>
        </w:rPr>
        <w:tab/>
        <w:t>Автотранспорт.</w:t>
      </w:r>
      <w:r w:rsidRPr="007311DD">
        <w:rPr>
          <w:rFonts w:ascii="Arial" w:hAnsi="Arial" w:cs="Arial"/>
        </w:rPr>
        <w:t xml:space="preserve"> Наибольшая степень деградации почвенного покрова территории мо</w:t>
      </w:r>
      <w:r w:rsidRPr="007311DD">
        <w:rPr>
          <w:rFonts w:ascii="Arial" w:hAnsi="Arial" w:cs="Arial"/>
        </w:rPr>
        <w:softHyphen/>
        <w:t>жет быть вызвана развитием густой сети полевых дорог при проведении работ на изу</w:t>
      </w:r>
      <w:r w:rsidRPr="007311DD">
        <w:rPr>
          <w:rFonts w:ascii="Arial" w:hAnsi="Arial" w:cs="Arial"/>
        </w:rPr>
        <w:softHyphen/>
        <w:t>чаемой площади: ГСМ и др., ежедневная доставка рабочего персонала из вахтового поселка.</w:t>
      </w:r>
    </w:p>
    <w:p w14:paraId="77CDEEFB" w14:textId="77777777" w:rsidR="008131B4" w:rsidRPr="007311DD" w:rsidRDefault="008131B4" w:rsidP="00BB1B7B">
      <w:pPr>
        <w:autoSpaceDE w:val="0"/>
        <w:autoSpaceDN w:val="0"/>
        <w:adjustRightInd w:val="0"/>
        <w:ind w:firstLine="720"/>
        <w:jc w:val="both"/>
        <w:rPr>
          <w:rFonts w:ascii="Arial" w:hAnsi="Arial" w:cs="Arial"/>
        </w:rPr>
      </w:pPr>
      <w:r w:rsidRPr="007311DD">
        <w:rPr>
          <w:rFonts w:ascii="Arial" w:hAnsi="Arial" w:cs="Arial"/>
        </w:rPr>
        <w:t>При дорожной дигрессии изменениям подвержены все компоненты экосистем</w:t>
      </w:r>
      <w:r w:rsidRPr="007311DD">
        <w:rPr>
          <w:rFonts w:ascii="Arial" w:hAnsi="Arial" w:cs="Arial"/>
          <w:noProof/>
        </w:rPr>
        <w:t xml:space="preserve"> -</w:t>
      </w:r>
      <w:r w:rsidRPr="007311DD">
        <w:rPr>
          <w:rFonts w:ascii="Arial" w:hAnsi="Arial" w:cs="Arial"/>
        </w:rPr>
        <w:t xml:space="preserve"> расти</w:t>
      </w:r>
      <w:r w:rsidRPr="007311DD">
        <w:rPr>
          <w:rFonts w:ascii="Arial" w:hAnsi="Arial" w:cs="Arial"/>
        </w:rPr>
        <w:softHyphen/>
        <w:t xml:space="preserve">тельность, почвы и даже литогенная основа. При этом происходит </w:t>
      </w:r>
      <w:r w:rsidRPr="007311DD">
        <w:rPr>
          <w:rFonts w:ascii="Arial" w:hAnsi="Arial" w:cs="Arial"/>
        </w:rPr>
        <w:lastRenderedPageBreak/>
        <w:t>частичное или полное уничтожение растительности, разрушение почвенных горизонтов, их распыление и уп</w:t>
      </w:r>
      <w:r w:rsidRPr="007311DD">
        <w:rPr>
          <w:rFonts w:ascii="Arial" w:hAnsi="Arial" w:cs="Arial"/>
        </w:rPr>
        <w:softHyphen/>
        <w:t xml:space="preserve">лотнение. </w:t>
      </w:r>
    </w:p>
    <w:p w14:paraId="32560F57" w14:textId="77777777" w:rsidR="008131B4" w:rsidRPr="007311DD" w:rsidRDefault="008131B4" w:rsidP="00BB1B7B">
      <w:pPr>
        <w:autoSpaceDE w:val="0"/>
        <w:autoSpaceDN w:val="0"/>
        <w:adjustRightInd w:val="0"/>
        <w:ind w:firstLine="720"/>
        <w:jc w:val="both"/>
        <w:rPr>
          <w:rFonts w:ascii="Arial" w:hAnsi="Arial" w:cs="Arial"/>
        </w:rPr>
      </w:pPr>
      <w:r w:rsidRPr="007311DD">
        <w:rPr>
          <w:rFonts w:ascii="Arial" w:hAnsi="Arial" w:cs="Arial"/>
        </w:rPr>
        <w:t xml:space="preserve">Степень </w:t>
      </w:r>
      <w:proofErr w:type="spellStart"/>
      <w:r w:rsidRPr="007311DD">
        <w:rPr>
          <w:rFonts w:ascii="Arial" w:hAnsi="Arial" w:cs="Arial"/>
        </w:rPr>
        <w:t>нарушенности</w:t>
      </w:r>
      <w:proofErr w:type="spellEnd"/>
      <w:r w:rsidRPr="007311DD">
        <w:rPr>
          <w:rFonts w:ascii="Arial" w:hAnsi="Arial" w:cs="Arial"/>
        </w:rPr>
        <w:t xml:space="preserve"> будет зависеть от интенсивности нагрузок и внутренней устойчивости экосистем. Оценка таких нарушений может производиться с позиций оцен</w:t>
      </w:r>
      <w:r w:rsidRPr="007311DD">
        <w:rPr>
          <w:rFonts w:ascii="Arial" w:hAnsi="Arial" w:cs="Arial"/>
        </w:rPr>
        <w:softHyphen/>
        <w:t>ки транспортного типа воздействий</w:t>
      </w:r>
      <w:r w:rsidRPr="007311DD">
        <w:rPr>
          <w:rFonts w:ascii="Arial" w:hAnsi="Arial" w:cs="Arial"/>
          <w:noProof/>
        </w:rPr>
        <w:t>,</w:t>
      </w:r>
      <w:r w:rsidRPr="007311DD">
        <w:rPr>
          <w:rFonts w:ascii="Arial" w:hAnsi="Arial" w:cs="Arial"/>
        </w:rPr>
        <w:t xml:space="preserve"> как по площади производимых нарушений, так и по степени воздействия. При этом, как правило, учитываются состояние почвенных го</w:t>
      </w:r>
      <w:r w:rsidRPr="007311DD">
        <w:rPr>
          <w:rFonts w:ascii="Arial" w:hAnsi="Arial" w:cs="Arial"/>
        </w:rPr>
        <w:softHyphen/>
        <w:t>ризонтов, их мощность, уплотнение, структура, глубина вреза колеи, проявление процес</w:t>
      </w:r>
      <w:r w:rsidRPr="007311DD">
        <w:rPr>
          <w:rFonts w:ascii="Arial" w:hAnsi="Arial" w:cs="Arial"/>
        </w:rPr>
        <w:softHyphen/>
        <w:t>сов дефляции и водной эрозии. При более детальной оценке могут привлекаться материа</w:t>
      </w:r>
      <w:r w:rsidRPr="007311DD">
        <w:rPr>
          <w:rFonts w:ascii="Arial" w:hAnsi="Arial" w:cs="Arial"/>
        </w:rPr>
        <w:softHyphen/>
        <w:t>лы лабораторных анализов определения физико-химических свойств почв. В этом случае показателями деградации почв могут служить данные об уменьшении запасов гумуса, из</w:t>
      </w:r>
      <w:r w:rsidRPr="007311DD">
        <w:rPr>
          <w:rFonts w:ascii="Arial" w:hAnsi="Arial" w:cs="Arial"/>
        </w:rPr>
        <w:softHyphen/>
        <w:t>менении реакции почвенного раствора, увеличении содержания легкорастворимых солей и карбонатов, а также данные об ухудшении водно-физических свойств. Оценка роли до</w:t>
      </w:r>
      <w:r w:rsidRPr="007311DD">
        <w:rPr>
          <w:rFonts w:ascii="Arial" w:hAnsi="Arial" w:cs="Arial"/>
        </w:rPr>
        <w:softHyphen/>
        <w:t>рожной дигрессии производится, как правило, по пятибалльной качественно-количественной шкале</w:t>
      </w:r>
      <w:r w:rsidRPr="007311DD">
        <w:rPr>
          <w:rFonts w:ascii="Arial" w:hAnsi="Arial" w:cs="Arial"/>
          <w:noProof/>
        </w:rPr>
        <w:t>.</w:t>
      </w:r>
      <w:r w:rsidRPr="007311DD">
        <w:rPr>
          <w:rFonts w:ascii="Arial" w:hAnsi="Arial" w:cs="Arial"/>
        </w:rPr>
        <w:t xml:space="preserve">    </w:t>
      </w:r>
    </w:p>
    <w:p w14:paraId="2A9755B2" w14:textId="77777777" w:rsidR="008131B4" w:rsidRPr="007311DD" w:rsidRDefault="008131B4" w:rsidP="00BB1B7B">
      <w:pPr>
        <w:autoSpaceDE w:val="0"/>
        <w:autoSpaceDN w:val="0"/>
        <w:adjustRightInd w:val="0"/>
        <w:jc w:val="both"/>
        <w:rPr>
          <w:rFonts w:ascii="Arial" w:hAnsi="Arial" w:cs="Arial"/>
        </w:rPr>
      </w:pPr>
      <w:r w:rsidRPr="007311DD">
        <w:rPr>
          <w:rFonts w:ascii="Arial" w:hAnsi="Arial" w:cs="Arial"/>
        </w:rPr>
        <w:t xml:space="preserve">  </w:t>
      </w:r>
      <w:r w:rsidRPr="007311DD">
        <w:rPr>
          <w:rFonts w:ascii="Arial" w:hAnsi="Arial" w:cs="Arial"/>
        </w:rPr>
        <w:tab/>
        <w:t>В научно-методических рекомендациях по мониторингу земель предлагается оценивать степень разрушения почвенного покрова по глубине на</w:t>
      </w:r>
      <w:r w:rsidRPr="007311DD">
        <w:rPr>
          <w:rFonts w:ascii="Arial" w:hAnsi="Arial" w:cs="Arial"/>
        </w:rPr>
        <w:softHyphen/>
        <w:t>рушений следующим образом:</w:t>
      </w:r>
    </w:p>
    <w:p w14:paraId="0ABF6662" w14:textId="77777777" w:rsidR="008131B4" w:rsidRPr="007311DD" w:rsidRDefault="008131B4" w:rsidP="00017AF5">
      <w:pPr>
        <w:numPr>
          <w:ilvl w:val="0"/>
          <w:numId w:val="29"/>
        </w:numPr>
        <w:tabs>
          <w:tab w:val="left" w:pos="993"/>
        </w:tabs>
        <w:autoSpaceDE w:val="0"/>
        <w:autoSpaceDN w:val="0"/>
        <w:adjustRightInd w:val="0"/>
        <w:ind w:hanging="11"/>
        <w:jc w:val="both"/>
        <w:rPr>
          <w:rFonts w:ascii="Arial" w:hAnsi="Arial" w:cs="Arial"/>
        </w:rPr>
      </w:pPr>
      <w:r w:rsidRPr="007311DD">
        <w:rPr>
          <w:rFonts w:ascii="Arial" w:hAnsi="Arial" w:cs="Arial"/>
        </w:rPr>
        <w:t>слабая степень – глубина разрушения до</w:t>
      </w:r>
      <w:r w:rsidRPr="007311DD">
        <w:rPr>
          <w:rFonts w:ascii="Arial" w:hAnsi="Arial" w:cs="Arial"/>
          <w:noProof/>
        </w:rPr>
        <w:t xml:space="preserve"> 5</w:t>
      </w:r>
      <w:r w:rsidRPr="007311DD">
        <w:rPr>
          <w:rFonts w:ascii="Arial" w:hAnsi="Arial" w:cs="Arial"/>
        </w:rPr>
        <w:t xml:space="preserve"> см;</w:t>
      </w:r>
    </w:p>
    <w:p w14:paraId="6BC77379" w14:textId="77777777" w:rsidR="008131B4" w:rsidRPr="007311DD" w:rsidRDefault="008131B4" w:rsidP="00017AF5">
      <w:pPr>
        <w:numPr>
          <w:ilvl w:val="0"/>
          <w:numId w:val="29"/>
        </w:numPr>
        <w:tabs>
          <w:tab w:val="left" w:pos="993"/>
        </w:tabs>
        <w:autoSpaceDE w:val="0"/>
        <w:autoSpaceDN w:val="0"/>
        <w:adjustRightInd w:val="0"/>
        <w:ind w:hanging="11"/>
        <w:jc w:val="both"/>
        <w:rPr>
          <w:rFonts w:ascii="Arial" w:hAnsi="Arial" w:cs="Arial"/>
        </w:rPr>
      </w:pPr>
      <w:r w:rsidRPr="007311DD">
        <w:rPr>
          <w:rFonts w:ascii="Arial" w:hAnsi="Arial" w:cs="Arial"/>
        </w:rPr>
        <w:t>средняя степень – глубина разрушения</w:t>
      </w:r>
      <w:r w:rsidRPr="007311DD">
        <w:rPr>
          <w:rFonts w:ascii="Arial" w:hAnsi="Arial" w:cs="Arial"/>
          <w:noProof/>
        </w:rPr>
        <w:t xml:space="preserve"> 6-10</w:t>
      </w:r>
      <w:r w:rsidRPr="007311DD">
        <w:rPr>
          <w:rFonts w:ascii="Arial" w:hAnsi="Arial" w:cs="Arial"/>
        </w:rPr>
        <w:t xml:space="preserve"> см;</w:t>
      </w:r>
    </w:p>
    <w:p w14:paraId="5DA5D9CC" w14:textId="77777777" w:rsidR="008131B4" w:rsidRPr="007311DD" w:rsidRDefault="008131B4" w:rsidP="00017AF5">
      <w:pPr>
        <w:numPr>
          <w:ilvl w:val="0"/>
          <w:numId w:val="29"/>
        </w:numPr>
        <w:tabs>
          <w:tab w:val="left" w:pos="993"/>
        </w:tabs>
        <w:autoSpaceDE w:val="0"/>
        <w:autoSpaceDN w:val="0"/>
        <w:adjustRightInd w:val="0"/>
        <w:ind w:hanging="11"/>
        <w:jc w:val="both"/>
        <w:rPr>
          <w:rFonts w:ascii="Arial" w:hAnsi="Arial" w:cs="Arial"/>
        </w:rPr>
      </w:pPr>
      <w:r w:rsidRPr="007311DD">
        <w:rPr>
          <w:rFonts w:ascii="Arial" w:hAnsi="Arial" w:cs="Arial"/>
        </w:rPr>
        <w:t>сильная степень</w:t>
      </w:r>
      <w:r w:rsidRPr="007311DD">
        <w:rPr>
          <w:rFonts w:ascii="Arial" w:hAnsi="Arial" w:cs="Arial"/>
          <w:noProof/>
        </w:rPr>
        <w:t xml:space="preserve"> – </w:t>
      </w:r>
      <w:r w:rsidRPr="007311DD">
        <w:rPr>
          <w:rFonts w:ascii="Arial" w:hAnsi="Arial" w:cs="Arial"/>
        </w:rPr>
        <w:t>глубина разрушения</w:t>
      </w:r>
      <w:r w:rsidRPr="007311DD">
        <w:rPr>
          <w:rFonts w:ascii="Arial" w:hAnsi="Arial" w:cs="Arial"/>
          <w:noProof/>
        </w:rPr>
        <w:t xml:space="preserve"> 11-15</w:t>
      </w:r>
      <w:r w:rsidRPr="007311DD">
        <w:rPr>
          <w:rFonts w:ascii="Arial" w:hAnsi="Arial" w:cs="Arial"/>
        </w:rPr>
        <w:t xml:space="preserve"> см;</w:t>
      </w:r>
    </w:p>
    <w:p w14:paraId="3EA1563A" w14:textId="77777777" w:rsidR="008131B4" w:rsidRPr="007311DD" w:rsidRDefault="008131B4" w:rsidP="00017AF5">
      <w:pPr>
        <w:numPr>
          <w:ilvl w:val="0"/>
          <w:numId w:val="29"/>
        </w:numPr>
        <w:tabs>
          <w:tab w:val="left" w:pos="993"/>
        </w:tabs>
        <w:autoSpaceDE w:val="0"/>
        <w:autoSpaceDN w:val="0"/>
        <w:adjustRightInd w:val="0"/>
        <w:ind w:hanging="11"/>
        <w:jc w:val="both"/>
        <w:rPr>
          <w:rFonts w:ascii="Arial" w:hAnsi="Arial" w:cs="Arial"/>
        </w:rPr>
      </w:pPr>
      <w:r w:rsidRPr="007311DD">
        <w:rPr>
          <w:rFonts w:ascii="Arial" w:hAnsi="Arial" w:cs="Arial"/>
        </w:rPr>
        <w:t>очень сильная степень</w:t>
      </w:r>
      <w:r w:rsidRPr="007311DD">
        <w:rPr>
          <w:rFonts w:ascii="Arial" w:hAnsi="Arial" w:cs="Arial"/>
          <w:noProof/>
        </w:rPr>
        <w:t xml:space="preserve"> – </w:t>
      </w:r>
      <w:r w:rsidRPr="007311DD">
        <w:rPr>
          <w:rFonts w:ascii="Arial" w:hAnsi="Arial" w:cs="Arial"/>
        </w:rPr>
        <w:t>глубина разрушения более</w:t>
      </w:r>
      <w:r w:rsidRPr="007311DD">
        <w:rPr>
          <w:rFonts w:ascii="Arial" w:hAnsi="Arial" w:cs="Arial"/>
          <w:noProof/>
        </w:rPr>
        <w:t xml:space="preserve"> 15</w:t>
      </w:r>
      <w:r w:rsidRPr="007311DD">
        <w:rPr>
          <w:rFonts w:ascii="Arial" w:hAnsi="Arial" w:cs="Arial"/>
        </w:rPr>
        <w:t xml:space="preserve"> см.</w:t>
      </w:r>
    </w:p>
    <w:p w14:paraId="4E75D738" w14:textId="77777777" w:rsidR="008131B4" w:rsidRPr="007311DD" w:rsidRDefault="008131B4" w:rsidP="00BB1B7B">
      <w:pPr>
        <w:autoSpaceDE w:val="0"/>
        <w:autoSpaceDN w:val="0"/>
        <w:adjustRightInd w:val="0"/>
        <w:ind w:firstLine="720"/>
        <w:jc w:val="both"/>
        <w:rPr>
          <w:rFonts w:ascii="Arial" w:hAnsi="Arial" w:cs="Arial"/>
        </w:rPr>
      </w:pPr>
      <w:r w:rsidRPr="007311DD">
        <w:rPr>
          <w:rFonts w:ascii="Arial" w:hAnsi="Arial" w:cs="Arial"/>
        </w:rPr>
        <w:t>Дорожная дигрессия проявляется, прежде всего, в деформации почвенного профиля. Удельное сопротивление почв деформациям находится в прямой зависимости от их гене</w:t>
      </w:r>
      <w:r w:rsidRPr="007311DD">
        <w:rPr>
          <w:rFonts w:ascii="Arial" w:hAnsi="Arial" w:cs="Arial"/>
        </w:rPr>
        <w:softHyphen/>
        <w:t>тических свойств. При этом очень важное значение имеют показатели механического состава, влажности, содержание водопрочных агрегатов и тонкодисперсного материала. При прочих равных условиях устойчивость почв к техногенным нарушениям возрастает от почв пустынь к степным и от почв легкого механического состава к глинистым и тяжело</w:t>
      </w:r>
      <w:r w:rsidRPr="007311DD">
        <w:rPr>
          <w:rFonts w:ascii="Arial" w:hAnsi="Arial" w:cs="Arial"/>
        </w:rPr>
        <w:softHyphen/>
        <w:t>суглинистым. При усилении нагрузок в верхних гумусовых горизонтах, находящихся в иссушенном состоянии, может полностью разрушаться структура почвенных агрегатов. Почвенная масса приобретает раздельно частичное пылеватое сложение. Уплотнение пе</w:t>
      </w:r>
      <w:r w:rsidRPr="007311DD">
        <w:rPr>
          <w:rFonts w:ascii="Arial" w:hAnsi="Arial" w:cs="Arial"/>
        </w:rPr>
        <w:softHyphen/>
        <w:t>ремещается в более глубокие горизонты. В результате, на нарушенной площади, форми</w:t>
      </w:r>
      <w:r w:rsidRPr="007311DD">
        <w:rPr>
          <w:rFonts w:ascii="Arial" w:hAnsi="Arial" w:cs="Arial"/>
        </w:rPr>
        <w:softHyphen/>
        <w:t>руются почвы с измененными по отношению к исходным морфологическими, химиче</w:t>
      </w:r>
      <w:r w:rsidRPr="007311DD">
        <w:rPr>
          <w:rFonts w:ascii="Arial" w:hAnsi="Arial" w:cs="Arial"/>
        </w:rPr>
        <w:softHyphen/>
        <w:t>скими и биологическими свойствами.</w:t>
      </w:r>
    </w:p>
    <w:p w14:paraId="19CE6B9E" w14:textId="77777777" w:rsidR="008131B4" w:rsidRPr="007311DD" w:rsidRDefault="008131B4" w:rsidP="00BB1B7B">
      <w:pPr>
        <w:autoSpaceDE w:val="0"/>
        <w:autoSpaceDN w:val="0"/>
        <w:adjustRightInd w:val="0"/>
        <w:ind w:firstLine="720"/>
        <w:jc w:val="both"/>
        <w:rPr>
          <w:rFonts w:ascii="Arial" w:hAnsi="Arial" w:cs="Arial"/>
        </w:rPr>
      </w:pPr>
      <w:r w:rsidRPr="007311DD">
        <w:rPr>
          <w:rFonts w:ascii="Arial" w:hAnsi="Arial" w:cs="Arial"/>
        </w:rPr>
        <w:t>Большая часть почв пустынных территорий по своим физико-химическим свойствам об</w:t>
      </w:r>
      <w:r w:rsidRPr="007311DD">
        <w:rPr>
          <w:rFonts w:ascii="Arial" w:hAnsi="Arial" w:cs="Arial"/>
        </w:rPr>
        <w:softHyphen/>
        <w:t>ладает относительной неустойчивостью к антропогенным нагрузкам. Они не имеют плот</w:t>
      </w:r>
      <w:r w:rsidRPr="007311DD">
        <w:rPr>
          <w:rFonts w:ascii="Arial" w:hAnsi="Arial" w:cs="Arial"/>
        </w:rPr>
        <w:softHyphen/>
        <w:t>ного дернового горизонта, их поверхность слабо защищена растительностью, в то же вре</w:t>
      </w:r>
      <w:r w:rsidRPr="007311DD">
        <w:rPr>
          <w:rFonts w:ascii="Arial" w:hAnsi="Arial" w:cs="Arial"/>
        </w:rPr>
        <w:softHyphen/>
        <w:t>мя больший период времени в году они находятся в сухом состоянии, что увели</w:t>
      </w:r>
      <w:r w:rsidRPr="007311DD">
        <w:rPr>
          <w:rFonts w:ascii="Arial" w:hAnsi="Arial" w:cs="Arial"/>
        </w:rPr>
        <w:softHyphen/>
        <w:t>чивает их подверженность к внешним физическим воздействиям.</w:t>
      </w:r>
    </w:p>
    <w:p w14:paraId="1F0351EF" w14:textId="77777777" w:rsidR="008131B4" w:rsidRPr="007311DD" w:rsidRDefault="008131B4" w:rsidP="00BB1B7B">
      <w:pPr>
        <w:autoSpaceDE w:val="0"/>
        <w:autoSpaceDN w:val="0"/>
        <w:adjustRightInd w:val="0"/>
        <w:ind w:firstLine="720"/>
        <w:jc w:val="both"/>
        <w:rPr>
          <w:rFonts w:ascii="Arial" w:hAnsi="Arial" w:cs="Arial"/>
        </w:rPr>
      </w:pPr>
      <w:r w:rsidRPr="007311DD">
        <w:rPr>
          <w:rFonts w:ascii="Arial" w:hAnsi="Arial" w:cs="Arial"/>
        </w:rPr>
        <w:t xml:space="preserve">В случаях, когда почва находится в сухом состоянии, воздействие ходовых частей автотракторной техники проникает на значительную глубину, песчаная масса приходит в движение. Следы нарушений в песчаных массивах приводят к </w:t>
      </w:r>
      <w:r w:rsidRPr="007311DD">
        <w:rPr>
          <w:rFonts w:ascii="Arial" w:hAnsi="Arial" w:cs="Arial"/>
        </w:rPr>
        <w:lastRenderedPageBreak/>
        <w:t xml:space="preserve">процессам </w:t>
      </w:r>
      <w:proofErr w:type="spellStart"/>
      <w:r w:rsidRPr="007311DD">
        <w:rPr>
          <w:rFonts w:ascii="Arial" w:hAnsi="Arial" w:cs="Arial"/>
        </w:rPr>
        <w:t>обарханивания</w:t>
      </w:r>
      <w:proofErr w:type="spellEnd"/>
      <w:r w:rsidRPr="007311DD">
        <w:rPr>
          <w:rFonts w:ascii="Arial" w:hAnsi="Arial" w:cs="Arial"/>
        </w:rPr>
        <w:t xml:space="preserve"> и развитию значительных очагов незакрепленных песков с полной деградацией растительности. </w:t>
      </w:r>
    </w:p>
    <w:p w14:paraId="48C8F60A" w14:textId="77777777" w:rsidR="00195CCE" w:rsidRDefault="00195CCE" w:rsidP="00BB1B7B">
      <w:pPr>
        <w:ind w:firstLine="708"/>
        <w:rPr>
          <w:rFonts w:ascii="Arial" w:hAnsi="Arial" w:cs="Arial"/>
          <w:b/>
          <w:lang w:eastAsia="ru-RU"/>
        </w:rPr>
      </w:pPr>
    </w:p>
    <w:p w14:paraId="3B9BFBD8" w14:textId="61851023" w:rsidR="008131B4" w:rsidRPr="007311DD" w:rsidRDefault="008131B4" w:rsidP="00BB1B7B">
      <w:pPr>
        <w:ind w:firstLine="708"/>
        <w:rPr>
          <w:rFonts w:ascii="Arial" w:hAnsi="Arial" w:cs="Arial"/>
          <w:b/>
          <w:i/>
          <w:lang w:eastAsia="ru-RU"/>
        </w:rPr>
      </w:pPr>
      <w:r w:rsidRPr="007311DD">
        <w:rPr>
          <w:rFonts w:ascii="Arial" w:hAnsi="Arial" w:cs="Arial"/>
          <w:b/>
          <w:lang w:eastAsia="ru-RU"/>
        </w:rPr>
        <w:t>Механические нарушения почв</w:t>
      </w:r>
    </w:p>
    <w:p w14:paraId="6A195493" w14:textId="77777777" w:rsidR="008131B4" w:rsidRPr="007311DD" w:rsidRDefault="008131B4" w:rsidP="00BB1B7B">
      <w:pPr>
        <w:ind w:firstLine="709"/>
        <w:jc w:val="both"/>
        <w:rPr>
          <w:rFonts w:ascii="Arial" w:hAnsi="Arial" w:cs="Arial"/>
        </w:rPr>
      </w:pPr>
      <w:r w:rsidRPr="007311DD">
        <w:rPr>
          <w:rFonts w:ascii="Arial" w:hAnsi="Arial" w:cs="Arial"/>
        </w:rPr>
        <w:t>Механические нарушения почв выражаются в уничтожении плодородных верхних горизонтов, разрушении их структурного состояния и переуплотнении, изменении микрорельефа местности (ямы, канавы, отвалы, выбросы, колеи дорог). Вид и степень деградации почвенного покрова при антропогенных воздействиях, в первую очередь, определяется комплексом морфогенетических и физико-химических свойств почв, обусловленных биоклиматическими и геоморфологическими условиями почвообразования (механический состав почв; наличие плотных генетических горизонтов:</w:t>
      </w:r>
      <w:r w:rsidRPr="007311DD">
        <w:rPr>
          <w:rFonts w:ascii="Arial" w:hAnsi="Arial" w:cs="Arial"/>
          <w:noProof/>
        </w:rPr>
        <w:t xml:space="preserve"> </w:t>
      </w:r>
      <w:r w:rsidRPr="007311DD">
        <w:rPr>
          <w:rFonts w:ascii="Arial" w:hAnsi="Arial" w:cs="Arial"/>
        </w:rPr>
        <w:t xml:space="preserve">коркового, солонцового; </w:t>
      </w:r>
      <w:proofErr w:type="spellStart"/>
      <w:r w:rsidRPr="007311DD">
        <w:rPr>
          <w:rFonts w:ascii="Arial" w:hAnsi="Arial" w:cs="Arial"/>
        </w:rPr>
        <w:t>задернованность</w:t>
      </w:r>
      <w:proofErr w:type="spellEnd"/>
      <w:r w:rsidRPr="007311DD">
        <w:rPr>
          <w:rFonts w:ascii="Arial" w:hAnsi="Arial" w:cs="Arial"/>
        </w:rPr>
        <w:t xml:space="preserve"> и </w:t>
      </w:r>
      <w:proofErr w:type="spellStart"/>
      <w:r w:rsidRPr="007311DD">
        <w:rPr>
          <w:rFonts w:ascii="Arial" w:hAnsi="Arial" w:cs="Arial"/>
        </w:rPr>
        <w:t>гумусированность</w:t>
      </w:r>
      <w:proofErr w:type="spellEnd"/>
      <w:r w:rsidRPr="007311DD">
        <w:rPr>
          <w:rFonts w:ascii="Arial" w:hAnsi="Arial" w:cs="Arial"/>
        </w:rPr>
        <w:t xml:space="preserve"> поверхностных горизонтов; состав поглощенных катионов; содержание водопрочных агрегатов, тип водного режима и пр.). Чем выше уровень естественного плодородия почв, тем более устойчивы их экологические функции по отношению к антропогенному прессу. Исследования показывают, что допустимые уровни антропогенных нагрузок значительно выше на хорошо </w:t>
      </w:r>
      <w:proofErr w:type="spellStart"/>
      <w:r w:rsidRPr="007311DD">
        <w:rPr>
          <w:rFonts w:ascii="Arial" w:hAnsi="Arial" w:cs="Arial"/>
        </w:rPr>
        <w:t>гумусированных</w:t>
      </w:r>
      <w:proofErr w:type="spellEnd"/>
      <w:r w:rsidRPr="007311DD">
        <w:rPr>
          <w:rFonts w:ascii="Arial" w:hAnsi="Arial" w:cs="Arial"/>
        </w:rPr>
        <w:t xml:space="preserve"> структурных почвах, чем на </w:t>
      </w:r>
      <w:proofErr w:type="spellStart"/>
      <w:r w:rsidRPr="007311DD">
        <w:rPr>
          <w:rFonts w:ascii="Arial" w:hAnsi="Arial" w:cs="Arial"/>
        </w:rPr>
        <w:t>малогумусных</w:t>
      </w:r>
      <w:proofErr w:type="spellEnd"/>
      <w:r w:rsidRPr="007311DD">
        <w:rPr>
          <w:rFonts w:ascii="Arial" w:hAnsi="Arial" w:cs="Arial"/>
        </w:rPr>
        <w:t xml:space="preserve"> бесструктурных.</w:t>
      </w:r>
    </w:p>
    <w:p w14:paraId="68CE73B3" w14:textId="77777777" w:rsidR="008131B4" w:rsidRPr="007311DD" w:rsidRDefault="008131B4" w:rsidP="00BB1B7B">
      <w:pPr>
        <w:ind w:firstLine="709"/>
        <w:jc w:val="both"/>
        <w:rPr>
          <w:rFonts w:ascii="Arial" w:hAnsi="Arial" w:cs="Arial"/>
        </w:rPr>
      </w:pPr>
      <w:r w:rsidRPr="007311DD">
        <w:rPr>
          <w:rFonts w:ascii="Arial" w:hAnsi="Arial" w:cs="Arial"/>
        </w:rPr>
        <w:t xml:space="preserve">Проведенные почвенные исследования в пределах исследуемых участков (изучение фондовых материалов, обобщение аналитических данных и данных полевых исследований) позволяют сделать вывод о низких естественных показателях </w:t>
      </w:r>
      <w:proofErr w:type="spellStart"/>
      <w:r w:rsidRPr="007311DD">
        <w:rPr>
          <w:rFonts w:ascii="Arial" w:hAnsi="Arial" w:cs="Arial"/>
        </w:rPr>
        <w:t>буферности</w:t>
      </w:r>
      <w:proofErr w:type="spellEnd"/>
      <w:r w:rsidRPr="007311DD">
        <w:rPr>
          <w:rFonts w:ascii="Arial" w:hAnsi="Arial" w:cs="Arial"/>
        </w:rPr>
        <w:t xml:space="preserve"> почв обследованной территории. В этой связи для данной территории определяющими критериями устойчивости почв к антропогенезу являются механический состав, особенности водного режима и распределения солей по профилю.</w:t>
      </w:r>
    </w:p>
    <w:p w14:paraId="5339943C" w14:textId="77777777" w:rsidR="008131B4" w:rsidRPr="007311DD" w:rsidRDefault="008131B4" w:rsidP="00BB1B7B">
      <w:pPr>
        <w:ind w:firstLine="709"/>
        <w:jc w:val="both"/>
        <w:rPr>
          <w:rFonts w:ascii="Arial" w:hAnsi="Arial" w:cs="Arial"/>
        </w:rPr>
      </w:pPr>
      <w:r w:rsidRPr="007311DD">
        <w:rPr>
          <w:rFonts w:ascii="Arial" w:hAnsi="Arial" w:cs="Arial"/>
        </w:rPr>
        <w:t>По данным многих исследователей влияние механического состава на удельное сопротивление почв является определяющим. Согласно «Научно-методическим указаниям по мониторингу земель Республики Казахстан», по содержанию частиц физической глины (фракции менее 0,01 мм) степень устойчивости почв к антропогенному воздействию механического характера определяется показателями: более</w:t>
      </w:r>
      <w:r w:rsidRPr="007311DD">
        <w:rPr>
          <w:rFonts w:ascii="Arial" w:hAnsi="Arial" w:cs="Arial"/>
          <w:noProof/>
        </w:rPr>
        <w:t xml:space="preserve"> 20% – </w:t>
      </w:r>
      <w:r w:rsidRPr="007311DD">
        <w:rPr>
          <w:rFonts w:ascii="Arial" w:hAnsi="Arial" w:cs="Arial"/>
        </w:rPr>
        <w:t>сильная,</w:t>
      </w:r>
      <w:r w:rsidRPr="007311DD">
        <w:rPr>
          <w:rFonts w:ascii="Arial" w:hAnsi="Arial" w:cs="Arial"/>
          <w:noProof/>
        </w:rPr>
        <w:t xml:space="preserve"> 10-20% –</w:t>
      </w:r>
      <w:r w:rsidRPr="007311DD">
        <w:rPr>
          <w:rFonts w:ascii="Arial" w:hAnsi="Arial" w:cs="Arial"/>
        </w:rPr>
        <w:t xml:space="preserve"> средняя, менее</w:t>
      </w:r>
      <w:r w:rsidRPr="007311DD">
        <w:rPr>
          <w:rFonts w:ascii="Arial" w:hAnsi="Arial" w:cs="Arial"/>
          <w:noProof/>
        </w:rPr>
        <w:t xml:space="preserve"> 10% – </w:t>
      </w:r>
      <w:r w:rsidRPr="007311DD">
        <w:rPr>
          <w:rFonts w:ascii="Arial" w:hAnsi="Arial" w:cs="Arial"/>
        </w:rPr>
        <w:t>слабая.</w:t>
      </w:r>
    </w:p>
    <w:p w14:paraId="62F8A573" w14:textId="77777777" w:rsidR="008131B4" w:rsidRPr="007311DD" w:rsidRDefault="008131B4" w:rsidP="00BB1B7B">
      <w:pPr>
        <w:ind w:firstLine="709"/>
        <w:jc w:val="both"/>
        <w:rPr>
          <w:rFonts w:ascii="Arial" w:hAnsi="Arial" w:cs="Arial"/>
        </w:rPr>
      </w:pPr>
      <w:r w:rsidRPr="007311DD">
        <w:rPr>
          <w:rFonts w:ascii="Arial" w:hAnsi="Arial" w:cs="Arial"/>
        </w:rPr>
        <w:t xml:space="preserve">Почвы обследованной территории по гранулометрическому составу, в основном, слабосуглинистые. Лишь небольшой участок относится к глинистым.  Такие почвы отличаются довольно невысокой устойчивостью к механическим воздействиям.  </w:t>
      </w:r>
    </w:p>
    <w:p w14:paraId="77F01CF1" w14:textId="77777777" w:rsidR="008131B4" w:rsidRPr="007311DD" w:rsidRDefault="008131B4" w:rsidP="00BB1B7B">
      <w:pPr>
        <w:widowControl w:val="0"/>
        <w:ind w:firstLine="709"/>
        <w:jc w:val="both"/>
        <w:rPr>
          <w:rFonts w:ascii="Arial" w:hAnsi="Arial" w:cs="Arial"/>
          <w:szCs w:val="20"/>
          <w:lang w:eastAsia="ru-RU"/>
        </w:rPr>
      </w:pPr>
      <w:r w:rsidRPr="007311DD">
        <w:rPr>
          <w:rFonts w:ascii="Arial" w:hAnsi="Arial" w:cs="Arial"/>
          <w:szCs w:val="20"/>
          <w:lang w:eastAsia="ru-RU"/>
        </w:rPr>
        <w:t xml:space="preserve">Другим не менее важным внешним фактором, определяющим характер воздействия, является ветровая активность. Работа на участках с почвами легкого механического состава весной в период наибольшей эоловой активности может сопровождаться резким усилением процессов дефляции. </w:t>
      </w:r>
    </w:p>
    <w:p w14:paraId="1A05A859" w14:textId="77777777" w:rsidR="008131B4" w:rsidRPr="007311DD" w:rsidRDefault="008131B4" w:rsidP="00BB1B7B">
      <w:pPr>
        <w:rPr>
          <w:rFonts w:ascii="Arial" w:eastAsia="Times New Roman" w:hAnsi="Arial" w:cs="Arial"/>
          <w:b/>
          <w:bCs/>
          <w:iCs/>
          <w:szCs w:val="28"/>
          <w:lang w:eastAsia="ru-RU"/>
        </w:rPr>
      </w:pPr>
      <w:bookmarkStart w:id="234" w:name="_Toc64362625"/>
      <w:r w:rsidRPr="007311DD">
        <w:rPr>
          <w:rFonts w:ascii="Arial" w:eastAsia="Times New Roman" w:hAnsi="Arial" w:cs="Arial"/>
          <w:b/>
          <w:bCs/>
          <w:iCs/>
          <w:szCs w:val="28"/>
          <w:lang w:eastAsia="ru-RU"/>
        </w:rPr>
        <w:tab/>
        <w:t>Химические факторы</w:t>
      </w:r>
      <w:bookmarkEnd w:id="234"/>
    </w:p>
    <w:p w14:paraId="67A851F1" w14:textId="77777777" w:rsidR="009A59C9" w:rsidRPr="008578E4" w:rsidRDefault="009A59C9" w:rsidP="009A59C9">
      <w:pPr>
        <w:autoSpaceDE w:val="0"/>
        <w:autoSpaceDN w:val="0"/>
        <w:adjustRightInd w:val="0"/>
        <w:ind w:firstLine="720"/>
        <w:jc w:val="both"/>
        <w:rPr>
          <w:rFonts w:ascii="Arial" w:eastAsia="Times New Roman" w:hAnsi="Arial" w:cs="Arial"/>
          <w:lang w:eastAsia="ru-RU"/>
        </w:rPr>
      </w:pPr>
      <w:r w:rsidRPr="008578E4">
        <w:rPr>
          <w:rFonts w:ascii="Arial" w:eastAsia="Times New Roman" w:hAnsi="Arial" w:cs="Arial"/>
          <w:lang w:eastAsia="ru-RU"/>
        </w:rPr>
        <w:t>Основными потенциальными факторами химического загрязнения почвенного покрова на территории проведения буровых работ являются:</w:t>
      </w:r>
    </w:p>
    <w:p w14:paraId="3F5C8C07" w14:textId="77777777" w:rsidR="009A59C9" w:rsidRPr="008578E4" w:rsidRDefault="009A59C9" w:rsidP="00017AF5">
      <w:pPr>
        <w:numPr>
          <w:ilvl w:val="0"/>
          <w:numId w:val="28"/>
        </w:numPr>
        <w:tabs>
          <w:tab w:val="num" w:pos="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lastRenderedPageBreak/>
        <w:t>загрязнение в результате газопылевых осаждений из атмосферы;</w:t>
      </w:r>
    </w:p>
    <w:p w14:paraId="5C74BD96" w14:textId="77777777" w:rsidR="009A59C9" w:rsidRPr="008578E4" w:rsidRDefault="009A59C9" w:rsidP="00017AF5">
      <w:pPr>
        <w:numPr>
          <w:ilvl w:val="0"/>
          <w:numId w:val="28"/>
        </w:numPr>
        <w:tabs>
          <w:tab w:val="num" w:pos="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загрязнение токсичными компонентами буровых растворов;</w:t>
      </w:r>
    </w:p>
    <w:p w14:paraId="059A038E" w14:textId="77777777" w:rsidR="009A59C9" w:rsidRPr="008578E4" w:rsidRDefault="009A59C9" w:rsidP="00017AF5">
      <w:pPr>
        <w:numPr>
          <w:ilvl w:val="0"/>
          <w:numId w:val="28"/>
        </w:numPr>
        <w:tabs>
          <w:tab w:val="num" w:pos="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загрязнение нефтью и нефтепродуктами в случаях аварийного разлива ГСМ;</w:t>
      </w:r>
    </w:p>
    <w:p w14:paraId="00870CD2" w14:textId="77777777" w:rsidR="009A59C9" w:rsidRPr="008578E4" w:rsidRDefault="009A59C9" w:rsidP="00017AF5">
      <w:pPr>
        <w:numPr>
          <w:ilvl w:val="0"/>
          <w:numId w:val="28"/>
        </w:numPr>
        <w:tabs>
          <w:tab w:val="num" w:pos="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загрязнение отходами строительства;</w:t>
      </w:r>
    </w:p>
    <w:p w14:paraId="05E1BBB5" w14:textId="77777777" w:rsidR="008131B4" w:rsidRPr="007311DD" w:rsidRDefault="008131B4" w:rsidP="00BB1B7B">
      <w:pPr>
        <w:autoSpaceDE w:val="0"/>
        <w:autoSpaceDN w:val="0"/>
        <w:adjustRightInd w:val="0"/>
        <w:ind w:firstLine="720"/>
        <w:jc w:val="both"/>
        <w:rPr>
          <w:rFonts w:ascii="Arial" w:hAnsi="Arial" w:cs="Arial"/>
        </w:rPr>
      </w:pPr>
      <w:r w:rsidRPr="007311DD">
        <w:rPr>
          <w:rFonts w:ascii="Arial" w:hAnsi="Arial" w:cs="Arial"/>
        </w:rPr>
        <w:t>По масштабам воздействия все виды химического загрязнения почв относятся к точеч</w:t>
      </w:r>
      <w:r w:rsidRPr="007311DD">
        <w:rPr>
          <w:rFonts w:ascii="Arial" w:hAnsi="Arial" w:cs="Arial"/>
        </w:rPr>
        <w:softHyphen/>
        <w:t>ным.</w:t>
      </w:r>
    </w:p>
    <w:p w14:paraId="335421AA" w14:textId="77777777" w:rsidR="009A59C9" w:rsidRPr="008578E4" w:rsidRDefault="009A59C9" w:rsidP="009A59C9">
      <w:pPr>
        <w:autoSpaceDE w:val="0"/>
        <w:autoSpaceDN w:val="0"/>
        <w:adjustRightInd w:val="0"/>
        <w:ind w:firstLine="720"/>
        <w:jc w:val="both"/>
        <w:rPr>
          <w:rFonts w:ascii="Arial" w:eastAsia="Times New Roman" w:hAnsi="Arial" w:cs="Arial"/>
          <w:lang w:eastAsia="ru-RU"/>
        </w:rPr>
      </w:pPr>
      <w:r w:rsidRPr="008578E4">
        <w:rPr>
          <w:rFonts w:ascii="Arial" w:eastAsia="Times New Roman" w:hAnsi="Arial" w:cs="Arial"/>
          <w:b/>
          <w:i/>
          <w:lang w:eastAsia="ru-RU"/>
        </w:rPr>
        <w:t>Загрязнение почв в результате газопылевых осаждений из атмосферы</w:t>
      </w:r>
      <w:r w:rsidRPr="008578E4">
        <w:rPr>
          <w:rFonts w:ascii="Arial" w:eastAsia="Times New Roman" w:hAnsi="Arial" w:cs="Arial"/>
          <w:lang w:eastAsia="ru-RU"/>
        </w:rPr>
        <w:t xml:space="preserve"> пропорцио</w:t>
      </w:r>
      <w:r w:rsidRPr="008578E4">
        <w:rPr>
          <w:rFonts w:ascii="Arial" w:eastAsia="Times New Roman" w:hAnsi="Arial" w:cs="Arial"/>
          <w:lang w:eastAsia="ru-RU"/>
        </w:rPr>
        <w:softHyphen/>
        <w:t>нально объемам газопылевых выбросов и концентрации в них веществ-загрязнителей. Ис</w:t>
      </w:r>
      <w:r w:rsidRPr="008578E4">
        <w:rPr>
          <w:rFonts w:ascii="Arial" w:eastAsia="Times New Roman" w:hAnsi="Arial" w:cs="Arial"/>
          <w:lang w:eastAsia="ru-RU"/>
        </w:rPr>
        <w:softHyphen/>
        <w:t>точниками этого вида загрязнения являются все источники выбросов, охарактеризованные в разделе «Оценка воздействия на атмосферный воздух» данного проекта. В силу времен</w:t>
      </w:r>
      <w:r w:rsidRPr="008578E4">
        <w:rPr>
          <w:rFonts w:ascii="Arial" w:eastAsia="Times New Roman" w:hAnsi="Arial" w:cs="Arial"/>
          <w:lang w:eastAsia="ru-RU"/>
        </w:rPr>
        <w:softHyphen/>
        <w:t>ного характера, периодичности их действия, сравнительно низкой интенсивности выбро</w:t>
      </w:r>
      <w:r w:rsidRPr="008578E4">
        <w:rPr>
          <w:rFonts w:ascii="Arial" w:eastAsia="Times New Roman" w:hAnsi="Arial" w:cs="Arial"/>
          <w:lang w:eastAsia="ru-RU"/>
        </w:rPr>
        <w:softHyphen/>
        <w:t xml:space="preserve">сов и благоприятных для рассеивания </w:t>
      </w:r>
      <w:proofErr w:type="spellStart"/>
      <w:r w:rsidRPr="008578E4">
        <w:rPr>
          <w:rFonts w:ascii="Arial" w:eastAsia="Times New Roman" w:hAnsi="Arial" w:cs="Arial"/>
          <w:lang w:eastAsia="ru-RU"/>
        </w:rPr>
        <w:t>метеоклиматических</w:t>
      </w:r>
      <w:proofErr w:type="spellEnd"/>
      <w:r w:rsidRPr="008578E4">
        <w:rPr>
          <w:rFonts w:ascii="Arial" w:eastAsia="Times New Roman" w:hAnsi="Arial" w:cs="Arial"/>
          <w:lang w:eastAsia="ru-RU"/>
        </w:rPr>
        <w:t xml:space="preserve"> условий, воздействие на поч</w:t>
      </w:r>
      <w:r w:rsidRPr="008578E4">
        <w:rPr>
          <w:rFonts w:ascii="Arial" w:eastAsia="Times New Roman" w:hAnsi="Arial" w:cs="Arial"/>
          <w:lang w:eastAsia="ru-RU"/>
        </w:rPr>
        <w:softHyphen/>
        <w:t>венный покров этих факторов будет крайне незначительным и практически неуловимым.</w:t>
      </w:r>
    </w:p>
    <w:p w14:paraId="3D9C5432" w14:textId="77777777" w:rsidR="009A59C9" w:rsidRPr="008578E4" w:rsidRDefault="009A59C9" w:rsidP="00017AF5">
      <w:pPr>
        <w:numPr>
          <w:ilvl w:val="0"/>
          <w:numId w:val="86"/>
        </w:numPr>
        <w:autoSpaceDE w:val="0"/>
        <w:autoSpaceDN w:val="0"/>
        <w:adjustRightInd w:val="0"/>
        <w:jc w:val="both"/>
        <w:rPr>
          <w:rFonts w:ascii="Arial" w:eastAsia="Times New Roman" w:hAnsi="Arial" w:cs="Arial"/>
          <w:lang w:eastAsia="ru-RU"/>
        </w:rPr>
      </w:pPr>
      <w:r w:rsidRPr="008578E4">
        <w:rPr>
          <w:rFonts w:ascii="Arial" w:eastAsia="Times New Roman" w:hAnsi="Arial" w:cs="Arial"/>
          <w:lang w:eastAsia="ru-RU"/>
        </w:rPr>
        <w:t>акриловые полиме</w:t>
      </w:r>
      <w:r w:rsidRPr="008578E4">
        <w:rPr>
          <w:rFonts w:ascii="Arial" w:eastAsia="Times New Roman" w:hAnsi="Arial" w:cs="Arial"/>
          <w:lang w:eastAsia="ru-RU"/>
        </w:rPr>
        <w:softHyphen/>
        <w:t xml:space="preserve">ры, </w:t>
      </w:r>
      <w:proofErr w:type="spellStart"/>
      <w:r w:rsidRPr="008578E4">
        <w:rPr>
          <w:rFonts w:ascii="Arial" w:eastAsia="Times New Roman" w:hAnsi="Arial" w:cs="Arial"/>
          <w:lang w:eastAsia="ru-RU"/>
        </w:rPr>
        <w:t>альгиновые</w:t>
      </w:r>
      <w:proofErr w:type="spellEnd"/>
      <w:r w:rsidRPr="008578E4">
        <w:rPr>
          <w:rFonts w:ascii="Arial" w:eastAsia="Times New Roman" w:hAnsi="Arial" w:cs="Arial"/>
          <w:lang w:eastAsia="ru-RU"/>
        </w:rPr>
        <w:t xml:space="preserve"> кислоты и др.</w:t>
      </w:r>
    </w:p>
    <w:p w14:paraId="2CA5BD8C" w14:textId="77777777" w:rsidR="00A47E13" w:rsidRPr="007311DD" w:rsidRDefault="00A47E13" w:rsidP="00BB1B7B">
      <w:pPr>
        <w:autoSpaceDE w:val="0"/>
        <w:autoSpaceDN w:val="0"/>
        <w:adjustRightInd w:val="0"/>
        <w:ind w:firstLine="720"/>
        <w:jc w:val="both"/>
        <w:rPr>
          <w:rFonts w:ascii="Arial" w:hAnsi="Arial" w:cs="Arial"/>
        </w:rPr>
      </w:pPr>
    </w:p>
    <w:p w14:paraId="6D65657E" w14:textId="77777777" w:rsidR="008131B4" w:rsidRPr="007311DD" w:rsidRDefault="008131B4" w:rsidP="004C4A16">
      <w:pPr>
        <w:pStyle w:val="20"/>
        <w:numPr>
          <w:ilvl w:val="1"/>
          <w:numId w:val="89"/>
        </w:numPr>
        <w:spacing w:before="0" w:after="0"/>
        <w:ind w:hanging="371"/>
        <w:rPr>
          <w:rFonts w:eastAsiaTheme="minorEastAsia"/>
          <w:sz w:val="24"/>
          <w:szCs w:val="24"/>
        </w:rPr>
      </w:pPr>
      <w:bookmarkStart w:id="235" w:name="_Toc91110267"/>
      <w:bookmarkStart w:id="236" w:name="_Toc116465655"/>
      <w:r w:rsidRPr="007311DD">
        <w:rPr>
          <w:rFonts w:eastAsiaTheme="minorEastAsia"/>
          <w:sz w:val="24"/>
          <w:szCs w:val="24"/>
        </w:rPr>
        <w:t>Планируемые мероприятия и проектные решения</w:t>
      </w:r>
      <w:bookmarkEnd w:id="235"/>
      <w:bookmarkEnd w:id="236"/>
    </w:p>
    <w:p w14:paraId="11E3F835" w14:textId="77777777" w:rsidR="00195CCE" w:rsidRPr="008578E4" w:rsidRDefault="00195CCE" w:rsidP="00195CCE">
      <w:pPr>
        <w:autoSpaceDE w:val="0"/>
        <w:autoSpaceDN w:val="0"/>
        <w:adjustRightInd w:val="0"/>
        <w:ind w:firstLine="720"/>
        <w:jc w:val="both"/>
        <w:rPr>
          <w:rFonts w:ascii="Arial" w:eastAsia="Times New Roman" w:hAnsi="Arial" w:cs="Arial"/>
          <w:lang w:eastAsia="ru-RU"/>
        </w:rPr>
      </w:pPr>
      <w:r w:rsidRPr="008578E4">
        <w:rPr>
          <w:rFonts w:ascii="Arial" w:eastAsia="Times New Roman" w:hAnsi="Arial" w:cs="Arial"/>
          <w:lang w:eastAsia="ru-RU"/>
        </w:rPr>
        <w:t>Комплекс проектных технических решений по защите земельных ресурсов от загрязнения и истощения и минимизации последствий при проведении подготовительных и буровых работ включает в себя:</w:t>
      </w:r>
    </w:p>
    <w:p w14:paraId="71B5C7D1" w14:textId="77777777" w:rsidR="00195CCE" w:rsidRPr="008578E4"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проведение работ в пределах лишь отведенных во временное пользование территорий;</w:t>
      </w:r>
    </w:p>
    <w:p w14:paraId="65BF9077" w14:textId="77777777" w:rsidR="00195CCE" w:rsidRPr="008578E4"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движение транспорта только по утвержденным трассам;</w:t>
      </w:r>
    </w:p>
    <w:p w14:paraId="011602AC" w14:textId="77777777" w:rsidR="00195CCE" w:rsidRPr="008578E4"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бетонирование площадок;</w:t>
      </w:r>
    </w:p>
    <w:p w14:paraId="44712101" w14:textId="77777777" w:rsidR="00195CCE" w:rsidRPr="008578E4"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 xml:space="preserve">обустройство площадок защитными канавами и </w:t>
      </w:r>
      <w:proofErr w:type="spellStart"/>
      <w:r w:rsidRPr="008578E4">
        <w:rPr>
          <w:rFonts w:ascii="Arial" w:eastAsia="Times New Roman" w:hAnsi="Arial" w:cs="Arial"/>
          <w:lang w:eastAsia="ru-RU"/>
        </w:rPr>
        <w:t>обваловкой</w:t>
      </w:r>
      <w:proofErr w:type="spellEnd"/>
      <w:r w:rsidRPr="008578E4">
        <w:rPr>
          <w:rFonts w:ascii="Arial" w:eastAsia="Times New Roman" w:hAnsi="Arial" w:cs="Arial"/>
          <w:lang w:eastAsia="ru-RU"/>
        </w:rPr>
        <w:t>;</w:t>
      </w:r>
    </w:p>
    <w:p w14:paraId="430BF6C3" w14:textId="77777777" w:rsidR="00195CCE" w:rsidRPr="008578E4"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вывоз и захоронение отходов в специальных местах;</w:t>
      </w:r>
    </w:p>
    <w:p w14:paraId="3D065C26" w14:textId="77777777" w:rsidR="00195CCE" w:rsidRPr="008578E4"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 xml:space="preserve">бетонирование площадки, устройство насыпи и </w:t>
      </w:r>
      <w:proofErr w:type="spellStart"/>
      <w:r w:rsidRPr="008578E4">
        <w:rPr>
          <w:rFonts w:ascii="Arial" w:eastAsia="Times New Roman" w:hAnsi="Arial" w:cs="Arial"/>
          <w:lang w:eastAsia="ru-RU"/>
        </w:rPr>
        <w:t>обваловки</w:t>
      </w:r>
      <w:proofErr w:type="spellEnd"/>
      <w:r w:rsidRPr="008578E4">
        <w:rPr>
          <w:rFonts w:ascii="Arial" w:eastAsia="Times New Roman" w:hAnsi="Arial" w:cs="Arial"/>
          <w:lang w:eastAsia="ru-RU"/>
        </w:rPr>
        <w:t xml:space="preserve"> у склада ГСМ, склада реагентов для буровых растворов и стоянки автотранспорта;</w:t>
      </w:r>
    </w:p>
    <w:p w14:paraId="3809F852" w14:textId="77777777" w:rsidR="00195CCE" w:rsidRPr="008578E4"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 xml:space="preserve">для предотвращения загрязнения почв </w:t>
      </w:r>
      <w:proofErr w:type="spellStart"/>
      <w:r w:rsidRPr="008578E4">
        <w:rPr>
          <w:rFonts w:ascii="Arial" w:eastAsia="Times New Roman" w:hAnsi="Arial" w:cs="Arial"/>
          <w:lang w:eastAsia="ru-RU"/>
        </w:rPr>
        <w:t>химреагентами</w:t>
      </w:r>
      <w:proofErr w:type="spellEnd"/>
      <w:r w:rsidRPr="008578E4">
        <w:rPr>
          <w:rFonts w:ascii="Arial" w:eastAsia="Times New Roman" w:hAnsi="Arial" w:cs="Arial"/>
          <w:lang w:eastAsia="ru-RU"/>
        </w:rPr>
        <w:t xml:space="preserve"> их транспортировку произ</w:t>
      </w:r>
      <w:r w:rsidRPr="008578E4">
        <w:rPr>
          <w:rFonts w:ascii="Arial" w:eastAsia="Times New Roman" w:hAnsi="Arial" w:cs="Arial"/>
          <w:lang w:eastAsia="ru-RU"/>
        </w:rPr>
        <w:softHyphen/>
        <w:t>водить в закрытой таре, а хранение в специальном помещении с гидроизолированным полом;</w:t>
      </w:r>
    </w:p>
    <w:p w14:paraId="71882572" w14:textId="77777777" w:rsidR="00195CCE" w:rsidRPr="008578E4"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осуществлять подачу ГСМ на буровую по герметичным топливо и маслопроводам;</w:t>
      </w:r>
    </w:p>
    <w:p w14:paraId="0F118772" w14:textId="358616A4" w:rsidR="00195CCE" w:rsidRDefault="00195CCE" w:rsidP="00195CCE">
      <w:pPr>
        <w:numPr>
          <w:ilvl w:val="0"/>
          <w:numId w:val="30"/>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хранить в емкостях на специально оборудованной площадке.</w:t>
      </w:r>
    </w:p>
    <w:p w14:paraId="741F565C" w14:textId="7140FDE1" w:rsidR="00195CCE" w:rsidRDefault="00195CCE" w:rsidP="00195CCE">
      <w:pPr>
        <w:tabs>
          <w:tab w:val="left" w:pos="993"/>
        </w:tabs>
        <w:autoSpaceDE w:val="0"/>
        <w:autoSpaceDN w:val="0"/>
        <w:adjustRightInd w:val="0"/>
        <w:jc w:val="both"/>
        <w:rPr>
          <w:rFonts w:ascii="Arial" w:eastAsia="Times New Roman" w:hAnsi="Arial" w:cs="Arial"/>
          <w:lang w:eastAsia="ru-RU"/>
        </w:rPr>
      </w:pPr>
    </w:p>
    <w:p w14:paraId="73F74B68" w14:textId="77777777" w:rsidR="00195CCE" w:rsidRPr="008578E4" w:rsidRDefault="00195CCE" w:rsidP="00195CCE">
      <w:pPr>
        <w:autoSpaceDE w:val="0"/>
        <w:autoSpaceDN w:val="0"/>
        <w:adjustRightInd w:val="0"/>
        <w:ind w:firstLine="720"/>
        <w:jc w:val="both"/>
        <w:rPr>
          <w:rFonts w:ascii="Arial" w:eastAsia="Times New Roman" w:hAnsi="Arial" w:cs="Arial"/>
          <w:lang w:eastAsia="ru-RU"/>
        </w:rPr>
      </w:pPr>
      <w:r w:rsidRPr="008578E4">
        <w:rPr>
          <w:rFonts w:ascii="Arial" w:eastAsia="Times New Roman" w:hAnsi="Arial" w:cs="Arial"/>
          <w:lang w:eastAsia="ru-RU"/>
        </w:rPr>
        <w:t>Для эффективной охраны почв от загрязнения и нарушения необходимо разработать план-график конкретных мероприятий, который наряду с имеющимися проектными решения</w:t>
      </w:r>
      <w:r w:rsidRPr="008578E4">
        <w:rPr>
          <w:rFonts w:ascii="Arial" w:eastAsia="Times New Roman" w:hAnsi="Arial" w:cs="Arial"/>
          <w:lang w:eastAsia="ru-RU"/>
        </w:rPr>
        <w:softHyphen/>
        <w:t>ми, направленными на охрану почв, должен включать следующие мероприятия:</w:t>
      </w:r>
    </w:p>
    <w:p w14:paraId="7114CAB7" w14:textId="77777777" w:rsidR="00195CCE" w:rsidRPr="008578E4" w:rsidRDefault="00195CCE" w:rsidP="00195CCE">
      <w:pPr>
        <w:numPr>
          <w:ilvl w:val="0"/>
          <w:numId w:val="31"/>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lastRenderedPageBreak/>
        <w:t>своевременный контроль состояния существующих временных (полевых) дорог для транспортировки временных сооружений, оборудования, материалов, людей;</w:t>
      </w:r>
    </w:p>
    <w:p w14:paraId="45B1CB16" w14:textId="77777777" w:rsidR="00195CCE" w:rsidRPr="008578E4" w:rsidRDefault="00195CCE" w:rsidP="00195CCE">
      <w:pPr>
        <w:numPr>
          <w:ilvl w:val="0"/>
          <w:numId w:val="31"/>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организация передвижения техники исключительно по санкционированным маршрутам с сокращением до минимума движения по бездорожью;</w:t>
      </w:r>
    </w:p>
    <w:p w14:paraId="50C8E787" w14:textId="77777777" w:rsidR="00195CCE" w:rsidRPr="008578E4" w:rsidRDefault="00195CCE" w:rsidP="00195CCE">
      <w:pPr>
        <w:numPr>
          <w:ilvl w:val="0"/>
          <w:numId w:val="31"/>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использование автотранспорта с низким давлением шин;</w:t>
      </w:r>
    </w:p>
    <w:p w14:paraId="46670C65" w14:textId="77777777" w:rsidR="00195CCE" w:rsidRPr="008578E4" w:rsidRDefault="00195CCE" w:rsidP="00195CCE">
      <w:pPr>
        <w:numPr>
          <w:ilvl w:val="0"/>
          <w:numId w:val="31"/>
        </w:numPr>
        <w:tabs>
          <w:tab w:val="clear" w:pos="720"/>
          <w:tab w:val="num" w:pos="360"/>
          <w:tab w:val="left" w:pos="993"/>
        </w:tabs>
        <w:autoSpaceDE w:val="0"/>
        <w:autoSpaceDN w:val="0"/>
        <w:adjustRightInd w:val="0"/>
        <w:ind w:left="0" w:firstLine="709"/>
        <w:jc w:val="both"/>
        <w:rPr>
          <w:rFonts w:ascii="Arial" w:eastAsia="Times New Roman" w:hAnsi="Arial" w:cs="Arial"/>
          <w:lang w:eastAsia="ru-RU"/>
        </w:rPr>
      </w:pPr>
      <w:r w:rsidRPr="008578E4">
        <w:rPr>
          <w:rFonts w:ascii="Arial" w:eastAsia="Times New Roman" w:hAnsi="Arial" w:cs="Arial"/>
          <w:lang w:eastAsia="ru-RU"/>
        </w:rPr>
        <w:t>неукоснительное выполнение мер по охране земель от загрязнения, разрушения</w:t>
      </w:r>
      <w:r w:rsidRPr="008578E4">
        <w:rPr>
          <w:rFonts w:ascii="Arial" w:eastAsia="Times New Roman" w:hAnsi="Arial" w:cs="Arial"/>
          <w:noProof/>
          <w:lang w:eastAsia="ru-RU"/>
        </w:rPr>
        <w:t xml:space="preserve"> и</w:t>
      </w:r>
      <w:r w:rsidRPr="008578E4">
        <w:rPr>
          <w:rFonts w:ascii="Arial" w:eastAsia="Times New Roman" w:hAnsi="Arial" w:cs="Arial"/>
          <w:i/>
          <w:noProof/>
          <w:lang w:eastAsia="ru-RU"/>
        </w:rPr>
        <w:t xml:space="preserve"> </w:t>
      </w:r>
      <w:r w:rsidRPr="008578E4">
        <w:rPr>
          <w:rFonts w:ascii="Arial" w:eastAsia="Times New Roman" w:hAnsi="Arial" w:cs="Arial"/>
          <w:lang w:eastAsia="ru-RU"/>
        </w:rPr>
        <w:t>истощения;</w:t>
      </w:r>
    </w:p>
    <w:p w14:paraId="7A535D2C" w14:textId="77777777" w:rsidR="00195CCE" w:rsidRPr="00632918" w:rsidRDefault="00195CCE" w:rsidP="00195CCE">
      <w:pPr>
        <w:numPr>
          <w:ilvl w:val="0"/>
          <w:numId w:val="31"/>
        </w:numPr>
        <w:tabs>
          <w:tab w:val="clear" w:pos="720"/>
          <w:tab w:val="num" w:pos="360"/>
          <w:tab w:val="left" w:pos="993"/>
        </w:tabs>
        <w:autoSpaceDE w:val="0"/>
        <w:autoSpaceDN w:val="0"/>
        <w:adjustRightInd w:val="0"/>
        <w:ind w:left="0" w:firstLine="709"/>
        <w:jc w:val="both"/>
        <w:rPr>
          <w:rFonts w:ascii="Arial" w:eastAsia="Times New Roman" w:hAnsi="Arial" w:cs="Arial"/>
          <w:noProof/>
          <w:lang w:eastAsia="ru-RU"/>
        </w:rPr>
      </w:pPr>
      <w:r w:rsidRPr="008578E4">
        <w:rPr>
          <w:rFonts w:ascii="Arial" w:eastAsia="Times New Roman" w:hAnsi="Arial" w:cs="Arial"/>
          <w:lang w:eastAsia="ru-RU"/>
        </w:rPr>
        <w:t xml:space="preserve">разработать и осуществить мероприятия по ликвидации очагов </w:t>
      </w:r>
      <w:proofErr w:type="spellStart"/>
      <w:r w:rsidRPr="008578E4">
        <w:rPr>
          <w:rFonts w:ascii="Arial" w:eastAsia="Times New Roman" w:hAnsi="Arial" w:cs="Arial"/>
          <w:lang w:eastAsia="ru-RU"/>
        </w:rPr>
        <w:t>нефтезагрязнения</w:t>
      </w:r>
      <w:proofErr w:type="spellEnd"/>
      <w:r w:rsidRPr="008578E4">
        <w:rPr>
          <w:rFonts w:ascii="Arial" w:eastAsia="Times New Roman" w:hAnsi="Arial" w:cs="Arial"/>
          <w:noProof/>
          <w:lang w:eastAsia="ru-RU"/>
        </w:rPr>
        <w:t xml:space="preserve"> и</w:t>
      </w:r>
      <w:r w:rsidRPr="008578E4">
        <w:rPr>
          <w:rFonts w:ascii="Arial" w:eastAsia="Times New Roman" w:hAnsi="Arial" w:cs="Arial"/>
          <w:i/>
          <w:noProof/>
          <w:lang w:eastAsia="ru-RU"/>
        </w:rPr>
        <w:t xml:space="preserve"> </w:t>
      </w:r>
      <w:r w:rsidRPr="008578E4">
        <w:rPr>
          <w:rFonts w:ascii="Arial" w:eastAsia="Times New Roman" w:hAnsi="Arial" w:cs="Arial"/>
          <w:lang w:eastAsia="ru-RU"/>
        </w:rPr>
        <w:t xml:space="preserve">по рекультивации </w:t>
      </w:r>
      <w:proofErr w:type="spellStart"/>
      <w:r w:rsidRPr="008578E4">
        <w:rPr>
          <w:rFonts w:ascii="Arial" w:eastAsia="Times New Roman" w:hAnsi="Arial" w:cs="Arial"/>
          <w:lang w:eastAsia="ru-RU"/>
        </w:rPr>
        <w:t>замазученных</w:t>
      </w:r>
      <w:proofErr w:type="spellEnd"/>
      <w:r w:rsidRPr="008578E4">
        <w:rPr>
          <w:rFonts w:ascii="Arial" w:eastAsia="Times New Roman" w:hAnsi="Arial" w:cs="Arial"/>
          <w:lang w:eastAsia="ru-RU"/>
        </w:rPr>
        <w:t xml:space="preserve"> участков, в случае их возникновения.</w:t>
      </w:r>
    </w:p>
    <w:p w14:paraId="392EC9EB" w14:textId="77777777" w:rsidR="008131B4" w:rsidRPr="007311DD" w:rsidRDefault="008131B4" w:rsidP="00BB1B7B">
      <w:pPr>
        <w:autoSpaceDE w:val="0"/>
        <w:autoSpaceDN w:val="0"/>
        <w:adjustRightInd w:val="0"/>
        <w:ind w:left="720"/>
        <w:jc w:val="both"/>
        <w:rPr>
          <w:rFonts w:ascii="Arial" w:hAnsi="Arial" w:cs="Arial"/>
          <w:noProof/>
        </w:rPr>
      </w:pPr>
    </w:p>
    <w:p w14:paraId="5305002E" w14:textId="77777777" w:rsidR="004D1610" w:rsidRPr="007311DD" w:rsidRDefault="008131B4" w:rsidP="004C4A16">
      <w:pPr>
        <w:pStyle w:val="20"/>
        <w:numPr>
          <w:ilvl w:val="1"/>
          <w:numId w:val="89"/>
        </w:numPr>
        <w:spacing w:before="0" w:after="0"/>
        <w:ind w:left="1078" w:hanging="369"/>
        <w:rPr>
          <w:sz w:val="24"/>
          <w:szCs w:val="24"/>
        </w:rPr>
      </w:pPr>
      <w:bookmarkStart w:id="237" w:name="_Toc91110268"/>
      <w:bookmarkStart w:id="238" w:name="_Toc116465656"/>
      <w:r w:rsidRPr="007311DD">
        <w:rPr>
          <w:sz w:val="24"/>
          <w:szCs w:val="24"/>
        </w:rPr>
        <w:t>Организация экологического мониторинга почв</w:t>
      </w:r>
      <w:bookmarkEnd w:id="237"/>
      <w:bookmarkEnd w:id="238"/>
    </w:p>
    <w:p w14:paraId="01E4CD51" w14:textId="77777777" w:rsidR="00EE4902" w:rsidRPr="007311DD" w:rsidRDefault="00EE4902" w:rsidP="00BB1B7B">
      <w:pPr>
        <w:rPr>
          <w:rFonts w:ascii="Arial" w:hAnsi="Arial" w:cs="Arial"/>
          <w:lang w:eastAsia="ru-RU"/>
        </w:rPr>
      </w:pPr>
    </w:p>
    <w:p w14:paraId="41A53F6B" w14:textId="77777777" w:rsidR="004D1610" w:rsidRPr="007311DD" w:rsidRDefault="008131B4" w:rsidP="00195CCE">
      <w:pPr>
        <w:ind w:firstLine="708"/>
        <w:jc w:val="both"/>
        <w:rPr>
          <w:rFonts w:ascii="Arial" w:hAnsi="Arial" w:cs="Arial"/>
          <w:b/>
          <w:i/>
          <w:lang w:eastAsia="ru-RU"/>
        </w:rPr>
      </w:pPr>
      <w:r w:rsidRPr="007311DD">
        <w:rPr>
          <w:rFonts w:ascii="Arial" w:hAnsi="Arial" w:cs="Arial"/>
        </w:rPr>
        <w:t>Экологический мониторинг почв должен предусматривать наблюдения за уровнем загрязнения почв в соответствии с существующими требованиями по почвам</w:t>
      </w:r>
      <w:r w:rsidRPr="007311DD">
        <w:rPr>
          <w:rFonts w:ascii="Arial" w:hAnsi="Arial" w:cs="Arial"/>
          <w:b/>
          <w:i/>
        </w:rPr>
        <w:t>.</w:t>
      </w:r>
    </w:p>
    <w:p w14:paraId="7B7EBF0A" w14:textId="7EF5C461" w:rsidR="008131B4" w:rsidRDefault="008131B4" w:rsidP="00BB1B7B">
      <w:pPr>
        <w:pStyle w:val="ac"/>
        <w:spacing w:after="0"/>
        <w:ind w:left="0" w:firstLine="720"/>
        <w:jc w:val="both"/>
        <w:rPr>
          <w:rFonts w:ascii="Arial" w:hAnsi="Arial" w:cs="Arial"/>
        </w:rPr>
      </w:pPr>
      <w:r w:rsidRPr="007311DD">
        <w:rPr>
          <w:rFonts w:ascii="Arial" w:hAnsi="Arial" w:cs="Arial"/>
        </w:rPr>
        <w:t>При составлении ПЭМ рекомендуем запланировать проведения мониторинга почв не реже 2 раза в год.</w:t>
      </w:r>
    </w:p>
    <w:p w14:paraId="357BBF9D" w14:textId="6772C5F8" w:rsidR="00195CCE" w:rsidRDefault="00195CCE" w:rsidP="00BB1B7B">
      <w:pPr>
        <w:pStyle w:val="ac"/>
        <w:spacing w:after="0"/>
        <w:ind w:left="0" w:firstLine="720"/>
        <w:jc w:val="both"/>
        <w:rPr>
          <w:rFonts w:ascii="Arial" w:hAnsi="Arial" w:cs="Arial"/>
        </w:rPr>
      </w:pPr>
    </w:p>
    <w:p w14:paraId="3921B66D" w14:textId="5D604CB0" w:rsidR="00195CCE" w:rsidRDefault="00195CCE" w:rsidP="00BB1B7B">
      <w:pPr>
        <w:pStyle w:val="ac"/>
        <w:spacing w:after="0"/>
        <w:ind w:left="0" w:firstLine="720"/>
        <w:jc w:val="both"/>
        <w:rPr>
          <w:rFonts w:ascii="Arial" w:hAnsi="Arial" w:cs="Arial"/>
        </w:rPr>
      </w:pPr>
    </w:p>
    <w:p w14:paraId="526AD4A7" w14:textId="676CE6E7" w:rsidR="00195CCE" w:rsidRDefault="00195CCE" w:rsidP="00BB1B7B">
      <w:pPr>
        <w:pStyle w:val="ac"/>
        <w:spacing w:after="0"/>
        <w:ind w:left="0" w:firstLine="720"/>
        <w:jc w:val="both"/>
        <w:rPr>
          <w:rFonts w:ascii="Arial" w:hAnsi="Arial" w:cs="Arial"/>
        </w:rPr>
      </w:pPr>
    </w:p>
    <w:p w14:paraId="57E31CC2" w14:textId="3ED32D72" w:rsidR="00195CCE" w:rsidRDefault="00195CCE" w:rsidP="00BB1B7B">
      <w:pPr>
        <w:pStyle w:val="ac"/>
        <w:spacing w:after="0"/>
        <w:ind w:left="0" w:firstLine="720"/>
        <w:jc w:val="both"/>
        <w:rPr>
          <w:rFonts w:ascii="Arial" w:hAnsi="Arial" w:cs="Arial"/>
        </w:rPr>
      </w:pPr>
    </w:p>
    <w:p w14:paraId="4873EB4D" w14:textId="2D430E69" w:rsidR="008131B4" w:rsidRDefault="008131B4" w:rsidP="00BB1B7B">
      <w:pPr>
        <w:ind w:firstLine="709"/>
        <w:jc w:val="both"/>
        <w:rPr>
          <w:rFonts w:ascii="Arial" w:hAnsi="Arial" w:cs="Arial"/>
          <w:b/>
          <w:highlight w:val="yellow"/>
        </w:rPr>
      </w:pPr>
    </w:p>
    <w:p w14:paraId="008C9356" w14:textId="2BFCFEC5" w:rsidR="00195CCE" w:rsidRDefault="00195CCE" w:rsidP="00BB1B7B">
      <w:pPr>
        <w:ind w:firstLine="709"/>
        <w:jc w:val="both"/>
        <w:rPr>
          <w:rFonts w:ascii="Arial" w:hAnsi="Arial" w:cs="Arial"/>
          <w:b/>
          <w:highlight w:val="yellow"/>
        </w:rPr>
      </w:pPr>
    </w:p>
    <w:p w14:paraId="23C68BB5" w14:textId="12EA7051" w:rsidR="00195CCE" w:rsidRDefault="00195CCE" w:rsidP="00BB1B7B">
      <w:pPr>
        <w:ind w:firstLine="709"/>
        <w:jc w:val="both"/>
        <w:rPr>
          <w:rFonts w:ascii="Arial" w:hAnsi="Arial" w:cs="Arial"/>
          <w:b/>
          <w:highlight w:val="yellow"/>
        </w:rPr>
      </w:pPr>
    </w:p>
    <w:p w14:paraId="46E38F2E" w14:textId="22F8BF4D" w:rsidR="00195CCE" w:rsidRDefault="00195CCE" w:rsidP="00BB1B7B">
      <w:pPr>
        <w:ind w:firstLine="709"/>
        <w:jc w:val="both"/>
        <w:rPr>
          <w:rFonts w:ascii="Arial" w:hAnsi="Arial" w:cs="Arial"/>
          <w:b/>
          <w:highlight w:val="yellow"/>
        </w:rPr>
      </w:pPr>
    </w:p>
    <w:p w14:paraId="3BCFB834" w14:textId="2ADA6474" w:rsidR="00195CCE" w:rsidRDefault="00195CCE" w:rsidP="00BB1B7B">
      <w:pPr>
        <w:ind w:firstLine="709"/>
        <w:jc w:val="both"/>
        <w:rPr>
          <w:rFonts w:ascii="Arial" w:hAnsi="Arial" w:cs="Arial"/>
          <w:b/>
          <w:highlight w:val="yellow"/>
        </w:rPr>
      </w:pPr>
    </w:p>
    <w:p w14:paraId="174C8D83" w14:textId="6EDD861F" w:rsidR="00195CCE" w:rsidRDefault="00195CCE" w:rsidP="00BB1B7B">
      <w:pPr>
        <w:ind w:firstLine="709"/>
        <w:jc w:val="both"/>
        <w:rPr>
          <w:rFonts w:ascii="Arial" w:hAnsi="Arial" w:cs="Arial"/>
          <w:b/>
          <w:highlight w:val="yellow"/>
        </w:rPr>
      </w:pPr>
    </w:p>
    <w:p w14:paraId="436F418E" w14:textId="1E32CCD0" w:rsidR="00195CCE" w:rsidRDefault="00195CCE" w:rsidP="00BB1B7B">
      <w:pPr>
        <w:ind w:firstLine="709"/>
        <w:jc w:val="both"/>
        <w:rPr>
          <w:rFonts w:ascii="Arial" w:hAnsi="Arial" w:cs="Arial"/>
          <w:b/>
          <w:highlight w:val="yellow"/>
        </w:rPr>
      </w:pPr>
    </w:p>
    <w:p w14:paraId="1DE81471" w14:textId="6B64F476" w:rsidR="00195CCE" w:rsidRDefault="00195CCE" w:rsidP="00BB1B7B">
      <w:pPr>
        <w:ind w:firstLine="709"/>
        <w:jc w:val="both"/>
        <w:rPr>
          <w:rFonts w:ascii="Arial" w:hAnsi="Arial" w:cs="Arial"/>
          <w:b/>
          <w:highlight w:val="yellow"/>
        </w:rPr>
      </w:pPr>
    </w:p>
    <w:p w14:paraId="1B0342AA" w14:textId="67212788" w:rsidR="00195CCE" w:rsidRDefault="00195CCE" w:rsidP="00BB1B7B">
      <w:pPr>
        <w:ind w:firstLine="709"/>
        <w:jc w:val="both"/>
        <w:rPr>
          <w:rFonts w:ascii="Arial" w:hAnsi="Arial" w:cs="Arial"/>
          <w:b/>
          <w:highlight w:val="yellow"/>
        </w:rPr>
      </w:pPr>
    </w:p>
    <w:p w14:paraId="7DF679F3" w14:textId="73B14E8B" w:rsidR="00195CCE" w:rsidRDefault="00195CCE" w:rsidP="00BB1B7B">
      <w:pPr>
        <w:ind w:firstLine="709"/>
        <w:jc w:val="both"/>
        <w:rPr>
          <w:rFonts w:ascii="Arial" w:hAnsi="Arial" w:cs="Arial"/>
          <w:b/>
          <w:highlight w:val="yellow"/>
        </w:rPr>
      </w:pPr>
    </w:p>
    <w:p w14:paraId="741F20A8" w14:textId="6934B81A" w:rsidR="00195CCE" w:rsidRDefault="00195CCE" w:rsidP="00BB1B7B">
      <w:pPr>
        <w:ind w:firstLine="709"/>
        <w:jc w:val="both"/>
        <w:rPr>
          <w:rFonts w:ascii="Arial" w:hAnsi="Arial" w:cs="Arial"/>
          <w:b/>
          <w:highlight w:val="yellow"/>
        </w:rPr>
      </w:pPr>
    </w:p>
    <w:p w14:paraId="2687AD04" w14:textId="3E0537B0" w:rsidR="00195CCE" w:rsidRDefault="00195CCE" w:rsidP="00BB1B7B">
      <w:pPr>
        <w:ind w:firstLine="709"/>
        <w:jc w:val="both"/>
        <w:rPr>
          <w:rFonts w:ascii="Arial" w:hAnsi="Arial" w:cs="Arial"/>
          <w:b/>
          <w:highlight w:val="yellow"/>
        </w:rPr>
      </w:pPr>
    </w:p>
    <w:p w14:paraId="69362E7B" w14:textId="5EA212D4" w:rsidR="00195CCE" w:rsidRDefault="00195CCE" w:rsidP="00BB1B7B">
      <w:pPr>
        <w:ind w:firstLine="709"/>
        <w:jc w:val="both"/>
        <w:rPr>
          <w:rFonts w:ascii="Arial" w:hAnsi="Arial" w:cs="Arial"/>
          <w:b/>
          <w:highlight w:val="yellow"/>
        </w:rPr>
      </w:pPr>
    </w:p>
    <w:p w14:paraId="0AB9294F" w14:textId="7C726A73" w:rsidR="00195CCE" w:rsidRDefault="00195CCE" w:rsidP="00BB1B7B">
      <w:pPr>
        <w:ind w:firstLine="709"/>
        <w:jc w:val="both"/>
        <w:rPr>
          <w:rFonts w:ascii="Arial" w:hAnsi="Arial" w:cs="Arial"/>
          <w:b/>
          <w:highlight w:val="yellow"/>
        </w:rPr>
      </w:pPr>
    </w:p>
    <w:p w14:paraId="4C6ACB2B" w14:textId="3801012B" w:rsidR="00195CCE" w:rsidRDefault="00195CCE" w:rsidP="00BB1B7B">
      <w:pPr>
        <w:ind w:firstLine="709"/>
        <w:jc w:val="both"/>
        <w:rPr>
          <w:rFonts w:ascii="Arial" w:hAnsi="Arial" w:cs="Arial"/>
          <w:b/>
          <w:highlight w:val="yellow"/>
        </w:rPr>
      </w:pPr>
    </w:p>
    <w:p w14:paraId="1996B294" w14:textId="454D9714" w:rsidR="00195CCE" w:rsidRDefault="00195CCE" w:rsidP="00BB1B7B">
      <w:pPr>
        <w:ind w:firstLine="709"/>
        <w:jc w:val="both"/>
        <w:rPr>
          <w:rFonts w:ascii="Arial" w:hAnsi="Arial" w:cs="Arial"/>
          <w:b/>
          <w:highlight w:val="yellow"/>
        </w:rPr>
      </w:pPr>
    </w:p>
    <w:p w14:paraId="4CA9C6C3" w14:textId="283B0148" w:rsidR="00195CCE" w:rsidRDefault="00195CCE" w:rsidP="00BB1B7B">
      <w:pPr>
        <w:ind w:firstLine="709"/>
        <w:jc w:val="both"/>
        <w:rPr>
          <w:rFonts w:ascii="Arial" w:hAnsi="Arial" w:cs="Arial"/>
          <w:b/>
          <w:highlight w:val="yellow"/>
        </w:rPr>
      </w:pPr>
    </w:p>
    <w:p w14:paraId="2216CECD" w14:textId="77777777" w:rsidR="009238AA" w:rsidRPr="00461A4A" w:rsidRDefault="009238AA" w:rsidP="007177CC">
      <w:pPr>
        <w:jc w:val="both"/>
        <w:rPr>
          <w:rFonts w:ascii="Arial" w:hAnsi="Arial" w:cs="Arial"/>
          <w:b/>
          <w:highlight w:val="yellow"/>
        </w:rPr>
      </w:pPr>
    </w:p>
    <w:p w14:paraId="68AAF9BD" w14:textId="77777777" w:rsidR="008131B4" w:rsidRPr="007311DD" w:rsidRDefault="008131B4" w:rsidP="004C4A16">
      <w:pPr>
        <w:pStyle w:val="12"/>
        <w:numPr>
          <w:ilvl w:val="0"/>
          <w:numId w:val="89"/>
        </w:numPr>
        <w:tabs>
          <w:tab w:val="left" w:pos="993"/>
        </w:tabs>
        <w:spacing w:before="0"/>
        <w:ind w:left="0" w:firstLine="709"/>
        <w:rPr>
          <w:rFonts w:ascii="Arial" w:hAnsi="Arial" w:cs="Arial"/>
          <w:b/>
          <w:color w:val="auto"/>
          <w:sz w:val="24"/>
          <w:szCs w:val="24"/>
        </w:rPr>
      </w:pPr>
      <w:bookmarkStart w:id="239" w:name="_Toc91110269"/>
      <w:bookmarkStart w:id="240" w:name="_Toc116465657"/>
      <w:r w:rsidRPr="007311DD">
        <w:rPr>
          <w:rFonts w:ascii="Arial" w:hAnsi="Arial" w:cs="Arial"/>
          <w:b/>
          <w:color w:val="auto"/>
          <w:sz w:val="24"/>
          <w:szCs w:val="24"/>
        </w:rPr>
        <w:t>ОЦЕНКА ВОЗДЕЙСТВИЯ НА РАСТИТЕЛЬНОСТЬ</w:t>
      </w:r>
      <w:bookmarkEnd w:id="239"/>
      <w:bookmarkEnd w:id="240"/>
    </w:p>
    <w:p w14:paraId="023BA4CD" w14:textId="77777777" w:rsidR="008131B4" w:rsidRPr="007311DD" w:rsidRDefault="008131B4" w:rsidP="004C4A16">
      <w:pPr>
        <w:pStyle w:val="20"/>
        <w:numPr>
          <w:ilvl w:val="1"/>
          <w:numId w:val="89"/>
        </w:numPr>
        <w:spacing w:before="0" w:after="0"/>
        <w:ind w:left="0" w:firstLine="709"/>
        <w:jc w:val="both"/>
        <w:rPr>
          <w:b w:val="0"/>
          <w:sz w:val="24"/>
          <w:szCs w:val="24"/>
        </w:rPr>
      </w:pPr>
      <w:bookmarkStart w:id="241" w:name="_Toc91110270"/>
      <w:bookmarkStart w:id="242" w:name="_Toc116465658"/>
      <w:r w:rsidRPr="007311DD">
        <w:rPr>
          <w:sz w:val="24"/>
          <w:szCs w:val="24"/>
        </w:rPr>
        <w:t>Современное состояние растительного покрова в зоне</w:t>
      </w:r>
      <w:r w:rsidRPr="007311DD">
        <w:rPr>
          <w:b w:val="0"/>
          <w:sz w:val="24"/>
          <w:szCs w:val="24"/>
        </w:rPr>
        <w:t xml:space="preserve"> </w:t>
      </w:r>
      <w:r w:rsidRPr="007311DD">
        <w:rPr>
          <w:sz w:val="24"/>
          <w:szCs w:val="24"/>
        </w:rPr>
        <w:lastRenderedPageBreak/>
        <w:t>воздействия объекта</w:t>
      </w:r>
      <w:bookmarkEnd w:id="241"/>
      <w:bookmarkEnd w:id="242"/>
    </w:p>
    <w:p w14:paraId="64CB3D86" w14:textId="074B0815" w:rsidR="00357516" w:rsidRPr="00CC530E" w:rsidRDefault="00357516" w:rsidP="0070550C">
      <w:pPr>
        <w:ind w:firstLine="708"/>
        <w:jc w:val="both"/>
        <w:rPr>
          <w:rFonts w:ascii="Arial" w:hAnsi="Arial" w:cs="Arial"/>
        </w:rPr>
      </w:pPr>
      <w:bookmarkStart w:id="243" w:name="_Hlk240361518"/>
      <w:r w:rsidRPr="00CC530E">
        <w:rPr>
          <w:rFonts w:ascii="Arial" w:hAnsi="Arial" w:cs="Arial"/>
        </w:rPr>
        <w:t xml:space="preserve">Рассматриваемая территория в основном формируются сообщества с доминированием </w:t>
      </w:r>
      <w:proofErr w:type="spellStart"/>
      <w:r w:rsidRPr="00CC530E">
        <w:rPr>
          <w:rFonts w:ascii="Arial" w:hAnsi="Arial" w:cs="Arial"/>
        </w:rPr>
        <w:t>плотнодерновинных</w:t>
      </w:r>
      <w:proofErr w:type="spellEnd"/>
      <w:r w:rsidRPr="00CC530E">
        <w:rPr>
          <w:rFonts w:ascii="Arial" w:hAnsi="Arial" w:cs="Arial"/>
        </w:rPr>
        <w:t xml:space="preserve"> злаков: типчака (</w:t>
      </w:r>
      <w:proofErr w:type="spellStart"/>
      <w:r w:rsidRPr="00CC530E">
        <w:rPr>
          <w:rFonts w:ascii="Arial" w:hAnsi="Arial" w:cs="Arial"/>
        </w:rPr>
        <w:t>Festuca</w:t>
      </w:r>
      <w:proofErr w:type="spellEnd"/>
      <w:r w:rsidRPr="00CC530E">
        <w:rPr>
          <w:rFonts w:ascii="Arial" w:hAnsi="Arial" w:cs="Arial"/>
        </w:rPr>
        <w:t xml:space="preserve"> </w:t>
      </w:r>
      <w:proofErr w:type="spellStart"/>
      <w:r w:rsidRPr="00CC530E">
        <w:rPr>
          <w:rFonts w:ascii="Arial" w:hAnsi="Arial" w:cs="Arial"/>
        </w:rPr>
        <w:t>valesiaca</w:t>
      </w:r>
      <w:proofErr w:type="spellEnd"/>
      <w:r w:rsidRPr="00CC530E">
        <w:rPr>
          <w:rFonts w:ascii="Arial" w:hAnsi="Arial" w:cs="Arial"/>
        </w:rPr>
        <w:t xml:space="preserve">, </w:t>
      </w:r>
      <w:proofErr w:type="spellStart"/>
      <w:r w:rsidRPr="00CC530E">
        <w:rPr>
          <w:rFonts w:ascii="Arial" w:hAnsi="Arial" w:cs="Arial"/>
        </w:rPr>
        <w:t>F.beckerii</w:t>
      </w:r>
      <w:proofErr w:type="spellEnd"/>
      <w:r w:rsidRPr="00CC530E">
        <w:rPr>
          <w:rFonts w:ascii="Arial" w:hAnsi="Arial" w:cs="Arial"/>
        </w:rPr>
        <w:t>) и ковыля-</w:t>
      </w:r>
      <w:proofErr w:type="spellStart"/>
      <w:r w:rsidRPr="00CC530E">
        <w:rPr>
          <w:rFonts w:ascii="Arial" w:hAnsi="Arial" w:cs="Arial"/>
        </w:rPr>
        <w:t>тырсы</w:t>
      </w:r>
      <w:proofErr w:type="spellEnd"/>
      <w:r w:rsidRPr="00CC530E">
        <w:rPr>
          <w:rFonts w:ascii="Arial" w:hAnsi="Arial" w:cs="Arial"/>
        </w:rPr>
        <w:t xml:space="preserve"> (</w:t>
      </w:r>
      <w:proofErr w:type="spellStart"/>
      <w:r w:rsidRPr="00CC530E">
        <w:rPr>
          <w:rFonts w:ascii="Arial" w:hAnsi="Arial" w:cs="Arial"/>
        </w:rPr>
        <w:t>Stipa</w:t>
      </w:r>
      <w:proofErr w:type="spellEnd"/>
      <w:r w:rsidRPr="00CC530E">
        <w:rPr>
          <w:rFonts w:ascii="Arial" w:hAnsi="Arial" w:cs="Arial"/>
        </w:rPr>
        <w:t xml:space="preserve"> </w:t>
      </w:r>
      <w:proofErr w:type="spellStart"/>
      <w:r w:rsidRPr="00CC530E">
        <w:rPr>
          <w:rFonts w:ascii="Arial" w:hAnsi="Arial" w:cs="Arial"/>
        </w:rPr>
        <w:t>sareptana</w:t>
      </w:r>
      <w:proofErr w:type="spellEnd"/>
      <w:r w:rsidRPr="00CC530E">
        <w:rPr>
          <w:rFonts w:ascii="Arial" w:hAnsi="Arial" w:cs="Arial"/>
        </w:rPr>
        <w:t>). Субдоминантами выступают дерновинные злаки (</w:t>
      </w:r>
      <w:proofErr w:type="spellStart"/>
      <w:r w:rsidRPr="00CC530E">
        <w:rPr>
          <w:rFonts w:ascii="Arial" w:hAnsi="Arial" w:cs="Arial"/>
        </w:rPr>
        <w:t>Stipa</w:t>
      </w:r>
      <w:proofErr w:type="spellEnd"/>
      <w:r w:rsidRPr="00CC530E">
        <w:rPr>
          <w:rFonts w:ascii="Arial" w:hAnsi="Arial" w:cs="Arial"/>
        </w:rPr>
        <w:t xml:space="preserve"> </w:t>
      </w:r>
      <w:proofErr w:type="spellStart"/>
      <w:r w:rsidRPr="00CC530E">
        <w:rPr>
          <w:rFonts w:ascii="Arial" w:hAnsi="Arial" w:cs="Arial"/>
        </w:rPr>
        <w:t>capillata</w:t>
      </w:r>
      <w:proofErr w:type="spellEnd"/>
      <w:r w:rsidRPr="00CC530E">
        <w:rPr>
          <w:rFonts w:ascii="Arial" w:hAnsi="Arial" w:cs="Arial"/>
        </w:rPr>
        <w:t xml:space="preserve">, </w:t>
      </w:r>
      <w:proofErr w:type="spellStart"/>
      <w:r w:rsidRPr="00CC530E">
        <w:rPr>
          <w:rFonts w:ascii="Arial" w:hAnsi="Arial" w:cs="Arial"/>
        </w:rPr>
        <w:t>Koeleria</w:t>
      </w:r>
      <w:proofErr w:type="spellEnd"/>
      <w:r w:rsidRPr="00CC530E">
        <w:rPr>
          <w:rFonts w:ascii="Arial" w:hAnsi="Arial" w:cs="Arial"/>
        </w:rPr>
        <w:t xml:space="preserve"> </w:t>
      </w:r>
      <w:proofErr w:type="spellStart"/>
      <w:r w:rsidRPr="00CC530E">
        <w:rPr>
          <w:rFonts w:ascii="Arial" w:hAnsi="Arial" w:cs="Arial"/>
        </w:rPr>
        <w:t>gracilis</w:t>
      </w:r>
      <w:proofErr w:type="spellEnd"/>
      <w:r w:rsidRPr="00CC530E">
        <w:rPr>
          <w:rFonts w:ascii="Arial" w:hAnsi="Arial" w:cs="Arial"/>
        </w:rPr>
        <w:t xml:space="preserve">, </w:t>
      </w:r>
      <w:proofErr w:type="spellStart"/>
      <w:r w:rsidRPr="00CC530E">
        <w:rPr>
          <w:rFonts w:ascii="Arial" w:hAnsi="Arial" w:cs="Arial"/>
        </w:rPr>
        <w:t>Agropyron</w:t>
      </w:r>
      <w:proofErr w:type="spellEnd"/>
      <w:r w:rsidRPr="00CC530E">
        <w:rPr>
          <w:rFonts w:ascii="Arial" w:hAnsi="Arial" w:cs="Arial"/>
        </w:rPr>
        <w:t xml:space="preserve"> </w:t>
      </w:r>
      <w:proofErr w:type="spellStart"/>
      <w:r w:rsidRPr="00CC530E">
        <w:rPr>
          <w:rFonts w:ascii="Arial" w:hAnsi="Arial" w:cs="Arial"/>
        </w:rPr>
        <w:t>flagile</w:t>
      </w:r>
      <w:proofErr w:type="spellEnd"/>
      <w:r w:rsidRPr="00CC530E">
        <w:rPr>
          <w:rFonts w:ascii="Arial" w:hAnsi="Arial" w:cs="Arial"/>
        </w:rPr>
        <w:t>) и полыни (</w:t>
      </w:r>
      <w:proofErr w:type="spellStart"/>
      <w:r w:rsidRPr="00CC530E">
        <w:rPr>
          <w:rFonts w:ascii="Arial" w:hAnsi="Arial" w:cs="Arial"/>
        </w:rPr>
        <w:t>Artemisia</w:t>
      </w:r>
      <w:proofErr w:type="spellEnd"/>
      <w:r w:rsidRPr="00CC530E">
        <w:rPr>
          <w:rFonts w:ascii="Arial" w:hAnsi="Arial" w:cs="Arial"/>
        </w:rPr>
        <w:t xml:space="preserve"> </w:t>
      </w:r>
      <w:proofErr w:type="spellStart"/>
      <w:r w:rsidRPr="00CC530E">
        <w:rPr>
          <w:rFonts w:ascii="Arial" w:hAnsi="Arial" w:cs="Arial"/>
        </w:rPr>
        <w:t>lerchiana</w:t>
      </w:r>
      <w:proofErr w:type="spellEnd"/>
      <w:r w:rsidRPr="00CC530E">
        <w:rPr>
          <w:rFonts w:ascii="Arial" w:hAnsi="Arial" w:cs="Arial"/>
        </w:rPr>
        <w:t xml:space="preserve">, </w:t>
      </w:r>
      <w:proofErr w:type="spellStart"/>
      <w:r w:rsidRPr="00CC530E">
        <w:rPr>
          <w:rFonts w:ascii="Arial" w:hAnsi="Arial" w:cs="Arial"/>
        </w:rPr>
        <w:t>A.austriaca</w:t>
      </w:r>
      <w:proofErr w:type="spellEnd"/>
      <w:r w:rsidRPr="00CC530E">
        <w:rPr>
          <w:rFonts w:ascii="Arial" w:hAnsi="Arial" w:cs="Arial"/>
        </w:rPr>
        <w:t>). В составе сообществ часто присутствует значительная доля ксерофитного пустынно-степного разнотравья (</w:t>
      </w:r>
      <w:proofErr w:type="spellStart"/>
      <w:r w:rsidRPr="00CC530E">
        <w:rPr>
          <w:rFonts w:ascii="Arial" w:hAnsi="Arial" w:cs="Arial"/>
        </w:rPr>
        <w:t>Potentilla</w:t>
      </w:r>
      <w:proofErr w:type="spellEnd"/>
      <w:r w:rsidRPr="00CC530E">
        <w:rPr>
          <w:rFonts w:ascii="Arial" w:hAnsi="Arial" w:cs="Arial"/>
        </w:rPr>
        <w:t xml:space="preserve"> </w:t>
      </w:r>
      <w:proofErr w:type="spellStart"/>
      <w:r w:rsidRPr="00CC530E">
        <w:rPr>
          <w:rFonts w:ascii="Arial" w:hAnsi="Arial" w:cs="Arial"/>
        </w:rPr>
        <w:t>bifurca</w:t>
      </w:r>
      <w:proofErr w:type="spellEnd"/>
      <w:r w:rsidRPr="00CC530E">
        <w:rPr>
          <w:rFonts w:ascii="Arial" w:hAnsi="Arial" w:cs="Arial"/>
        </w:rPr>
        <w:t xml:space="preserve">, </w:t>
      </w:r>
      <w:proofErr w:type="spellStart"/>
      <w:r w:rsidRPr="00CC530E">
        <w:rPr>
          <w:rFonts w:ascii="Arial" w:hAnsi="Arial" w:cs="Arial"/>
        </w:rPr>
        <w:t>Dianthus</w:t>
      </w:r>
      <w:proofErr w:type="spellEnd"/>
      <w:r w:rsidRPr="00CC530E">
        <w:rPr>
          <w:rFonts w:ascii="Arial" w:hAnsi="Arial" w:cs="Arial"/>
        </w:rPr>
        <w:t xml:space="preserve"> </w:t>
      </w:r>
      <w:proofErr w:type="spellStart"/>
      <w:r w:rsidRPr="00CC530E">
        <w:rPr>
          <w:rFonts w:ascii="Arial" w:hAnsi="Arial" w:cs="Arial"/>
        </w:rPr>
        <w:t>ltptopetalus</w:t>
      </w:r>
      <w:proofErr w:type="spellEnd"/>
      <w:r w:rsidRPr="00CC530E">
        <w:rPr>
          <w:rFonts w:ascii="Arial" w:hAnsi="Arial" w:cs="Arial"/>
        </w:rPr>
        <w:t xml:space="preserve">, </w:t>
      </w:r>
      <w:proofErr w:type="spellStart"/>
      <w:r w:rsidRPr="00CC530E">
        <w:rPr>
          <w:rFonts w:ascii="Arial" w:hAnsi="Arial" w:cs="Arial"/>
        </w:rPr>
        <w:t>Linosyris</w:t>
      </w:r>
      <w:proofErr w:type="spellEnd"/>
      <w:r w:rsidRPr="00CC530E">
        <w:rPr>
          <w:rFonts w:ascii="Arial" w:hAnsi="Arial" w:cs="Arial"/>
        </w:rPr>
        <w:t xml:space="preserve"> </w:t>
      </w:r>
      <w:proofErr w:type="spellStart"/>
      <w:r w:rsidRPr="00CC530E">
        <w:rPr>
          <w:rFonts w:ascii="Arial" w:hAnsi="Arial" w:cs="Arial"/>
        </w:rPr>
        <w:t>tatarica</w:t>
      </w:r>
      <w:proofErr w:type="spellEnd"/>
      <w:r w:rsidRPr="00CC530E">
        <w:rPr>
          <w:rFonts w:ascii="Arial" w:hAnsi="Arial" w:cs="Arial"/>
        </w:rPr>
        <w:t xml:space="preserve">, </w:t>
      </w:r>
      <w:proofErr w:type="spellStart"/>
      <w:r w:rsidRPr="00CC530E">
        <w:rPr>
          <w:rFonts w:ascii="Arial" w:hAnsi="Arial" w:cs="Arial"/>
        </w:rPr>
        <w:t>Taracetum</w:t>
      </w:r>
      <w:proofErr w:type="spellEnd"/>
      <w:r w:rsidRPr="00CC530E">
        <w:rPr>
          <w:rFonts w:ascii="Arial" w:hAnsi="Arial" w:cs="Arial"/>
        </w:rPr>
        <w:t xml:space="preserve"> </w:t>
      </w:r>
      <w:proofErr w:type="spellStart"/>
      <w:r w:rsidRPr="00CC530E">
        <w:rPr>
          <w:rFonts w:ascii="Arial" w:hAnsi="Arial" w:cs="Arial"/>
        </w:rPr>
        <w:t>millefolium</w:t>
      </w:r>
      <w:proofErr w:type="spellEnd"/>
      <w:r w:rsidRPr="00CC530E">
        <w:rPr>
          <w:rFonts w:ascii="Arial" w:hAnsi="Arial" w:cs="Arial"/>
        </w:rPr>
        <w:t>). В оврагах и логах присутствует ярус кустарников с доминированием таволги (</w:t>
      </w:r>
      <w:proofErr w:type="spellStart"/>
      <w:r w:rsidRPr="00CC530E">
        <w:rPr>
          <w:rFonts w:ascii="Arial" w:hAnsi="Arial" w:cs="Arial"/>
        </w:rPr>
        <w:t>Spiraea</w:t>
      </w:r>
      <w:proofErr w:type="spellEnd"/>
      <w:r w:rsidRPr="00CC530E">
        <w:rPr>
          <w:rFonts w:ascii="Arial" w:hAnsi="Arial" w:cs="Arial"/>
        </w:rPr>
        <w:t xml:space="preserve"> </w:t>
      </w:r>
      <w:proofErr w:type="spellStart"/>
      <w:r w:rsidRPr="00CC530E">
        <w:rPr>
          <w:rFonts w:ascii="Arial" w:hAnsi="Arial" w:cs="Arial"/>
        </w:rPr>
        <w:t>hypericifolia</w:t>
      </w:r>
      <w:proofErr w:type="spellEnd"/>
      <w:r w:rsidRPr="00CC530E">
        <w:rPr>
          <w:rFonts w:ascii="Arial" w:hAnsi="Arial" w:cs="Arial"/>
        </w:rPr>
        <w:t xml:space="preserve">), </w:t>
      </w:r>
      <w:proofErr w:type="spellStart"/>
      <w:r w:rsidRPr="00CC530E">
        <w:rPr>
          <w:rFonts w:ascii="Arial" w:hAnsi="Arial" w:cs="Arial"/>
        </w:rPr>
        <w:t>караганы</w:t>
      </w:r>
      <w:proofErr w:type="spellEnd"/>
      <w:r w:rsidRPr="00CC530E">
        <w:rPr>
          <w:rFonts w:ascii="Arial" w:hAnsi="Arial" w:cs="Arial"/>
        </w:rPr>
        <w:t xml:space="preserve"> кустарниковой (</w:t>
      </w:r>
      <w:proofErr w:type="spellStart"/>
      <w:r w:rsidRPr="00CC530E">
        <w:rPr>
          <w:rFonts w:ascii="Arial" w:hAnsi="Arial" w:cs="Arial"/>
        </w:rPr>
        <w:t>Caragana</w:t>
      </w:r>
      <w:proofErr w:type="spellEnd"/>
      <w:r w:rsidRPr="00CC530E">
        <w:rPr>
          <w:rFonts w:ascii="Arial" w:hAnsi="Arial" w:cs="Arial"/>
        </w:rPr>
        <w:t xml:space="preserve"> </w:t>
      </w:r>
      <w:proofErr w:type="spellStart"/>
      <w:r w:rsidRPr="00CC530E">
        <w:rPr>
          <w:rFonts w:ascii="Arial" w:hAnsi="Arial" w:cs="Arial"/>
        </w:rPr>
        <w:t>frutex</w:t>
      </w:r>
      <w:proofErr w:type="spellEnd"/>
      <w:r w:rsidRPr="00CC530E">
        <w:rPr>
          <w:rFonts w:ascii="Arial" w:hAnsi="Arial" w:cs="Arial"/>
        </w:rPr>
        <w:t xml:space="preserve">). </w:t>
      </w:r>
    </w:p>
    <w:p w14:paraId="64041A37" w14:textId="77777777" w:rsidR="00357516" w:rsidRPr="00CC530E" w:rsidRDefault="00357516" w:rsidP="00357516">
      <w:pPr>
        <w:ind w:firstLine="708"/>
        <w:jc w:val="both"/>
        <w:rPr>
          <w:rFonts w:ascii="Arial" w:hAnsi="Arial" w:cs="Arial"/>
        </w:rPr>
      </w:pPr>
      <w:r w:rsidRPr="00CC530E">
        <w:rPr>
          <w:rFonts w:ascii="Arial" w:hAnsi="Arial" w:cs="Arial"/>
        </w:rPr>
        <w:t>Эти сообщества отличаются высокой видовой насыщенностью. На светло-каштановых супесчаных почвах преобладают тырсово-ковылковые (</w:t>
      </w:r>
      <w:proofErr w:type="spellStart"/>
      <w:r w:rsidRPr="00CC530E">
        <w:rPr>
          <w:rFonts w:ascii="Arial" w:hAnsi="Arial" w:cs="Arial"/>
        </w:rPr>
        <w:t>Stipa</w:t>
      </w:r>
      <w:proofErr w:type="spellEnd"/>
      <w:r w:rsidRPr="00CC530E">
        <w:rPr>
          <w:rFonts w:ascii="Arial" w:hAnsi="Arial" w:cs="Arial"/>
        </w:rPr>
        <w:t xml:space="preserve"> </w:t>
      </w:r>
      <w:proofErr w:type="spellStart"/>
      <w:r w:rsidRPr="00CC530E">
        <w:rPr>
          <w:rFonts w:ascii="Arial" w:hAnsi="Arial" w:cs="Arial"/>
        </w:rPr>
        <w:t>lessindiana</w:t>
      </w:r>
      <w:proofErr w:type="spellEnd"/>
      <w:r w:rsidRPr="00CC530E">
        <w:rPr>
          <w:rFonts w:ascii="Arial" w:hAnsi="Arial" w:cs="Arial"/>
        </w:rPr>
        <w:t xml:space="preserve">, </w:t>
      </w:r>
      <w:proofErr w:type="spellStart"/>
      <w:r w:rsidRPr="00CC530E">
        <w:rPr>
          <w:rFonts w:ascii="Arial" w:hAnsi="Arial" w:cs="Arial"/>
        </w:rPr>
        <w:t>S.capillata</w:t>
      </w:r>
      <w:proofErr w:type="spellEnd"/>
      <w:r w:rsidRPr="00CC530E">
        <w:rPr>
          <w:rFonts w:ascii="Arial" w:hAnsi="Arial" w:cs="Arial"/>
        </w:rPr>
        <w:t xml:space="preserve">), </w:t>
      </w:r>
      <w:proofErr w:type="spellStart"/>
      <w:r w:rsidRPr="00CC530E">
        <w:rPr>
          <w:rFonts w:ascii="Arial" w:hAnsi="Arial" w:cs="Arial"/>
        </w:rPr>
        <w:t>еркеково-тырсиковые</w:t>
      </w:r>
      <w:proofErr w:type="spellEnd"/>
      <w:r w:rsidRPr="00CC530E">
        <w:rPr>
          <w:rFonts w:ascii="Arial" w:hAnsi="Arial" w:cs="Arial"/>
        </w:rPr>
        <w:t xml:space="preserve"> (</w:t>
      </w:r>
      <w:proofErr w:type="spellStart"/>
      <w:r w:rsidRPr="00CC530E">
        <w:rPr>
          <w:rFonts w:ascii="Arial" w:hAnsi="Arial" w:cs="Arial"/>
        </w:rPr>
        <w:t>Stipa</w:t>
      </w:r>
      <w:proofErr w:type="spellEnd"/>
      <w:r w:rsidRPr="00CC530E">
        <w:rPr>
          <w:rFonts w:ascii="Arial" w:hAnsi="Arial" w:cs="Arial"/>
        </w:rPr>
        <w:t xml:space="preserve"> </w:t>
      </w:r>
      <w:proofErr w:type="spellStart"/>
      <w:r w:rsidRPr="00CC530E">
        <w:rPr>
          <w:rFonts w:ascii="Arial" w:hAnsi="Arial" w:cs="Arial"/>
        </w:rPr>
        <w:t>sareptana</w:t>
      </w:r>
      <w:proofErr w:type="spellEnd"/>
      <w:r w:rsidRPr="00CC530E">
        <w:rPr>
          <w:rFonts w:ascii="Arial" w:hAnsi="Arial" w:cs="Arial"/>
        </w:rPr>
        <w:t xml:space="preserve">, </w:t>
      </w:r>
      <w:proofErr w:type="spellStart"/>
      <w:r w:rsidRPr="00CC530E">
        <w:rPr>
          <w:rFonts w:ascii="Arial" w:hAnsi="Arial" w:cs="Arial"/>
        </w:rPr>
        <w:t>Agropyron</w:t>
      </w:r>
      <w:proofErr w:type="spellEnd"/>
      <w:r w:rsidRPr="00CC530E">
        <w:rPr>
          <w:rFonts w:ascii="Arial" w:hAnsi="Arial" w:cs="Arial"/>
        </w:rPr>
        <w:t xml:space="preserve"> </w:t>
      </w:r>
      <w:proofErr w:type="spellStart"/>
      <w:r w:rsidRPr="00CC530E">
        <w:rPr>
          <w:rFonts w:ascii="Arial" w:hAnsi="Arial" w:cs="Arial"/>
        </w:rPr>
        <w:t>flagile</w:t>
      </w:r>
      <w:proofErr w:type="spellEnd"/>
      <w:r w:rsidRPr="00CC530E">
        <w:rPr>
          <w:rFonts w:ascii="Arial" w:hAnsi="Arial" w:cs="Arial"/>
        </w:rPr>
        <w:t xml:space="preserve">), </w:t>
      </w:r>
      <w:proofErr w:type="spellStart"/>
      <w:r w:rsidRPr="00CC530E">
        <w:rPr>
          <w:rFonts w:ascii="Arial" w:hAnsi="Arial" w:cs="Arial"/>
        </w:rPr>
        <w:t>житняково-тырсиковые</w:t>
      </w:r>
      <w:proofErr w:type="spellEnd"/>
      <w:r w:rsidRPr="00CC530E">
        <w:rPr>
          <w:rFonts w:ascii="Arial" w:hAnsi="Arial" w:cs="Arial"/>
        </w:rPr>
        <w:t xml:space="preserve"> (</w:t>
      </w:r>
      <w:proofErr w:type="spellStart"/>
      <w:r w:rsidRPr="00CC530E">
        <w:rPr>
          <w:rFonts w:ascii="Arial" w:hAnsi="Arial" w:cs="Arial"/>
        </w:rPr>
        <w:t>Stipa</w:t>
      </w:r>
      <w:proofErr w:type="spellEnd"/>
      <w:r w:rsidRPr="00CC530E">
        <w:rPr>
          <w:rFonts w:ascii="Arial" w:hAnsi="Arial" w:cs="Arial"/>
        </w:rPr>
        <w:t xml:space="preserve"> </w:t>
      </w:r>
      <w:proofErr w:type="spellStart"/>
      <w:r w:rsidRPr="00CC530E">
        <w:rPr>
          <w:rFonts w:ascii="Arial" w:hAnsi="Arial" w:cs="Arial"/>
        </w:rPr>
        <w:t>sareptana</w:t>
      </w:r>
      <w:proofErr w:type="spellEnd"/>
      <w:r w:rsidRPr="00CC530E">
        <w:rPr>
          <w:rFonts w:ascii="Arial" w:hAnsi="Arial" w:cs="Arial"/>
        </w:rPr>
        <w:t xml:space="preserve">, </w:t>
      </w:r>
      <w:proofErr w:type="spellStart"/>
      <w:r w:rsidRPr="00CC530E">
        <w:rPr>
          <w:rFonts w:ascii="Arial" w:hAnsi="Arial" w:cs="Arial"/>
        </w:rPr>
        <w:t>Agropyron</w:t>
      </w:r>
      <w:proofErr w:type="spellEnd"/>
      <w:r w:rsidRPr="00CC530E">
        <w:rPr>
          <w:rFonts w:ascii="Arial" w:hAnsi="Arial" w:cs="Arial"/>
        </w:rPr>
        <w:t xml:space="preserve"> </w:t>
      </w:r>
      <w:proofErr w:type="spellStart"/>
      <w:r w:rsidRPr="00CC530E">
        <w:rPr>
          <w:rFonts w:ascii="Arial" w:hAnsi="Arial" w:cs="Arial"/>
        </w:rPr>
        <w:t>cristatum</w:t>
      </w:r>
      <w:proofErr w:type="spellEnd"/>
      <w:r w:rsidRPr="00CC530E">
        <w:rPr>
          <w:rFonts w:ascii="Arial" w:hAnsi="Arial" w:cs="Arial"/>
        </w:rPr>
        <w:t xml:space="preserve">) сообщества. На эродированных и </w:t>
      </w:r>
      <w:proofErr w:type="spellStart"/>
      <w:r w:rsidRPr="00CC530E">
        <w:rPr>
          <w:rFonts w:ascii="Arial" w:hAnsi="Arial" w:cs="Arial"/>
        </w:rPr>
        <w:t>перевыпасаемых</w:t>
      </w:r>
      <w:proofErr w:type="spellEnd"/>
      <w:r w:rsidRPr="00CC530E">
        <w:rPr>
          <w:rFonts w:ascii="Arial" w:hAnsi="Arial" w:cs="Arial"/>
        </w:rPr>
        <w:t xml:space="preserve"> участках в этих сообществах доминирует полынь </w:t>
      </w:r>
      <w:proofErr w:type="spellStart"/>
      <w:r w:rsidRPr="00CC530E">
        <w:rPr>
          <w:rFonts w:ascii="Arial" w:hAnsi="Arial" w:cs="Arial"/>
        </w:rPr>
        <w:t>Лерховская</w:t>
      </w:r>
      <w:proofErr w:type="spellEnd"/>
      <w:r w:rsidRPr="00CC530E">
        <w:rPr>
          <w:rFonts w:ascii="Arial" w:hAnsi="Arial" w:cs="Arial"/>
        </w:rPr>
        <w:t xml:space="preserve"> (</w:t>
      </w:r>
      <w:proofErr w:type="spellStart"/>
      <w:r w:rsidRPr="00CC530E">
        <w:rPr>
          <w:rFonts w:ascii="Arial" w:hAnsi="Arial" w:cs="Arial"/>
        </w:rPr>
        <w:t>Artemisia</w:t>
      </w:r>
      <w:proofErr w:type="spellEnd"/>
      <w:r w:rsidRPr="00CC530E">
        <w:rPr>
          <w:rFonts w:ascii="Arial" w:hAnsi="Arial" w:cs="Arial"/>
        </w:rPr>
        <w:t xml:space="preserve"> </w:t>
      </w:r>
      <w:proofErr w:type="spellStart"/>
      <w:r w:rsidRPr="00CC530E">
        <w:rPr>
          <w:rFonts w:ascii="Arial" w:hAnsi="Arial" w:cs="Arial"/>
        </w:rPr>
        <w:t>lerchana</w:t>
      </w:r>
      <w:proofErr w:type="spellEnd"/>
      <w:r w:rsidRPr="00CC530E">
        <w:rPr>
          <w:rFonts w:ascii="Arial" w:hAnsi="Arial" w:cs="Arial"/>
        </w:rPr>
        <w:t xml:space="preserve">). Видовое разнообразие сообществ низкое 8-10 видов. Из разнотравья обычны молочай </w:t>
      </w:r>
      <w:proofErr w:type="spellStart"/>
      <w:r w:rsidRPr="00CC530E">
        <w:rPr>
          <w:rFonts w:ascii="Arial" w:hAnsi="Arial" w:cs="Arial"/>
        </w:rPr>
        <w:t>Сегиеровский</w:t>
      </w:r>
      <w:proofErr w:type="spellEnd"/>
      <w:r w:rsidRPr="00CC530E">
        <w:rPr>
          <w:rFonts w:ascii="Arial" w:hAnsi="Arial" w:cs="Arial"/>
        </w:rPr>
        <w:t xml:space="preserve"> (</w:t>
      </w:r>
      <w:proofErr w:type="spellStart"/>
      <w:r w:rsidRPr="00CC530E">
        <w:rPr>
          <w:rFonts w:ascii="Arial" w:hAnsi="Arial" w:cs="Arial"/>
        </w:rPr>
        <w:t>Euphorbia</w:t>
      </w:r>
      <w:proofErr w:type="spellEnd"/>
      <w:r w:rsidRPr="00CC530E">
        <w:rPr>
          <w:rFonts w:ascii="Arial" w:hAnsi="Arial" w:cs="Arial"/>
        </w:rPr>
        <w:t xml:space="preserve"> </w:t>
      </w:r>
      <w:proofErr w:type="spellStart"/>
      <w:r w:rsidRPr="00CC530E">
        <w:rPr>
          <w:rFonts w:ascii="Arial" w:hAnsi="Arial" w:cs="Arial"/>
        </w:rPr>
        <w:t>sequierana</w:t>
      </w:r>
      <w:proofErr w:type="spellEnd"/>
      <w:r w:rsidRPr="00CC530E">
        <w:rPr>
          <w:rFonts w:ascii="Arial" w:hAnsi="Arial" w:cs="Arial"/>
        </w:rPr>
        <w:t xml:space="preserve">), </w:t>
      </w:r>
      <w:proofErr w:type="spellStart"/>
      <w:r w:rsidRPr="00CC530E">
        <w:rPr>
          <w:rFonts w:ascii="Arial" w:hAnsi="Arial" w:cs="Arial"/>
        </w:rPr>
        <w:t>цмин</w:t>
      </w:r>
      <w:proofErr w:type="spellEnd"/>
      <w:r w:rsidRPr="00CC530E">
        <w:rPr>
          <w:rFonts w:ascii="Arial" w:hAnsi="Arial" w:cs="Arial"/>
        </w:rPr>
        <w:t xml:space="preserve"> песчаный (</w:t>
      </w:r>
      <w:proofErr w:type="spellStart"/>
      <w:r w:rsidRPr="00CC530E">
        <w:rPr>
          <w:rFonts w:ascii="Arial" w:hAnsi="Arial" w:cs="Arial"/>
        </w:rPr>
        <w:t>Helishrisum</w:t>
      </w:r>
      <w:proofErr w:type="spellEnd"/>
      <w:r w:rsidRPr="00CC530E">
        <w:rPr>
          <w:rFonts w:ascii="Arial" w:hAnsi="Arial" w:cs="Arial"/>
        </w:rPr>
        <w:t xml:space="preserve"> </w:t>
      </w:r>
      <w:proofErr w:type="spellStart"/>
      <w:r w:rsidRPr="00CC530E">
        <w:rPr>
          <w:rFonts w:ascii="Arial" w:hAnsi="Arial" w:cs="Arial"/>
        </w:rPr>
        <w:t>arenarium</w:t>
      </w:r>
      <w:proofErr w:type="spellEnd"/>
      <w:r w:rsidRPr="00CC530E">
        <w:rPr>
          <w:rFonts w:ascii="Arial" w:hAnsi="Arial" w:cs="Arial"/>
        </w:rPr>
        <w:t>), полынь песчаная (</w:t>
      </w:r>
      <w:proofErr w:type="spellStart"/>
      <w:r w:rsidRPr="00CC530E">
        <w:rPr>
          <w:rFonts w:ascii="Arial" w:hAnsi="Arial" w:cs="Arial"/>
        </w:rPr>
        <w:t>Artemisia</w:t>
      </w:r>
      <w:proofErr w:type="spellEnd"/>
      <w:r w:rsidRPr="00CC530E">
        <w:rPr>
          <w:rFonts w:ascii="Arial" w:hAnsi="Arial" w:cs="Arial"/>
        </w:rPr>
        <w:t xml:space="preserve"> </w:t>
      </w:r>
      <w:proofErr w:type="spellStart"/>
      <w:r w:rsidRPr="00CC530E">
        <w:rPr>
          <w:rFonts w:ascii="Arial" w:hAnsi="Arial" w:cs="Arial"/>
        </w:rPr>
        <w:t>arenaria</w:t>
      </w:r>
      <w:proofErr w:type="spellEnd"/>
      <w:r w:rsidRPr="00CC530E">
        <w:rPr>
          <w:rFonts w:ascii="Arial" w:hAnsi="Arial" w:cs="Arial"/>
        </w:rPr>
        <w:t>), тысячелистник обыкновенный и тысячелистник мелкоцветковый (</w:t>
      </w:r>
      <w:proofErr w:type="spellStart"/>
      <w:r w:rsidRPr="00CC530E">
        <w:rPr>
          <w:rFonts w:ascii="Arial" w:hAnsi="Arial" w:cs="Arial"/>
        </w:rPr>
        <w:t>Achillea</w:t>
      </w:r>
      <w:proofErr w:type="spellEnd"/>
      <w:r w:rsidRPr="00CC530E">
        <w:rPr>
          <w:rFonts w:ascii="Arial" w:hAnsi="Arial" w:cs="Arial"/>
        </w:rPr>
        <w:t xml:space="preserve"> </w:t>
      </w:r>
      <w:proofErr w:type="spellStart"/>
      <w:r w:rsidRPr="00CC530E">
        <w:rPr>
          <w:rFonts w:ascii="Arial" w:hAnsi="Arial" w:cs="Arial"/>
        </w:rPr>
        <w:t>millefolium</w:t>
      </w:r>
      <w:proofErr w:type="spellEnd"/>
      <w:r w:rsidRPr="00CC530E">
        <w:rPr>
          <w:rFonts w:ascii="Arial" w:hAnsi="Arial" w:cs="Arial"/>
        </w:rPr>
        <w:t xml:space="preserve">). К </w:t>
      </w:r>
      <w:proofErr w:type="spellStart"/>
      <w:r w:rsidRPr="00CC530E">
        <w:rPr>
          <w:rFonts w:ascii="Arial" w:hAnsi="Arial" w:cs="Arial"/>
        </w:rPr>
        <w:t>полугидроморфным</w:t>
      </w:r>
      <w:proofErr w:type="spellEnd"/>
      <w:r w:rsidRPr="00CC530E">
        <w:rPr>
          <w:rFonts w:ascii="Arial" w:hAnsi="Arial" w:cs="Arial"/>
        </w:rPr>
        <w:t xml:space="preserve"> местообитаниям в понижениях рельефа приурочены лугово-степные сообщества: </w:t>
      </w:r>
      <w:proofErr w:type="spellStart"/>
      <w:r w:rsidRPr="00CC530E">
        <w:rPr>
          <w:rFonts w:ascii="Arial" w:hAnsi="Arial" w:cs="Arial"/>
        </w:rPr>
        <w:t>вострецовые</w:t>
      </w:r>
      <w:proofErr w:type="spellEnd"/>
      <w:r w:rsidRPr="00CC530E">
        <w:rPr>
          <w:rFonts w:ascii="Arial" w:hAnsi="Arial" w:cs="Arial"/>
        </w:rPr>
        <w:t xml:space="preserve"> (</w:t>
      </w:r>
      <w:proofErr w:type="spellStart"/>
      <w:r w:rsidRPr="00CC530E">
        <w:rPr>
          <w:rFonts w:ascii="Arial" w:hAnsi="Arial" w:cs="Arial"/>
        </w:rPr>
        <w:t>Agropyron</w:t>
      </w:r>
      <w:proofErr w:type="spellEnd"/>
      <w:r w:rsidRPr="00CC530E">
        <w:rPr>
          <w:rFonts w:ascii="Arial" w:hAnsi="Arial" w:cs="Arial"/>
        </w:rPr>
        <w:t xml:space="preserve"> </w:t>
      </w:r>
      <w:proofErr w:type="spellStart"/>
      <w:r w:rsidRPr="00CC530E">
        <w:rPr>
          <w:rFonts w:ascii="Arial" w:hAnsi="Arial" w:cs="Arial"/>
        </w:rPr>
        <w:t>ramosum</w:t>
      </w:r>
      <w:proofErr w:type="spellEnd"/>
      <w:r w:rsidRPr="00CC530E">
        <w:rPr>
          <w:rFonts w:ascii="Arial" w:hAnsi="Arial" w:cs="Arial"/>
        </w:rPr>
        <w:t>), пырейные (</w:t>
      </w:r>
      <w:proofErr w:type="spellStart"/>
      <w:r w:rsidRPr="00CC530E">
        <w:rPr>
          <w:rFonts w:ascii="Arial" w:hAnsi="Arial" w:cs="Arial"/>
        </w:rPr>
        <w:t>Elytrigia</w:t>
      </w:r>
      <w:proofErr w:type="spellEnd"/>
      <w:r w:rsidRPr="00CC530E">
        <w:rPr>
          <w:rFonts w:ascii="Arial" w:hAnsi="Arial" w:cs="Arial"/>
        </w:rPr>
        <w:t xml:space="preserve"> </w:t>
      </w:r>
      <w:proofErr w:type="spellStart"/>
      <w:r w:rsidRPr="00CC530E">
        <w:rPr>
          <w:rFonts w:ascii="Arial" w:hAnsi="Arial" w:cs="Arial"/>
        </w:rPr>
        <w:t>repens</w:t>
      </w:r>
      <w:proofErr w:type="spellEnd"/>
      <w:r w:rsidRPr="00CC530E">
        <w:rPr>
          <w:rFonts w:ascii="Arial" w:hAnsi="Arial" w:cs="Arial"/>
        </w:rPr>
        <w:t>) с разнотравьем (</w:t>
      </w:r>
      <w:proofErr w:type="spellStart"/>
      <w:r w:rsidRPr="00CC530E">
        <w:rPr>
          <w:rFonts w:ascii="Arial" w:hAnsi="Arial" w:cs="Arial"/>
        </w:rPr>
        <w:t>Galium</w:t>
      </w:r>
      <w:proofErr w:type="spellEnd"/>
      <w:r w:rsidRPr="00CC530E">
        <w:rPr>
          <w:rFonts w:ascii="Arial" w:hAnsi="Arial" w:cs="Arial"/>
        </w:rPr>
        <w:t xml:space="preserve"> </w:t>
      </w:r>
      <w:proofErr w:type="spellStart"/>
      <w:r w:rsidRPr="00CC530E">
        <w:rPr>
          <w:rFonts w:ascii="Arial" w:hAnsi="Arial" w:cs="Arial"/>
        </w:rPr>
        <w:t>verum</w:t>
      </w:r>
      <w:proofErr w:type="spellEnd"/>
      <w:r w:rsidRPr="00CC530E">
        <w:rPr>
          <w:rFonts w:ascii="Arial" w:hAnsi="Arial" w:cs="Arial"/>
        </w:rPr>
        <w:t xml:space="preserve">, </w:t>
      </w:r>
      <w:proofErr w:type="spellStart"/>
      <w:r w:rsidRPr="00CC530E">
        <w:rPr>
          <w:rFonts w:ascii="Arial" w:hAnsi="Arial" w:cs="Arial"/>
        </w:rPr>
        <w:t>Thalictrum</w:t>
      </w:r>
      <w:proofErr w:type="spellEnd"/>
      <w:r w:rsidRPr="00CC530E">
        <w:rPr>
          <w:rFonts w:ascii="Arial" w:hAnsi="Arial" w:cs="Arial"/>
        </w:rPr>
        <w:t xml:space="preserve"> </w:t>
      </w:r>
      <w:proofErr w:type="spellStart"/>
      <w:r w:rsidRPr="00CC530E">
        <w:rPr>
          <w:rFonts w:ascii="Arial" w:hAnsi="Arial" w:cs="Arial"/>
        </w:rPr>
        <w:t>minus</w:t>
      </w:r>
      <w:proofErr w:type="spellEnd"/>
      <w:r w:rsidRPr="00CC530E">
        <w:rPr>
          <w:rFonts w:ascii="Arial" w:hAnsi="Arial" w:cs="Arial"/>
        </w:rPr>
        <w:t xml:space="preserve">, </w:t>
      </w:r>
      <w:proofErr w:type="spellStart"/>
      <w:r w:rsidRPr="00CC530E">
        <w:rPr>
          <w:rFonts w:ascii="Arial" w:hAnsi="Arial" w:cs="Arial"/>
        </w:rPr>
        <w:t>Tragopogon</w:t>
      </w:r>
      <w:proofErr w:type="spellEnd"/>
      <w:r w:rsidRPr="00CC530E">
        <w:rPr>
          <w:rFonts w:ascii="Arial" w:hAnsi="Arial" w:cs="Arial"/>
        </w:rPr>
        <w:t xml:space="preserve"> </w:t>
      </w:r>
      <w:proofErr w:type="spellStart"/>
      <w:r w:rsidRPr="00CC530E">
        <w:rPr>
          <w:rFonts w:ascii="Arial" w:hAnsi="Arial" w:cs="Arial"/>
        </w:rPr>
        <w:t>stepposum</w:t>
      </w:r>
      <w:proofErr w:type="spellEnd"/>
      <w:r w:rsidRPr="00CC530E">
        <w:rPr>
          <w:rFonts w:ascii="Arial" w:hAnsi="Arial" w:cs="Arial"/>
        </w:rPr>
        <w:t xml:space="preserve">). В весенний период в степных экосистемах развита </w:t>
      </w:r>
      <w:proofErr w:type="spellStart"/>
      <w:r w:rsidRPr="00CC530E">
        <w:rPr>
          <w:rFonts w:ascii="Arial" w:hAnsi="Arial" w:cs="Arial"/>
        </w:rPr>
        <w:t>синузия</w:t>
      </w:r>
      <w:proofErr w:type="spellEnd"/>
      <w:r w:rsidRPr="00CC530E">
        <w:rPr>
          <w:rFonts w:ascii="Arial" w:hAnsi="Arial" w:cs="Arial"/>
        </w:rPr>
        <w:t xml:space="preserve"> эфемеров (</w:t>
      </w:r>
      <w:proofErr w:type="spellStart"/>
      <w:r w:rsidRPr="00CC530E">
        <w:rPr>
          <w:rFonts w:ascii="Arial" w:hAnsi="Arial" w:cs="Arial"/>
        </w:rPr>
        <w:t>Poa</w:t>
      </w:r>
      <w:proofErr w:type="spellEnd"/>
      <w:r w:rsidRPr="00CC530E">
        <w:rPr>
          <w:rFonts w:ascii="Arial" w:hAnsi="Arial" w:cs="Arial"/>
        </w:rPr>
        <w:t xml:space="preserve"> </w:t>
      </w:r>
      <w:proofErr w:type="spellStart"/>
      <w:r w:rsidRPr="00CC530E">
        <w:rPr>
          <w:rFonts w:ascii="Arial" w:hAnsi="Arial" w:cs="Arial"/>
        </w:rPr>
        <w:t>bulbosa</w:t>
      </w:r>
      <w:proofErr w:type="spellEnd"/>
      <w:r w:rsidRPr="00CC530E">
        <w:rPr>
          <w:rFonts w:ascii="Arial" w:hAnsi="Arial" w:cs="Arial"/>
        </w:rPr>
        <w:t xml:space="preserve">, </w:t>
      </w:r>
      <w:proofErr w:type="spellStart"/>
      <w:r w:rsidRPr="00CC530E">
        <w:rPr>
          <w:rFonts w:ascii="Arial" w:hAnsi="Arial" w:cs="Arial"/>
        </w:rPr>
        <w:t>Ceratocephalus</w:t>
      </w:r>
      <w:proofErr w:type="spellEnd"/>
      <w:r w:rsidRPr="00CC530E">
        <w:rPr>
          <w:rFonts w:ascii="Arial" w:hAnsi="Arial" w:cs="Arial"/>
        </w:rPr>
        <w:t xml:space="preserve"> </w:t>
      </w:r>
      <w:proofErr w:type="spellStart"/>
      <w:r w:rsidRPr="00CC530E">
        <w:rPr>
          <w:rFonts w:ascii="Arial" w:hAnsi="Arial" w:cs="Arial"/>
        </w:rPr>
        <w:t>orthoceras</w:t>
      </w:r>
      <w:proofErr w:type="spellEnd"/>
      <w:r w:rsidRPr="00CC530E">
        <w:rPr>
          <w:rFonts w:ascii="Arial" w:hAnsi="Arial" w:cs="Arial"/>
        </w:rPr>
        <w:t xml:space="preserve">, </w:t>
      </w:r>
      <w:proofErr w:type="spellStart"/>
      <w:r w:rsidRPr="00CC530E">
        <w:rPr>
          <w:rFonts w:ascii="Arial" w:hAnsi="Arial" w:cs="Arial"/>
        </w:rPr>
        <w:t>Lappula</w:t>
      </w:r>
      <w:proofErr w:type="spellEnd"/>
      <w:r w:rsidRPr="00CC530E">
        <w:rPr>
          <w:rFonts w:ascii="Arial" w:hAnsi="Arial" w:cs="Arial"/>
        </w:rPr>
        <w:t xml:space="preserve"> </w:t>
      </w:r>
      <w:proofErr w:type="spellStart"/>
      <w:r w:rsidRPr="00CC530E">
        <w:rPr>
          <w:rFonts w:ascii="Arial" w:hAnsi="Arial" w:cs="Arial"/>
        </w:rPr>
        <w:t>patula</w:t>
      </w:r>
      <w:proofErr w:type="spellEnd"/>
      <w:r w:rsidRPr="00CC530E">
        <w:rPr>
          <w:rFonts w:ascii="Arial" w:hAnsi="Arial" w:cs="Arial"/>
        </w:rPr>
        <w:t>).</w:t>
      </w:r>
    </w:p>
    <w:bookmarkEnd w:id="243"/>
    <w:p w14:paraId="2A9511AD" w14:textId="77777777" w:rsidR="00357516" w:rsidRPr="007311DD" w:rsidRDefault="00357516" w:rsidP="00357516">
      <w:pPr>
        <w:shd w:val="clear" w:color="auto" w:fill="FFFFFF"/>
        <w:tabs>
          <w:tab w:val="left" w:pos="8558"/>
        </w:tabs>
        <w:ind w:firstLine="709"/>
        <w:jc w:val="both"/>
        <w:rPr>
          <w:rFonts w:ascii="Arial" w:hAnsi="Arial" w:cs="Arial"/>
        </w:rPr>
      </w:pPr>
    </w:p>
    <w:p w14:paraId="402C6A56" w14:textId="77777777" w:rsidR="008131B4" w:rsidRPr="007311DD" w:rsidRDefault="008131B4" w:rsidP="004C4A16">
      <w:pPr>
        <w:pStyle w:val="20"/>
        <w:numPr>
          <w:ilvl w:val="1"/>
          <w:numId w:val="89"/>
        </w:numPr>
        <w:spacing w:before="0" w:after="0"/>
        <w:ind w:left="1134" w:hanging="425"/>
        <w:rPr>
          <w:b w:val="0"/>
          <w:bCs w:val="0"/>
          <w:iCs w:val="0"/>
          <w:sz w:val="24"/>
          <w:szCs w:val="24"/>
        </w:rPr>
      </w:pPr>
      <w:bookmarkStart w:id="244" w:name="_Toc91110271"/>
      <w:bookmarkStart w:id="245" w:name="_Toc116465659"/>
      <w:r w:rsidRPr="007311DD">
        <w:rPr>
          <w:sz w:val="24"/>
          <w:szCs w:val="24"/>
        </w:rPr>
        <w:t>Характеристика воздействия объекта на растительность</w:t>
      </w:r>
      <w:bookmarkEnd w:id="244"/>
      <w:bookmarkEnd w:id="245"/>
      <w:r w:rsidRPr="007311DD">
        <w:rPr>
          <w:sz w:val="24"/>
          <w:szCs w:val="24"/>
        </w:rPr>
        <w:t xml:space="preserve"> </w:t>
      </w:r>
    </w:p>
    <w:p w14:paraId="02F84228" w14:textId="77777777" w:rsidR="00A904E3" w:rsidRPr="007311DD" w:rsidRDefault="00A904E3" w:rsidP="00BB1B7B">
      <w:pPr>
        <w:ind w:firstLine="720"/>
        <w:jc w:val="both"/>
        <w:rPr>
          <w:rFonts w:ascii="Arial" w:hAnsi="Arial" w:cs="Arial"/>
        </w:rPr>
      </w:pPr>
      <w:r w:rsidRPr="007311DD">
        <w:rPr>
          <w:rFonts w:ascii="Arial" w:hAnsi="Arial" w:cs="Arial"/>
        </w:rPr>
        <w:t xml:space="preserve">На состояние растительности территории оказывают воздействие как </w:t>
      </w:r>
      <w:r w:rsidR="009779ED" w:rsidRPr="007311DD">
        <w:rPr>
          <w:rFonts w:ascii="Arial" w:hAnsi="Arial" w:cs="Arial"/>
        </w:rPr>
        <w:t>природные,</w:t>
      </w:r>
      <w:r w:rsidRPr="007311DD">
        <w:rPr>
          <w:rFonts w:ascii="Arial" w:hAnsi="Arial" w:cs="Arial"/>
        </w:rPr>
        <w:t xml:space="preserve"> так и антропогенные факторы, кумулятивный эффект которых выражается в развитии и направлении процессов динамики как растительности, так и экосистем в целом.</w:t>
      </w:r>
    </w:p>
    <w:p w14:paraId="090EB501" w14:textId="77777777" w:rsidR="00A904E3" w:rsidRPr="007311DD" w:rsidRDefault="00A904E3" w:rsidP="00BB1B7B">
      <w:pPr>
        <w:ind w:firstLine="720"/>
        <w:jc w:val="both"/>
        <w:rPr>
          <w:rFonts w:ascii="Arial" w:hAnsi="Arial" w:cs="Arial"/>
        </w:rPr>
      </w:pPr>
      <w:r w:rsidRPr="007311DD">
        <w:rPr>
          <w:rFonts w:ascii="Arial" w:hAnsi="Arial" w:cs="Arial"/>
        </w:rPr>
        <w:t>Динамические процессы условно можно объединить в 3 группы:</w:t>
      </w:r>
    </w:p>
    <w:p w14:paraId="14428AE2" w14:textId="77777777" w:rsidR="00A904E3" w:rsidRPr="007311DD" w:rsidRDefault="00A904E3" w:rsidP="00017AF5">
      <w:pPr>
        <w:numPr>
          <w:ilvl w:val="0"/>
          <w:numId w:val="11"/>
        </w:numPr>
        <w:tabs>
          <w:tab w:val="clear" w:pos="720"/>
          <w:tab w:val="left" w:pos="567"/>
          <w:tab w:val="left" w:pos="709"/>
          <w:tab w:val="left" w:pos="993"/>
        </w:tabs>
        <w:ind w:left="0" w:firstLine="709"/>
        <w:jc w:val="both"/>
        <w:rPr>
          <w:rFonts w:ascii="Arial" w:hAnsi="Arial" w:cs="Arial"/>
        </w:rPr>
      </w:pPr>
      <w:r w:rsidRPr="007311DD">
        <w:rPr>
          <w:rFonts w:ascii="Arial" w:hAnsi="Arial" w:cs="Arial"/>
        </w:rPr>
        <w:t>природные (климатические, эдафические, литологические и др.);</w:t>
      </w:r>
    </w:p>
    <w:p w14:paraId="57D6CE51" w14:textId="77777777" w:rsidR="00A904E3" w:rsidRPr="007311DD" w:rsidRDefault="00A904E3" w:rsidP="00017AF5">
      <w:pPr>
        <w:numPr>
          <w:ilvl w:val="0"/>
          <w:numId w:val="11"/>
        </w:numPr>
        <w:tabs>
          <w:tab w:val="clear" w:pos="720"/>
          <w:tab w:val="left" w:pos="567"/>
          <w:tab w:val="left" w:pos="709"/>
          <w:tab w:val="left" w:pos="993"/>
        </w:tabs>
        <w:ind w:left="0" w:firstLine="709"/>
        <w:jc w:val="both"/>
        <w:rPr>
          <w:rFonts w:ascii="Arial" w:hAnsi="Arial" w:cs="Arial"/>
        </w:rPr>
      </w:pPr>
      <w:proofErr w:type="spellStart"/>
      <w:r w:rsidRPr="007311DD">
        <w:rPr>
          <w:rFonts w:ascii="Arial" w:hAnsi="Arial" w:cs="Arial"/>
        </w:rPr>
        <w:t>антропогенно</w:t>
      </w:r>
      <w:proofErr w:type="spellEnd"/>
      <w:r w:rsidRPr="007311DD">
        <w:rPr>
          <w:rFonts w:ascii="Arial" w:hAnsi="Arial" w:cs="Arial"/>
        </w:rPr>
        <w:t xml:space="preserve">-природные, или </w:t>
      </w:r>
      <w:proofErr w:type="spellStart"/>
      <w:r w:rsidRPr="007311DD">
        <w:rPr>
          <w:rFonts w:ascii="Arial" w:hAnsi="Arial" w:cs="Arial"/>
        </w:rPr>
        <w:t>антропогенно</w:t>
      </w:r>
      <w:proofErr w:type="spellEnd"/>
      <w:r w:rsidRPr="007311DD">
        <w:rPr>
          <w:rFonts w:ascii="Arial" w:hAnsi="Arial" w:cs="Arial"/>
        </w:rPr>
        <w:t xml:space="preserve">-стимулированные, опустынивание, засоление); </w:t>
      </w:r>
    </w:p>
    <w:p w14:paraId="66B5DC4B" w14:textId="77777777" w:rsidR="00A904E3" w:rsidRPr="007311DD" w:rsidRDefault="00A904E3" w:rsidP="00017AF5">
      <w:pPr>
        <w:numPr>
          <w:ilvl w:val="0"/>
          <w:numId w:val="11"/>
        </w:numPr>
        <w:tabs>
          <w:tab w:val="clear" w:pos="720"/>
          <w:tab w:val="left" w:pos="567"/>
          <w:tab w:val="left" w:pos="709"/>
          <w:tab w:val="left" w:pos="993"/>
        </w:tabs>
        <w:ind w:left="0" w:firstLine="709"/>
        <w:jc w:val="both"/>
        <w:rPr>
          <w:rFonts w:ascii="Arial" w:hAnsi="Arial" w:cs="Arial"/>
        </w:rPr>
      </w:pPr>
      <w:r w:rsidRPr="007311DD">
        <w:rPr>
          <w:rFonts w:ascii="Arial" w:hAnsi="Arial" w:cs="Arial"/>
        </w:rPr>
        <w:t>антропогенные (выпас, строительство и др.).</w:t>
      </w:r>
    </w:p>
    <w:p w14:paraId="69D109C0" w14:textId="77777777" w:rsidR="00A904E3" w:rsidRPr="007311DD" w:rsidRDefault="00A904E3" w:rsidP="00BB1B7B">
      <w:pPr>
        <w:ind w:firstLine="720"/>
        <w:jc w:val="both"/>
        <w:rPr>
          <w:rFonts w:ascii="Arial" w:hAnsi="Arial" w:cs="Arial"/>
        </w:rPr>
      </w:pPr>
      <w:r w:rsidRPr="007311DD">
        <w:rPr>
          <w:rFonts w:ascii="Arial" w:hAnsi="Arial" w:cs="Arial"/>
        </w:rPr>
        <w:t>Природные процессы неразрывно связаны с ландшафтно-региональными, физико-географическими условиями. Если их рассматривать отдельно, они наиболее стабильны, имеют четкие закономерности развития и не приводят к деградации растительности (исключая стихийные бедствия и катастрофы). Природная динамика растительности имеет характер циклических флюктуаций или сукцессий, так как за длительный исторический период эволюционного развития растения адаптировались к конкретным условиям среды обитания.</w:t>
      </w:r>
    </w:p>
    <w:p w14:paraId="13700928" w14:textId="77777777" w:rsidR="00A904E3" w:rsidRPr="007311DD" w:rsidRDefault="00A904E3" w:rsidP="00BB1B7B">
      <w:pPr>
        <w:ind w:firstLine="720"/>
        <w:jc w:val="both"/>
        <w:rPr>
          <w:rFonts w:ascii="Arial" w:hAnsi="Arial" w:cs="Arial"/>
        </w:rPr>
      </w:pPr>
      <w:r w:rsidRPr="007311DD">
        <w:rPr>
          <w:rFonts w:ascii="Arial" w:hAnsi="Arial" w:cs="Arial"/>
        </w:rPr>
        <w:t xml:space="preserve">В разных типах экосистем природные смены (флюктуации, сукцессии) растительности протекают по-разному и имеют свои закономерности. </w:t>
      </w:r>
      <w:r w:rsidRPr="007311DD">
        <w:rPr>
          <w:rFonts w:ascii="Arial" w:hAnsi="Arial" w:cs="Arial"/>
        </w:rPr>
        <w:lastRenderedPageBreak/>
        <w:t>Растительность массива обследования развивается в очень суровых природных условиях: засушливость климата, большие амплитуды колебания температур, резкий недостаток влаги в сочетании с широким распространением засоленных почвообразующих и подстилающих пород, вызывающих преобладание восходящих минеральных растворов в почве.</w:t>
      </w:r>
    </w:p>
    <w:p w14:paraId="4C1C076A" w14:textId="77777777" w:rsidR="00A904E3" w:rsidRPr="007311DD" w:rsidRDefault="00A904E3" w:rsidP="00BB1B7B">
      <w:pPr>
        <w:ind w:firstLine="720"/>
        <w:jc w:val="both"/>
        <w:rPr>
          <w:rFonts w:ascii="Arial" w:hAnsi="Arial" w:cs="Arial"/>
        </w:rPr>
      </w:pPr>
      <w:r w:rsidRPr="007311DD">
        <w:rPr>
          <w:rFonts w:ascii="Arial" w:hAnsi="Arial" w:cs="Arial"/>
        </w:rPr>
        <w:t xml:space="preserve">В современной динамике экосистем и растительности </w:t>
      </w:r>
      <w:proofErr w:type="spellStart"/>
      <w:r w:rsidRPr="007311DD">
        <w:rPr>
          <w:rFonts w:ascii="Arial" w:hAnsi="Arial" w:cs="Arial"/>
        </w:rPr>
        <w:t>антропогенно</w:t>
      </w:r>
      <w:proofErr w:type="spellEnd"/>
      <w:r w:rsidRPr="007311DD">
        <w:rPr>
          <w:rFonts w:ascii="Arial" w:hAnsi="Arial" w:cs="Arial"/>
        </w:rPr>
        <w:t>-природные процессы превалируют, так как вследствие интенсивной хозяйственной деятельности в регионе чисто природные процессы вычленить невозможно. Они лишь являются фоном, на которые накладываются антропогенные факторы, приводящие к деградации экосистем.</w:t>
      </w:r>
    </w:p>
    <w:p w14:paraId="6A555D13" w14:textId="77777777" w:rsidR="00A904E3" w:rsidRPr="007311DD" w:rsidRDefault="00A904E3" w:rsidP="00BB1B7B">
      <w:pPr>
        <w:ind w:firstLine="720"/>
        <w:jc w:val="both"/>
        <w:rPr>
          <w:rFonts w:ascii="Arial" w:hAnsi="Arial" w:cs="Arial"/>
        </w:rPr>
      </w:pPr>
      <w:r w:rsidRPr="007311DD">
        <w:rPr>
          <w:rFonts w:ascii="Arial" w:hAnsi="Arial" w:cs="Arial"/>
        </w:rPr>
        <w:t xml:space="preserve">Антропогенные процессы непосредственно связаны с хозяйственной деятельностью человека на данной территории. Они вызваны влиянием разнообразных антропогенных факторов, вызывающих механическое (выпас, уничтожение) и химическое (загрязнение окружающей природной среды) повреждение растительности и других компонентов экосистем (почв, животного мира и др.).  Антропогенные смены протекают более быстрыми темпами и ускоряют природные и </w:t>
      </w:r>
      <w:proofErr w:type="spellStart"/>
      <w:r w:rsidRPr="007311DD">
        <w:rPr>
          <w:rFonts w:ascii="Arial" w:hAnsi="Arial" w:cs="Arial"/>
        </w:rPr>
        <w:t>антропогенно</w:t>
      </w:r>
      <w:proofErr w:type="spellEnd"/>
      <w:r w:rsidRPr="007311DD">
        <w:rPr>
          <w:rFonts w:ascii="Arial" w:hAnsi="Arial" w:cs="Arial"/>
        </w:rPr>
        <w:t xml:space="preserve">-природные процессы. Взаимодействие </w:t>
      </w:r>
      <w:proofErr w:type="spellStart"/>
      <w:r w:rsidRPr="007311DD">
        <w:rPr>
          <w:rFonts w:ascii="Arial" w:hAnsi="Arial" w:cs="Arial"/>
        </w:rPr>
        <w:t>антропогенно</w:t>
      </w:r>
      <w:proofErr w:type="spellEnd"/>
      <w:r w:rsidRPr="007311DD">
        <w:rPr>
          <w:rFonts w:ascii="Arial" w:hAnsi="Arial" w:cs="Arial"/>
        </w:rPr>
        <w:t>-стимулированных, антропогенных и природных процессов стимулируют развитие процесса опустынивания данной территории. По степени воздействия на экосистемы территории выделяются следующие антропогенные факторы:</w:t>
      </w:r>
    </w:p>
    <w:p w14:paraId="67E08D7F" w14:textId="77777777" w:rsidR="00A904E3" w:rsidRPr="007311DD" w:rsidRDefault="00A904E3" w:rsidP="00017AF5">
      <w:pPr>
        <w:numPr>
          <w:ilvl w:val="0"/>
          <w:numId w:val="14"/>
        </w:numPr>
        <w:tabs>
          <w:tab w:val="left" w:pos="993"/>
        </w:tabs>
        <w:ind w:left="0" w:firstLine="709"/>
        <w:jc w:val="both"/>
        <w:rPr>
          <w:rFonts w:ascii="Arial" w:hAnsi="Arial" w:cs="Arial"/>
        </w:rPr>
      </w:pPr>
      <w:r w:rsidRPr="007311DD">
        <w:rPr>
          <w:rFonts w:ascii="Arial" w:hAnsi="Arial" w:cs="Arial"/>
        </w:rPr>
        <w:t xml:space="preserve">Пастбищный (выпас, </w:t>
      </w:r>
      <w:proofErr w:type="spellStart"/>
      <w:r w:rsidRPr="007311DD">
        <w:rPr>
          <w:rFonts w:ascii="Arial" w:hAnsi="Arial" w:cs="Arial"/>
        </w:rPr>
        <w:t>перевыпас</w:t>
      </w:r>
      <w:proofErr w:type="spellEnd"/>
      <w:r w:rsidRPr="007311DD">
        <w:rPr>
          <w:rFonts w:ascii="Arial" w:hAnsi="Arial" w:cs="Arial"/>
        </w:rPr>
        <w:t xml:space="preserve"> скота) – потенциально обратимый вид воздействия, выражен по всей территории в разной степени, в зависимости от нагрузки скота и пастбищной ценности растительности. Вследствие интенсивного засоления почв исследуемого участка, растительность содержит значительные количества минеральных солей, поэтому могут поедаться скотом только после выпадения осадков. Земли используются только как зимние пастбища для верблюдов.</w:t>
      </w:r>
    </w:p>
    <w:p w14:paraId="2CA13B0C" w14:textId="77777777" w:rsidR="00A904E3" w:rsidRPr="007311DD" w:rsidRDefault="00A904E3" w:rsidP="00017AF5">
      <w:pPr>
        <w:numPr>
          <w:ilvl w:val="0"/>
          <w:numId w:val="14"/>
        </w:numPr>
        <w:tabs>
          <w:tab w:val="left" w:pos="993"/>
        </w:tabs>
        <w:ind w:left="0" w:firstLine="709"/>
        <w:jc w:val="both"/>
        <w:rPr>
          <w:rFonts w:ascii="Arial" w:hAnsi="Arial" w:cs="Arial"/>
        </w:rPr>
      </w:pPr>
      <w:r w:rsidRPr="007311DD">
        <w:rPr>
          <w:rFonts w:ascii="Arial" w:hAnsi="Arial" w:cs="Arial"/>
        </w:rPr>
        <w:t xml:space="preserve">Транспортный (дорожная сеть) – линейно-локальный необратимый вид воздействия, характеризующийся полным уничтожением растительного покрова по трассам дорог, запылением и химическим загрязнением растений вдоль трасс. Наиболее сильно выражен вблизи объектов месторождения и населенных пунктов из-за сгущения дорог. </w:t>
      </w:r>
    </w:p>
    <w:p w14:paraId="40630324" w14:textId="77777777" w:rsidR="00A904E3" w:rsidRPr="007311DD" w:rsidRDefault="00A904E3" w:rsidP="00017AF5">
      <w:pPr>
        <w:numPr>
          <w:ilvl w:val="0"/>
          <w:numId w:val="14"/>
        </w:numPr>
        <w:tabs>
          <w:tab w:val="left" w:pos="993"/>
        </w:tabs>
        <w:ind w:left="0" w:firstLine="709"/>
        <w:jc w:val="both"/>
        <w:rPr>
          <w:rFonts w:ascii="Arial" w:hAnsi="Arial" w:cs="Arial"/>
        </w:rPr>
      </w:pPr>
      <w:r w:rsidRPr="007311DD">
        <w:rPr>
          <w:rFonts w:ascii="Arial" w:hAnsi="Arial" w:cs="Arial"/>
        </w:rPr>
        <w:t>Пирогенный – (пожары) локальный вид воздействия, характерен для всех типов экосистем. На заросших кустарником и захламленных ветошью участках может расцениваться как положительный фактор для улучшения состояния растительности «омоложения», но губителен для животных, особенно беспозвоночных (насекомых).</w:t>
      </w:r>
    </w:p>
    <w:p w14:paraId="317C565E" w14:textId="77777777" w:rsidR="00A904E3" w:rsidRPr="007311DD" w:rsidRDefault="00A904E3" w:rsidP="00017AF5">
      <w:pPr>
        <w:numPr>
          <w:ilvl w:val="0"/>
          <w:numId w:val="14"/>
        </w:numPr>
        <w:tabs>
          <w:tab w:val="left" w:pos="993"/>
        </w:tabs>
        <w:ind w:left="0" w:firstLine="709"/>
        <w:jc w:val="both"/>
        <w:rPr>
          <w:rFonts w:ascii="Arial" w:hAnsi="Arial" w:cs="Arial"/>
        </w:rPr>
      </w:pPr>
      <w:r w:rsidRPr="007311DD">
        <w:rPr>
          <w:rFonts w:ascii="Arial" w:hAnsi="Arial" w:cs="Arial"/>
        </w:rPr>
        <w:t xml:space="preserve">Промышленный (разведка и добычи нефти) – локальный вид воздействия с сильной степенью </w:t>
      </w:r>
      <w:proofErr w:type="spellStart"/>
      <w:r w:rsidRPr="007311DD">
        <w:rPr>
          <w:rFonts w:ascii="Arial" w:hAnsi="Arial" w:cs="Arial"/>
        </w:rPr>
        <w:t>нарушенности</w:t>
      </w:r>
      <w:proofErr w:type="spellEnd"/>
      <w:r w:rsidRPr="007311DD">
        <w:rPr>
          <w:rFonts w:ascii="Arial" w:hAnsi="Arial" w:cs="Arial"/>
        </w:rPr>
        <w:t xml:space="preserve"> экосистем в радиусе 100-1000м (запыление растительного покрова, очаги химического загрязнения в результате разливов нефтепродуктов и других </w:t>
      </w:r>
      <w:proofErr w:type="spellStart"/>
      <w:r w:rsidRPr="007311DD">
        <w:rPr>
          <w:rFonts w:ascii="Arial" w:hAnsi="Arial" w:cs="Arial"/>
        </w:rPr>
        <w:t>химреагентов</w:t>
      </w:r>
      <w:proofErr w:type="spellEnd"/>
      <w:r w:rsidRPr="007311DD">
        <w:rPr>
          <w:rFonts w:ascii="Arial" w:hAnsi="Arial" w:cs="Arial"/>
        </w:rPr>
        <w:t>, тотальное уничтожение травостоя).</w:t>
      </w:r>
    </w:p>
    <w:p w14:paraId="0A0A2945" w14:textId="77777777" w:rsidR="00A904E3" w:rsidRPr="007311DD" w:rsidRDefault="00A904E3" w:rsidP="00BB1B7B">
      <w:pPr>
        <w:ind w:firstLine="720"/>
        <w:jc w:val="both"/>
        <w:rPr>
          <w:rFonts w:ascii="Arial" w:hAnsi="Arial" w:cs="Arial"/>
        </w:rPr>
      </w:pPr>
      <w:r w:rsidRPr="007311DD">
        <w:rPr>
          <w:rFonts w:ascii="Arial" w:hAnsi="Arial" w:cs="Arial"/>
        </w:rPr>
        <w:t xml:space="preserve">Территориальные экологические последствия влияния этих факторов не равноценны. Кроме того, повсеместно экосистемы испытывают влияние многих факторов одновременно, но интегральный, кумулятивный эффект этих </w:t>
      </w:r>
      <w:r w:rsidRPr="007311DD">
        <w:rPr>
          <w:rFonts w:ascii="Arial" w:hAnsi="Arial" w:cs="Arial"/>
        </w:rPr>
        <w:lastRenderedPageBreak/>
        <w:t>воздействий не одинаков и зависит от исходного состояния и потенциальной устойчивости растительности конкретных участков.</w:t>
      </w:r>
    </w:p>
    <w:p w14:paraId="42DDFCBB" w14:textId="77777777" w:rsidR="00A904E3" w:rsidRPr="007311DD" w:rsidRDefault="00A904E3" w:rsidP="00BB1B7B">
      <w:pPr>
        <w:ind w:firstLine="720"/>
        <w:jc w:val="both"/>
        <w:rPr>
          <w:rFonts w:ascii="Arial" w:hAnsi="Arial" w:cs="Arial"/>
        </w:rPr>
      </w:pPr>
      <w:r w:rsidRPr="007311DD">
        <w:rPr>
          <w:rFonts w:ascii="Arial" w:hAnsi="Arial" w:cs="Arial"/>
        </w:rPr>
        <w:t>Источниками воздействия на растительность являются:</w:t>
      </w:r>
    </w:p>
    <w:p w14:paraId="59356268" w14:textId="77777777" w:rsidR="00A904E3" w:rsidRPr="007311DD" w:rsidRDefault="00A904E3" w:rsidP="00017AF5">
      <w:pPr>
        <w:numPr>
          <w:ilvl w:val="0"/>
          <w:numId w:val="13"/>
        </w:numPr>
        <w:tabs>
          <w:tab w:val="clear" w:pos="1440"/>
          <w:tab w:val="num" w:pos="1080"/>
        </w:tabs>
        <w:ind w:left="1080"/>
        <w:jc w:val="both"/>
        <w:rPr>
          <w:rFonts w:ascii="Arial" w:hAnsi="Arial" w:cs="Arial"/>
        </w:rPr>
      </w:pPr>
      <w:r w:rsidRPr="007311DD">
        <w:rPr>
          <w:rFonts w:ascii="Arial" w:hAnsi="Arial" w:cs="Arial"/>
        </w:rPr>
        <w:t>изъятие земель;</w:t>
      </w:r>
    </w:p>
    <w:p w14:paraId="700D0CC4" w14:textId="77777777" w:rsidR="00A904E3" w:rsidRPr="007311DD" w:rsidRDefault="00A904E3" w:rsidP="00017AF5">
      <w:pPr>
        <w:numPr>
          <w:ilvl w:val="0"/>
          <w:numId w:val="13"/>
        </w:numPr>
        <w:tabs>
          <w:tab w:val="clear" w:pos="1440"/>
          <w:tab w:val="num" w:pos="1080"/>
        </w:tabs>
        <w:ind w:left="1080"/>
        <w:jc w:val="both"/>
        <w:rPr>
          <w:rFonts w:ascii="Arial" w:hAnsi="Arial" w:cs="Arial"/>
        </w:rPr>
      </w:pPr>
      <w:r w:rsidRPr="007311DD">
        <w:rPr>
          <w:rFonts w:ascii="Arial" w:hAnsi="Arial" w:cs="Arial"/>
        </w:rPr>
        <w:t>передвижение транспорта и специальной техники;</w:t>
      </w:r>
    </w:p>
    <w:p w14:paraId="3FAFA501" w14:textId="77777777" w:rsidR="00A904E3" w:rsidRPr="007311DD" w:rsidRDefault="00A904E3" w:rsidP="00017AF5">
      <w:pPr>
        <w:numPr>
          <w:ilvl w:val="0"/>
          <w:numId w:val="13"/>
        </w:numPr>
        <w:tabs>
          <w:tab w:val="clear" w:pos="1440"/>
          <w:tab w:val="num" w:pos="1080"/>
        </w:tabs>
        <w:ind w:left="1080"/>
        <w:jc w:val="both"/>
        <w:rPr>
          <w:rFonts w:ascii="Arial" w:hAnsi="Arial" w:cs="Arial"/>
        </w:rPr>
      </w:pPr>
      <w:r w:rsidRPr="007311DD">
        <w:rPr>
          <w:rFonts w:ascii="Arial" w:hAnsi="Arial" w:cs="Arial"/>
        </w:rPr>
        <w:t>подготовка поверхности для строительства и иных технологических объектов, в том числе устройство базового полевого лагеря;</w:t>
      </w:r>
    </w:p>
    <w:p w14:paraId="5059DD1F" w14:textId="77777777" w:rsidR="00A904E3" w:rsidRPr="007311DD" w:rsidRDefault="00A904E3" w:rsidP="00017AF5">
      <w:pPr>
        <w:numPr>
          <w:ilvl w:val="0"/>
          <w:numId w:val="13"/>
        </w:numPr>
        <w:tabs>
          <w:tab w:val="clear" w:pos="1440"/>
          <w:tab w:val="num" w:pos="1080"/>
        </w:tabs>
        <w:ind w:left="1080"/>
        <w:jc w:val="both"/>
        <w:rPr>
          <w:rFonts w:ascii="Arial" w:hAnsi="Arial" w:cs="Arial"/>
        </w:rPr>
      </w:pPr>
      <w:r w:rsidRPr="007311DD">
        <w:rPr>
          <w:rFonts w:ascii="Arial" w:hAnsi="Arial" w:cs="Arial"/>
        </w:rPr>
        <w:t>твердые производственные и бытовые отходы, сточные воды.</w:t>
      </w:r>
    </w:p>
    <w:p w14:paraId="2284CC39" w14:textId="77777777" w:rsidR="00253B13" w:rsidRPr="007311DD" w:rsidRDefault="00253B13" w:rsidP="00BB1B7B">
      <w:pPr>
        <w:ind w:left="1080"/>
        <w:jc w:val="both"/>
        <w:rPr>
          <w:rFonts w:ascii="Arial" w:hAnsi="Arial" w:cs="Arial"/>
        </w:rPr>
      </w:pPr>
    </w:p>
    <w:p w14:paraId="5B9B7801" w14:textId="77777777" w:rsidR="00B87E60" w:rsidRPr="007311DD" w:rsidRDefault="00B87E60" w:rsidP="004C4A16">
      <w:pPr>
        <w:pStyle w:val="20"/>
        <w:numPr>
          <w:ilvl w:val="1"/>
          <w:numId w:val="89"/>
        </w:numPr>
        <w:spacing w:before="0" w:after="0"/>
        <w:ind w:left="1078" w:hanging="369"/>
        <w:rPr>
          <w:rFonts w:eastAsiaTheme="minorEastAsia"/>
          <w:sz w:val="24"/>
          <w:szCs w:val="24"/>
        </w:rPr>
      </w:pPr>
      <w:bookmarkStart w:id="246" w:name="_Toc91110272"/>
      <w:bookmarkStart w:id="247" w:name="_Toc116465660"/>
      <w:r w:rsidRPr="007311DD">
        <w:rPr>
          <w:rFonts w:eastAsiaTheme="minorEastAsia"/>
          <w:sz w:val="24"/>
          <w:szCs w:val="24"/>
        </w:rPr>
        <w:t>Обоснование объемов использования растительных ресурсов</w:t>
      </w:r>
      <w:bookmarkEnd w:id="246"/>
      <w:bookmarkEnd w:id="247"/>
    </w:p>
    <w:p w14:paraId="76579B45" w14:textId="67FC058F" w:rsidR="00B87E60" w:rsidRPr="007311DD" w:rsidRDefault="00253B13" w:rsidP="00BB1B7B">
      <w:pPr>
        <w:ind w:firstLine="708"/>
        <w:jc w:val="both"/>
        <w:rPr>
          <w:rFonts w:ascii="Arial" w:hAnsi="Arial" w:cs="Arial"/>
          <w:lang w:eastAsia="ru-RU"/>
        </w:rPr>
      </w:pPr>
      <w:r w:rsidRPr="007311DD">
        <w:rPr>
          <w:rFonts w:ascii="Arial" w:hAnsi="Arial" w:cs="Arial"/>
          <w:lang w:eastAsia="ru-RU"/>
        </w:rPr>
        <w:t xml:space="preserve">На период строительства </w:t>
      </w:r>
      <w:r w:rsidR="00B87E60" w:rsidRPr="007311DD">
        <w:rPr>
          <w:rFonts w:ascii="Arial" w:hAnsi="Arial" w:cs="Arial"/>
          <w:lang w:eastAsia="ru-RU"/>
        </w:rPr>
        <w:t>на месторождении</w:t>
      </w:r>
      <w:r w:rsidR="00FE2D3B" w:rsidRPr="007311DD">
        <w:rPr>
          <w:rFonts w:ascii="Arial" w:hAnsi="Arial" w:cs="Arial"/>
          <w:lang w:val="kk-KZ" w:eastAsia="ru-RU"/>
        </w:rPr>
        <w:t xml:space="preserve"> </w:t>
      </w:r>
      <w:r w:rsidR="00195CCE">
        <w:rPr>
          <w:rFonts w:ascii="Arial" w:hAnsi="Arial" w:cs="Arial"/>
          <w:lang w:val="kk-KZ" w:eastAsia="ru-RU"/>
        </w:rPr>
        <w:t>С</w:t>
      </w:r>
      <w:r w:rsidR="00195CCE">
        <w:rPr>
          <w:rFonts w:ascii="Arial" w:hAnsi="Arial" w:cs="Arial"/>
          <w:lang w:eastAsia="ru-RU"/>
        </w:rPr>
        <w:t>.</w:t>
      </w:r>
      <w:proofErr w:type="spellStart"/>
      <w:r w:rsidR="007177CC">
        <w:rPr>
          <w:rFonts w:ascii="Arial" w:hAnsi="Arial" w:cs="Arial"/>
          <w:lang w:eastAsia="ru-RU"/>
        </w:rPr>
        <w:t>Балгимбаев</w:t>
      </w:r>
      <w:proofErr w:type="spellEnd"/>
      <w:r w:rsidR="007177CC">
        <w:rPr>
          <w:rFonts w:ascii="Arial" w:hAnsi="Arial" w:cs="Arial"/>
          <w:lang w:eastAsia="ru-RU"/>
        </w:rPr>
        <w:t xml:space="preserve"> </w:t>
      </w:r>
      <w:r w:rsidR="00B87E60" w:rsidRPr="007311DD">
        <w:rPr>
          <w:rFonts w:ascii="Arial" w:hAnsi="Arial" w:cs="Arial"/>
          <w:lang w:eastAsia="ru-RU"/>
        </w:rPr>
        <w:t xml:space="preserve">растительные ресурсы не используются.  </w:t>
      </w:r>
    </w:p>
    <w:p w14:paraId="19ECAF43" w14:textId="77777777" w:rsidR="00B87E60" w:rsidRPr="007311DD" w:rsidRDefault="00B87E60" w:rsidP="00BB1B7B">
      <w:pPr>
        <w:ind w:firstLine="708"/>
        <w:jc w:val="both"/>
        <w:rPr>
          <w:rFonts w:ascii="Arial" w:hAnsi="Arial" w:cs="Arial"/>
          <w:lang w:eastAsia="ru-RU"/>
        </w:rPr>
      </w:pPr>
    </w:p>
    <w:p w14:paraId="280C674C" w14:textId="77777777" w:rsidR="00B87E60" w:rsidRPr="007311DD" w:rsidRDefault="00B87E60" w:rsidP="004C4A16">
      <w:pPr>
        <w:pStyle w:val="20"/>
        <w:numPr>
          <w:ilvl w:val="1"/>
          <w:numId w:val="89"/>
        </w:numPr>
        <w:tabs>
          <w:tab w:val="left" w:pos="1134"/>
        </w:tabs>
        <w:spacing w:before="0" w:after="0"/>
        <w:ind w:left="0" w:firstLine="709"/>
        <w:jc w:val="both"/>
        <w:rPr>
          <w:sz w:val="24"/>
          <w:szCs w:val="24"/>
        </w:rPr>
      </w:pPr>
      <w:bookmarkStart w:id="248" w:name="_Toc91110273"/>
      <w:bookmarkStart w:id="249" w:name="_Toc116465661"/>
      <w:r w:rsidRPr="007311DD">
        <w:rPr>
          <w:sz w:val="24"/>
          <w:szCs w:val="24"/>
        </w:rPr>
        <w:t>Определение зоны влияния планируемой деятельности на растительность</w:t>
      </w:r>
      <w:bookmarkEnd w:id="248"/>
      <w:bookmarkEnd w:id="249"/>
    </w:p>
    <w:p w14:paraId="7EE38CCC" w14:textId="386689AF" w:rsidR="00C10308" w:rsidRPr="007311DD" w:rsidRDefault="00253B13" w:rsidP="00BB1B7B">
      <w:pPr>
        <w:ind w:firstLine="708"/>
        <w:jc w:val="both"/>
        <w:rPr>
          <w:rFonts w:ascii="Arial" w:hAnsi="Arial" w:cs="Arial"/>
          <w:lang w:eastAsia="ru-RU"/>
        </w:rPr>
      </w:pPr>
      <w:r w:rsidRPr="007311DD">
        <w:rPr>
          <w:rFonts w:ascii="Arial" w:hAnsi="Arial" w:cs="Arial"/>
          <w:lang w:eastAsia="ru-RU"/>
        </w:rPr>
        <w:t xml:space="preserve">На период строительства на месторождении </w:t>
      </w:r>
      <w:r w:rsidR="00195CCE">
        <w:rPr>
          <w:rFonts w:ascii="Arial" w:hAnsi="Arial" w:cs="Arial"/>
          <w:lang w:val="kk-KZ" w:eastAsia="ru-RU"/>
        </w:rPr>
        <w:t>С</w:t>
      </w:r>
      <w:r w:rsidR="00195CCE">
        <w:rPr>
          <w:rFonts w:ascii="Arial" w:hAnsi="Arial" w:cs="Arial"/>
          <w:lang w:eastAsia="ru-RU"/>
        </w:rPr>
        <w:t>.</w:t>
      </w:r>
      <w:proofErr w:type="spellStart"/>
      <w:r w:rsidR="007177CC">
        <w:rPr>
          <w:rFonts w:ascii="Arial" w:hAnsi="Arial" w:cs="Arial"/>
          <w:lang w:eastAsia="ru-RU"/>
        </w:rPr>
        <w:t>Балгимбаев</w:t>
      </w:r>
      <w:proofErr w:type="spellEnd"/>
      <w:r w:rsidR="00CD0A42" w:rsidRPr="007311DD">
        <w:rPr>
          <w:rFonts w:ascii="Arial" w:hAnsi="Arial" w:cs="Arial"/>
          <w:lang w:eastAsia="ru-RU"/>
        </w:rPr>
        <w:t xml:space="preserve"> </w:t>
      </w:r>
      <w:r w:rsidRPr="007311DD">
        <w:rPr>
          <w:rFonts w:ascii="Arial" w:hAnsi="Arial" w:cs="Arial"/>
          <w:lang w:eastAsia="ru-RU"/>
        </w:rPr>
        <w:t xml:space="preserve">растительные ресурсы не используются. </w:t>
      </w:r>
    </w:p>
    <w:p w14:paraId="7A9D652B" w14:textId="77777777" w:rsidR="00B87E60" w:rsidRPr="007311DD" w:rsidRDefault="00253B13" w:rsidP="00BB1B7B">
      <w:pPr>
        <w:ind w:firstLine="708"/>
        <w:jc w:val="both"/>
        <w:rPr>
          <w:rFonts w:ascii="Arial" w:hAnsi="Arial" w:cs="Arial"/>
          <w:lang w:eastAsia="ru-RU"/>
        </w:rPr>
      </w:pPr>
      <w:r w:rsidRPr="007311DD">
        <w:rPr>
          <w:rFonts w:ascii="Arial" w:hAnsi="Arial" w:cs="Arial"/>
          <w:lang w:eastAsia="ru-RU"/>
        </w:rPr>
        <w:t xml:space="preserve"> </w:t>
      </w:r>
      <w:r w:rsidR="00B87E60" w:rsidRPr="007311DD">
        <w:rPr>
          <w:rFonts w:ascii="Arial" w:hAnsi="Arial" w:cs="Arial"/>
          <w:lang w:eastAsia="ru-RU"/>
        </w:rPr>
        <w:t xml:space="preserve"> </w:t>
      </w:r>
    </w:p>
    <w:p w14:paraId="033F1497" w14:textId="77777777" w:rsidR="00B87E60" w:rsidRPr="007311DD" w:rsidRDefault="00B87E60" w:rsidP="004C4A16">
      <w:pPr>
        <w:pStyle w:val="20"/>
        <w:numPr>
          <w:ilvl w:val="1"/>
          <w:numId w:val="89"/>
        </w:numPr>
        <w:spacing w:before="0" w:after="0"/>
        <w:ind w:left="1134" w:hanging="425"/>
        <w:rPr>
          <w:b w:val="0"/>
          <w:i w:val="0"/>
          <w:sz w:val="24"/>
          <w:szCs w:val="24"/>
        </w:rPr>
      </w:pPr>
      <w:bookmarkStart w:id="250" w:name="_Toc91110274"/>
      <w:bookmarkStart w:id="251" w:name="_Toc116465662"/>
      <w:r w:rsidRPr="007311DD">
        <w:rPr>
          <w:sz w:val="24"/>
          <w:szCs w:val="24"/>
        </w:rPr>
        <w:t>Ожидаемые изменения в растительном покрове</w:t>
      </w:r>
      <w:bookmarkEnd w:id="250"/>
      <w:bookmarkEnd w:id="251"/>
      <w:r w:rsidRPr="007311DD">
        <w:rPr>
          <w:sz w:val="24"/>
          <w:szCs w:val="24"/>
        </w:rPr>
        <w:t xml:space="preserve"> </w:t>
      </w:r>
    </w:p>
    <w:p w14:paraId="7AE722E4" w14:textId="77777777" w:rsidR="00195CCE" w:rsidRPr="008578E4" w:rsidRDefault="00195CCE" w:rsidP="00195CCE">
      <w:pPr>
        <w:ind w:firstLine="720"/>
        <w:jc w:val="both"/>
        <w:rPr>
          <w:rFonts w:ascii="Arial" w:eastAsia="Times New Roman" w:hAnsi="Arial" w:cs="Arial"/>
          <w:lang w:eastAsia="ru-RU"/>
        </w:rPr>
      </w:pPr>
      <w:r w:rsidRPr="0083771B">
        <w:rPr>
          <w:rFonts w:ascii="Arial" w:eastAsia="Times New Roman" w:hAnsi="Arial" w:cs="Arial"/>
          <w:lang w:eastAsia="ru-RU"/>
        </w:rPr>
        <w:t>При проведении планируемых работ на месторождении будет изыматься площадь менее 2,26га. На этих территориях будет полностью уничтожена растительность.</w:t>
      </w:r>
    </w:p>
    <w:p w14:paraId="103280EA" w14:textId="77777777" w:rsidR="00195CCE" w:rsidRPr="008578E4" w:rsidRDefault="00195CCE" w:rsidP="00195CCE">
      <w:pPr>
        <w:ind w:firstLine="720"/>
        <w:jc w:val="both"/>
        <w:rPr>
          <w:rFonts w:ascii="Arial" w:eastAsia="Times New Roman" w:hAnsi="Arial" w:cs="Arial"/>
          <w:lang w:eastAsia="ru-RU"/>
        </w:rPr>
      </w:pPr>
      <w:r w:rsidRPr="008578E4">
        <w:rPr>
          <w:rFonts w:ascii="Arial" w:eastAsia="Times New Roman" w:hAnsi="Arial" w:cs="Arial"/>
          <w:lang w:eastAsia="ru-RU"/>
        </w:rPr>
        <w:t>Помимо санкционированного участка отчуждения по территории будет наезжена сеть несанкционированных дорог. Это приведет к дополнительным площадям с деградированной растительностью. Чем шире будет сеть наезженных дорог, тем больше вероятности расширения очагов опустынивания.</w:t>
      </w:r>
    </w:p>
    <w:p w14:paraId="7C883CB0" w14:textId="77777777" w:rsidR="00195CCE" w:rsidRPr="008578E4" w:rsidRDefault="00195CCE" w:rsidP="00195CCE">
      <w:pPr>
        <w:ind w:firstLine="720"/>
        <w:jc w:val="both"/>
        <w:rPr>
          <w:rFonts w:ascii="Arial" w:eastAsia="Times New Roman" w:hAnsi="Arial" w:cs="Arial"/>
          <w:lang w:eastAsia="ru-RU"/>
        </w:rPr>
      </w:pPr>
      <w:r w:rsidRPr="008578E4">
        <w:rPr>
          <w:rFonts w:ascii="Arial" w:eastAsia="Times New Roman" w:hAnsi="Arial" w:cs="Arial"/>
          <w:lang w:eastAsia="ru-RU"/>
        </w:rPr>
        <w:t xml:space="preserve">Территории обследования, в настоящее время представленные естественной зональной растительностью, могут подвергнуться сильным антропогенным воздействиям. В связи с этим вокруг промышленных площадок будет полностью нарушен морфологический профиль почв. Такие участки длительное время не зарастают. При прекращении непосредственного воздействия (до 3-х месяцев) на второй-третий год начнется постепенное зарастание. На первой стадии будут внедряться пионерные виды растительности. Это, в основном, виды, произрастающие на легких разностях зональных почв, такие, как рогач сумчатый и некоторые виды однолетних солянок рода </w:t>
      </w:r>
      <w:proofErr w:type="spellStart"/>
      <w:r w:rsidRPr="008578E4">
        <w:rPr>
          <w:rFonts w:ascii="Arial" w:eastAsia="Times New Roman" w:hAnsi="Arial" w:cs="Arial"/>
          <w:lang w:val="en-US" w:eastAsia="ru-RU"/>
        </w:rPr>
        <w:t>Petrosimonia</w:t>
      </w:r>
      <w:proofErr w:type="spellEnd"/>
      <w:r w:rsidRPr="008578E4">
        <w:rPr>
          <w:rFonts w:ascii="Arial" w:eastAsia="Times New Roman" w:hAnsi="Arial" w:cs="Arial"/>
          <w:lang w:eastAsia="ru-RU"/>
        </w:rPr>
        <w:t>.</w:t>
      </w:r>
    </w:p>
    <w:p w14:paraId="118D282C" w14:textId="77777777" w:rsidR="00195CCE" w:rsidRPr="008578E4" w:rsidRDefault="00195CCE" w:rsidP="00195CCE">
      <w:pPr>
        <w:ind w:firstLine="708"/>
        <w:jc w:val="both"/>
        <w:rPr>
          <w:rFonts w:ascii="Arial" w:eastAsia="Times New Roman" w:hAnsi="Arial" w:cs="Arial"/>
          <w:highlight w:val="yellow"/>
          <w:lang w:eastAsia="ru-RU"/>
        </w:rPr>
      </w:pPr>
    </w:p>
    <w:p w14:paraId="4D29BC17" w14:textId="77777777" w:rsidR="00A47E13" w:rsidRPr="007311DD" w:rsidRDefault="00A47E13" w:rsidP="00BB1B7B">
      <w:pPr>
        <w:ind w:firstLine="708"/>
        <w:jc w:val="both"/>
        <w:rPr>
          <w:rFonts w:ascii="Arial" w:hAnsi="Arial" w:cs="Arial"/>
        </w:rPr>
      </w:pPr>
    </w:p>
    <w:p w14:paraId="55219259" w14:textId="77777777" w:rsidR="00B87E60" w:rsidRPr="007311DD" w:rsidRDefault="00B87E60" w:rsidP="004C4A16">
      <w:pPr>
        <w:pStyle w:val="20"/>
        <w:numPr>
          <w:ilvl w:val="1"/>
          <w:numId w:val="89"/>
        </w:numPr>
        <w:spacing w:before="0" w:after="0"/>
        <w:ind w:left="0" w:firstLine="709"/>
        <w:rPr>
          <w:sz w:val="24"/>
          <w:szCs w:val="24"/>
        </w:rPr>
      </w:pPr>
      <w:bookmarkStart w:id="252" w:name="_Toc91110275"/>
      <w:bookmarkStart w:id="253" w:name="_Toc116465663"/>
      <w:r w:rsidRPr="007311DD">
        <w:rPr>
          <w:sz w:val="24"/>
          <w:szCs w:val="24"/>
        </w:rPr>
        <w:t>Рекомендации по сохранению растительных сообществ</w:t>
      </w:r>
      <w:bookmarkEnd w:id="252"/>
      <w:bookmarkEnd w:id="253"/>
    </w:p>
    <w:p w14:paraId="03F851ED" w14:textId="4ACE8345" w:rsidR="00B87E60" w:rsidRPr="007311DD" w:rsidRDefault="00B87E60" w:rsidP="00BB1B7B">
      <w:pPr>
        <w:ind w:firstLine="709"/>
        <w:jc w:val="both"/>
        <w:rPr>
          <w:rFonts w:ascii="Arial" w:hAnsi="Arial" w:cs="Arial"/>
        </w:rPr>
      </w:pPr>
      <w:r w:rsidRPr="007311DD">
        <w:rPr>
          <w:rFonts w:ascii="Arial" w:hAnsi="Arial" w:cs="Arial"/>
        </w:rPr>
        <w:t xml:space="preserve">При хозяйственном освоении пустынных территорий часто возникают трудности из-за выдувания слабоустойчивых грунтов и песчаных заносов. Это особенно ощутимо сейчас, когда с освоением новых месторождений нефти и газа в рассматриваемом районе темпы освоения расширяются. Столь интенсивному развитию процессов дефляции способствуют жаркий засушливый климат, весьма малое количество атмосферных осадков и ветровой режим. Следует учесть, что на </w:t>
      </w:r>
      <w:r w:rsidRPr="007311DD">
        <w:rPr>
          <w:rFonts w:ascii="Arial" w:hAnsi="Arial" w:cs="Arial"/>
        </w:rPr>
        <w:lastRenderedPageBreak/>
        <w:t xml:space="preserve">месторождении </w:t>
      </w:r>
      <w:proofErr w:type="spellStart"/>
      <w:r w:rsidR="00B60B2A">
        <w:rPr>
          <w:rFonts w:ascii="Arial" w:hAnsi="Arial" w:cs="Arial"/>
        </w:rPr>
        <w:t>С.</w:t>
      </w:r>
      <w:r w:rsidR="007177CC">
        <w:rPr>
          <w:rFonts w:ascii="Arial" w:hAnsi="Arial" w:cs="Arial"/>
        </w:rPr>
        <w:t>Балимбаев</w:t>
      </w:r>
      <w:proofErr w:type="spellEnd"/>
      <w:r w:rsidR="00D03B31" w:rsidRPr="007311DD">
        <w:rPr>
          <w:rFonts w:ascii="Arial" w:hAnsi="Arial" w:cs="Arial"/>
          <w:lang w:val="kk-KZ"/>
        </w:rPr>
        <w:t xml:space="preserve"> </w:t>
      </w:r>
      <w:r w:rsidRPr="007311DD">
        <w:rPr>
          <w:rFonts w:ascii="Arial" w:hAnsi="Arial" w:cs="Arial"/>
        </w:rPr>
        <w:t>имеет место деградация растительного покрова в результате проведенных работ по поискам нефти на этой территории и разработки ближайших нефтяных месторождений.</w:t>
      </w:r>
    </w:p>
    <w:p w14:paraId="686BB2A8" w14:textId="77777777" w:rsidR="00B87E60" w:rsidRPr="007311DD" w:rsidRDefault="00B87E60" w:rsidP="00BB1B7B">
      <w:pPr>
        <w:ind w:firstLine="720"/>
        <w:jc w:val="both"/>
        <w:rPr>
          <w:rFonts w:ascii="Arial" w:hAnsi="Arial" w:cs="Arial"/>
        </w:rPr>
      </w:pPr>
      <w:r w:rsidRPr="007311DD">
        <w:rPr>
          <w:rFonts w:ascii="Arial" w:hAnsi="Arial" w:cs="Arial"/>
        </w:rPr>
        <w:t>Для предотвращения нежелательных последствий при проведении планируемых работ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06B1D4C4" w14:textId="77777777" w:rsidR="00B87E60" w:rsidRPr="007311DD" w:rsidRDefault="00B87E60" w:rsidP="00017AF5">
      <w:pPr>
        <w:numPr>
          <w:ilvl w:val="0"/>
          <w:numId w:val="12"/>
        </w:numPr>
        <w:tabs>
          <w:tab w:val="clear" w:pos="720"/>
          <w:tab w:val="left" w:pos="993"/>
        </w:tabs>
        <w:ind w:left="0" w:firstLine="709"/>
        <w:jc w:val="both"/>
        <w:rPr>
          <w:rFonts w:ascii="Arial" w:hAnsi="Arial" w:cs="Arial"/>
        </w:rPr>
      </w:pPr>
      <w:r w:rsidRPr="007311DD">
        <w:rPr>
          <w:rFonts w:ascii="Arial" w:hAnsi="Arial" w:cs="Arial"/>
        </w:rPr>
        <w:t>свести к минимуму количество вновь прокладываемых грунтовых дорог;</w:t>
      </w:r>
    </w:p>
    <w:p w14:paraId="6F3C0EBC" w14:textId="77777777" w:rsidR="00B87E60" w:rsidRPr="007311DD" w:rsidRDefault="00B87E60" w:rsidP="00017AF5">
      <w:pPr>
        <w:numPr>
          <w:ilvl w:val="0"/>
          <w:numId w:val="12"/>
        </w:numPr>
        <w:tabs>
          <w:tab w:val="clear" w:pos="720"/>
          <w:tab w:val="left" w:pos="993"/>
        </w:tabs>
        <w:ind w:left="0" w:firstLine="709"/>
        <w:jc w:val="both"/>
        <w:rPr>
          <w:rFonts w:ascii="Arial" w:hAnsi="Arial" w:cs="Arial"/>
        </w:rPr>
      </w:pPr>
      <w:r w:rsidRPr="007311DD">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6E0E3097" w14:textId="77777777" w:rsidR="00B87E60" w:rsidRPr="007311DD" w:rsidRDefault="00B87E60" w:rsidP="00017AF5">
      <w:pPr>
        <w:numPr>
          <w:ilvl w:val="0"/>
          <w:numId w:val="12"/>
        </w:numPr>
        <w:tabs>
          <w:tab w:val="clear" w:pos="720"/>
          <w:tab w:val="left" w:pos="993"/>
        </w:tabs>
        <w:ind w:left="0" w:firstLine="709"/>
        <w:jc w:val="both"/>
        <w:rPr>
          <w:rFonts w:ascii="Arial" w:hAnsi="Arial" w:cs="Arial"/>
        </w:rPr>
      </w:pPr>
      <w:r w:rsidRPr="007311DD">
        <w:rPr>
          <w:rFonts w:ascii="Arial" w:hAnsi="Arial" w:cs="Arial"/>
        </w:rPr>
        <w:t xml:space="preserve">снятие и сохранение плодородного почвенного слоя для последующего использования его при </w:t>
      </w:r>
      <w:proofErr w:type="spellStart"/>
      <w:r w:rsidRPr="007311DD">
        <w:rPr>
          <w:rFonts w:ascii="Arial" w:hAnsi="Arial" w:cs="Arial"/>
        </w:rPr>
        <w:t>рекультивационных</w:t>
      </w:r>
      <w:proofErr w:type="spellEnd"/>
      <w:r w:rsidRPr="007311DD">
        <w:rPr>
          <w:rFonts w:ascii="Arial" w:hAnsi="Arial" w:cs="Arial"/>
        </w:rPr>
        <w:t xml:space="preserve"> работах;</w:t>
      </w:r>
    </w:p>
    <w:p w14:paraId="316AF915" w14:textId="77777777" w:rsidR="00B87E60" w:rsidRPr="007311DD" w:rsidRDefault="00B87E60" w:rsidP="00017AF5">
      <w:pPr>
        <w:numPr>
          <w:ilvl w:val="0"/>
          <w:numId w:val="12"/>
        </w:numPr>
        <w:tabs>
          <w:tab w:val="clear" w:pos="720"/>
          <w:tab w:val="left" w:pos="993"/>
        </w:tabs>
        <w:ind w:left="0" w:firstLine="709"/>
        <w:jc w:val="both"/>
        <w:rPr>
          <w:rFonts w:ascii="Arial" w:hAnsi="Arial" w:cs="Arial"/>
        </w:rPr>
      </w:pPr>
      <w:r w:rsidRPr="007311DD">
        <w:rPr>
          <w:rFonts w:ascii="Arial" w:hAnsi="Arial" w:cs="Arial"/>
        </w:rPr>
        <w:t>не допускать расширения дорожного полотна;</w:t>
      </w:r>
    </w:p>
    <w:p w14:paraId="6FE26794" w14:textId="77777777" w:rsidR="00B87E60" w:rsidRPr="007311DD" w:rsidRDefault="00B87E60" w:rsidP="00017AF5">
      <w:pPr>
        <w:numPr>
          <w:ilvl w:val="0"/>
          <w:numId w:val="12"/>
        </w:numPr>
        <w:tabs>
          <w:tab w:val="clear" w:pos="720"/>
          <w:tab w:val="left" w:pos="993"/>
        </w:tabs>
        <w:ind w:left="0" w:firstLine="709"/>
        <w:jc w:val="both"/>
        <w:rPr>
          <w:rFonts w:ascii="Arial" w:hAnsi="Arial" w:cs="Arial"/>
        </w:rPr>
      </w:pPr>
      <w:r w:rsidRPr="007311DD">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5BAC8782" w14:textId="77777777" w:rsidR="00B87E60" w:rsidRPr="007311DD" w:rsidRDefault="00B87E60" w:rsidP="00BB1B7B">
      <w:pPr>
        <w:tabs>
          <w:tab w:val="left" w:pos="720"/>
        </w:tabs>
        <w:jc w:val="both"/>
        <w:rPr>
          <w:rFonts w:ascii="Arial" w:hAnsi="Arial" w:cs="Arial"/>
        </w:rPr>
      </w:pPr>
      <w:r w:rsidRPr="007311DD">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04D7720D" w14:textId="77777777" w:rsidR="00A47E13" w:rsidRPr="007311DD" w:rsidRDefault="00A47E13" w:rsidP="00BB1B7B">
      <w:pPr>
        <w:tabs>
          <w:tab w:val="left" w:pos="720"/>
        </w:tabs>
        <w:jc w:val="both"/>
        <w:rPr>
          <w:rFonts w:ascii="Arial" w:hAnsi="Arial" w:cs="Arial"/>
          <w:b/>
          <w:noProof/>
        </w:rPr>
      </w:pPr>
    </w:p>
    <w:p w14:paraId="583F1ECF" w14:textId="77777777" w:rsidR="00B87E60" w:rsidRPr="007311DD" w:rsidRDefault="00B87E60" w:rsidP="004C4A16">
      <w:pPr>
        <w:pStyle w:val="20"/>
        <w:numPr>
          <w:ilvl w:val="1"/>
          <w:numId w:val="89"/>
        </w:numPr>
        <w:tabs>
          <w:tab w:val="left" w:pos="1134"/>
        </w:tabs>
        <w:spacing w:before="0" w:after="0"/>
        <w:ind w:left="0" w:firstLine="709"/>
        <w:rPr>
          <w:rFonts w:eastAsiaTheme="minorEastAsia"/>
          <w:sz w:val="24"/>
          <w:szCs w:val="24"/>
        </w:rPr>
      </w:pPr>
      <w:bookmarkStart w:id="254" w:name="_Toc91110276"/>
      <w:bookmarkStart w:id="255" w:name="_Toc116465664"/>
      <w:r w:rsidRPr="007311DD">
        <w:rPr>
          <w:rFonts w:eastAsiaTheme="minorEastAsia"/>
          <w:sz w:val="24"/>
          <w:szCs w:val="24"/>
        </w:rPr>
        <w:t>Мероприятия по предотвращению негативных воздействий</w:t>
      </w:r>
      <w:bookmarkEnd w:id="254"/>
      <w:bookmarkEnd w:id="255"/>
    </w:p>
    <w:p w14:paraId="088DCCFC" w14:textId="77777777" w:rsidR="00B87E60" w:rsidRPr="007311DD" w:rsidRDefault="00B87E60" w:rsidP="00BB1B7B">
      <w:pPr>
        <w:ind w:firstLine="708"/>
        <w:jc w:val="both"/>
        <w:rPr>
          <w:rFonts w:ascii="Arial" w:hAnsi="Arial" w:cs="Arial"/>
        </w:rPr>
      </w:pPr>
      <w:r w:rsidRPr="007311DD">
        <w:rPr>
          <w:rFonts w:ascii="Arial" w:hAnsi="Arial" w:cs="Arial"/>
        </w:rPr>
        <w:t>При проведении работ необходимо строгое соблю</w:t>
      </w:r>
      <w:r w:rsidRPr="007311DD">
        <w:rPr>
          <w:rFonts w:ascii="Arial" w:hAnsi="Arial" w:cs="Arial"/>
        </w:rPr>
        <w:softHyphen/>
        <w:t>дение, предложенных проектом решений.</w:t>
      </w:r>
    </w:p>
    <w:p w14:paraId="42FD9499" w14:textId="77777777" w:rsidR="00B87E60" w:rsidRPr="007311DD" w:rsidRDefault="00B87E60" w:rsidP="00BB1B7B">
      <w:pPr>
        <w:ind w:firstLine="720"/>
        <w:jc w:val="both"/>
        <w:rPr>
          <w:rFonts w:ascii="Arial" w:eastAsia="Times New Roman" w:hAnsi="Arial" w:cs="Arial"/>
          <w:szCs w:val="20"/>
          <w:lang w:eastAsia="ru-RU"/>
        </w:rPr>
      </w:pPr>
      <w:r w:rsidRPr="007311DD">
        <w:rPr>
          <w:rFonts w:ascii="Arial" w:eastAsia="Times New Roman" w:hAnsi="Arial" w:cs="Arial"/>
          <w:szCs w:val="20"/>
          <w:lang w:eastAsia="ru-RU"/>
        </w:rPr>
        <w:t>В дополнение к проектным решениям по уменьшению воздействия рекомендуется:</w:t>
      </w:r>
    </w:p>
    <w:p w14:paraId="153A7C23" w14:textId="77777777" w:rsidR="00B87E60" w:rsidRPr="007311DD" w:rsidRDefault="00B87E60" w:rsidP="00BB1B7B">
      <w:pPr>
        <w:numPr>
          <w:ilvl w:val="0"/>
          <w:numId w:val="5"/>
        </w:numPr>
        <w:tabs>
          <w:tab w:val="clear" w:pos="720"/>
          <w:tab w:val="num" w:pos="0"/>
          <w:tab w:val="left" w:pos="1080"/>
        </w:tabs>
        <w:ind w:left="0" w:firstLine="709"/>
        <w:jc w:val="both"/>
        <w:rPr>
          <w:rFonts w:ascii="Arial" w:hAnsi="Arial" w:cs="Arial"/>
        </w:rPr>
      </w:pPr>
      <w:r w:rsidRPr="007311DD">
        <w:rPr>
          <w:rFonts w:ascii="Arial" w:hAnsi="Arial" w:cs="Arial"/>
        </w:rPr>
        <w:t>ограничение движения транспорта по бездорожью;</w:t>
      </w:r>
    </w:p>
    <w:p w14:paraId="7FB91A49" w14:textId="77777777" w:rsidR="00B87E60" w:rsidRPr="007311DD" w:rsidRDefault="00B87E60" w:rsidP="00BB1B7B">
      <w:pPr>
        <w:numPr>
          <w:ilvl w:val="0"/>
          <w:numId w:val="5"/>
        </w:numPr>
        <w:tabs>
          <w:tab w:val="clear" w:pos="720"/>
          <w:tab w:val="num" w:pos="0"/>
          <w:tab w:val="left" w:pos="1080"/>
        </w:tabs>
        <w:ind w:left="0" w:firstLine="709"/>
        <w:jc w:val="both"/>
        <w:rPr>
          <w:rFonts w:ascii="Arial" w:hAnsi="Arial" w:cs="Arial"/>
        </w:rPr>
      </w:pPr>
      <w:r w:rsidRPr="007311DD">
        <w:rPr>
          <w:rFonts w:ascii="Arial" w:hAnsi="Arial" w:cs="Arial"/>
        </w:rPr>
        <w:t xml:space="preserve">использование в </w:t>
      </w:r>
      <w:proofErr w:type="spellStart"/>
      <w:r w:rsidRPr="007311DD">
        <w:rPr>
          <w:rFonts w:ascii="Arial" w:hAnsi="Arial" w:cs="Arial"/>
        </w:rPr>
        <w:t>соровых</w:t>
      </w:r>
      <w:proofErr w:type="spellEnd"/>
      <w:r w:rsidRPr="007311DD">
        <w:rPr>
          <w:rFonts w:ascii="Arial" w:hAnsi="Arial" w:cs="Arial"/>
        </w:rPr>
        <w:t xml:space="preserve"> понижениях автотранспорта с низким давлением шин;</w:t>
      </w:r>
    </w:p>
    <w:p w14:paraId="7B325EF9" w14:textId="77777777" w:rsidR="009238AA" w:rsidRPr="007311DD" w:rsidRDefault="00B87E60" w:rsidP="00DC4F7C">
      <w:pPr>
        <w:numPr>
          <w:ilvl w:val="0"/>
          <w:numId w:val="5"/>
        </w:numPr>
        <w:tabs>
          <w:tab w:val="clear" w:pos="720"/>
          <w:tab w:val="num" w:pos="0"/>
          <w:tab w:val="left" w:pos="1080"/>
        </w:tabs>
        <w:ind w:left="0" w:firstLine="709"/>
        <w:jc w:val="both"/>
        <w:rPr>
          <w:rFonts w:ascii="Arial" w:hAnsi="Arial" w:cs="Arial"/>
        </w:rPr>
      </w:pPr>
      <w:r w:rsidRPr="007311DD">
        <w:rPr>
          <w:rFonts w:ascii="Arial" w:hAnsi="Arial" w:cs="Arial"/>
        </w:rPr>
        <w:t>размещение топливных резервуаров на безопасном расстоянии от промплощадки (не менее 173 м от операторской) и огораживание валом для локализации при случайных разливах.</w:t>
      </w:r>
    </w:p>
    <w:p w14:paraId="56726B6B" w14:textId="77777777" w:rsidR="009238AA" w:rsidRPr="007311DD" w:rsidRDefault="009238AA" w:rsidP="00BB1B7B">
      <w:pPr>
        <w:tabs>
          <w:tab w:val="left" w:pos="1080"/>
        </w:tabs>
        <w:ind w:left="709"/>
        <w:jc w:val="both"/>
        <w:rPr>
          <w:rFonts w:ascii="Arial" w:hAnsi="Arial" w:cs="Arial"/>
        </w:rPr>
      </w:pPr>
    </w:p>
    <w:p w14:paraId="7E8FD689" w14:textId="77777777" w:rsidR="00A904E3" w:rsidRPr="007311DD" w:rsidRDefault="00A904E3" w:rsidP="004C4A16">
      <w:pPr>
        <w:pStyle w:val="12"/>
        <w:numPr>
          <w:ilvl w:val="0"/>
          <w:numId w:val="89"/>
        </w:numPr>
        <w:tabs>
          <w:tab w:val="left" w:pos="1134"/>
        </w:tabs>
        <w:spacing w:before="0"/>
        <w:ind w:left="0" w:firstLine="709"/>
        <w:rPr>
          <w:rFonts w:ascii="Arial" w:hAnsi="Arial" w:cs="Arial"/>
          <w:b/>
          <w:color w:val="auto"/>
          <w:spacing w:val="-2"/>
          <w:sz w:val="24"/>
          <w:szCs w:val="24"/>
        </w:rPr>
      </w:pPr>
      <w:bookmarkStart w:id="256" w:name="_Toc91110277"/>
      <w:bookmarkStart w:id="257" w:name="_Toc116465665"/>
      <w:r w:rsidRPr="007311DD">
        <w:rPr>
          <w:rFonts w:ascii="Arial" w:hAnsi="Arial" w:cs="Arial"/>
          <w:b/>
          <w:color w:val="auto"/>
          <w:spacing w:val="-2"/>
          <w:sz w:val="24"/>
          <w:szCs w:val="24"/>
        </w:rPr>
        <w:t>ОЦЕНКА ВОЗДЕЙСТВИЙ НА ЖИВОТНЫЙ МИР</w:t>
      </w:r>
      <w:bookmarkEnd w:id="256"/>
      <w:bookmarkEnd w:id="257"/>
    </w:p>
    <w:p w14:paraId="4312846F" w14:textId="77777777" w:rsidR="00357516" w:rsidRPr="00CC530E" w:rsidRDefault="00357516" w:rsidP="00357516">
      <w:pPr>
        <w:ind w:firstLine="708"/>
        <w:jc w:val="both"/>
        <w:rPr>
          <w:rFonts w:ascii="Arial" w:hAnsi="Arial" w:cs="Arial"/>
        </w:rPr>
      </w:pPr>
      <w:bookmarkStart w:id="258" w:name="_Hlk240361678"/>
      <w:r w:rsidRPr="00CC530E">
        <w:rPr>
          <w:rFonts w:ascii="Arial" w:hAnsi="Arial" w:cs="Arial"/>
        </w:rPr>
        <w:t xml:space="preserve">Животный мир исследуемой территории богат и разнообразен и представлен 2 видами земноводных, 20 видами пресмыкающихся, 227 видами птиц 40 видами млекопитающих. </w:t>
      </w:r>
    </w:p>
    <w:p w14:paraId="386F75C9" w14:textId="77777777" w:rsidR="00357516" w:rsidRPr="00CC530E" w:rsidRDefault="00357516" w:rsidP="00357516">
      <w:pPr>
        <w:tabs>
          <w:tab w:val="left" w:pos="0"/>
        </w:tabs>
        <w:jc w:val="both"/>
        <w:rPr>
          <w:rFonts w:ascii="Arial" w:hAnsi="Arial" w:cs="Arial"/>
        </w:rPr>
      </w:pPr>
      <w:r w:rsidRPr="00CC530E">
        <w:rPr>
          <w:rFonts w:ascii="Arial" w:hAnsi="Arial" w:cs="Arial"/>
        </w:rPr>
        <w:tab/>
        <w:t xml:space="preserve">Фауна земноводных и пресмыкающихся обеднена в силу экологических условий. Так, с одной стороны это бедность территорий поверхностными водами и засоленные твердые суглинки с галькой и с другой стороны – это резко континентальный климат в сочетании с выровненным рельефом, усугубляющим суровость климата, особенно во время зимовок. Земноводные в исследуемом </w:t>
      </w:r>
      <w:r w:rsidRPr="00CC530E">
        <w:rPr>
          <w:rFonts w:ascii="Arial" w:hAnsi="Arial" w:cs="Arial"/>
        </w:rPr>
        <w:lastRenderedPageBreak/>
        <w:t xml:space="preserve">районе представлены двумя видами жаб – зеленой и серой и озерной лягушкой. Способность жаб переносить значительную сухость воздуха, использовать для икрометания временные водоемы и ночной образ жизни позволяют им заселить территорию, удаленную от водоемов. Пресмыкающиеся представлены 15 видами, что составляет 30,6% от </w:t>
      </w:r>
      <w:proofErr w:type="spellStart"/>
      <w:r w:rsidRPr="00CC530E">
        <w:rPr>
          <w:rFonts w:ascii="Arial" w:hAnsi="Arial" w:cs="Arial"/>
        </w:rPr>
        <w:t>герпетофауны</w:t>
      </w:r>
      <w:proofErr w:type="spellEnd"/>
      <w:r w:rsidRPr="00CC530E">
        <w:rPr>
          <w:rFonts w:ascii="Arial" w:hAnsi="Arial" w:cs="Arial"/>
        </w:rPr>
        <w:t xml:space="preserve"> Республики Казахстан. </w:t>
      </w:r>
    </w:p>
    <w:p w14:paraId="2706633B" w14:textId="77777777" w:rsidR="00357516" w:rsidRPr="00CC530E" w:rsidRDefault="00357516" w:rsidP="00357516">
      <w:pPr>
        <w:tabs>
          <w:tab w:val="left" w:pos="0"/>
        </w:tabs>
        <w:jc w:val="both"/>
        <w:rPr>
          <w:rFonts w:ascii="Arial" w:hAnsi="Arial" w:cs="Arial"/>
        </w:rPr>
      </w:pPr>
      <w:r w:rsidRPr="00CC530E">
        <w:rPr>
          <w:rFonts w:ascii="Arial" w:hAnsi="Arial" w:cs="Arial"/>
        </w:rPr>
        <w:tab/>
        <w:t xml:space="preserve">Из широко распространенных видов на участках, прилегающих к месторождению, т.е. на участках со слабым антропогенным воздействием, наиболее многочисленными из ящериц являются степная агама, </w:t>
      </w:r>
      <w:proofErr w:type="spellStart"/>
      <w:r w:rsidRPr="00CC530E">
        <w:rPr>
          <w:rFonts w:ascii="Arial" w:hAnsi="Arial" w:cs="Arial"/>
        </w:rPr>
        <w:t>такырная</w:t>
      </w:r>
      <w:proofErr w:type="spellEnd"/>
      <w:r w:rsidRPr="00CC530E">
        <w:rPr>
          <w:rFonts w:ascii="Arial" w:hAnsi="Arial" w:cs="Arial"/>
        </w:rPr>
        <w:t xml:space="preserve"> круглоголовка и разноцветная ящурка. Из змей наиболее многочисленны обыкновенный и водяной уж и узорчатый полоз. Таким образом, исследуемая территория заселена пресмыкающимися и земноводными неравномерно. </w:t>
      </w:r>
    </w:p>
    <w:p w14:paraId="3B19A5A7" w14:textId="77777777" w:rsidR="00357516" w:rsidRPr="00CC530E" w:rsidRDefault="00357516" w:rsidP="00357516">
      <w:pPr>
        <w:tabs>
          <w:tab w:val="left" w:pos="0"/>
        </w:tabs>
        <w:jc w:val="both"/>
        <w:rPr>
          <w:rFonts w:ascii="Arial" w:hAnsi="Arial" w:cs="Arial"/>
        </w:rPr>
      </w:pPr>
      <w:r w:rsidRPr="00CC530E">
        <w:rPr>
          <w:rFonts w:ascii="Arial" w:hAnsi="Arial" w:cs="Arial"/>
        </w:rPr>
        <w:tab/>
        <w:t xml:space="preserve">Орнитофауна территории экологических изысканий весьма разнообразна и насчитывает около 203 видов птиц, что составляет 41,4% орнитофауны республики. </w:t>
      </w:r>
    </w:p>
    <w:bookmarkEnd w:id="258"/>
    <w:p w14:paraId="2F6EA73C" w14:textId="77777777" w:rsidR="00357516" w:rsidRPr="007311DD" w:rsidRDefault="00357516" w:rsidP="00BB1B7B">
      <w:pPr>
        <w:pStyle w:val="af1"/>
        <w:ind w:firstLine="567"/>
        <w:jc w:val="both"/>
        <w:rPr>
          <w:rFonts w:ascii="Arial" w:hAnsi="Arial" w:cs="Arial"/>
        </w:rPr>
      </w:pPr>
    </w:p>
    <w:p w14:paraId="355BD531" w14:textId="77777777" w:rsidR="00201FE7" w:rsidRPr="007311DD" w:rsidRDefault="00201FE7" w:rsidP="00BB1B7B">
      <w:pPr>
        <w:tabs>
          <w:tab w:val="left" w:pos="0"/>
          <w:tab w:val="left" w:pos="993"/>
        </w:tabs>
        <w:ind w:left="709"/>
        <w:jc w:val="both"/>
        <w:rPr>
          <w:rFonts w:ascii="Arial" w:hAnsi="Arial" w:cs="Arial"/>
        </w:rPr>
      </w:pPr>
    </w:p>
    <w:p w14:paraId="1F0E8887" w14:textId="77777777" w:rsidR="00A904E3" w:rsidRPr="007311DD" w:rsidRDefault="00B87E60" w:rsidP="004C4A16">
      <w:pPr>
        <w:pStyle w:val="20"/>
        <w:numPr>
          <w:ilvl w:val="1"/>
          <w:numId w:val="89"/>
        </w:numPr>
        <w:tabs>
          <w:tab w:val="left" w:pos="1276"/>
        </w:tabs>
        <w:spacing w:before="0" w:after="0"/>
        <w:ind w:left="0" w:firstLine="709"/>
        <w:jc w:val="both"/>
        <w:rPr>
          <w:sz w:val="24"/>
        </w:rPr>
      </w:pPr>
      <w:r w:rsidRPr="007311DD">
        <w:rPr>
          <w:i w:val="0"/>
          <w:sz w:val="24"/>
        </w:rPr>
        <w:t xml:space="preserve"> </w:t>
      </w:r>
      <w:bookmarkStart w:id="259" w:name="_Toc91110278"/>
      <w:bookmarkStart w:id="260" w:name="_Toc116465666"/>
      <w:r w:rsidR="00A904E3" w:rsidRPr="007311DD">
        <w:rPr>
          <w:sz w:val="24"/>
        </w:rPr>
        <w:t>Оценка современного состояния животного мира. Мероприятия по их охране</w:t>
      </w:r>
      <w:bookmarkEnd w:id="259"/>
      <w:bookmarkEnd w:id="260"/>
    </w:p>
    <w:p w14:paraId="0B9860B6"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Разнообразие животного мира представляет огромную ценность, это – уникальный при</w:t>
      </w:r>
      <w:r w:rsidRPr="007311DD">
        <w:rPr>
          <w:rFonts w:ascii="Arial" w:hAnsi="Arial" w:cs="Arial"/>
        </w:rPr>
        <w:softHyphen/>
        <w:t>родный ресурс, который играет чрезвычайно важную роль в жизни и хозяйственной дея</w:t>
      </w:r>
      <w:r w:rsidRPr="007311DD">
        <w:rPr>
          <w:rFonts w:ascii="Arial" w:hAnsi="Arial" w:cs="Arial"/>
        </w:rPr>
        <w:softHyphen/>
        <w:t>тельности людей. Сохранение биологического разнообразия является одной из форм ра</w:t>
      </w:r>
      <w:r w:rsidRPr="007311DD">
        <w:rPr>
          <w:rFonts w:ascii="Arial" w:hAnsi="Arial" w:cs="Arial"/>
        </w:rPr>
        <w:softHyphen/>
        <w:t>ционального использования и воспроизводства природных ресурсов.</w:t>
      </w:r>
    </w:p>
    <w:p w14:paraId="6FC2EC66"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В период проведения работ по реализации рассматриваемого проекта влияние на предста</w:t>
      </w:r>
      <w:r w:rsidRPr="007311DD">
        <w:rPr>
          <w:rFonts w:ascii="Arial" w:hAnsi="Arial" w:cs="Arial"/>
        </w:rPr>
        <w:softHyphen/>
        <w:t>вителей животного мира может сказываться при воздействии следующих факторов:</w:t>
      </w:r>
    </w:p>
    <w:p w14:paraId="23F3ED6F" w14:textId="77777777" w:rsidR="00A904E3" w:rsidRPr="007311DD" w:rsidRDefault="00A904E3" w:rsidP="00017AF5">
      <w:pPr>
        <w:numPr>
          <w:ilvl w:val="0"/>
          <w:numId w:val="15"/>
        </w:numPr>
        <w:autoSpaceDE w:val="0"/>
        <w:autoSpaceDN w:val="0"/>
        <w:adjustRightInd w:val="0"/>
        <w:jc w:val="both"/>
        <w:rPr>
          <w:rFonts w:ascii="Arial" w:hAnsi="Arial" w:cs="Arial"/>
        </w:rPr>
      </w:pPr>
      <w:r w:rsidRPr="007311DD">
        <w:rPr>
          <w:rFonts w:ascii="Arial" w:hAnsi="Arial" w:cs="Arial"/>
        </w:rPr>
        <w:t>прямых (изъятие или вытеснение части популяций, уничтожение части местообитаний т.п.);</w:t>
      </w:r>
    </w:p>
    <w:p w14:paraId="5FE86FD9" w14:textId="77777777" w:rsidR="00A904E3" w:rsidRPr="007311DD" w:rsidRDefault="00A904E3" w:rsidP="00017AF5">
      <w:pPr>
        <w:numPr>
          <w:ilvl w:val="0"/>
          <w:numId w:val="15"/>
        </w:numPr>
        <w:autoSpaceDE w:val="0"/>
        <w:autoSpaceDN w:val="0"/>
        <w:adjustRightInd w:val="0"/>
        <w:jc w:val="both"/>
        <w:rPr>
          <w:rFonts w:ascii="Arial" w:hAnsi="Arial" w:cs="Arial"/>
        </w:rPr>
      </w:pPr>
      <w:r w:rsidRPr="007311DD">
        <w:rPr>
          <w:rFonts w:ascii="Arial" w:hAnsi="Arial" w:cs="Arial"/>
        </w:rPr>
        <w:t>косвенных (сокращение площади местообитаний, качественное изменение среды оби</w:t>
      </w:r>
      <w:r w:rsidRPr="007311DD">
        <w:rPr>
          <w:rFonts w:ascii="Arial" w:hAnsi="Arial" w:cs="Arial"/>
        </w:rPr>
        <w:softHyphen/>
        <w:t>тания).</w:t>
      </w:r>
    </w:p>
    <w:p w14:paraId="7317BE55"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Факторы воздействия различаются по времени воздействия: сезонные, годовые, много</w:t>
      </w:r>
      <w:r w:rsidRPr="007311DD">
        <w:rPr>
          <w:rFonts w:ascii="Arial" w:hAnsi="Arial" w:cs="Arial"/>
        </w:rPr>
        <w:softHyphen/>
        <w:t>летние и необратимые.</w:t>
      </w:r>
    </w:p>
    <w:p w14:paraId="70EDAF4C"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Необходимо учитывать и территориальную широту воздействия: то ли оно будет касаться лишь непосредственного участка, повлияет на смежные территории, изменит местообитание на относительно больших территориях или охватит огромные регионы.</w:t>
      </w:r>
    </w:p>
    <w:p w14:paraId="696AF084"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Следует также учитывать воспроизводственный потенциал животных, обитающих на тер</w:t>
      </w:r>
      <w:r w:rsidRPr="007311DD">
        <w:rPr>
          <w:rFonts w:ascii="Arial" w:hAnsi="Arial" w:cs="Arial"/>
        </w:rPr>
        <w:softHyphen/>
        <w:t>ритории планируемых работ, так как одни виды способны в относительно короткие сроки восстановить свою популяционную структуру и численность, другие, прежде всего редкие или узкоспециализированные виды, обитающие лишь на ограниченных участках и нигде больше не встречающиеся.</w:t>
      </w:r>
    </w:p>
    <w:p w14:paraId="4699E62C"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Одни и те же факторы в разной степени их проявлений могут по-разному влиять на жи</w:t>
      </w:r>
      <w:r w:rsidRPr="007311DD">
        <w:rPr>
          <w:rFonts w:ascii="Arial" w:hAnsi="Arial" w:cs="Arial"/>
        </w:rPr>
        <w:softHyphen/>
        <w:t xml:space="preserve">вотных. При слабом влиянии прямых факторов и некоторых косвенных, не преобразующих местообитание, популяции обычно не деградируют. </w:t>
      </w:r>
      <w:r w:rsidRPr="007311DD">
        <w:rPr>
          <w:rFonts w:ascii="Arial" w:hAnsi="Arial" w:cs="Arial"/>
        </w:rPr>
        <w:lastRenderedPageBreak/>
        <w:t>Либо им хватает воспроизводст</w:t>
      </w:r>
      <w:r w:rsidRPr="007311DD">
        <w:rPr>
          <w:rFonts w:ascii="Arial" w:hAnsi="Arial" w:cs="Arial"/>
        </w:rPr>
        <w:softHyphen/>
        <w:t>венного потенциала, чтобы возместить потери, либо животные успевают адаптироваться к качественно новым условиям. При нарастании влияния многих факторов имеется опреде</w:t>
      </w:r>
      <w:r w:rsidRPr="007311DD">
        <w:rPr>
          <w:rFonts w:ascii="Arial" w:hAnsi="Arial" w:cs="Arial"/>
        </w:rPr>
        <w:softHyphen/>
        <w:t>ленный критический уровень, выше которого популяции начинают деградировать и даже исчезать, хотя до этого уровня факторы могли не оказывать никакого воздействия на чис</w:t>
      </w:r>
      <w:r w:rsidRPr="007311DD">
        <w:rPr>
          <w:rFonts w:ascii="Arial" w:hAnsi="Arial" w:cs="Arial"/>
        </w:rPr>
        <w:softHyphen/>
        <w:t>ленность животных.</w:t>
      </w:r>
    </w:p>
    <w:p w14:paraId="1920073E"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Наиболее опасны сильные и одновременно постоянные воздействия. Что касается преоб</w:t>
      </w:r>
      <w:r w:rsidRPr="007311DD">
        <w:rPr>
          <w:rFonts w:ascii="Arial" w:hAnsi="Arial" w:cs="Arial"/>
        </w:rPr>
        <w:softHyphen/>
        <w:t>разований местообитаний, то для некоторых видов они могут быть положительными, для других – отрицательными.</w:t>
      </w:r>
    </w:p>
    <w:p w14:paraId="7CC2A684" w14:textId="77777777" w:rsidR="00A904E3" w:rsidRPr="007311DD" w:rsidRDefault="00A904E3" w:rsidP="00BB1B7B">
      <w:pPr>
        <w:ind w:firstLine="708"/>
        <w:rPr>
          <w:rFonts w:ascii="Arial" w:hAnsi="Arial" w:cs="Arial"/>
          <w:b/>
          <w:i/>
        </w:rPr>
      </w:pPr>
      <w:bookmarkStart w:id="261" w:name="_Toc83202675"/>
      <w:bookmarkStart w:id="262" w:name="_Toc83379573"/>
      <w:bookmarkStart w:id="263" w:name="_Toc85215956"/>
      <w:r w:rsidRPr="007311DD">
        <w:rPr>
          <w:rFonts w:ascii="Arial" w:hAnsi="Arial" w:cs="Arial"/>
          <w:b/>
          <w:i/>
        </w:rPr>
        <w:t>Антропогенные факторы</w:t>
      </w:r>
      <w:bookmarkEnd w:id="261"/>
      <w:bookmarkEnd w:id="262"/>
      <w:bookmarkEnd w:id="263"/>
    </w:p>
    <w:p w14:paraId="527B23B7" w14:textId="77777777" w:rsidR="00A904E3" w:rsidRPr="007311DD" w:rsidRDefault="00A904E3" w:rsidP="00BB1B7B">
      <w:pPr>
        <w:ind w:firstLine="708"/>
        <w:jc w:val="both"/>
        <w:rPr>
          <w:rFonts w:ascii="Arial" w:hAnsi="Arial" w:cs="Arial"/>
        </w:rPr>
      </w:pPr>
      <w:r w:rsidRPr="007311DD">
        <w:rPr>
          <w:rFonts w:ascii="Arial" w:hAnsi="Arial" w:cs="Arial"/>
        </w:rPr>
        <w:t xml:space="preserve">Проблема развития биоценозов пустынь в одновременных условиях нарушенной и постоянно изменяемой в процессе освоения земель природной среды в последние годы особенно актуальна. Происходящие в пустынной зоне изменения лишь отчасти и в немногих точках могут рассматриваться как позитивные, на большой же территории аридных земель имеют место </w:t>
      </w:r>
      <w:proofErr w:type="spellStart"/>
      <w:r w:rsidRPr="007311DD">
        <w:rPr>
          <w:rFonts w:ascii="Arial" w:hAnsi="Arial" w:cs="Arial"/>
        </w:rPr>
        <w:t>деградационные</w:t>
      </w:r>
      <w:proofErr w:type="spellEnd"/>
      <w:r w:rsidRPr="007311DD">
        <w:rPr>
          <w:rFonts w:ascii="Arial" w:hAnsi="Arial" w:cs="Arial"/>
        </w:rPr>
        <w:t xml:space="preserve"> процессы, в той или иной мере отражающиеся и на животном мире.</w:t>
      </w:r>
    </w:p>
    <w:p w14:paraId="591616CB" w14:textId="77777777" w:rsidR="00A904E3" w:rsidRPr="007311DD" w:rsidRDefault="00A904E3" w:rsidP="00BB1B7B">
      <w:pPr>
        <w:ind w:firstLine="709"/>
        <w:jc w:val="both"/>
        <w:rPr>
          <w:rFonts w:ascii="Arial" w:hAnsi="Arial" w:cs="Arial"/>
        </w:rPr>
      </w:pPr>
      <w:r w:rsidRPr="007311DD">
        <w:rPr>
          <w:rFonts w:ascii="Arial" w:hAnsi="Arial" w:cs="Arial"/>
        </w:rPr>
        <w:t>Практическое значение для человека имеют как массовые, так и некоторые редкие виды. Можно предположить, что влияние человека на массовые виды меньше, чем на редкие виды. Однако, как показывает опыт освоения человеком ресурсов дикой фауны пустынь, численность и само существование массовых, особенно стадных, видов в большей мере подвержены влиянию со стороны человека, чем численность редких или малочисленных видов. Массовые виды имеют наибольшее значение в экономике природы и, соответственно, имеют особую привлекательность и доступность для практического использования их человеком. Значит, интенсивность использования массовых видов во много раз больше, чем редких и малочисленных, которые рассеяны по территории и малодоступны.</w:t>
      </w:r>
    </w:p>
    <w:p w14:paraId="3F75587E" w14:textId="77777777" w:rsidR="00A904E3" w:rsidRPr="007311DD" w:rsidRDefault="00A904E3" w:rsidP="00BB1B7B">
      <w:pPr>
        <w:ind w:firstLine="708"/>
        <w:jc w:val="both"/>
        <w:rPr>
          <w:rFonts w:ascii="Arial" w:hAnsi="Arial" w:cs="Arial"/>
        </w:rPr>
      </w:pPr>
      <w:r w:rsidRPr="007311DD">
        <w:rPr>
          <w:rFonts w:ascii="Arial" w:hAnsi="Arial" w:cs="Arial"/>
        </w:rPr>
        <w:t>Немалая часть из них добывается в рассматриваемом районе. В новых условиях утрачива</w:t>
      </w:r>
      <w:r w:rsidRPr="007311DD">
        <w:rPr>
          <w:rFonts w:ascii="Arial" w:hAnsi="Arial" w:cs="Arial"/>
        </w:rPr>
        <w:softHyphen/>
        <w:t>ется биологическая целесообразность некоторых свойств диких животных, выработанных в процессе эволюции, в частности стадность. В настоящее время при новых способах про</w:t>
      </w:r>
      <w:r w:rsidRPr="007311DD">
        <w:rPr>
          <w:rFonts w:ascii="Arial" w:hAnsi="Arial" w:cs="Arial"/>
        </w:rPr>
        <w:softHyphen/>
        <w:t>мысла свойство стадности стало вредным для копытных. Один из двух видов этих живот</w:t>
      </w:r>
      <w:r w:rsidRPr="007311DD">
        <w:rPr>
          <w:rFonts w:ascii="Arial" w:hAnsi="Arial" w:cs="Arial"/>
        </w:rPr>
        <w:softHyphen/>
        <w:t>ных – джейран к настоящему времени уже истреблен в рассматриваемом районе, однако еще в 60-х годах он здесь был обычным видом. Подвергается постоянному истреблению другой вид копытных – сайгак. Причинами катастрофического сокращения численности джейрана и наметившегося в последние годы снижения численности сайгака послужили прямое уничтожение их человеком, сокращение площади естественных пастбищ в резуль</w:t>
      </w:r>
      <w:r w:rsidRPr="007311DD">
        <w:rPr>
          <w:rFonts w:ascii="Arial" w:hAnsi="Arial" w:cs="Arial"/>
        </w:rPr>
        <w:softHyphen/>
        <w:t>тате изменения пустынной растительности и вытеснения с них диких стад отарами до</w:t>
      </w:r>
      <w:r w:rsidRPr="007311DD">
        <w:rPr>
          <w:rFonts w:ascii="Arial" w:hAnsi="Arial" w:cs="Arial"/>
        </w:rPr>
        <w:softHyphen/>
        <w:t>машних животных и изменение территории (появление дорог, временных и постоянных населенных пунктов и т.д.), затруднившее характерные для этих животных широкие сезонные миграции.</w:t>
      </w:r>
    </w:p>
    <w:p w14:paraId="13D09F16" w14:textId="77777777" w:rsidR="00A904E3" w:rsidRPr="007311DD" w:rsidRDefault="00A904E3" w:rsidP="00BB1B7B">
      <w:pPr>
        <w:ind w:firstLine="709"/>
        <w:jc w:val="both"/>
        <w:rPr>
          <w:rFonts w:ascii="Arial" w:hAnsi="Arial" w:cs="Arial"/>
        </w:rPr>
      </w:pPr>
      <w:r w:rsidRPr="007311DD">
        <w:rPr>
          <w:rFonts w:ascii="Arial" w:hAnsi="Arial" w:cs="Arial"/>
        </w:rPr>
        <w:t xml:space="preserve">В современных условиях лучше выживают и даже процветают животные, способные обитать в измененных биотопах, переходить на новые доступные </w:t>
      </w:r>
      <w:r w:rsidRPr="007311DD">
        <w:rPr>
          <w:rFonts w:ascii="Arial" w:hAnsi="Arial" w:cs="Arial"/>
        </w:rPr>
        <w:lastRenderedPageBreak/>
        <w:t>кормовые объекты, включа</w:t>
      </w:r>
      <w:r w:rsidRPr="007311DD">
        <w:rPr>
          <w:rFonts w:ascii="Arial" w:hAnsi="Arial" w:cs="Arial"/>
        </w:rPr>
        <w:softHyphen/>
        <w:t>ясь в иные трофические цепи. Такие виды оказываются строителями биогеоценозов в из</w:t>
      </w:r>
      <w:r w:rsidRPr="007311DD">
        <w:rPr>
          <w:rFonts w:ascii="Arial" w:hAnsi="Arial" w:cs="Arial"/>
        </w:rPr>
        <w:softHyphen/>
        <w:t>мененных условиях, быстро расселяются по антропогенным угодьям, вдоль транспортных путей, вокруг временных построек и инженерных сооружений. К подобным животным относятся грызуны, в частности, большая песчанка. Повышенной плотностью колоний этих зверьков характеризуются как новые, так и старые грунтовые дороги. Поселения больших песчанок тянутся плотными длинными цепочками по краям и по соседству с дорогами, которые представляют собой хороший пример «экологических русел», по кото</w:t>
      </w:r>
      <w:r w:rsidRPr="007311DD">
        <w:rPr>
          <w:rFonts w:ascii="Arial" w:hAnsi="Arial" w:cs="Arial"/>
        </w:rPr>
        <w:softHyphen/>
        <w:t>рым происходит освоение окружающих пространств этими и некоторыми другими грызу</w:t>
      </w:r>
      <w:r w:rsidRPr="007311DD">
        <w:rPr>
          <w:rFonts w:ascii="Arial" w:hAnsi="Arial" w:cs="Arial"/>
        </w:rPr>
        <w:softHyphen/>
        <w:t>нами.</w:t>
      </w:r>
    </w:p>
    <w:p w14:paraId="4573C324" w14:textId="77777777" w:rsidR="00A904E3" w:rsidRPr="007311DD" w:rsidRDefault="00A904E3" w:rsidP="00BB1B7B">
      <w:pPr>
        <w:ind w:firstLine="708"/>
        <w:jc w:val="both"/>
        <w:rPr>
          <w:rFonts w:ascii="Arial" w:hAnsi="Arial" w:cs="Arial"/>
        </w:rPr>
      </w:pPr>
      <w:r w:rsidRPr="007311DD">
        <w:rPr>
          <w:rFonts w:ascii="Arial" w:hAnsi="Arial" w:cs="Arial"/>
        </w:rPr>
        <w:t>В последние годы повсеместно отмечается повышение численности таких хищных млеко</w:t>
      </w:r>
      <w:r w:rsidRPr="007311DD">
        <w:rPr>
          <w:rFonts w:ascii="Arial" w:hAnsi="Arial" w:cs="Arial"/>
        </w:rPr>
        <w:softHyphen/>
        <w:t>питающих, как волк, лиса, корсак и расширение ареала шакала. Основной причиной высо</w:t>
      </w:r>
      <w:r w:rsidRPr="007311DD">
        <w:rPr>
          <w:rFonts w:ascii="Arial" w:hAnsi="Arial" w:cs="Arial"/>
        </w:rPr>
        <w:softHyphen/>
        <w:t xml:space="preserve">кого обилия этих животных является их </w:t>
      </w:r>
      <w:proofErr w:type="spellStart"/>
      <w:r w:rsidRPr="007311DD">
        <w:rPr>
          <w:rFonts w:ascii="Arial" w:hAnsi="Arial" w:cs="Arial"/>
        </w:rPr>
        <w:t>недопромысел</w:t>
      </w:r>
      <w:proofErr w:type="spellEnd"/>
      <w:r w:rsidRPr="007311DD">
        <w:rPr>
          <w:rFonts w:ascii="Arial" w:hAnsi="Arial" w:cs="Arial"/>
        </w:rPr>
        <w:t>, вызванный отсутствием должной организации охотничье-промысловых мероприятий и низкими премиями за отстрел хищ</w:t>
      </w:r>
      <w:r w:rsidRPr="007311DD">
        <w:rPr>
          <w:rFonts w:ascii="Arial" w:hAnsi="Arial" w:cs="Arial"/>
        </w:rPr>
        <w:softHyphen/>
        <w:t>ников.</w:t>
      </w:r>
    </w:p>
    <w:p w14:paraId="0512261B" w14:textId="77777777" w:rsidR="00A904E3" w:rsidRPr="007311DD" w:rsidRDefault="00A904E3" w:rsidP="00BB1B7B">
      <w:pPr>
        <w:ind w:firstLine="708"/>
        <w:jc w:val="both"/>
        <w:rPr>
          <w:rFonts w:ascii="Arial" w:hAnsi="Arial" w:cs="Arial"/>
        </w:rPr>
      </w:pPr>
      <w:r w:rsidRPr="007311DD">
        <w:rPr>
          <w:rFonts w:ascii="Arial" w:hAnsi="Arial" w:cs="Arial"/>
        </w:rPr>
        <w:t>Из птиц наиболее уязвимыми оказались некогда массовые пустынные виды (чернобрюхий и белобрюхий рябки, саджа). Местное население мало охотится на них, предпочитая охоту на копытных. Однако временное население истребляет этих птиц в больших количествах, добывая их на водопоях, в том числе в гнездовое время. Также в результате бесконтроль</w:t>
      </w:r>
      <w:r w:rsidRPr="007311DD">
        <w:rPr>
          <w:rFonts w:ascii="Arial" w:hAnsi="Arial" w:cs="Arial"/>
        </w:rPr>
        <w:softHyphen/>
        <w:t xml:space="preserve">ной охоты в настоящее время крайне редкими птицами стали дрофа-красотка и </w:t>
      </w:r>
      <w:proofErr w:type="spellStart"/>
      <w:r w:rsidRPr="007311DD">
        <w:rPr>
          <w:rFonts w:ascii="Arial" w:hAnsi="Arial" w:cs="Arial"/>
        </w:rPr>
        <w:t>джек</w:t>
      </w:r>
      <w:proofErr w:type="spellEnd"/>
      <w:r w:rsidRPr="007311DD">
        <w:rPr>
          <w:rFonts w:ascii="Arial" w:hAnsi="Arial" w:cs="Arial"/>
        </w:rPr>
        <w:t>. Пер</w:t>
      </w:r>
      <w:r w:rsidRPr="007311DD">
        <w:rPr>
          <w:rFonts w:ascii="Arial" w:hAnsi="Arial" w:cs="Arial"/>
        </w:rPr>
        <w:softHyphen/>
        <w:t>вый из этих видов уже давно не отмечается в районе исследований даже на пролете. По</w:t>
      </w:r>
      <w:r w:rsidRPr="007311DD">
        <w:rPr>
          <w:rFonts w:ascii="Arial" w:hAnsi="Arial" w:cs="Arial"/>
        </w:rPr>
        <w:softHyphen/>
        <w:t>путно истребляются хищные непромысловые птицы (канюки, пустельги, степные орлы, филины, ценные ловчие птицы – балабаны).</w:t>
      </w:r>
    </w:p>
    <w:p w14:paraId="244C8E1C" w14:textId="77777777" w:rsidR="00A904E3" w:rsidRPr="007311DD" w:rsidRDefault="00A904E3" w:rsidP="00BB1B7B">
      <w:pPr>
        <w:ind w:firstLine="708"/>
        <w:jc w:val="both"/>
        <w:rPr>
          <w:rFonts w:ascii="Arial" w:hAnsi="Arial" w:cs="Arial"/>
        </w:rPr>
      </w:pPr>
      <w:r w:rsidRPr="007311DD">
        <w:rPr>
          <w:rFonts w:ascii="Arial" w:hAnsi="Arial" w:cs="Arial"/>
        </w:rPr>
        <w:t>Не вызывает сомнений, что сохранение биологического разнообразия природных угодий засушливых земель представляет собой одну из центральных проблем природопользова</w:t>
      </w:r>
      <w:r w:rsidRPr="007311DD">
        <w:rPr>
          <w:rFonts w:ascii="Arial" w:hAnsi="Arial" w:cs="Arial"/>
        </w:rPr>
        <w:softHyphen/>
        <w:t>ния в зоне пустынь. Восстановление численности и естественных ареалов, видов крупных млекопитающих, промысловых и хищных птиц входит также в круг актуальных задач этой проблемы и должно основываться наряду с мероприятиями по охране существующих популяций ценных и редких видов на реализации системы. Именно это может служить основой для реге</w:t>
      </w:r>
      <w:r w:rsidRPr="007311DD">
        <w:rPr>
          <w:rFonts w:ascii="Arial" w:hAnsi="Arial" w:cs="Arial"/>
        </w:rPr>
        <w:softHyphen/>
        <w:t>нерации сократившихся ареалов ценных видов животных и восстановления целостности и экологической полноценности зооценозов рассматриваемого района.</w:t>
      </w:r>
    </w:p>
    <w:p w14:paraId="27F499C5"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Практические мероприятия, направленные на сохранение животных и мест</w:t>
      </w:r>
      <w:r w:rsidRPr="007311DD">
        <w:rPr>
          <w:rFonts w:ascii="Arial" w:hAnsi="Arial" w:cs="Arial"/>
          <w:b/>
        </w:rPr>
        <w:t xml:space="preserve"> </w:t>
      </w:r>
      <w:r w:rsidRPr="007311DD">
        <w:rPr>
          <w:rFonts w:ascii="Arial" w:hAnsi="Arial" w:cs="Arial"/>
        </w:rPr>
        <w:t>их обитания, должны проводиться уже с самых первых шагов по освоению ресурсов пустыни. На дан</w:t>
      </w:r>
      <w:r w:rsidRPr="007311DD">
        <w:rPr>
          <w:rFonts w:ascii="Arial" w:hAnsi="Arial" w:cs="Arial"/>
        </w:rPr>
        <w:softHyphen/>
        <w:t>ном этапе освоения площади работ необходима разработка Плана безопасного ведения работ, обязательным пунктом которого являются мероприятия по охране окружающей среды.</w:t>
      </w:r>
    </w:p>
    <w:p w14:paraId="6DBBECFC" w14:textId="77777777" w:rsidR="00EF4227" w:rsidRPr="007311DD" w:rsidRDefault="00EF4227" w:rsidP="00BB1B7B">
      <w:pPr>
        <w:ind w:firstLine="708"/>
        <w:rPr>
          <w:rFonts w:ascii="Arial" w:hAnsi="Arial" w:cs="Arial"/>
          <w:b/>
          <w:i/>
        </w:rPr>
      </w:pPr>
      <w:bookmarkStart w:id="264" w:name="_Toc83202676"/>
      <w:bookmarkStart w:id="265" w:name="_Toc83379574"/>
      <w:bookmarkStart w:id="266" w:name="_Toc85215957"/>
    </w:p>
    <w:p w14:paraId="5D7F7841" w14:textId="77777777" w:rsidR="00A904E3" w:rsidRPr="007311DD" w:rsidRDefault="00A904E3" w:rsidP="00BB1B7B">
      <w:pPr>
        <w:ind w:firstLine="708"/>
        <w:rPr>
          <w:rFonts w:ascii="Arial" w:hAnsi="Arial" w:cs="Arial"/>
          <w:b/>
          <w:i/>
        </w:rPr>
      </w:pPr>
      <w:r w:rsidRPr="007311DD">
        <w:rPr>
          <w:rFonts w:ascii="Arial" w:hAnsi="Arial" w:cs="Arial"/>
          <w:b/>
          <w:i/>
        </w:rPr>
        <w:t>Техногенные факторы воздействия</w:t>
      </w:r>
      <w:bookmarkEnd w:id="264"/>
      <w:bookmarkEnd w:id="265"/>
      <w:bookmarkEnd w:id="266"/>
    </w:p>
    <w:p w14:paraId="7E35476D"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Наиболее сильное и действенное влияние на животный мир на территории участка оказывают прямые факторы. На территории предполагаемых работ их воздейст</w:t>
      </w:r>
      <w:r w:rsidRPr="007311DD">
        <w:rPr>
          <w:rFonts w:ascii="Arial" w:hAnsi="Arial" w:cs="Arial"/>
        </w:rPr>
        <w:softHyphen/>
        <w:t xml:space="preserve">вие может сказаться в период проведения подготовительных работ </w:t>
      </w:r>
      <w:r w:rsidRPr="007311DD">
        <w:rPr>
          <w:rFonts w:ascii="Arial" w:hAnsi="Arial" w:cs="Arial"/>
        </w:rPr>
        <w:lastRenderedPageBreak/>
        <w:t>(стадия разрушения биоценоза) путем изъятия части популяций некоторых животных и уничтожения части их местообитаний. В результате чего участки территории, где будут расположены буровые установки и техноло</w:t>
      </w:r>
      <w:r w:rsidRPr="007311DD">
        <w:rPr>
          <w:rFonts w:ascii="Arial" w:hAnsi="Arial" w:cs="Arial"/>
        </w:rPr>
        <w:softHyphen/>
        <w:t>гическое оборудование, на весь период эксплуатации месторождения будут непригодны для поселения диких животных.</w:t>
      </w:r>
    </w:p>
    <w:p w14:paraId="5D021D6D"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Хозяйственная деятельность на участке работ приведет к усилению фактора беспокойства животных. С прилежащей к производственным площадкам территории некоторые виды животных будут вытеснены в связи с воздействием фактора беспокойства, вызванным по</w:t>
      </w:r>
      <w:r w:rsidRPr="007311DD">
        <w:rPr>
          <w:rFonts w:ascii="Arial" w:hAnsi="Arial" w:cs="Arial"/>
        </w:rPr>
        <w:softHyphen/>
        <w:t>стоянным присутствием людей, шумом работающих механизмов и передвижением авто</w:t>
      </w:r>
      <w:r w:rsidRPr="007311DD">
        <w:rPr>
          <w:rFonts w:ascii="Arial" w:hAnsi="Arial" w:cs="Arial"/>
        </w:rPr>
        <w:softHyphen/>
        <w:t>транспорта, а также нелегальной охотой. В этом случае главное направление отбора бу</w:t>
      </w:r>
      <w:r w:rsidRPr="007311DD">
        <w:rPr>
          <w:rFonts w:ascii="Arial" w:hAnsi="Arial" w:cs="Arial"/>
        </w:rPr>
        <w:softHyphen/>
        <w:t>дет идти по линии преобладания популяций мелких животных, которые лучше других способны противостоять отрицательному воздействию благодаря мелким размерам, ши</w:t>
      </w:r>
      <w:r w:rsidRPr="007311DD">
        <w:rPr>
          <w:rFonts w:ascii="Arial" w:hAnsi="Arial" w:cs="Arial"/>
        </w:rPr>
        <w:softHyphen/>
        <w:t>рокой экологической пластичности, лабильной форме поведения и др.</w:t>
      </w:r>
    </w:p>
    <w:p w14:paraId="352FD01D"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Исследования показывают, что многочисленные грунтовые дороги, места бывших постро</w:t>
      </w:r>
      <w:r w:rsidRPr="007311DD">
        <w:rPr>
          <w:rFonts w:ascii="Arial" w:hAnsi="Arial" w:cs="Arial"/>
        </w:rPr>
        <w:softHyphen/>
        <w:t>ек и стоянок, старые кладбища и т.п. нередко являются основными вторичными местообитаниями, которые в очень большой степени облегчают возможность более быстрой кон</w:t>
      </w:r>
      <w:r w:rsidRPr="007311DD">
        <w:rPr>
          <w:rFonts w:ascii="Arial" w:hAnsi="Arial" w:cs="Arial"/>
        </w:rPr>
        <w:softHyphen/>
        <w:t>центрации поселений грызунов и расселения песчанок на окружающей территории.</w:t>
      </w:r>
    </w:p>
    <w:p w14:paraId="064FC97F"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Ощутимого воздействия на сайгаков не будет наблюдаться, ввиду того что они встречает</w:t>
      </w:r>
      <w:r w:rsidRPr="007311DD">
        <w:rPr>
          <w:rFonts w:ascii="Arial" w:hAnsi="Arial" w:cs="Arial"/>
        </w:rPr>
        <w:softHyphen/>
        <w:t xml:space="preserve">ся здесь, в основном, в летний период (места </w:t>
      </w:r>
      <w:proofErr w:type="spellStart"/>
      <w:r w:rsidRPr="007311DD">
        <w:rPr>
          <w:rFonts w:ascii="Arial" w:hAnsi="Arial" w:cs="Arial"/>
        </w:rPr>
        <w:t>летовок</w:t>
      </w:r>
      <w:proofErr w:type="spellEnd"/>
      <w:r w:rsidRPr="007311DD">
        <w:rPr>
          <w:rFonts w:ascii="Arial" w:hAnsi="Arial" w:cs="Arial"/>
        </w:rPr>
        <w:t>). Они будут вытеснены с территории скважины. Одним из решающих факторов снижения численности популяций сайгаков выступает нелегальная охота.</w:t>
      </w:r>
    </w:p>
    <w:p w14:paraId="3DF1C243"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Плотность населения пресмыкающихся групп животных при разработке месторождения в радиусе 1 км может снизиться в 2-3 раза, а некоторые и вообще исчезнуть вблизи него. Несомненно, в радиусе 3-5 км снизится численность степного орла, а дрофа-красотка пе</w:t>
      </w:r>
      <w:r w:rsidRPr="007311DD">
        <w:rPr>
          <w:rFonts w:ascii="Arial" w:hAnsi="Arial" w:cs="Arial"/>
        </w:rPr>
        <w:softHyphen/>
        <w:t>реместится в более отдаленные пустынные участки, редко посещаемые человеком. Про</w:t>
      </w:r>
      <w:r w:rsidRPr="007311DD">
        <w:rPr>
          <w:rFonts w:ascii="Arial" w:hAnsi="Arial" w:cs="Arial"/>
        </w:rPr>
        <w:softHyphen/>
        <w:t>изойдет также вытеснение из ближайших окрестностей лисицы, корсака, летучих мы</w:t>
      </w:r>
      <w:r w:rsidRPr="007311DD">
        <w:rPr>
          <w:rFonts w:ascii="Arial" w:hAnsi="Arial" w:cs="Arial"/>
        </w:rPr>
        <w:softHyphen/>
        <w:t>шей, большинства тушканчиков. На миграции птиц месторождение существенного влияния не окажет.</w:t>
      </w:r>
    </w:p>
    <w:p w14:paraId="7EB655DC" w14:textId="77777777" w:rsidR="00283494"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При отсутствии специальных защитных мероприятий косвенное воздействие на животных может оказать загрязнение территории работ нефтью и тяжелыми металлами, промышленно-бытовыми отходами, выбросами токсичных веществ в атмосферу в результате сжи</w:t>
      </w:r>
      <w:r w:rsidRPr="007311DD">
        <w:rPr>
          <w:rFonts w:ascii="Arial" w:hAnsi="Arial" w:cs="Arial"/>
        </w:rPr>
        <w:softHyphen/>
        <w:t>гания попутного газа и др. На популяционном уровне реакция животных на такие воздей</w:t>
      </w:r>
      <w:r w:rsidRPr="007311DD">
        <w:rPr>
          <w:rFonts w:ascii="Arial" w:hAnsi="Arial" w:cs="Arial"/>
        </w:rPr>
        <w:softHyphen/>
        <w:t>ствия проявляется в изменениях видового состава. Менее пластичные виды уступают ме</w:t>
      </w:r>
      <w:r w:rsidRPr="007311DD">
        <w:rPr>
          <w:rFonts w:ascii="Arial" w:hAnsi="Arial" w:cs="Arial"/>
        </w:rPr>
        <w:softHyphen/>
        <w:t xml:space="preserve">сто более приспособленным к обитанию в новых условиях. </w:t>
      </w:r>
    </w:p>
    <w:p w14:paraId="3408CABD"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Для снижения негативного воздействия на животных и на их местообитание при проведе</w:t>
      </w:r>
      <w:r w:rsidRPr="007311DD">
        <w:rPr>
          <w:rFonts w:ascii="Arial" w:hAnsi="Arial" w:cs="Arial"/>
        </w:rPr>
        <w:softHyphen/>
        <w:t>нии работ по эксплуатации месторождения, размещении объектов инфраструктуры, скла</w:t>
      </w:r>
      <w:r w:rsidRPr="007311DD">
        <w:rPr>
          <w:rFonts w:ascii="Arial" w:hAnsi="Arial" w:cs="Arial"/>
        </w:rPr>
        <w:softHyphen/>
        <w:t>дировании производственно-бытовых отходов необходимо учитывать наличие на территории самих животных, их гнезд, нор и избегать их уничто</w:t>
      </w:r>
      <w:r w:rsidRPr="007311DD">
        <w:rPr>
          <w:rFonts w:ascii="Arial" w:hAnsi="Arial" w:cs="Arial"/>
        </w:rPr>
        <w:softHyphen/>
        <w:t>жения или разрушения. Учитывая, что на территории планируемых работ большая часть млекопитающих, пресмыкающихся и некоторые виды птиц ведут ночной образ жизни, не</w:t>
      </w:r>
      <w:r w:rsidRPr="007311DD">
        <w:rPr>
          <w:rFonts w:ascii="Arial" w:hAnsi="Arial" w:cs="Arial"/>
        </w:rPr>
        <w:softHyphen/>
        <w:t xml:space="preserve">обходимо до минимума сократить передвижения </w:t>
      </w:r>
      <w:r w:rsidRPr="007311DD">
        <w:rPr>
          <w:rFonts w:ascii="Arial" w:hAnsi="Arial" w:cs="Arial"/>
        </w:rPr>
        <w:lastRenderedPageBreak/>
        <w:t>автотранспорта в ночное время. При планировании транспортных маршрутов и передвижениях по территории следует исполь</w:t>
      </w:r>
      <w:r w:rsidRPr="007311DD">
        <w:rPr>
          <w:rFonts w:ascii="Arial" w:hAnsi="Arial" w:cs="Arial"/>
        </w:rPr>
        <w:softHyphen/>
        <w:t>зовать ранее проложенные дороги и избегать внедорожных передвижений автотранспорта.</w:t>
      </w:r>
    </w:p>
    <w:p w14:paraId="50568B34" w14:textId="77777777" w:rsidR="00A904E3" w:rsidRPr="007311DD" w:rsidRDefault="00A904E3" w:rsidP="00BB1B7B">
      <w:pPr>
        <w:autoSpaceDE w:val="0"/>
        <w:autoSpaceDN w:val="0"/>
        <w:adjustRightInd w:val="0"/>
        <w:ind w:firstLine="708"/>
        <w:jc w:val="both"/>
        <w:rPr>
          <w:rFonts w:ascii="Arial" w:hAnsi="Arial" w:cs="Arial"/>
        </w:rPr>
      </w:pPr>
      <w:r w:rsidRPr="007311DD">
        <w:rPr>
          <w:rFonts w:ascii="Arial" w:hAnsi="Arial" w:cs="Arial"/>
        </w:rPr>
        <w:t>Важно обеспечить контроль за случайной (непланируемой) деятельностью нового населе</w:t>
      </w:r>
      <w:r w:rsidRPr="007311DD">
        <w:rPr>
          <w:rFonts w:ascii="Arial" w:hAnsi="Arial" w:cs="Arial"/>
        </w:rPr>
        <w:softHyphen/>
        <w:t>ния (нелегальная охота и т.п.). На весь период работ необходимо проведение постоянных мероприятий по восстановлению нарушенных участков местности и своевременному уст</w:t>
      </w:r>
      <w:r w:rsidRPr="007311DD">
        <w:rPr>
          <w:rFonts w:ascii="Arial" w:hAnsi="Arial" w:cs="Arial"/>
        </w:rPr>
        <w:softHyphen/>
        <w:t>ранению неизбежных загрязнений и промышленно-бытовых отходов со всей площади, за</w:t>
      </w:r>
      <w:r w:rsidRPr="007311DD">
        <w:rPr>
          <w:rFonts w:ascii="Arial" w:hAnsi="Arial" w:cs="Arial"/>
        </w:rPr>
        <w:softHyphen/>
        <w:t>тронутой хозяйственной деятельностью.</w:t>
      </w:r>
    </w:p>
    <w:p w14:paraId="23271BDD" w14:textId="77777777" w:rsidR="00A904E3" w:rsidRPr="007311DD" w:rsidRDefault="00A904E3" w:rsidP="00BB1B7B">
      <w:pPr>
        <w:rPr>
          <w:rFonts w:ascii="Arial" w:hAnsi="Arial" w:cs="Arial"/>
        </w:rPr>
      </w:pPr>
    </w:p>
    <w:p w14:paraId="2E64BC30" w14:textId="77777777" w:rsidR="00A904E3" w:rsidRPr="007311DD" w:rsidRDefault="00156C65" w:rsidP="004C4A16">
      <w:pPr>
        <w:pStyle w:val="20"/>
        <w:numPr>
          <w:ilvl w:val="1"/>
          <w:numId w:val="89"/>
        </w:numPr>
        <w:spacing w:before="0" w:after="0"/>
        <w:ind w:left="0" w:firstLine="709"/>
        <w:jc w:val="both"/>
        <w:rPr>
          <w:bCs w:val="0"/>
          <w:sz w:val="24"/>
          <w:szCs w:val="24"/>
        </w:rPr>
      </w:pPr>
      <w:bookmarkStart w:id="267" w:name="_Toc91110279"/>
      <w:bookmarkStart w:id="268" w:name="_Toc116465667"/>
      <w:r w:rsidRPr="007311DD">
        <w:rPr>
          <w:bCs w:val="0"/>
          <w:sz w:val="24"/>
          <w:szCs w:val="24"/>
        </w:rPr>
        <w:t>М</w:t>
      </w:r>
      <w:r w:rsidRPr="007311DD">
        <w:rPr>
          <w:sz w:val="24"/>
          <w:szCs w:val="24"/>
        </w:rPr>
        <w:t>ероприятия по предотвращению негативных воздействий</w:t>
      </w:r>
      <w:r w:rsidR="00A904E3" w:rsidRPr="007311DD">
        <w:rPr>
          <w:bCs w:val="0"/>
          <w:sz w:val="24"/>
          <w:szCs w:val="24"/>
        </w:rPr>
        <w:t xml:space="preserve">   на животный мир</w:t>
      </w:r>
      <w:bookmarkEnd w:id="267"/>
      <w:bookmarkEnd w:id="268"/>
    </w:p>
    <w:p w14:paraId="69943B2D" w14:textId="77777777" w:rsidR="00A904E3" w:rsidRPr="007311DD" w:rsidRDefault="00A904E3" w:rsidP="00BB1B7B">
      <w:pPr>
        <w:shd w:val="clear" w:color="auto" w:fill="FFFFFF"/>
        <w:autoSpaceDE w:val="0"/>
        <w:autoSpaceDN w:val="0"/>
        <w:adjustRightInd w:val="0"/>
        <w:ind w:firstLine="708"/>
        <w:jc w:val="both"/>
        <w:rPr>
          <w:rFonts w:ascii="Arial" w:hAnsi="Arial" w:cs="Arial"/>
        </w:rPr>
      </w:pPr>
      <w:r w:rsidRPr="007311DD">
        <w:rPr>
          <w:rFonts w:ascii="Arial" w:hAnsi="Arial" w:cs="Arial"/>
        </w:rPr>
        <w:t>Охрана окружающей среды и предотвращение ее загрязнения в процессе строительства сводится к определению предполагаемого воздействия на компоненты окружающей природной среды (в т.ч. животный мир), разработке природоохранных мероприятий, сводящих к минимуму возможное воздействие.</w:t>
      </w:r>
    </w:p>
    <w:p w14:paraId="76AF20F6" w14:textId="77777777" w:rsidR="00A904E3" w:rsidRPr="007311DD" w:rsidRDefault="00A904E3" w:rsidP="00BB1B7B">
      <w:pPr>
        <w:shd w:val="clear" w:color="auto" w:fill="FFFFFF"/>
        <w:autoSpaceDE w:val="0"/>
        <w:autoSpaceDN w:val="0"/>
        <w:adjustRightInd w:val="0"/>
        <w:ind w:firstLine="708"/>
        <w:jc w:val="both"/>
        <w:rPr>
          <w:rFonts w:ascii="Arial" w:hAnsi="Arial" w:cs="Arial"/>
        </w:rPr>
      </w:pPr>
      <w:r w:rsidRPr="007311DD">
        <w:rPr>
          <w:rFonts w:ascii="Arial" w:hAnsi="Arial" w:cs="Arial"/>
        </w:rPr>
        <w:t>Охране подлежат не только редкие, но и обычные, пока еще достаточно распространенные животные.</w:t>
      </w:r>
    </w:p>
    <w:p w14:paraId="3790619F" w14:textId="77777777" w:rsidR="00A904E3" w:rsidRPr="007311DD" w:rsidRDefault="00A904E3" w:rsidP="00BB1B7B">
      <w:pPr>
        <w:shd w:val="clear" w:color="auto" w:fill="FFFFFF"/>
        <w:autoSpaceDE w:val="0"/>
        <w:autoSpaceDN w:val="0"/>
        <w:adjustRightInd w:val="0"/>
        <w:ind w:firstLine="708"/>
        <w:jc w:val="both"/>
        <w:rPr>
          <w:rFonts w:ascii="Arial" w:hAnsi="Arial" w:cs="Arial"/>
        </w:rPr>
      </w:pPr>
      <w:r w:rsidRPr="007311DD">
        <w:rPr>
          <w:rFonts w:ascii="Arial" w:hAnsi="Arial" w:cs="Arial"/>
        </w:rPr>
        <w:t>Процессы строительства характеризуются высокими темпами работ, минимальной численностью одновременно занятых строителей, минимизацией монтажных операций на площадках, высокой квалификацией персонала, минимальной площадью земель, отводимых во временное пользование для технологических и социальных нужд строителей на время работ, оптимизация транспортной схемы и др.</w:t>
      </w:r>
    </w:p>
    <w:p w14:paraId="38FDEC1A" w14:textId="77777777" w:rsidR="00A904E3" w:rsidRPr="007311DD" w:rsidRDefault="00A904E3" w:rsidP="00BB1B7B">
      <w:pPr>
        <w:shd w:val="clear" w:color="auto" w:fill="FFFFFF"/>
        <w:autoSpaceDE w:val="0"/>
        <w:autoSpaceDN w:val="0"/>
        <w:adjustRightInd w:val="0"/>
        <w:ind w:firstLine="708"/>
        <w:jc w:val="both"/>
        <w:rPr>
          <w:rFonts w:ascii="Arial" w:hAnsi="Arial" w:cs="Arial"/>
        </w:rPr>
      </w:pPr>
      <w:r w:rsidRPr="007311DD">
        <w:rPr>
          <w:rFonts w:ascii="Arial" w:hAnsi="Arial" w:cs="Arial"/>
        </w:rPr>
        <w:t>Основные мероприятия по минимизации отрицательного антропогенного воздействия на животный мир должны включать:</w:t>
      </w:r>
    </w:p>
    <w:p w14:paraId="00576509" w14:textId="77777777" w:rsidR="00A904E3" w:rsidRPr="007311DD" w:rsidRDefault="00A904E3" w:rsidP="00017AF5">
      <w:pPr>
        <w:numPr>
          <w:ilvl w:val="0"/>
          <w:numId w:val="16"/>
        </w:numPr>
        <w:shd w:val="clear" w:color="auto" w:fill="FFFFFF"/>
        <w:autoSpaceDE w:val="0"/>
        <w:autoSpaceDN w:val="0"/>
        <w:adjustRightInd w:val="0"/>
        <w:jc w:val="both"/>
        <w:rPr>
          <w:rFonts w:ascii="Arial" w:hAnsi="Arial" w:cs="Arial"/>
        </w:rPr>
      </w:pPr>
      <w:r w:rsidRPr="007311DD">
        <w:rPr>
          <w:rFonts w:ascii="Arial" w:hAnsi="Arial" w:cs="Arial"/>
        </w:rPr>
        <w:t>инструктаж персонала о недопустимости охоты на животных, бесцельном уничтожении пресмыкающихся;</w:t>
      </w:r>
    </w:p>
    <w:p w14:paraId="33CBB79A" w14:textId="77777777" w:rsidR="00A904E3" w:rsidRPr="007311DD" w:rsidRDefault="00A904E3" w:rsidP="00017AF5">
      <w:pPr>
        <w:numPr>
          <w:ilvl w:val="0"/>
          <w:numId w:val="16"/>
        </w:numPr>
        <w:shd w:val="clear" w:color="auto" w:fill="FFFFFF"/>
        <w:autoSpaceDE w:val="0"/>
        <w:autoSpaceDN w:val="0"/>
        <w:adjustRightInd w:val="0"/>
        <w:jc w:val="both"/>
        <w:rPr>
          <w:rFonts w:ascii="Arial" w:hAnsi="Arial" w:cs="Arial"/>
        </w:rPr>
      </w:pPr>
      <w:r w:rsidRPr="007311DD">
        <w:rPr>
          <w:rFonts w:ascii="Arial" w:hAnsi="Arial" w:cs="Arial"/>
        </w:rPr>
        <w:t>строгое соблюдение технологии;</w:t>
      </w:r>
    </w:p>
    <w:p w14:paraId="294F64AB" w14:textId="77777777" w:rsidR="00A904E3" w:rsidRPr="007311DD" w:rsidRDefault="00A904E3" w:rsidP="00017AF5">
      <w:pPr>
        <w:numPr>
          <w:ilvl w:val="0"/>
          <w:numId w:val="16"/>
        </w:numPr>
        <w:shd w:val="clear" w:color="auto" w:fill="FFFFFF"/>
        <w:autoSpaceDE w:val="0"/>
        <w:autoSpaceDN w:val="0"/>
        <w:adjustRightInd w:val="0"/>
        <w:jc w:val="both"/>
        <w:rPr>
          <w:rFonts w:ascii="Arial" w:hAnsi="Arial" w:cs="Arial"/>
        </w:rPr>
      </w:pPr>
      <w:r w:rsidRPr="007311DD">
        <w:rPr>
          <w:rFonts w:ascii="Arial" w:hAnsi="Arial" w:cs="Arial"/>
        </w:rPr>
        <w:t>запрещение кормления и приманки диких животных;</w:t>
      </w:r>
    </w:p>
    <w:p w14:paraId="65D5AE30" w14:textId="77777777" w:rsidR="00A904E3" w:rsidRPr="007311DD" w:rsidRDefault="00A904E3" w:rsidP="00017AF5">
      <w:pPr>
        <w:numPr>
          <w:ilvl w:val="0"/>
          <w:numId w:val="16"/>
        </w:numPr>
        <w:shd w:val="clear" w:color="auto" w:fill="FFFFFF"/>
        <w:autoSpaceDE w:val="0"/>
        <w:autoSpaceDN w:val="0"/>
        <w:adjustRightInd w:val="0"/>
        <w:jc w:val="both"/>
        <w:rPr>
          <w:rFonts w:ascii="Arial" w:hAnsi="Arial" w:cs="Arial"/>
        </w:rPr>
      </w:pPr>
      <w:r w:rsidRPr="007311DD">
        <w:rPr>
          <w:rFonts w:ascii="Arial" w:hAnsi="Arial" w:cs="Arial"/>
        </w:rPr>
        <w:t>запрещение браконьерства и любых видов охоты;</w:t>
      </w:r>
    </w:p>
    <w:p w14:paraId="51885EDF" w14:textId="77777777" w:rsidR="00A904E3" w:rsidRPr="007311DD" w:rsidRDefault="00A904E3" w:rsidP="00017AF5">
      <w:pPr>
        <w:numPr>
          <w:ilvl w:val="0"/>
          <w:numId w:val="16"/>
        </w:numPr>
        <w:shd w:val="clear" w:color="auto" w:fill="FFFFFF"/>
        <w:autoSpaceDE w:val="0"/>
        <w:autoSpaceDN w:val="0"/>
        <w:adjustRightInd w:val="0"/>
        <w:jc w:val="both"/>
        <w:rPr>
          <w:rFonts w:ascii="Arial" w:hAnsi="Arial" w:cs="Arial"/>
        </w:rPr>
      </w:pPr>
      <w:r w:rsidRPr="007311DD">
        <w:rPr>
          <w:rFonts w:ascii="Arial" w:hAnsi="Arial" w:cs="Arial"/>
        </w:rPr>
        <w:t>использование техники, освещения, источников шума должно быть ограничено минимумом;</w:t>
      </w:r>
    </w:p>
    <w:p w14:paraId="77AC7F61" w14:textId="77777777" w:rsidR="00A904E3" w:rsidRPr="007311DD" w:rsidRDefault="00A904E3" w:rsidP="00017AF5">
      <w:pPr>
        <w:numPr>
          <w:ilvl w:val="0"/>
          <w:numId w:val="16"/>
        </w:numPr>
        <w:shd w:val="clear" w:color="auto" w:fill="FFFFFF"/>
        <w:autoSpaceDE w:val="0"/>
        <w:autoSpaceDN w:val="0"/>
        <w:adjustRightInd w:val="0"/>
        <w:jc w:val="both"/>
        <w:rPr>
          <w:rFonts w:ascii="Arial" w:hAnsi="Arial" w:cs="Arial"/>
        </w:rPr>
      </w:pPr>
      <w:r w:rsidRPr="007311DD">
        <w:rPr>
          <w:rFonts w:ascii="Arial" w:hAnsi="Arial" w:cs="Arial"/>
        </w:rPr>
        <w:t>работы по восстановлению деградированных земель.</w:t>
      </w:r>
    </w:p>
    <w:p w14:paraId="2F9F9B6F" w14:textId="77777777" w:rsidR="00A904E3" w:rsidRPr="007311DD" w:rsidRDefault="00A904E3" w:rsidP="00BB1B7B">
      <w:pPr>
        <w:shd w:val="clear" w:color="auto" w:fill="FFFFFF"/>
        <w:autoSpaceDE w:val="0"/>
        <w:autoSpaceDN w:val="0"/>
        <w:adjustRightInd w:val="0"/>
        <w:ind w:firstLine="708"/>
        <w:jc w:val="both"/>
        <w:rPr>
          <w:rFonts w:ascii="Arial" w:hAnsi="Arial" w:cs="Arial"/>
        </w:rPr>
      </w:pPr>
      <w:r w:rsidRPr="007311DD">
        <w:rPr>
          <w:rFonts w:ascii="Arial" w:hAnsi="Arial" w:cs="Arial"/>
        </w:rPr>
        <w:t>Для предотвращения гибели объектов животного мира от воздействия вредных веществ и сырья, находящихся на строительных площадках, необходимо:</w:t>
      </w:r>
    </w:p>
    <w:p w14:paraId="191ABA15" w14:textId="77777777" w:rsidR="00A904E3" w:rsidRPr="007311DD" w:rsidRDefault="00A904E3" w:rsidP="00017AF5">
      <w:pPr>
        <w:numPr>
          <w:ilvl w:val="0"/>
          <w:numId w:val="17"/>
        </w:numPr>
        <w:shd w:val="clear" w:color="auto" w:fill="FFFFFF"/>
        <w:autoSpaceDE w:val="0"/>
        <w:autoSpaceDN w:val="0"/>
        <w:adjustRightInd w:val="0"/>
        <w:jc w:val="both"/>
        <w:rPr>
          <w:rFonts w:ascii="Arial" w:hAnsi="Arial" w:cs="Arial"/>
        </w:rPr>
      </w:pPr>
      <w:r w:rsidRPr="007311DD">
        <w:rPr>
          <w:rFonts w:ascii="Arial" w:hAnsi="Arial" w:cs="Arial"/>
        </w:rPr>
        <w:t>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14:paraId="3161796B" w14:textId="77777777" w:rsidR="00A904E3" w:rsidRPr="007311DD" w:rsidRDefault="00A904E3" w:rsidP="00017AF5">
      <w:pPr>
        <w:numPr>
          <w:ilvl w:val="0"/>
          <w:numId w:val="17"/>
        </w:numPr>
        <w:shd w:val="clear" w:color="auto" w:fill="FFFFFF"/>
        <w:autoSpaceDE w:val="0"/>
        <w:autoSpaceDN w:val="0"/>
        <w:adjustRightInd w:val="0"/>
        <w:jc w:val="both"/>
        <w:rPr>
          <w:rFonts w:ascii="Arial" w:hAnsi="Arial" w:cs="Arial"/>
        </w:rPr>
      </w:pPr>
      <w:r w:rsidRPr="007311DD">
        <w:rPr>
          <w:rFonts w:ascii="Arial" w:hAnsi="Arial" w:cs="Arial"/>
        </w:rPr>
        <w:t>обеспечивать полную герметизацию систем сбора, хранения и транспортировки добываемого жидкого и газообразного сырья;</w:t>
      </w:r>
    </w:p>
    <w:p w14:paraId="037BC3C9" w14:textId="77777777" w:rsidR="00A904E3" w:rsidRPr="007311DD" w:rsidRDefault="00A904E3" w:rsidP="00017AF5">
      <w:pPr>
        <w:numPr>
          <w:ilvl w:val="0"/>
          <w:numId w:val="17"/>
        </w:numPr>
        <w:shd w:val="clear" w:color="auto" w:fill="FFFFFF"/>
        <w:autoSpaceDE w:val="0"/>
        <w:autoSpaceDN w:val="0"/>
        <w:adjustRightInd w:val="0"/>
        <w:jc w:val="both"/>
        <w:rPr>
          <w:rFonts w:ascii="Arial" w:hAnsi="Arial" w:cs="Arial"/>
        </w:rPr>
      </w:pPr>
      <w:r w:rsidRPr="007311DD">
        <w:rPr>
          <w:rFonts w:ascii="Arial" w:hAnsi="Arial" w:cs="Arial"/>
        </w:rPr>
        <w:t>снабжать емкости и резервуары системой защиты в целях предотвращения попадания в них животных.</w:t>
      </w:r>
    </w:p>
    <w:p w14:paraId="3E129531" w14:textId="77777777" w:rsidR="00A904E3" w:rsidRPr="007311DD" w:rsidRDefault="00A904E3" w:rsidP="00BB1B7B">
      <w:pPr>
        <w:shd w:val="clear" w:color="auto" w:fill="FFFFFF"/>
        <w:autoSpaceDE w:val="0"/>
        <w:autoSpaceDN w:val="0"/>
        <w:adjustRightInd w:val="0"/>
        <w:ind w:firstLine="708"/>
        <w:jc w:val="both"/>
        <w:rPr>
          <w:rFonts w:ascii="Arial" w:hAnsi="Arial" w:cs="Arial"/>
        </w:rPr>
      </w:pPr>
      <w:r w:rsidRPr="007311DD">
        <w:rPr>
          <w:rFonts w:ascii="Arial" w:hAnsi="Arial" w:cs="Arial"/>
        </w:rPr>
        <w:lastRenderedPageBreak/>
        <w:t>Для сохранения среды обитания животных необходимо ограничить количество подъездных дорог.</w:t>
      </w:r>
    </w:p>
    <w:p w14:paraId="69F241DB" w14:textId="77777777" w:rsidR="00A904E3" w:rsidRPr="007311DD" w:rsidRDefault="00A904E3" w:rsidP="00BB1B7B">
      <w:pPr>
        <w:shd w:val="clear" w:color="auto" w:fill="FFFFFF"/>
        <w:autoSpaceDE w:val="0"/>
        <w:autoSpaceDN w:val="0"/>
        <w:adjustRightInd w:val="0"/>
        <w:ind w:firstLine="708"/>
        <w:jc w:val="both"/>
        <w:rPr>
          <w:rFonts w:ascii="Arial" w:hAnsi="Arial" w:cs="Arial"/>
        </w:rPr>
      </w:pPr>
      <w:r w:rsidRPr="007311DD">
        <w:rPr>
          <w:rFonts w:ascii="Arial" w:hAnsi="Arial" w:cs="Arial"/>
        </w:rPr>
        <w:t>Требуется учитывать, что территория месторождения является зоной стабильной природно-очаговой эпизоотии инфекционных заболеваний. Многие из обитающих здесь грызунов являются носителями опасных болезней (песчанки).</w:t>
      </w:r>
    </w:p>
    <w:p w14:paraId="582D4FEF" w14:textId="37D7717D" w:rsidR="00F268F4" w:rsidRDefault="00F268F4" w:rsidP="00BB1B7B">
      <w:pPr>
        <w:ind w:firstLine="708"/>
        <w:jc w:val="both"/>
        <w:rPr>
          <w:rFonts w:ascii="Arial" w:hAnsi="Arial" w:cs="Arial"/>
          <w:highlight w:val="yellow"/>
        </w:rPr>
      </w:pPr>
    </w:p>
    <w:p w14:paraId="5F299DAD" w14:textId="5A92EACF" w:rsidR="00195CCE" w:rsidRDefault="00195CCE" w:rsidP="00BB1B7B">
      <w:pPr>
        <w:ind w:firstLine="708"/>
        <w:jc w:val="both"/>
        <w:rPr>
          <w:rFonts w:ascii="Arial" w:hAnsi="Arial" w:cs="Arial"/>
          <w:highlight w:val="yellow"/>
        </w:rPr>
      </w:pPr>
    </w:p>
    <w:p w14:paraId="5146F5CB" w14:textId="2A504A7C" w:rsidR="00195CCE" w:rsidRDefault="00195CCE" w:rsidP="00BB1B7B">
      <w:pPr>
        <w:ind w:firstLine="708"/>
        <w:jc w:val="both"/>
        <w:rPr>
          <w:rFonts w:ascii="Arial" w:hAnsi="Arial" w:cs="Arial"/>
          <w:highlight w:val="yellow"/>
        </w:rPr>
      </w:pPr>
    </w:p>
    <w:p w14:paraId="65463370" w14:textId="513038F6" w:rsidR="00195CCE" w:rsidRDefault="00195CCE" w:rsidP="00BB1B7B">
      <w:pPr>
        <w:ind w:firstLine="708"/>
        <w:jc w:val="both"/>
        <w:rPr>
          <w:rFonts w:ascii="Arial" w:hAnsi="Arial" w:cs="Arial"/>
          <w:highlight w:val="yellow"/>
        </w:rPr>
      </w:pPr>
    </w:p>
    <w:p w14:paraId="42061713" w14:textId="7EB00858" w:rsidR="00195CCE" w:rsidRDefault="00195CCE" w:rsidP="00BB1B7B">
      <w:pPr>
        <w:ind w:firstLine="708"/>
        <w:jc w:val="both"/>
        <w:rPr>
          <w:rFonts w:ascii="Arial" w:hAnsi="Arial" w:cs="Arial"/>
          <w:highlight w:val="yellow"/>
        </w:rPr>
      </w:pPr>
    </w:p>
    <w:p w14:paraId="423D0D02" w14:textId="3B28D514" w:rsidR="00195CCE" w:rsidRDefault="00195CCE" w:rsidP="00BB1B7B">
      <w:pPr>
        <w:ind w:firstLine="708"/>
        <w:jc w:val="both"/>
        <w:rPr>
          <w:rFonts w:ascii="Arial" w:hAnsi="Arial" w:cs="Arial"/>
          <w:highlight w:val="yellow"/>
        </w:rPr>
      </w:pPr>
    </w:p>
    <w:p w14:paraId="28832174" w14:textId="49A73A07" w:rsidR="00195CCE" w:rsidRDefault="00195CCE" w:rsidP="00BB1B7B">
      <w:pPr>
        <w:ind w:firstLine="708"/>
        <w:jc w:val="both"/>
        <w:rPr>
          <w:rFonts w:ascii="Arial" w:hAnsi="Arial" w:cs="Arial"/>
          <w:highlight w:val="yellow"/>
        </w:rPr>
      </w:pPr>
    </w:p>
    <w:p w14:paraId="2F6A050C" w14:textId="1150636C" w:rsidR="00195CCE" w:rsidRDefault="00195CCE" w:rsidP="00BB1B7B">
      <w:pPr>
        <w:ind w:firstLine="708"/>
        <w:jc w:val="both"/>
        <w:rPr>
          <w:rFonts w:ascii="Arial" w:hAnsi="Arial" w:cs="Arial"/>
          <w:highlight w:val="yellow"/>
        </w:rPr>
      </w:pPr>
    </w:p>
    <w:p w14:paraId="5402D357" w14:textId="0B7297C9" w:rsidR="00195CCE" w:rsidRDefault="00195CCE" w:rsidP="00BB1B7B">
      <w:pPr>
        <w:ind w:firstLine="708"/>
        <w:jc w:val="both"/>
        <w:rPr>
          <w:rFonts w:ascii="Arial" w:hAnsi="Arial" w:cs="Arial"/>
          <w:highlight w:val="yellow"/>
        </w:rPr>
      </w:pPr>
    </w:p>
    <w:p w14:paraId="4635B211" w14:textId="14FD0AEC" w:rsidR="00195CCE" w:rsidRDefault="00195CCE" w:rsidP="00BB1B7B">
      <w:pPr>
        <w:ind w:firstLine="708"/>
        <w:jc w:val="both"/>
        <w:rPr>
          <w:rFonts w:ascii="Arial" w:hAnsi="Arial" w:cs="Arial"/>
          <w:highlight w:val="yellow"/>
        </w:rPr>
      </w:pPr>
    </w:p>
    <w:p w14:paraId="4A98C3EB" w14:textId="61A0F373" w:rsidR="00195CCE" w:rsidRDefault="00195CCE" w:rsidP="00BB1B7B">
      <w:pPr>
        <w:ind w:firstLine="708"/>
        <w:jc w:val="both"/>
        <w:rPr>
          <w:rFonts w:ascii="Arial" w:hAnsi="Arial" w:cs="Arial"/>
          <w:highlight w:val="yellow"/>
        </w:rPr>
      </w:pPr>
    </w:p>
    <w:p w14:paraId="76A85DE3" w14:textId="3426C8DF" w:rsidR="00195CCE" w:rsidRDefault="00195CCE" w:rsidP="00BB1B7B">
      <w:pPr>
        <w:ind w:firstLine="708"/>
        <w:jc w:val="both"/>
        <w:rPr>
          <w:rFonts w:ascii="Arial" w:hAnsi="Arial" w:cs="Arial"/>
          <w:highlight w:val="yellow"/>
        </w:rPr>
      </w:pPr>
    </w:p>
    <w:p w14:paraId="20BED6CA" w14:textId="77777777" w:rsidR="00F268F4" w:rsidRPr="00461A4A" w:rsidRDefault="00F268F4" w:rsidP="007177CC">
      <w:pPr>
        <w:jc w:val="both"/>
        <w:rPr>
          <w:rFonts w:ascii="Arial" w:hAnsi="Arial" w:cs="Arial"/>
          <w:highlight w:val="yellow"/>
        </w:rPr>
      </w:pPr>
    </w:p>
    <w:p w14:paraId="5442C2FF" w14:textId="77777777" w:rsidR="00A904E3" w:rsidRPr="007311DD" w:rsidRDefault="00A904E3" w:rsidP="004C4A16">
      <w:pPr>
        <w:pStyle w:val="12"/>
        <w:numPr>
          <w:ilvl w:val="0"/>
          <w:numId w:val="89"/>
        </w:numPr>
        <w:tabs>
          <w:tab w:val="left" w:pos="1134"/>
        </w:tabs>
        <w:spacing w:before="0"/>
        <w:ind w:left="0" w:firstLine="709"/>
        <w:jc w:val="both"/>
        <w:rPr>
          <w:rFonts w:ascii="Arial" w:hAnsi="Arial" w:cs="Arial"/>
          <w:b/>
          <w:color w:val="auto"/>
          <w:spacing w:val="-2"/>
          <w:sz w:val="24"/>
          <w:szCs w:val="24"/>
        </w:rPr>
      </w:pPr>
      <w:bookmarkStart w:id="269" w:name="_Toc91110280"/>
      <w:bookmarkStart w:id="270" w:name="_Toc116465668"/>
      <w:r w:rsidRPr="007311DD">
        <w:rPr>
          <w:rFonts w:ascii="Arial" w:hAnsi="Arial" w:cs="Arial"/>
          <w:b/>
          <w:color w:val="auto"/>
          <w:spacing w:val="-2"/>
          <w:sz w:val="24"/>
          <w:szCs w:val="24"/>
        </w:rPr>
        <w:t>ОЦЕНКА ВОЗДЕЙСТВИ</w:t>
      </w:r>
      <w:r w:rsidR="00156C65" w:rsidRPr="007311DD">
        <w:rPr>
          <w:rFonts w:ascii="Arial" w:hAnsi="Arial" w:cs="Arial"/>
          <w:b/>
          <w:color w:val="auto"/>
          <w:spacing w:val="-2"/>
          <w:sz w:val="24"/>
          <w:szCs w:val="24"/>
        </w:rPr>
        <w:t>Я</w:t>
      </w:r>
      <w:r w:rsidRPr="007311DD">
        <w:rPr>
          <w:rFonts w:ascii="Arial" w:hAnsi="Arial" w:cs="Arial"/>
          <w:b/>
          <w:color w:val="auto"/>
          <w:spacing w:val="-2"/>
          <w:sz w:val="24"/>
          <w:szCs w:val="24"/>
        </w:rPr>
        <w:t xml:space="preserve"> НА ЛАНДШАФТЫ И МЕРЫ ПО ПРЕДОТВРАЩЕНИЮ, МИНИМИЗАЦИИ, СМЯГЧЕНИЮ НЕГАТИВНЫХ ВОЗДЕЙСТВИЙ, ВОССТАНОВЛЕНИЮ ЛАНДШАФТОВ В СЛУЧАЯХ ИХ НАРУШЕНИЯ</w:t>
      </w:r>
      <w:bookmarkEnd w:id="269"/>
      <w:bookmarkEnd w:id="270"/>
    </w:p>
    <w:p w14:paraId="203F92A5" w14:textId="77777777" w:rsidR="00CE6F1A" w:rsidRPr="007311DD" w:rsidRDefault="00156C65" w:rsidP="00BB1B7B">
      <w:pPr>
        <w:autoSpaceDE w:val="0"/>
        <w:autoSpaceDN w:val="0"/>
        <w:adjustRightInd w:val="0"/>
        <w:ind w:firstLine="708"/>
        <w:jc w:val="both"/>
        <w:rPr>
          <w:rFonts w:ascii="Arial" w:eastAsiaTheme="minorHAnsi" w:hAnsi="Arial" w:cs="Arial"/>
          <w:sz w:val="26"/>
          <w:szCs w:val="26"/>
          <w:lang w:eastAsia="en-US"/>
        </w:rPr>
      </w:pPr>
      <w:r w:rsidRPr="007311DD">
        <w:rPr>
          <w:rFonts w:ascii="Arial" w:eastAsiaTheme="minorHAnsi" w:hAnsi="Arial" w:cs="Arial"/>
          <w:sz w:val="26"/>
          <w:szCs w:val="26"/>
          <w:lang w:eastAsia="en-US"/>
        </w:rPr>
        <w:t>Ландшафт географический – относительно однородный участок географической оболочки, отличающийся закономерным сочетанием её компонентов (рельефа, климата, растительности и др.) и морфологических частей (фаций, урочищ,</w:t>
      </w:r>
      <w:r w:rsidR="009779ED" w:rsidRPr="007311DD">
        <w:rPr>
          <w:rFonts w:ascii="Arial" w:eastAsiaTheme="minorHAnsi" w:hAnsi="Arial" w:cs="Arial"/>
          <w:sz w:val="26"/>
          <w:szCs w:val="26"/>
          <w:lang w:eastAsia="en-US"/>
        </w:rPr>
        <w:t xml:space="preserve"> </w:t>
      </w:r>
      <w:r w:rsidRPr="007311DD">
        <w:rPr>
          <w:rFonts w:ascii="Arial" w:eastAsiaTheme="minorHAnsi" w:hAnsi="Arial" w:cs="Arial"/>
          <w:sz w:val="26"/>
          <w:szCs w:val="26"/>
          <w:lang w:eastAsia="en-US"/>
        </w:rPr>
        <w:t>местностей), а также особенностями сочетаний и характером взаимосвязей с более</w:t>
      </w:r>
      <w:r w:rsidR="009779ED" w:rsidRPr="007311DD">
        <w:rPr>
          <w:rFonts w:ascii="Arial" w:eastAsiaTheme="minorHAnsi" w:hAnsi="Arial" w:cs="Arial"/>
          <w:sz w:val="26"/>
          <w:szCs w:val="26"/>
          <w:lang w:eastAsia="en-US"/>
        </w:rPr>
        <w:t xml:space="preserve"> </w:t>
      </w:r>
      <w:r w:rsidRPr="007311DD">
        <w:rPr>
          <w:rFonts w:ascii="Arial" w:eastAsiaTheme="minorHAnsi" w:hAnsi="Arial" w:cs="Arial"/>
          <w:sz w:val="26"/>
          <w:szCs w:val="26"/>
          <w:lang w:eastAsia="en-US"/>
        </w:rPr>
        <w:t>низкими территориальными единицами.</w:t>
      </w:r>
      <w:r w:rsidR="00CE6F1A" w:rsidRPr="007311DD">
        <w:rPr>
          <w:rFonts w:ascii="Arial" w:eastAsiaTheme="minorHAnsi" w:hAnsi="Arial" w:cs="Arial"/>
          <w:sz w:val="26"/>
          <w:szCs w:val="26"/>
          <w:lang w:eastAsia="en-US"/>
        </w:rPr>
        <w:t xml:space="preserve"> </w:t>
      </w:r>
      <w:r w:rsidRPr="007311DD">
        <w:rPr>
          <w:rFonts w:ascii="Arial" w:eastAsiaTheme="minorHAnsi" w:hAnsi="Arial" w:cs="Arial"/>
          <w:sz w:val="26"/>
          <w:szCs w:val="26"/>
          <w:lang w:eastAsia="en-US"/>
        </w:rPr>
        <w:t xml:space="preserve"> </w:t>
      </w:r>
    </w:p>
    <w:p w14:paraId="41E98DE5" w14:textId="77777777" w:rsidR="00156C65" w:rsidRPr="007311DD" w:rsidRDefault="00156C65" w:rsidP="00BB1B7B">
      <w:pPr>
        <w:autoSpaceDE w:val="0"/>
        <w:autoSpaceDN w:val="0"/>
        <w:adjustRightInd w:val="0"/>
        <w:ind w:firstLine="708"/>
        <w:jc w:val="both"/>
        <w:rPr>
          <w:rFonts w:ascii="Arial" w:eastAsiaTheme="minorHAnsi" w:hAnsi="Arial" w:cs="Arial"/>
          <w:sz w:val="26"/>
          <w:szCs w:val="26"/>
          <w:lang w:eastAsia="en-US"/>
        </w:rPr>
      </w:pPr>
      <w:r w:rsidRPr="007311DD">
        <w:rPr>
          <w:rFonts w:ascii="Arial" w:eastAsiaTheme="minorHAnsi" w:hAnsi="Arial" w:cs="Arial"/>
          <w:sz w:val="26"/>
          <w:szCs w:val="26"/>
          <w:lang w:eastAsia="en-US"/>
        </w:rPr>
        <w:t xml:space="preserve">Географические </w:t>
      </w:r>
      <w:r w:rsidR="00CE6F1A" w:rsidRPr="007311DD">
        <w:rPr>
          <w:rFonts w:ascii="Arial" w:eastAsiaTheme="minorHAnsi" w:hAnsi="Arial" w:cs="Arial"/>
          <w:sz w:val="26"/>
          <w:szCs w:val="26"/>
          <w:lang w:eastAsia="en-US"/>
        </w:rPr>
        <w:t>ландшафты можно под</w:t>
      </w:r>
      <w:r w:rsidRPr="007311DD">
        <w:rPr>
          <w:rFonts w:ascii="Arial" w:eastAsiaTheme="minorHAnsi" w:hAnsi="Arial" w:cs="Arial"/>
          <w:sz w:val="26"/>
          <w:szCs w:val="26"/>
          <w:lang w:eastAsia="en-US"/>
        </w:rPr>
        <w:t>разделить на 3 категории: природные, антропогенные и техноген</w:t>
      </w:r>
      <w:r w:rsidR="00BB5CE9" w:rsidRPr="007311DD">
        <w:rPr>
          <w:rFonts w:ascii="Arial" w:eastAsiaTheme="minorHAnsi" w:hAnsi="Arial" w:cs="Arial"/>
          <w:sz w:val="26"/>
          <w:szCs w:val="26"/>
          <w:lang w:eastAsia="en-US"/>
        </w:rPr>
        <w:t xml:space="preserve">ные: </w:t>
      </w:r>
      <w:r w:rsidRPr="007311DD">
        <w:rPr>
          <w:rFonts w:ascii="Arial" w:eastAsiaTheme="minorHAnsi" w:hAnsi="Arial" w:cs="Arial"/>
          <w:sz w:val="26"/>
          <w:szCs w:val="26"/>
          <w:lang w:eastAsia="en-US"/>
        </w:rPr>
        <w:t>Антропогенные ландшафты включают посевы, молодые (до 5 лет) и старые</w:t>
      </w:r>
      <w:r w:rsidR="00CE6F1A" w:rsidRPr="007311DD">
        <w:rPr>
          <w:rFonts w:ascii="Arial" w:eastAsiaTheme="minorHAnsi" w:hAnsi="Arial" w:cs="Arial"/>
          <w:sz w:val="26"/>
          <w:szCs w:val="26"/>
          <w:lang w:eastAsia="en-US"/>
        </w:rPr>
        <w:t xml:space="preserve"> </w:t>
      </w:r>
      <w:r w:rsidRPr="007311DD">
        <w:rPr>
          <w:rFonts w:ascii="Arial" w:eastAsiaTheme="minorHAnsi" w:hAnsi="Arial" w:cs="Arial"/>
          <w:sz w:val="26"/>
          <w:szCs w:val="26"/>
          <w:lang w:eastAsia="en-US"/>
        </w:rPr>
        <w:t>(более 5 лет) пашни, пастбища, заросшие водоёмы и т.д.</w:t>
      </w:r>
      <w:r w:rsidR="00BB5CE9" w:rsidRPr="007311DD">
        <w:rPr>
          <w:rFonts w:ascii="Arial" w:eastAsiaTheme="minorHAnsi" w:hAnsi="Arial" w:cs="Arial"/>
          <w:sz w:val="26"/>
          <w:szCs w:val="26"/>
          <w:lang w:eastAsia="en-US"/>
        </w:rPr>
        <w:t xml:space="preserve"> </w:t>
      </w:r>
      <w:r w:rsidRPr="007311DD">
        <w:rPr>
          <w:rFonts w:ascii="Arial" w:eastAsiaTheme="minorHAnsi" w:hAnsi="Arial" w:cs="Arial"/>
          <w:sz w:val="26"/>
          <w:szCs w:val="26"/>
          <w:lang w:eastAsia="en-US"/>
        </w:rPr>
        <w:t xml:space="preserve"> Техногенные ландшафты</w:t>
      </w:r>
      <w:r w:rsidR="00CE6F1A" w:rsidRPr="007311DD">
        <w:rPr>
          <w:rFonts w:ascii="Arial" w:eastAsiaTheme="minorHAnsi" w:hAnsi="Arial" w:cs="Arial"/>
          <w:sz w:val="26"/>
          <w:szCs w:val="26"/>
          <w:lang w:eastAsia="en-US"/>
        </w:rPr>
        <w:t xml:space="preserve"> </w:t>
      </w:r>
      <w:r w:rsidRPr="007311DD">
        <w:rPr>
          <w:rFonts w:ascii="Arial" w:eastAsiaTheme="minorHAnsi" w:hAnsi="Arial" w:cs="Arial"/>
          <w:sz w:val="26"/>
          <w:szCs w:val="26"/>
          <w:lang w:eastAsia="en-US"/>
        </w:rPr>
        <w:t>представлены карьерами, отвалами пород и т</w:t>
      </w:r>
      <w:r w:rsidR="00CE6F1A" w:rsidRPr="007311DD">
        <w:rPr>
          <w:rFonts w:ascii="Arial" w:eastAsiaTheme="minorHAnsi" w:hAnsi="Arial" w:cs="Arial"/>
          <w:sz w:val="26"/>
          <w:szCs w:val="26"/>
          <w:lang w:eastAsia="en-US"/>
        </w:rPr>
        <w:t>ехногенных минеральных образова</w:t>
      </w:r>
      <w:r w:rsidRPr="007311DD">
        <w:rPr>
          <w:rFonts w:ascii="Arial" w:eastAsiaTheme="minorHAnsi" w:hAnsi="Arial" w:cs="Arial"/>
          <w:sz w:val="26"/>
          <w:szCs w:val="26"/>
          <w:lang w:eastAsia="en-US"/>
        </w:rPr>
        <w:t>ний, насыпными полотнами шоссейных и желез</w:t>
      </w:r>
      <w:r w:rsidR="00CE6F1A" w:rsidRPr="007311DD">
        <w:rPr>
          <w:rFonts w:ascii="Arial" w:eastAsiaTheme="minorHAnsi" w:hAnsi="Arial" w:cs="Arial"/>
          <w:sz w:val="26"/>
          <w:szCs w:val="26"/>
          <w:lang w:eastAsia="en-US"/>
        </w:rPr>
        <w:t>ных дорог, трубопроводами, насе</w:t>
      </w:r>
      <w:r w:rsidRPr="007311DD">
        <w:rPr>
          <w:rFonts w:ascii="Arial" w:eastAsiaTheme="minorHAnsi" w:hAnsi="Arial" w:cs="Arial"/>
          <w:sz w:val="26"/>
          <w:szCs w:val="26"/>
          <w:lang w:eastAsia="en-US"/>
        </w:rPr>
        <w:t>лёнными пунктами и объектами инфраструкту</w:t>
      </w:r>
      <w:r w:rsidR="00CE6F1A" w:rsidRPr="007311DD">
        <w:rPr>
          <w:rFonts w:ascii="Arial" w:eastAsiaTheme="minorHAnsi" w:hAnsi="Arial" w:cs="Arial"/>
          <w:sz w:val="26"/>
          <w:szCs w:val="26"/>
          <w:lang w:eastAsia="en-US"/>
        </w:rPr>
        <w:t>р. Природные ландшафты подразде</w:t>
      </w:r>
      <w:r w:rsidRPr="007311DD">
        <w:rPr>
          <w:rFonts w:ascii="Arial" w:eastAsiaTheme="minorHAnsi" w:hAnsi="Arial" w:cs="Arial"/>
          <w:sz w:val="26"/>
          <w:szCs w:val="26"/>
          <w:lang w:eastAsia="en-US"/>
        </w:rPr>
        <w:t>ляются на два вида: 1 – слабоизменённые, 2 – модифицированные.</w:t>
      </w:r>
    </w:p>
    <w:p w14:paraId="37F56EBF" w14:textId="77777777" w:rsidR="00156C65" w:rsidRPr="007311DD" w:rsidRDefault="00156C65" w:rsidP="00BB1B7B">
      <w:pPr>
        <w:autoSpaceDE w:val="0"/>
        <w:autoSpaceDN w:val="0"/>
        <w:adjustRightInd w:val="0"/>
        <w:ind w:firstLine="708"/>
        <w:jc w:val="both"/>
        <w:rPr>
          <w:rFonts w:ascii="Arial" w:eastAsiaTheme="minorHAnsi" w:hAnsi="Arial" w:cs="Arial"/>
          <w:sz w:val="26"/>
          <w:szCs w:val="26"/>
          <w:lang w:eastAsia="en-US"/>
        </w:rPr>
      </w:pPr>
      <w:r w:rsidRPr="007311DD">
        <w:rPr>
          <w:rFonts w:ascii="Arial" w:eastAsiaTheme="minorHAnsi" w:hAnsi="Arial" w:cs="Arial"/>
          <w:sz w:val="26"/>
          <w:szCs w:val="26"/>
          <w:lang w:eastAsia="en-US"/>
        </w:rPr>
        <w:t>Эколого-ландшафтная ситуация в рассмат</w:t>
      </w:r>
      <w:r w:rsidR="00CE6F1A" w:rsidRPr="007311DD">
        <w:rPr>
          <w:rFonts w:ascii="Arial" w:eastAsiaTheme="minorHAnsi" w:hAnsi="Arial" w:cs="Arial"/>
          <w:sz w:val="26"/>
          <w:szCs w:val="26"/>
          <w:lang w:eastAsia="en-US"/>
        </w:rPr>
        <w:t>риваемом районе определяется со</w:t>
      </w:r>
      <w:r w:rsidRPr="007311DD">
        <w:rPr>
          <w:rFonts w:ascii="Arial" w:eastAsiaTheme="minorHAnsi" w:hAnsi="Arial" w:cs="Arial"/>
          <w:sz w:val="26"/>
          <w:szCs w:val="26"/>
          <w:lang w:eastAsia="en-US"/>
        </w:rPr>
        <w:t xml:space="preserve">четание </w:t>
      </w:r>
      <w:proofErr w:type="spellStart"/>
      <w:r w:rsidRPr="007311DD">
        <w:rPr>
          <w:rFonts w:ascii="Arial" w:eastAsiaTheme="minorHAnsi" w:hAnsi="Arial" w:cs="Arial"/>
          <w:sz w:val="26"/>
          <w:szCs w:val="26"/>
          <w:lang w:eastAsia="en-US"/>
        </w:rPr>
        <w:t>мантропогенных</w:t>
      </w:r>
      <w:proofErr w:type="spellEnd"/>
      <w:r w:rsidRPr="007311DD">
        <w:rPr>
          <w:rFonts w:ascii="Arial" w:eastAsiaTheme="minorHAnsi" w:hAnsi="Arial" w:cs="Arial"/>
          <w:sz w:val="26"/>
          <w:szCs w:val="26"/>
          <w:lang w:eastAsia="en-US"/>
        </w:rPr>
        <w:t xml:space="preserve"> и техногенных ландшафтов.</w:t>
      </w:r>
    </w:p>
    <w:p w14:paraId="5DA66615" w14:textId="77777777" w:rsidR="00CE6F1A" w:rsidRPr="007311DD" w:rsidRDefault="00156C65" w:rsidP="00BB1B7B">
      <w:pPr>
        <w:autoSpaceDE w:val="0"/>
        <w:autoSpaceDN w:val="0"/>
        <w:adjustRightInd w:val="0"/>
        <w:jc w:val="both"/>
        <w:rPr>
          <w:rFonts w:ascii="Arial" w:eastAsiaTheme="minorHAnsi" w:hAnsi="Arial" w:cs="Arial"/>
          <w:sz w:val="26"/>
          <w:szCs w:val="26"/>
          <w:lang w:eastAsia="en-US"/>
        </w:rPr>
      </w:pPr>
      <w:r w:rsidRPr="007311DD">
        <w:rPr>
          <w:rFonts w:ascii="Arial" w:eastAsiaTheme="minorHAnsi" w:hAnsi="Arial" w:cs="Arial"/>
          <w:sz w:val="26"/>
          <w:szCs w:val="26"/>
          <w:lang w:eastAsia="en-US"/>
        </w:rPr>
        <w:t>С западной и юго-восточной сторон от промышленной площадки сохраняются</w:t>
      </w:r>
      <w:r w:rsidR="00CE6F1A" w:rsidRPr="007311DD">
        <w:rPr>
          <w:rFonts w:ascii="Arial" w:eastAsiaTheme="minorHAnsi" w:hAnsi="Arial" w:cs="Arial"/>
          <w:sz w:val="26"/>
          <w:szCs w:val="26"/>
          <w:lang w:eastAsia="en-US"/>
        </w:rPr>
        <w:t xml:space="preserve"> </w:t>
      </w:r>
      <w:r w:rsidRPr="007311DD">
        <w:rPr>
          <w:rFonts w:ascii="Arial" w:eastAsiaTheme="minorHAnsi" w:hAnsi="Arial" w:cs="Arial"/>
          <w:sz w:val="26"/>
          <w:szCs w:val="26"/>
          <w:lang w:eastAsia="en-US"/>
        </w:rPr>
        <w:t>антропогенные ландшафты. С южной и юго-западной сторон расположены земли</w:t>
      </w:r>
      <w:r w:rsidR="00CE6F1A" w:rsidRPr="007311DD">
        <w:rPr>
          <w:rFonts w:ascii="Arial" w:eastAsiaTheme="minorHAnsi" w:hAnsi="Arial" w:cs="Arial"/>
          <w:sz w:val="26"/>
          <w:szCs w:val="26"/>
          <w:lang w:eastAsia="en-US"/>
        </w:rPr>
        <w:t xml:space="preserve"> </w:t>
      </w:r>
      <w:r w:rsidRPr="007311DD">
        <w:rPr>
          <w:rFonts w:ascii="Arial" w:eastAsiaTheme="minorHAnsi" w:hAnsi="Arial" w:cs="Arial"/>
          <w:sz w:val="26"/>
          <w:szCs w:val="26"/>
          <w:lang w:eastAsia="en-US"/>
        </w:rPr>
        <w:t xml:space="preserve">промышленности – техногенные ландшафты. </w:t>
      </w:r>
    </w:p>
    <w:p w14:paraId="53A72585" w14:textId="77777777" w:rsidR="00A904E3" w:rsidRPr="007311DD" w:rsidRDefault="00156C65" w:rsidP="00BB1B7B">
      <w:pPr>
        <w:autoSpaceDE w:val="0"/>
        <w:autoSpaceDN w:val="0"/>
        <w:adjustRightInd w:val="0"/>
        <w:ind w:firstLine="708"/>
        <w:jc w:val="both"/>
        <w:rPr>
          <w:rFonts w:ascii="Arial" w:eastAsiaTheme="minorHAnsi" w:hAnsi="Arial" w:cs="Arial"/>
          <w:sz w:val="26"/>
          <w:szCs w:val="26"/>
          <w:lang w:eastAsia="en-US"/>
        </w:rPr>
      </w:pPr>
      <w:r w:rsidRPr="007311DD">
        <w:rPr>
          <w:rFonts w:ascii="Arial" w:eastAsiaTheme="minorHAnsi" w:hAnsi="Arial" w:cs="Arial"/>
          <w:sz w:val="26"/>
          <w:szCs w:val="26"/>
          <w:lang w:eastAsia="en-US"/>
        </w:rPr>
        <w:t>На</w:t>
      </w:r>
      <w:r w:rsidR="00CE6F1A" w:rsidRPr="007311DD">
        <w:rPr>
          <w:rFonts w:ascii="Arial" w:eastAsiaTheme="minorHAnsi" w:hAnsi="Arial" w:cs="Arial"/>
          <w:sz w:val="26"/>
          <w:szCs w:val="26"/>
          <w:lang w:eastAsia="en-US"/>
        </w:rPr>
        <w:t>мечаемая деятельность не предпо</w:t>
      </w:r>
      <w:r w:rsidRPr="007311DD">
        <w:rPr>
          <w:rFonts w:ascii="Arial" w:eastAsiaTheme="minorHAnsi" w:hAnsi="Arial" w:cs="Arial"/>
          <w:sz w:val="26"/>
          <w:szCs w:val="26"/>
          <w:lang w:eastAsia="en-US"/>
        </w:rPr>
        <w:t>лагает изменения на данных территориях состоявшегося ландшафта.</w:t>
      </w:r>
    </w:p>
    <w:p w14:paraId="4E573CC0" w14:textId="77777777" w:rsidR="003C0F0E" w:rsidRPr="00461A4A" w:rsidRDefault="003C0F0E" w:rsidP="00BB1B7B">
      <w:pPr>
        <w:autoSpaceDE w:val="0"/>
        <w:autoSpaceDN w:val="0"/>
        <w:adjustRightInd w:val="0"/>
        <w:ind w:firstLine="708"/>
        <w:jc w:val="both"/>
        <w:rPr>
          <w:rFonts w:ascii="Arial" w:hAnsi="Arial" w:cs="Arial"/>
          <w:b/>
          <w:spacing w:val="-2"/>
          <w:highlight w:val="yellow"/>
        </w:rPr>
      </w:pPr>
    </w:p>
    <w:p w14:paraId="03C27F00" w14:textId="77777777" w:rsidR="009C01F1" w:rsidRPr="00461A4A" w:rsidRDefault="009C01F1" w:rsidP="004C4A16">
      <w:pPr>
        <w:pStyle w:val="12"/>
        <w:numPr>
          <w:ilvl w:val="0"/>
          <w:numId w:val="89"/>
        </w:numPr>
        <w:spacing w:before="0"/>
        <w:ind w:left="0" w:firstLine="0"/>
        <w:jc w:val="both"/>
        <w:rPr>
          <w:rFonts w:ascii="Arial" w:hAnsi="Arial" w:cs="Arial"/>
          <w:b/>
          <w:color w:val="auto"/>
          <w:spacing w:val="-2"/>
          <w:sz w:val="24"/>
          <w:szCs w:val="24"/>
          <w:highlight w:val="yellow"/>
        </w:rPr>
        <w:sectPr w:rsidR="009C01F1" w:rsidRPr="00461A4A" w:rsidSect="00F10EF5">
          <w:pgSz w:w="11906" w:h="16838"/>
          <w:pgMar w:top="1134" w:right="851" w:bottom="1276" w:left="1701" w:header="708" w:footer="128" w:gutter="0"/>
          <w:cols w:space="708"/>
          <w:docGrid w:linePitch="360"/>
        </w:sectPr>
      </w:pPr>
    </w:p>
    <w:p w14:paraId="578ED008" w14:textId="77777777" w:rsidR="00A904E3" w:rsidRPr="00195CCE" w:rsidRDefault="00A904E3" w:rsidP="004C4A16">
      <w:pPr>
        <w:pStyle w:val="12"/>
        <w:numPr>
          <w:ilvl w:val="0"/>
          <w:numId w:val="89"/>
        </w:numPr>
        <w:spacing w:before="0"/>
        <w:ind w:left="0" w:firstLine="0"/>
        <w:jc w:val="both"/>
        <w:rPr>
          <w:rFonts w:ascii="Arial" w:hAnsi="Arial" w:cs="Arial"/>
          <w:b/>
          <w:color w:val="auto"/>
          <w:spacing w:val="-2"/>
          <w:sz w:val="24"/>
          <w:szCs w:val="24"/>
        </w:rPr>
      </w:pPr>
      <w:bookmarkStart w:id="271" w:name="_Toc91110281"/>
      <w:bookmarkStart w:id="272" w:name="_Toc116465669"/>
      <w:r w:rsidRPr="00195CCE">
        <w:rPr>
          <w:rFonts w:ascii="Arial" w:hAnsi="Arial" w:cs="Arial"/>
          <w:b/>
          <w:color w:val="auto"/>
          <w:spacing w:val="-2"/>
          <w:sz w:val="24"/>
          <w:szCs w:val="24"/>
        </w:rPr>
        <w:lastRenderedPageBreak/>
        <w:t>ОЦЕНКА ВОЗДЕЙСТВИ</w:t>
      </w:r>
      <w:r w:rsidR="00156C65" w:rsidRPr="00195CCE">
        <w:rPr>
          <w:rFonts w:ascii="Arial" w:hAnsi="Arial" w:cs="Arial"/>
          <w:b/>
          <w:color w:val="auto"/>
          <w:spacing w:val="-2"/>
          <w:sz w:val="24"/>
          <w:szCs w:val="24"/>
        </w:rPr>
        <w:t>Я</w:t>
      </w:r>
      <w:r w:rsidRPr="00195CCE">
        <w:rPr>
          <w:rFonts w:ascii="Arial" w:hAnsi="Arial" w:cs="Arial"/>
          <w:b/>
          <w:color w:val="auto"/>
          <w:spacing w:val="-2"/>
          <w:sz w:val="24"/>
          <w:szCs w:val="24"/>
        </w:rPr>
        <w:t xml:space="preserve"> НА СОЦИАЛЬНО-ЭКОНОМИЧЕСКУЮ СРЕДУ</w:t>
      </w:r>
      <w:bookmarkEnd w:id="271"/>
      <w:bookmarkEnd w:id="272"/>
    </w:p>
    <w:p w14:paraId="1CCFA31E" w14:textId="77777777" w:rsidR="00A904E3" w:rsidRPr="00195CCE" w:rsidRDefault="00A904E3" w:rsidP="004C4A16">
      <w:pPr>
        <w:pStyle w:val="20"/>
        <w:numPr>
          <w:ilvl w:val="1"/>
          <w:numId w:val="89"/>
        </w:numPr>
        <w:spacing w:before="0" w:after="0"/>
        <w:ind w:left="1418" w:hanging="709"/>
        <w:rPr>
          <w:sz w:val="24"/>
          <w:szCs w:val="24"/>
        </w:rPr>
      </w:pPr>
      <w:bookmarkStart w:id="273" w:name="_Toc91110282"/>
      <w:bookmarkStart w:id="274" w:name="_Toc116465670"/>
      <w:r w:rsidRPr="00195CCE">
        <w:rPr>
          <w:sz w:val="24"/>
          <w:szCs w:val="24"/>
        </w:rPr>
        <w:t>Социально-экономические условия района</w:t>
      </w:r>
      <w:bookmarkEnd w:id="273"/>
      <w:bookmarkEnd w:id="274"/>
    </w:p>
    <w:p w14:paraId="6BC546F7" w14:textId="77777777" w:rsidR="00195CCE" w:rsidRPr="008578E4" w:rsidRDefault="00195CCE" w:rsidP="00195CCE">
      <w:pPr>
        <w:ind w:firstLine="709"/>
        <w:jc w:val="both"/>
        <w:rPr>
          <w:rFonts w:ascii="Arial" w:hAnsi="Arial" w:cs="Arial"/>
        </w:rPr>
      </w:pPr>
      <w:r w:rsidRPr="008578E4">
        <w:rPr>
          <w:rFonts w:ascii="Arial" w:hAnsi="Arial" w:cs="Arial"/>
        </w:rPr>
        <w:t>Обязательным при разработке РООС является рассмотрение социально-демографических показателей, санитарно-гигиенических условий проживания населения в регионе проведения работ.</w:t>
      </w:r>
    </w:p>
    <w:p w14:paraId="0A405683" w14:textId="23EBB7DC" w:rsidR="00195CCE" w:rsidRPr="008578E4" w:rsidRDefault="00195CCE" w:rsidP="00195CCE">
      <w:pPr>
        <w:ind w:firstLine="709"/>
        <w:jc w:val="both"/>
        <w:rPr>
          <w:rFonts w:ascii="Arial" w:hAnsi="Arial" w:cs="Arial"/>
        </w:rPr>
      </w:pPr>
      <w:r w:rsidRPr="008578E4">
        <w:rPr>
          <w:rFonts w:ascii="Arial" w:hAnsi="Arial" w:cs="Arial"/>
        </w:rPr>
        <w:t xml:space="preserve">Месторождение </w:t>
      </w:r>
      <w:r w:rsidR="00B60B2A">
        <w:rPr>
          <w:rFonts w:ascii="Arial" w:hAnsi="Arial" w:cs="Arial"/>
          <w:lang w:val="kk-KZ"/>
        </w:rPr>
        <w:t>С.</w:t>
      </w:r>
      <w:r w:rsidR="007F7E8E">
        <w:rPr>
          <w:rFonts w:ascii="Arial" w:hAnsi="Arial" w:cs="Arial"/>
          <w:lang w:val="kk-KZ"/>
        </w:rPr>
        <w:t>Балгимбаев</w:t>
      </w:r>
      <w:r w:rsidRPr="008578E4">
        <w:rPr>
          <w:rFonts w:ascii="Arial" w:hAnsi="Arial" w:cs="Arial"/>
          <w:lang w:val="kk-KZ"/>
        </w:rPr>
        <w:t xml:space="preserve"> </w:t>
      </w:r>
      <w:r w:rsidRPr="008578E4">
        <w:rPr>
          <w:rFonts w:ascii="Arial" w:hAnsi="Arial" w:cs="Arial"/>
        </w:rPr>
        <w:t xml:space="preserve">находится в </w:t>
      </w:r>
      <w:r w:rsidR="007F7E8E">
        <w:rPr>
          <w:rFonts w:ascii="Arial" w:hAnsi="Arial" w:cs="Arial"/>
          <w:lang w:val="kk-KZ"/>
        </w:rPr>
        <w:t>Исата</w:t>
      </w:r>
      <w:r w:rsidRPr="008578E4">
        <w:rPr>
          <w:rFonts w:ascii="Arial" w:hAnsi="Arial" w:cs="Arial"/>
          <w:lang w:val="kk-KZ"/>
        </w:rPr>
        <w:t>й</w:t>
      </w:r>
      <w:proofErr w:type="spellStart"/>
      <w:r w:rsidRPr="008578E4">
        <w:rPr>
          <w:rFonts w:ascii="Arial" w:hAnsi="Arial" w:cs="Arial"/>
        </w:rPr>
        <w:t>ском</w:t>
      </w:r>
      <w:proofErr w:type="spellEnd"/>
      <w:r w:rsidRPr="008578E4">
        <w:rPr>
          <w:rFonts w:ascii="Arial" w:hAnsi="Arial" w:cs="Arial"/>
        </w:rPr>
        <w:t xml:space="preserve"> районе </w:t>
      </w:r>
      <w:proofErr w:type="spellStart"/>
      <w:r w:rsidRPr="008578E4">
        <w:rPr>
          <w:rFonts w:ascii="Arial" w:hAnsi="Arial" w:cs="Arial"/>
        </w:rPr>
        <w:t>Атырауской</w:t>
      </w:r>
      <w:proofErr w:type="spellEnd"/>
      <w:r w:rsidRPr="008578E4">
        <w:rPr>
          <w:rFonts w:ascii="Arial" w:hAnsi="Arial" w:cs="Arial"/>
        </w:rPr>
        <w:t xml:space="preserve"> области Республики Казахстан. В данном разделе рассматриваются социально-экономические факторы указанного района и области в целом на основе данных Агентства РК по статистике и </w:t>
      </w:r>
      <w:proofErr w:type="spellStart"/>
      <w:r w:rsidRPr="008578E4">
        <w:rPr>
          <w:rFonts w:ascii="Arial" w:hAnsi="Arial" w:cs="Arial"/>
        </w:rPr>
        <w:t>Атырауского</w:t>
      </w:r>
      <w:proofErr w:type="spellEnd"/>
      <w:r w:rsidRPr="008578E4">
        <w:rPr>
          <w:rFonts w:ascii="Arial" w:hAnsi="Arial" w:cs="Arial"/>
        </w:rPr>
        <w:t xml:space="preserve"> областного управления статистики.</w:t>
      </w:r>
    </w:p>
    <w:p w14:paraId="61439EE7" w14:textId="77777777" w:rsidR="00195CCE" w:rsidRPr="0091181E" w:rsidRDefault="00195CCE" w:rsidP="00195CCE">
      <w:pPr>
        <w:ind w:right="57" w:firstLine="709"/>
        <w:jc w:val="both"/>
        <w:rPr>
          <w:rFonts w:ascii="Arial" w:hAnsi="Arial" w:cs="Arial"/>
          <w:lang w:val="x-none" w:eastAsia="x-none"/>
        </w:rPr>
      </w:pPr>
      <w:proofErr w:type="spellStart"/>
      <w:r w:rsidRPr="0091181E">
        <w:rPr>
          <w:rFonts w:ascii="Arial" w:hAnsi="Arial" w:cs="Arial"/>
          <w:i/>
        </w:rPr>
        <w:t>Атырауская</w:t>
      </w:r>
      <w:proofErr w:type="spellEnd"/>
      <w:r w:rsidRPr="0091181E">
        <w:rPr>
          <w:rFonts w:ascii="Arial" w:hAnsi="Arial" w:cs="Arial"/>
          <w:i/>
        </w:rPr>
        <w:t xml:space="preserve"> область</w:t>
      </w:r>
      <w:r w:rsidRPr="0091181E">
        <w:rPr>
          <w:rFonts w:ascii="Arial" w:hAnsi="Arial" w:cs="Arial"/>
        </w:rPr>
        <w:t xml:space="preserve"> находится в западной части РК, граничит на севере с Западно-</w:t>
      </w:r>
      <w:proofErr w:type="spellStart"/>
      <w:r w:rsidRPr="0091181E">
        <w:rPr>
          <w:rFonts w:ascii="Arial" w:hAnsi="Arial" w:cs="Arial"/>
          <w:i/>
          <w:lang w:val="x-none" w:eastAsia="x-none"/>
        </w:rPr>
        <w:t>Атырауская</w:t>
      </w:r>
      <w:proofErr w:type="spellEnd"/>
      <w:r w:rsidRPr="0091181E">
        <w:rPr>
          <w:rFonts w:ascii="Arial" w:hAnsi="Arial" w:cs="Arial"/>
          <w:i/>
          <w:lang w:val="x-none" w:eastAsia="x-none"/>
        </w:rPr>
        <w:t xml:space="preserve"> область</w:t>
      </w:r>
      <w:r w:rsidRPr="0091181E">
        <w:rPr>
          <w:rFonts w:ascii="Arial" w:hAnsi="Arial" w:cs="Arial"/>
          <w:lang w:val="x-none" w:eastAsia="x-none"/>
        </w:rPr>
        <w:t xml:space="preserve"> находится в западной части РК, граничит на севере с Западно-Казахстанской областью, на востоке с Актюбинской, на юго-востоке с </w:t>
      </w:r>
      <w:proofErr w:type="spellStart"/>
      <w:r w:rsidRPr="0091181E">
        <w:rPr>
          <w:rFonts w:ascii="Arial" w:hAnsi="Arial" w:cs="Arial"/>
          <w:lang w:val="x-none" w:eastAsia="x-none"/>
        </w:rPr>
        <w:t>Мангистауской</w:t>
      </w:r>
      <w:proofErr w:type="spellEnd"/>
      <w:r w:rsidRPr="0091181E">
        <w:rPr>
          <w:rFonts w:ascii="Arial" w:hAnsi="Arial" w:cs="Arial"/>
          <w:lang w:val="x-none" w:eastAsia="x-none"/>
        </w:rPr>
        <w:t>, на западе с Астраханской областью Росси</w:t>
      </w:r>
      <w:r w:rsidRPr="0091181E">
        <w:rPr>
          <w:rFonts w:ascii="Arial" w:hAnsi="Arial" w:cs="Arial"/>
          <w:lang w:eastAsia="x-none"/>
        </w:rPr>
        <w:t>йской Федерации</w:t>
      </w:r>
      <w:r w:rsidRPr="0091181E">
        <w:rPr>
          <w:rFonts w:ascii="Arial" w:hAnsi="Arial" w:cs="Arial"/>
          <w:lang w:val="x-none" w:eastAsia="x-none"/>
        </w:rPr>
        <w:t xml:space="preserve">, на юге и юго-востоке омывается водами Каспийского моря. </w:t>
      </w:r>
      <w:r w:rsidRPr="0091181E">
        <w:rPr>
          <w:rFonts w:ascii="Arial" w:hAnsi="Arial" w:cs="Arial"/>
          <w:lang w:eastAsia="x-none"/>
        </w:rPr>
        <w:t>Область</w:t>
      </w:r>
      <w:r w:rsidRPr="0091181E">
        <w:rPr>
          <w:rFonts w:ascii="Arial" w:hAnsi="Arial" w:cs="Arial"/>
          <w:lang w:val="x-none" w:eastAsia="x-none"/>
        </w:rPr>
        <w:t xml:space="preserve"> находится, в основном, в пределах обширной Прикаспийской низменности. Площадь территории области равна 118,6 тыс. км</w:t>
      </w:r>
      <w:r w:rsidRPr="0091181E">
        <w:rPr>
          <w:rFonts w:ascii="Arial" w:hAnsi="Arial" w:cs="Arial"/>
          <w:vertAlign w:val="superscript"/>
          <w:lang w:val="x-none" w:eastAsia="x-none"/>
        </w:rPr>
        <w:t>2</w:t>
      </w:r>
      <w:r w:rsidRPr="0091181E">
        <w:rPr>
          <w:rFonts w:ascii="Arial" w:hAnsi="Arial" w:cs="Arial"/>
          <w:lang w:val="x-none" w:eastAsia="x-none"/>
        </w:rPr>
        <w:t>. Протяженность границы с севера на юг – 350 км, с востока на запад – более 600 км. Расстояние от Атырау до Астаны – 1810 км. В области имеется 7 районов, 2 города (1 город районного подчинения) и 176 сельских населенных пунктов, в том числе 6 поселков.</w:t>
      </w:r>
    </w:p>
    <w:p w14:paraId="7A33F069" w14:textId="77777777" w:rsidR="00195CCE" w:rsidRPr="0091181E" w:rsidRDefault="00195CCE" w:rsidP="00195CCE">
      <w:pPr>
        <w:autoSpaceDE w:val="0"/>
        <w:autoSpaceDN w:val="0"/>
        <w:adjustRightInd w:val="0"/>
        <w:ind w:right="57" w:firstLine="709"/>
        <w:jc w:val="both"/>
        <w:rPr>
          <w:rFonts w:ascii="Arial" w:hAnsi="Arial" w:cs="Arial"/>
          <w:lang w:eastAsia="ru-RU"/>
        </w:rPr>
      </w:pPr>
      <w:r w:rsidRPr="0091181E">
        <w:rPr>
          <w:rFonts w:ascii="Arial" w:hAnsi="Arial" w:cs="Arial"/>
        </w:rPr>
        <w:t>Численность населения определяется при переписи. В период между переписями данные о численности и возрастно-половым составе населения получают расчетным путем, опираясь на данные переписи и текущего учета движения населения.</w:t>
      </w:r>
    </w:p>
    <w:p w14:paraId="40ABA1FF" w14:textId="77777777" w:rsidR="009C01F1" w:rsidRPr="00195CCE" w:rsidRDefault="009C01F1" w:rsidP="00BB1B7B">
      <w:pPr>
        <w:ind w:firstLine="709"/>
        <w:jc w:val="both"/>
        <w:rPr>
          <w:rFonts w:ascii="Arial" w:hAnsi="Arial" w:cs="Arial"/>
          <w:b/>
          <w:i/>
          <w:spacing w:val="3"/>
          <w:highlight w:val="yellow"/>
        </w:rPr>
      </w:pPr>
    </w:p>
    <w:p w14:paraId="5FC6A237" w14:textId="77777777" w:rsidR="00DA4AAA" w:rsidRPr="0091181E" w:rsidRDefault="00DA4AAA" w:rsidP="00DA4AAA">
      <w:pPr>
        <w:ind w:firstLine="708"/>
        <w:jc w:val="both"/>
        <w:rPr>
          <w:rFonts w:ascii="Arial" w:hAnsi="Arial" w:cs="Arial"/>
          <w:i/>
          <w:color w:val="2B2E35"/>
          <w:u w:val="single"/>
        </w:rPr>
      </w:pPr>
      <w:r w:rsidRPr="0091181E">
        <w:rPr>
          <w:rFonts w:ascii="Arial" w:hAnsi="Arial" w:cs="Arial"/>
          <w:b/>
          <w:bCs/>
          <w:i/>
          <w:color w:val="2B2E35"/>
          <w:u w:val="single"/>
          <w:shd w:val="clear" w:color="auto" w:fill="FFFFFF"/>
        </w:rPr>
        <w:t xml:space="preserve">Численность и миграция населения. </w:t>
      </w:r>
    </w:p>
    <w:p w14:paraId="0805A950" w14:textId="77777777" w:rsidR="00080E87" w:rsidRPr="00080E87" w:rsidRDefault="00080E87" w:rsidP="00080E87">
      <w:pPr>
        <w:ind w:right="57" w:firstLine="709"/>
        <w:jc w:val="both"/>
        <w:rPr>
          <w:rFonts w:ascii="Arial" w:hAnsi="Arial" w:cs="Arial"/>
          <w:lang w:val="x-none" w:eastAsia="x-none"/>
        </w:rPr>
      </w:pPr>
      <w:r w:rsidRPr="00080E87">
        <w:rPr>
          <w:rFonts w:ascii="Arial" w:hAnsi="Arial" w:cs="Arial"/>
          <w:lang w:val="x-none" w:eastAsia="x-none"/>
        </w:rPr>
        <w:t xml:space="preserve">Численность населения </w:t>
      </w:r>
      <w:proofErr w:type="spellStart"/>
      <w:r w:rsidRPr="00080E87">
        <w:rPr>
          <w:rFonts w:ascii="Arial" w:hAnsi="Arial" w:cs="Arial"/>
          <w:lang w:val="x-none" w:eastAsia="x-none"/>
        </w:rPr>
        <w:t>Атырауской</w:t>
      </w:r>
      <w:proofErr w:type="spellEnd"/>
      <w:r w:rsidRPr="00080E87">
        <w:rPr>
          <w:rFonts w:ascii="Arial" w:hAnsi="Arial" w:cs="Arial"/>
          <w:lang w:val="x-none" w:eastAsia="x-none"/>
        </w:rPr>
        <w:t xml:space="preserve"> области на 1 июля 2026г. составила 718,5 тыс. человек, в том числе 394,2 тыс. человек (54,9%) – городских, 324,3 тыс. человек (45,1%) – сельских жителей.</w:t>
      </w:r>
    </w:p>
    <w:p w14:paraId="5C3D14DD" w14:textId="77777777" w:rsidR="00080E87" w:rsidRPr="00080E87" w:rsidRDefault="00080E87" w:rsidP="00080E87">
      <w:pPr>
        <w:ind w:right="57" w:firstLine="709"/>
        <w:jc w:val="both"/>
        <w:rPr>
          <w:rFonts w:ascii="Arial" w:hAnsi="Arial" w:cs="Arial"/>
          <w:lang w:val="x-none" w:eastAsia="x-none"/>
        </w:rPr>
      </w:pPr>
      <w:r w:rsidRPr="00080E87">
        <w:rPr>
          <w:rFonts w:ascii="Arial" w:hAnsi="Arial" w:cs="Arial"/>
          <w:lang w:val="x-none" w:eastAsia="x-none"/>
        </w:rPr>
        <w:t>Естественный прирост населения в январе-июне 2026г. составил 4336 человек (в соответствующем периоде предыдущего года – 5040 человек).</w:t>
      </w:r>
    </w:p>
    <w:p w14:paraId="2E5641F8" w14:textId="77777777" w:rsidR="00080E87" w:rsidRPr="00080E87" w:rsidRDefault="00080E87" w:rsidP="00080E87">
      <w:pPr>
        <w:ind w:right="57" w:firstLine="709"/>
        <w:jc w:val="both"/>
        <w:rPr>
          <w:rFonts w:ascii="Arial" w:hAnsi="Arial" w:cs="Arial"/>
          <w:lang w:val="x-none" w:eastAsia="x-none"/>
        </w:rPr>
      </w:pPr>
      <w:r w:rsidRPr="00080E87">
        <w:rPr>
          <w:rFonts w:ascii="Arial" w:hAnsi="Arial" w:cs="Arial"/>
          <w:lang w:val="x-none" w:eastAsia="x-none"/>
        </w:rPr>
        <w:t>За январь-июнь 2026г. число родившихся составило 6042 человека (на 10% меньше чем в январе-июне 2025г.), число умерших составило 1706 человек (на 1,8% больше чем в январе-июне 2025г.).</w:t>
      </w:r>
    </w:p>
    <w:p w14:paraId="3E2D9F36" w14:textId="77777777" w:rsidR="00080E87" w:rsidRPr="00080E87" w:rsidRDefault="00080E87" w:rsidP="00080E87">
      <w:pPr>
        <w:ind w:right="57" w:firstLine="709"/>
        <w:jc w:val="both"/>
        <w:rPr>
          <w:rFonts w:ascii="Arial" w:hAnsi="Arial" w:cs="Arial"/>
          <w:lang w:val="x-none" w:eastAsia="x-none"/>
        </w:rPr>
      </w:pPr>
      <w:r w:rsidRPr="00080E87">
        <w:rPr>
          <w:rFonts w:ascii="Arial" w:hAnsi="Arial" w:cs="Arial"/>
          <w:lang w:val="x-none" w:eastAsia="x-none"/>
        </w:rPr>
        <w:t>Сальдо миграции составило – -1881 человек (в январе-июне 2025г. – -1996 человек), в том числе во внешней миграции – 78 человек (201), во внутренней – -1959 человек (-2167).</w:t>
      </w:r>
    </w:p>
    <w:p w14:paraId="465969CB" w14:textId="77777777" w:rsidR="00357516" w:rsidRPr="00080E87" w:rsidRDefault="00357516" w:rsidP="00DA4AAA">
      <w:pPr>
        <w:ind w:firstLine="708"/>
        <w:jc w:val="both"/>
        <w:rPr>
          <w:rFonts w:ascii="Arial" w:hAnsi="Arial" w:cs="Arial"/>
          <w:color w:val="2B2E35"/>
          <w:lang w:val="ru-KZ"/>
        </w:rPr>
      </w:pPr>
    </w:p>
    <w:p w14:paraId="621D3684" w14:textId="2084EDDA" w:rsidR="00DA4AAA" w:rsidRPr="0091181E" w:rsidRDefault="003E7ACE" w:rsidP="003E7ACE">
      <w:pPr>
        <w:ind w:right="57"/>
        <w:jc w:val="both"/>
        <w:rPr>
          <w:rFonts w:ascii="Arial" w:hAnsi="Arial" w:cs="Arial"/>
          <w:b/>
          <w:bCs/>
          <w:i/>
          <w:color w:val="2B2E35"/>
          <w:u w:val="single"/>
        </w:rPr>
      </w:pPr>
      <w:r w:rsidRPr="003A7A47">
        <w:rPr>
          <w:rFonts w:ascii="Arial" w:hAnsi="Arial" w:cs="Arial"/>
          <w:color w:val="2B2E35"/>
        </w:rPr>
        <w:t xml:space="preserve">           </w:t>
      </w:r>
      <w:r w:rsidR="00DA4AAA" w:rsidRPr="0091181E">
        <w:rPr>
          <w:rFonts w:ascii="Arial" w:hAnsi="Arial" w:cs="Arial"/>
          <w:b/>
          <w:bCs/>
          <w:i/>
          <w:color w:val="2B2E35"/>
          <w:u w:val="single"/>
        </w:rPr>
        <w:t xml:space="preserve">Отраслевая статистика </w:t>
      </w:r>
    </w:p>
    <w:p w14:paraId="125B15D3" w14:textId="77777777" w:rsidR="00080E87" w:rsidRPr="00080E87" w:rsidRDefault="00080E87" w:rsidP="00080E87">
      <w:pPr>
        <w:ind w:right="57" w:firstLine="709"/>
        <w:jc w:val="both"/>
        <w:rPr>
          <w:rFonts w:ascii="Arial" w:hAnsi="Arial" w:cs="Arial"/>
        </w:rPr>
      </w:pPr>
      <w:r w:rsidRPr="00080E87">
        <w:rPr>
          <w:rFonts w:ascii="Arial" w:hAnsi="Arial" w:cs="Arial"/>
        </w:rPr>
        <w:t>Объем промышленного производства в январе-июле 2026г. составил 9014014 млн. тенге в действующих ценах, или 92,2% к январю-июлю 2025г.</w:t>
      </w:r>
    </w:p>
    <w:p w14:paraId="4B6107BC" w14:textId="77777777" w:rsidR="00080E87" w:rsidRPr="00080E87" w:rsidRDefault="00080E87" w:rsidP="00080E87">
      <w:pPr>
        <w:ind w:right="57" w:firstLine="709"/>
        <w:jc w:val="both"/>
        <w:rPr>
          <w:rFonts w:ascii="Arial" w:hAnsi="Arial" w:cs="Arial"/>
        </w:rPr>
      </w:pPr>
      <w:r w:rsidRPr="00080E87">
        <w:rPr>
          <w:rFonts w:ascii="Arial" w:hAnsi="Arial" w:cs="Arial"/>
        </w:rPr>
        <w:t xml:space="preserve">В горнодобывающей промышленности объемы производства уменьшились на 10,2%, в обрабатывающей промышленности увеличились на 10,5%, в снабжении электроэнергией, газом, паром, горячей водой и кондиционированным </w:t>
      </w:r>
      <w:r w:rsidRPr="00080E87">
        <w:rPr>
          <w:rFonts w:ascii="Arial" w:hAnsi="Arial" w:cs="Arial"/>
        </w:rPr>
        <w:lastRenderedPageBreak/>
        <w:t>воздухом на 8%, в водоснабжении, сборе, обработке и удалении отходов, деятельности по ликвидации загрязнений на 10,6%.</w:t>
      </w:r>
    </w:p>
    <w:p w14:paraId="64728718" w14:textId="77777777" w:rsidR="00080E87" w:rsidRPr="00080E87" w:rsidRDefault="00080E87" w:rsidP="00080E87">
      <w:pPr>
        <w:ind w:right="57" w:firstLine="709"/>
        <w:jc w:val="both"/>
        <w:rPr>
          <w:rFonts w:ascii="Arial" w:hAnsi="Arial" w:cs="Arial"/>
        </w:rPr>
      </w:pPr>
      <w:r w:rsidRPr="00080E87">
        <w:rPr>
          <w:rFonts w:ascii="Arial" w:hAnsi="Arial" w:cs="Arial"/>
        </w:rPr>
        <w:t xml:space="preserve">Объем валового выпуска продукции (услуг) сельского хозяйства в январе-июле 2026г. составил 63240,2 </w:t>
      </w:r>
      <w:proofErr w:type="spellStart"/>
      <w:r w:rsidRPr="00080E87">
        <w:rPr>
          <w:rFonts w:ascii="Arial" w:hAnsi="Arial" w:cs="Arial"/>
        </w:rPr>
        <w:t>млн.тенге</w:t>
      </w:r>
      <w:proofErr w:type="spellEnd"/>
      <w:r w:rsidRPr="00080E87">
        <w:rPr>
          <w:rFonts w:ascii="Arial" w:hAnsi="Arial" w:cs="Arial"/>
        </w:rPr>
        <w:t>, или 101,8% к январю-июлю 2025г.</w:t>
      </w:r>
    </w:p>
    <w:p w14:paraId="18B58EB8" w14:textId="77777777" w:rsidR="00080E87" w:rsidRPr="00080E87" w:rsidRDefault="00080E87" w:rsidP="00080E87">
      <w:pPr>
        <w:ind w:right="57" w:firstLine="709"/>
        <w:jc w:val="both"/>
        <w:rPr>
          <w:rFonts w:ascii="Arial" w:hAnsi="Arial" w:cs="Arial"/>
        </w:rPr>
      </w:pPr>
      <w:r w:rsidRPr="00080E87">
        <w:rPr>
          <w:rFonts w:ascii="Arial" w:hAnsi="Arial" w:cs="Arial"/>
        </w:rPr>
        <w:t xml:space="preserve">Объем грузооборота в январе-июле 2026г. составил 35465,5 млн. </w:t>
      </w:r>
      <w:proofErr w:type="spellStart"/>
      <w:r w:rsidRPr="00080E87">
        <w:rPr>
          <w:rFonts w:ascii="Arial" w:hAnsi="Arial" w:cs="Arial"/>
        </w:rPr>
        <w:t>ткм</w:t>
      </w:r>
      <w:proofErr w:type="spellEnd"/>
      <w:r w:rsidRPr="00080E87">
        <w:rPr>
          <w:rFonts w:ascii="Arial" w:hAnsi="Arial" w:cs="Arial"/>
        </w:rPr>
        <w:t xml:space="preserve"> (с учетом оценки объема грузооборота индивидуальных предпринимателей, занимающихся коммерческими перевозками), или 94% к январю-июлю 2025г.</w:t>
      </w:r>
    </w:p>
    <w:p w14:paraId="0830EB02" w14:textId="77777777" w:rsidR="00080E87" w:rsidRPr="00080E87" w:rsidRDefault="00080E87" w:rsidP="00080E87">
      <w:pPr>
        <w:ind w:right="57" w:firstLine="709"/>
        <w:jc w:val="both"/>
        <w:rPr>
          <w:rFonts w:ascii="Arial" w:hAnsi="Arial" w:cs="Arial"/>
        </w:rPr>
      </w:pPr>
      <w:r w:rsidRPr="00080E87">
        <w:rPr>
          <w:rFonts w:ascii="Arial" w:hAnsi="Arial" w:cs="Arial"/>
        </w:rPr>
        <w:t xml:space="preserve">Объем пассажирооборота – 2054,6 </w:t>
      </w:r>
      <w:proofErr w:type="spellStart"/>
      <w:r w:rsidRPr="00080E87">
        <w:rPr>
          <w:rFonts w:ascii="Arial" w:hAnsi="Arial" w:cs="Arial"/>
        </w:rPr>
        <w:t>млн.пкм</w:t>
      </w:r>
      <w:proofErr w:type="spellEnd"/>
      <w:r w:rsidRPr="00080E87">
        <w:rPr>
          <w:rFonts w:ascii="Arial" w:hAnsi="Arial" w:cs="Arial"/>
        </w:rPr>
        <w:t>, или 62,3% к январю-июлю 2025г.</w:t>
      </w:r>
    </w:p>
    <w:p w14:paraId="57B46E1D" w14:textId="77777777" w:rsidR="00080E87" w:rsidRPr="00080E87" w:rsidRDefault="00080E87" w:rsidP="00080E87">
      <w:pPr>
        <w:ind w:right="57" w:firstLine="709"/>
        <w:jc w:val="both"/>
        <w:rPr>
          <w:rFonts w:ascii="Arial" w:hAnsi="Arial" w:cs="Arial"/>
        </w:rPr>
      </w:pPr>
      <w:r w:rsidRPr="00080E87">
        <w:rPr>
          <w:rFonts w:ascii="Arial" w:hAnsi="Arial" w:cs="Arial"/>
        </w:rPr>
        <w:t xml:space="preserve">Объем строительных работ (услуг) составил 387583 </w:t>
      </w:r>
      <w:proofErr w:type="spellStart"/>
      <w:r w:rsidRPr="00080E87">
        <w:rPr>
          <w:rFonts w:ascii="Arial" w:hAnsi="Arial" w:cs="Arial"/>
        </w:rPr>
        <w:t>млн.тенге</w:t>
      </w:r>
      <w:proofErr w:type="spellEnd"/>
      <w:r w:rsidRPr="00080E87">
        <w:rPr>
          <w:rFonts w:ascii="Arial" w:hAnsi="Arial" w:cs="Arial"/>
        </w:rPr>
        <w:t xml:space="preserve"> или 127,9% к январю-июлю 2025г.</w:t>
      </w:r>
    </w:p>
    <w:p w14:paraId="3FF125D4" w14:textId="77777777" w:rsidR="00080E87" w:rsidRPr="00080E87" w:rsidRDefault="00080E87" w:rsidP="00080E87">
      <w:pPr>
        <w:ind w:right="57" w:firstLine="709"/>
        <w:jc w:val="both"/>
        <w:rPr>
          <w:rFonts w:ascii="Arial" w:hAnsi="Arial" w:cs="Arial"/>
        </w:rPr>
      </w:pPr>
      <w:r w:rsidRPr="00080E87">
        <w:rPr>
          <w:rFonts w:ascii="Arial" w:hAnsi="Arial" w:cs="Arial"/>
        </w:rPr>
        <w:t xml:space="preserve">В январе-июле 2026г. общая площадь введенного в эксплуатацию жилья увеличилась на 2,6% и составила 311 </w:t>
      </w:r>
      <w:proofErr w:type="spellStart"/>
      <w:r w:rsidRPr="00080E87">
        <w:rPr>
          <w:rFonts w:ascii="Arial" w:hAnsi="Arial" w:cs="Arial"/>
        </w:rPr>
        <w:t>тыс.кв.м</w:t>
      </w:r>
      <w:proofErr w:type="spellEnd"/>
      <w:r w:rsidRPr="00080E87">
        <w:rPr>
          <w:rFonts w:ascii="Arial" w:hAnsi="Arial" w:cs="Arial"/>
        </w:rPr>
        <w:t xml:space="preserve">. При этом, общая площадь введенных в эксплуатацию индивидуальных жилых домов уменьшилась на 26,4% (176 тыс. </w:t>
      </w:r>
      <w:proofErr w:type="spellStart"/>
      <w:r w:rsidRPr="00080E87">
        <w:rPr>
          <w:rFonts w:ascii="Arial" w:hAnsi="Arial" w:cs="Arial"/>
        </w:rPr>
        <w:t>кв.м</w:t>
      </w:r>
      <w:proofErr w:type="spellEnd"/>
      <w:r w:rsidRPr="00080E87">
        <w:rPr>
          <w:rFonts w:ascii="Arial" w:hAnsi="Arial" w:cs="Arial"/>
        </w:rPr>
        <w:t>.).</w:t>
      </w:r>
    </w:p>
    <w:p w14:paraId="214500F2" w14:textId="77777777" w:rsidR="00080E87" w:rsidRPr="00080E87" w:rsidRDefault="00080E87" w:rsidP="00080E87">
      <w:pPr>
        <w:ind w:right="57" w:firstLine="709"/>
        <w:jc w:val="both"/>
        <w:rPr>
          <w:rFonts w:ascii="Arial" w:hAnsi="Arial" w:cs="Arial"/>
        </w:rPr>
      </w:pPr>
      <w:r w:rsidRPr="00080E87">
        <w:rPr>
          <w:rFonts w:ascii="Arial" w:hAnsi="Arial" w:cs="Arial"/>
        </w:rPr>
        <w:t xml:space="preserve">Объем инвестиций в основной капитал в январе-июле 2026г. составил 890797 </w:t>
      </w:r>
      <w:proofErr w:type="spellStart"/>
      <w:r w:rsidRPr="00080E87">
        <w:rPr>
          <w:rFonts w:ascii="Arial" w:hAnsi="Arial" w:cs="Arial"/>
        </w:rPr>
        <w:t>млн.тенге</w:t>
      </w:r>
      <w:proofErr w:type="spellEnd"/>
      <w:r w:rsidRPr="00080E87">
        <w:rPr>
          <w:rFonts w:ascii="Arial" w:hAnsi="Arial" w:cs="Arial"/>
        </w:rPr>
        <w:t>, или 103,7% к январю-июлю 2025г.</w:t>
      </w:r>
    </w:p>
    <w:p w14:paraId="3CFD64B4" w14:textId="36B8BE77" w:rsidR="00DD2E14" w:rsidRPr="003E7ACE" w:rsidRDefault="00080E87" w:rsidP="003E7ACE">
      <w:pPr>
        <w:ind w:right="57" w:firstLine="709"/>
        <w:jc w:val="both"/>
        <w:rPr>
          <w:rFonts w:ascii="Arial" w:hAnsi="Arial" w:cs="Arial"/>
        </w:rPr>
      </w:pPr>
      <w:r w:rsidRPr="00080E87">
        <w:rPr>
          <w:rFonts w:ascii="Arial" w:hAnsi="Arial" w:cs="Arial"/>
        </w:rPr>
        <w:t>Количество зарегистрированных юридических лиц по состоянию на 1 августа 2026г. составило 14742 единицы и увеличилось по сравнению с соответствующей датой предыдущего года на 0,1%, из них 14358 единиц с численностью работников менее 100 человек. Количество действующих юридических лиц составило 12017 единиц, среди которых 11633 единицы – малые предприятия. Количество зарегистрированных предприятий малого и среднего предпринимательства (юридические лица) в области составило 12688 единиц и увеличилось по сравнению с соответствующим периодом предыдущего года на 0,3%.</w:t>
      </w:r>
    </w:p>
    <w:p w14:paraId="3706CE20" w14:textId="77777777" w:rsidR="00DA4AAA" w:rsidRDefault="00DA4AAA" w:rsidP="00BB1B7B">
      <w:pPr>
        <w:autoSpaceDE w:val="0"/>
        <w:autoSpaceDN w:val="0"/>
        <w:adjustRightInd w:val="0"/>
        <w:ind w:firstLine="709"/>
        <w:jc w:val="both"/>
        <w:rPr>
          <w:rFonts w:ascii="Arial" w:hAnsi="Arial" w:cs="Arial"/>
          <w:highlight w:val="yellow"/>
        </w:rPr>
      </w:pPr>
    </w:p>
    <w:p w14:paraId="38457EA8" w14:textId="77777777" w:rsidR="00DA4AAA" w:rsidRPr="0091181E" w:rsidRDefault="00DA4AAA" w:rsidP="00DA4AAA">
      <w:pPr>
        <w:ind w:right="57" w:firstLine="709"/>
        <w:jc w:val="both"/>
        <w:rPr>
          <w:rFonts w:ascii="Arial" w:hAnsi="Arial" w:cs="Arial"/>
          <w:b/>
          <w:i/>
          <w:u w:val="single"/>
        </w:rPr>
      </w:pPr>
      <w:bookmarkStart w:id="275" w:name="_Hlk196833868"/>
      <w:r w:rsidRPr="0091181E">
        <w:rPr>
          <w:rFonts w:ascii="Arial" w:hAnsi="Arial" w:cs="Arial"/>
          <w:b/>
          <w:i/>
          <w:u w:val="single"/>
        </w:rPr>
        <w:t>Труд и доходы</w:t>
      </w:r>
    </w:p>
    <w:p w14:paraId="43007B72" w14:textId="77777777" w:rsidR="00080E87" w:rsidRPr="00080E87" w:rsidRDefault="00080E87" w:rsidP="00080E87">
      <w:pPr>
        <w:ind w:right="57" w:firstLine="709"/>
        <w:jc w:val="both"/>
        <w:rPr>
          <w:rFonts w:ascii="Arial" w:hAnsi="Arial" w:cs="Arial"/>
        </w:rPr>
      </w:pPr>
      <w:r w:rsidRPr="00080E87">
        <w:rPr>
          <w:rFonts w:ascii="Arial" w:hAnsi="Arial" w:cs="Arial"/>
        </w:rPr>
        <w:t>Численность безработных во II квартале 2026г. составила 18014 человек. Уровень безработицы составил 4,8% к численности рабочей силы. Численность лиц, зарегистрированных в органах занятости в качестве безработных, на     1 августа 2026г. составила 15905 человек, или 4,2% к численности рабочей силы.</w:t>
      </w:r>
    </w:p>
    <w:p w14:paraId="048C94D2" w14:textId="77777777" w:rsidR="00080E87" w:rsidRPr="00080E87" w:rsidRDefault="00080E87" w:rsidP="00080E87">
      <w:pPr>
        <w:ind w:right="57" w:firstLine="709"/>
        <w:jc w:val="both"/>
        <w:rPr>
          <w:rFonts w:ascii="Arial" w:hAnsi="Arial" w:cs="Arial"/>
        </w:rPr>
      </w:pPr>
      <w:r w:rsidRPr="00080E87">
        <w:rPr>
          <w:rFonts w:ascii="Arial" w:hAnsi="Arial" w:cs="Arial"/>
        </w:rPr>
        <w:t>Среднемесячная номинальная заработная плата, начисленная работникам (без малых предприятий, занимающихся предпринимательской деятельностью), в I квартале 2026г. составила 652950 тенге, увеличение к I кварталу 2025г. составил 3%. </w:t>
      </w:r>
    </w:p>
    <w:p w14:paraId="2035DC96" w14:textId="77777777" w:rsidR="00080E87" w:rsidRPr="00080E87" w:rsidRDefault="00080E87" w:rsidP="00080E87">
      <w:pPr>
        <w:ind w:right="57" w:firstLine="709"/>
        <w:jc w:val="both"/>
        <w:rPr>
          <w:rFonts w:ascii="Arial" w:hAnsi="Arial" w:cs="Arial"/>
        </w:rPr>
      </w:pPr>
      <w:r w:rsidRPr="00080E87">
        <w:rPr>
          <w:rFonts w:ascii="Arial" w:hAnsi="Arial" w:cs="Arial"/>
        </w:rPr>
        <w:t>Индекс реальной заработной платы в I квартале 2026г. составил 91,8%.</w:t>
      </w:r>
    </w:p>
    <w:p w14:paraId="4EFB0AD6" w14:textId="77777777" w:rsidR="00DD2E14" w:rsidRDefault="00DD2E14" w:rsidP="003E7ACE">
      <w:pPr>
        <w:ind w:right="57"/>
        <w:jc w:val="both"/>
        <w:rPr>
          <w:rFonts w:ascii="Arial" w:hAnsi="Arial" w:cs="Arial"/>
          <w:b/>
          <w:i/>
          <w:u w:val="single"/>
          <w:lang w:val="ru-KZ"/>
        </w:rPr>
      </w:pPr>
      <w:bookmarkStart w:id="276" w:name="_Hlk196834241"/>
      <w:bookmarkEnd w:id="275"/>
    </w:p>
    <w:p w14:paraId="05EB8DA7" w14:textId="77107F92" w:rsidR="00DA4AAA" w:rsidRPr="0091181E" w:rsidRDefault="00DA4AAA" w:rsidP="00DA4AAA">
      <w:pPr>
        <w:ind w:right="57" w:firstLine="709"/>
        <w:jc w:val="both"/>
        <w:rPr>
          <w:rFonts w:ascii="Arial" w:hAnsi="Arial" w:cs="Arial"/>
          <w:b/>
          <w:i/>
          <w:u w:val="single"/>
          <w:lang w:val="ru-KZ"/>
        </w:rPr>
      </w:pPr>
      <w:r w:rsidRPr="0091181E">
        <w:rPr>
          <w:rFonts w:ascii="Arial" w:hAnsi="Arial" w:cs="Arial"/>
          <w:b/>
          <w:i/>
          <w:u w:val="single"/>
          <w:lang w:val="ru-KZ"/>
        </w:rPr>
        <w:t>Экономика</w:t>
      </w:r>
    </w:p>
    <w:p w14:paraId="5C2F569B" w14:textId="77777777" w:rsidR="00080E87" w:rsidRPr="00080E87" w:rsidRDefault="00080E87" w:rsidP="00080E87">
      <w:pPr>
        <w:ind w:right="57" w:firstLine="709"/>
        <w:jc w:val="both"/>
        <w:rPr>
          <w:rFonts w:ascii="Arial" w:hAnsi="Arial" w:cs="Arial"/>
        </w:rPr>
      </w:pPr>
      <w:r w:rsidRPr="00080E87">
        <w:rPr>
          <w:rFonts w:ascii="Arial" w:hAnsi="Arial" w:cs="Arial"/>
        </w:rPr>
        <w:t>Объем валового регионального продукта за январь-март 2026г. (по оперативным данным) составил в текущих ценах 3171217,3 млн. тенге. По сравнению с январем-мартом 2025г. реальный ВРП составил 87,9%. В структуре ВРП доля производства товаров составила 50,6%, услуг – 39,6%.</w:t>
      </w:r>
    </w:p>
    <w:p w14:paraId="1F1A5167" w14:textId="77777777" w:rsidR="00080E87" w:rsidRPr="00080E87" w:rsidRDefault="00080E87" w:rsidP="00080E87">
      <w:pPr>
        <w:ind w:right="57" w:firstLine="709"/>
        <w:jc w:val="both"/>
        <w:rPr>
          <w:rFonts w:ascii="Arial" w:hAnsi="Arial" w:cs="Arial"/>
        </w:rPr>
      </w:pPr>
      <w:r w:rsidRPr="00080E87">
        <w:rPr>
          <w:rFonts w:ascii="Arial" w:hAnsi="Arial" w:cs="Arial"/>
        </w:rPr>
        <w:t>Индекс потребительских цен в июле 2026г. по сравнению с декабрем 2025г. составил 106,2%.</w:t>
      </w:r>
    </w:p>
    <w:p w14:paraId="4FB18EC5" w14:textId="77777777" w:rsidR="00080E87" w:rsidRPr="00080E87" w:rsidRDefault="00080E87" w:rsidP="00080E87">
      <w:pPr>
        <w:ind w:right="57" w:firstLine="709"/>
        <w:jc w:val="both"/>
        <w:rPr>
          <w:rFonts w:ascii="Arial" w:hAnsi="Arial" w:cs="Arial"/>
        </w:rPr>
      </w:pPr>
      <w:r w:rsidRPr="00080E87">
        <w:rPr>
          <w:rFonts w:ascii="Arial" w:hAnsi="Arial" w:cs="Arial"/>
        </w:rPr>
        <w:lastRenderedPageBreak/>
        <w:t>Цены на платные услуги для населения выросли на 8,7%, непродовольственные товары - на 6,5%, продовольственные товары – на 4,8%.</w:t>
      </w:r>
    </w:p>
    <w:p w14:paraId="69BEF7CD" w14:textId="77777777" w:rsidR="00080E87" w:rsidRPr="00080E87" w:rsidRDefault="00080E87" w:rsidP="00080E87">
      <w:pPr>
        <w:ind w:right="57" w:firstLine="709"/>
        <w:jc w:val="both"/>
        <w:rPr>
          <w:rFonts w:ascii="Arial" w:hAnsi="Arial" w:cs="Arial"/>
        </w:rPr>
      </w:pPr>
      <w:r w:rsidRPr="00080E87">
        <w:rPr>
          <w:rFonts w:ascii="Arial" w:hAnsi="Arial" w:cs="Arial"/>
        </w:rPr>
        <w:t>Цены предприятий-производителей промышленной продукции в июле 2026г. по сравнению с декабрем 2025г. составили 119,2%.</w:t>
      </w:r>
    </w:p>
    <w:p w14:paraId="5E356450" w14:textId="77777777" w:rsidR="00080E87" w:rsidRPr="00080E87" w:rsidRDefault="00080E87" w:rsidP="00080E87">
      <w:pPr>
        <w:ind w:right="57" w:firstLine="709"/>
        <w:jc w:val="both"/>
        <w:rPr>
          <w:rFonts w:ascii="Arial" w:hAnsi="Arial" w:cs="Arial"/>
        </w:rPr>
      </w:pPr>
      <w:r w:rsidRPr="00080E87">
        <w:rPr>
          <w:rFonts w:ascii="Arial" w:hAnsi="Arial" w:cs="Arial"/>
        </w:rPr>
        <w:t>Объем розничной торговли в январе-июле 2026г. составил 381321,7 млн. тенге, или на 4,4% больше соответствующего периода 2025г.</w:t>
      </w:r>
    </w:p>
    <w:p w14:paraId="41564008" w14:textId="77777777" w:rsidR="00080E87" w:rsidRPr="00080E87" w:rsidRDefault="00080E87" w:rsidP="00080E87">
      <w:pPr>
        <w:ind w:right="57" w:firstLine="709"/>
        <w:jc w:val="both"/>
        <w:rPr>
          <w:rFonts w:ascii="Arial" w:hAnsi="Arial" w:cs="Arial"/>
        </w:rPr>
      </w:pPr>
      <w:r w:rsidRPr="00080E87">
        <w:rPr>
          <w:rFonts w:ascii="Arial" w:hAnsi="Arial" w:cs="Arial"/>
        </w:rPr>
        <w:t>Объем оптовой торговли в январе-июле 2026г. составил 3950218,6 млн. тенге, или 97,9% к соответствующему периоду 2025г.</w:t>
      </w:r>
    </w:p>
    <w:p w14:paraId="24E34D1F" w14:textId="77777777" w:rsidR="00080E87" w:rsidRPr="00080E87" w:rsidRDefault="00080E87" w:rsidP="00080E87">
      <w:pPr>
        <w:ind w:right="57" w:firstLine="709"/>
        <w:jc w:val="both"/>
        <w:rPr>
          <w:rFonts w:ascii="Arial" w:hAnsi="Arial" w:cs="Arial"/>
        </w:rPr>
      </w:pPr>
      <w:r w:rsidRPr="00080E87">
        <w:rPr>
          <w:rFonts w:ascii="Arial" w:hAnsi="Arial" w:cs="Arial"/>
        </w:rPr>
        <w:t>По предварительным данным в январе-июне 2026г. взаимная торговля со странами ЕАЭС составила 194,8 млн. долларов CША и по сравнению с январем-июнем 2025г. уменьшился на 1,5%, в том числе экспорт –47,9 млн. долларов США (на 5% меньше), импорт – 146,9 млн. долларов США (на 0,3% меньше).</w:t>
      </w:r>
    </w:p>
    <w:p w14:paraId="29682C30" w14:textId="77777777" w:rsidR="00DD2E14" w:rsidRPr="00080E87" w:rsidRDefault="00DD2E14" w:rsidP="00DD2E14">
      <w:pPr>
        <w:ind w:right="57"/>
        <w:jc w:val="both"/>
        <w:rPr>
          <w:rFonts w:ascii="Arial" w:hAnsi="Arial" w:cs="Arial"/>
          <w:lang w:val="ru-KZ"/>
        </w:rPr>
      </w:pPr>
    </w:p>
    <w:p w14:paraId="1AB295E0" w14:textId="77777777" w:rsidR="00DA4AAA" w:rsidRPr="00237D20" w:rsidRDefault="00DA4AAA" w:rsidP="00DA4AAA">
      <w:pPr>
        <w:ind w:right="57"/>
        <w:jc w:val="both"/>
        <w:rPr>
          <w:rFonts w:ascii="Arial" w:hAnsi="Arial" w:cs="Arial"/>
          <w:i/>
          <w:sz w:val="20"/>
          <w:szCs w:val="20"/>
        </w:rPr>
      </w:pPr>
      <w:bookmarkStart w:id="277" w:name="_Hlk196834312"/>
      <w:bookmarkEnd w:id="276"/>
      <w:r w:rsidRPr="00237D20">
        <w:rPr>
          <w:rFonts w:ascii="Arial" w:hAnsi="Arial" w:cs="Arial"/>
          <w:i/>
          <w:sz w:val="20"/>
          <w:szCs w:val="20"/>
        </w:rPr>
        <w:t>Источник: stat.gov.kz</w:t>
      </w:r>
      <w:r>
        <w:rPr>
          <w:rFonts w:ascii="Arial" w:hAnsi="Arial" w:cs="Arial"/>
          <w:i/>
          <w:sz w:val="20"/>
          <w:szCs w:val="20"/>
        </w:rPr>
        <w:t xml:space="preserve"> </w:t>
      </w:r>
      <w:r w:rsidRPr="00237D20">
        <w:rPr>
          <w:rFonts w:ascii="Arial" w:hAnsi="Arial" w:cs="Arial"/>
          <w:i/>
          <w:sz w:val="20"/>
          <w:szCs w:val="20"/>
        </w:rPr>
        <w:t>Бюро национальной статистики. Агентства по стратегическому планированию и реформам Республики Казахстан</w:t>
      </w:r>
    </w:p>
    <w:bookmarkEnd w:id="277"/>
    <w:p w14:paraId="011BCAA3" w14:textId="5BD06298" w:rsidR="00DA4AAA" w:rsidRPr="00DA4AAA" w:rsidRDefault="00DA4AAA" w:rsidP="00DA4AAA">
      <w:pPr>
        <w:spacing w:before="240"/>
        <w:ind w:firstLine="567"/>
        <w:rPr>
          <w:rFonts w:ascii="Arial" w:hAnsi="Arial" w:cs="Arial"/>
          <w:b/>
          <w:color w:val="000000" w:themeColor="text1"/>
          <w:spacing w:val="-2"/>
        </w:rPr>
        <w:sectPr w:rsidR="00DA4AAA" w:rsidRPr="00DA4AAA" w:rsidSect="00F10EF5">
          <w:pgSz w:w="11906" w:h="16838"/>
          <w:pgMar w:top="1134" w:right="851" w:bottom="1276" w:left="1701" w:header="708" w:footer="128" w:gutter="0"/>
          <w:cols w:space="708"/>
          <w:docGrid w:linePitch="360"/>
        </w:sectPr>
      </w:pPr>
    </w:p>
    <w:p w14:paraId="22398CBC" w14:textId="77777777" w:rsidR="00A904E3" w:rsidRPr="00DA4AAA" w:rsidRDefault="00A904E3" w:rsidP="00017AF5">
      <w:pPr>
        <w:pStyle w:val="12"/>
        <w:numPr>
          <w:ilvl w:val="0"/>
          <w:numId w:val="70"/>
        </w:numPr>
        <w:spacing w:before="0"/>
        <w:ind w:left="0" w:firstLine="851"/>
        <w:rPr>
          <w:rFonts w:ascii="Arial" w:hAnsi="Arial" w:cs="Arial"/>
          <w:b/>
          <w:color w:val="000000" w:themeColor="text1"/>
          <w:spacing w:val="-2"/>
          <w:sz w:val="24"/>
          <w:szCs w:val="24"/>
        </w:rPr>
      </w:pPr>
      <w:bookmarkStart w:id="278" w:name="_Toc91110285"/>
      <w:bookmarkStart w:id="279" w:name="_Toc116465673"/>
      <w:r w:rsidRPr="00DA4AAA">
        <w:rPr>
          <w:rFonts w:ascii="Arial" w:hAnsi="Arial" w:cs="Arial"/>
          <w:b/>
          <w:color w:val="000000" w:themeColor="text1"/>
          <w:spacing w:val="-2"/>
          <w:sz w:val="24"/>
          <w:szCs w:val="24"/>
        </w:rPr>
        <w:lastRenderedPageBreak/>
        <w:t>ОЦЕНКА ЭКОЛОГИЧЕСКОГО РИСКА РЕАЛИЗАЦИИ НАМЕЧАЕМОЙ ДЕЯТЕЛЬНОСТИ В РЕГИОНЕ</w:t>
      </w:r>
      <w:bookmarkEnd w:id="278"/>
      <w:bookmarkEnd w:id="279"/>
    </w:p>
    <w:p w14:paraId="14D8C0A6" w14:textId="77777777" w:rsidR="00156C65" w:rsidRPr="00DA4AAA" w:rsidRDefault="00156C65" w:rsidP="00BB1B7B">
      <w:pPr>
        <w:ind w:firstLine="708"/>
        <w:jc w:val="both"/>
        <w:rPr>
          <w:rFonts w:ascii="Arial" w:hAnsi="Arial" w:cs="Arial"/>
        </w:rPr>
      </w:pPr>
      <w:r w:rsidRPr="00DA4AAA">
        <w:rPr>
          <w:rFonts w:ascii="Arial" w:hAnsi="Arial" w:cs="Arial"/>
          <w:b/>
        </w:rPr>
        <w:t xml:space="preserve">Экологический риск – </w:t>
      </w:r>
      <w:r w:rsidRPr="00DA4AAA">
        <w:rPr>
          <w:rFonts w:ascii="Arial" w:hAnsi="Arial" w:cs="Arial"/>
        </w:rPr>
        <w:t xml:space="preserve">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 Под экологическим риском понимают также вероятностную меру опасности причинения вреда окружающей природной среде в виде возможных потерь за определенное время.   </w:t>
      </w:r>
    </w:p>
    <w:p w14:paraId="5A634FB2" w14:textId="77777777" w:rsidR="00156C65" w:rsidRPr="00DA4AAA" w:rsidRDefault="00156C65" w:rsidP="00BB1B7B">
      <w:pPr>
        <w:ind w:firstLine="708"/>
        <w:jc w:val="both"/>
        <w:rPr>
          <w:rFonts w:ascii="Arial" w:hAnsi="Arial" w:cs="Arial"/>
        </w:rPr>
      </w:pPr>
      <w:r w:rsidRPr="00DA4AAA">
        <w:rPr>
          <w:rFonts w:ascii="Arial" w:hAnsi="Arial" w:cs="Arial"/>
        </w:rPr>
        <w:t xml:space="preserve">Оценки воздействия на окружающую среду подобных сооружений ориентированы на принятие быстрых управляющих решений на больших территориях в течение значительного срока функционирования, во время которого воздействие сооружения на окружающую среду становится значительным. </w:t>
      </w:r>
    </w:p>
    <w:p w14:paraId="2EF54861" w14:textId="77777777" w:rsidR="00156C65" w:rsidRPr="00DA4AAA" w:rsidRDefault="00156C65" w:rsidP="00BB1B7B">
      <w:pPr>
        <w:ind w:firstLine="708"/>
        <w:jc w:val="both"/>
        <w:rPr>
          <w:rFonts w:ascii="Arial" w:hAnsi="Arial" w:cs="Arial"/>
        </w:rPr>
      </w:pPr>
      <w:r w:rsidRPr="00DA4AAA">
        <w:rPr>
          <w:rFonts w:ascii="Arial" w:hAnsi="Arial" w:cs="Arial"/>
        </w:rPr>
        <w:t>Исследования и оценки риска должны включать:</w:t>
      </w:r>
    </w:p>
    <w:p w14:paraId="12E671D4" w14:textId="77777777" w:rsidR="00156C65" w:rsidRPr="00DA4AAA" w:rsidRDefault="00156C65" w:rsidP="00017AF5">
      <w:pPr>
        <w:numPr>
          <w:ilvl w:val="0"/>
          <w:numId w:val="34"/>
        </w:numPr>
        <w:tabs>
          <w:tab w:val="clear" w:pos="720"/>
          <w:tab w:val="num" w:pos="0"/>
          <w:tab w:val="left" w:pos="993"/>
        </w:tabs>
        <w:ind w:left="0" w:firstLine="709"/>
        <w:jc w:val="both"/>
        <w:rPr>
          <w:rFonts w:ascii="Arial" w:hAnsi="Arial" w:cs="Arial"/>
        </w:rPr>
      </w:pPr>
      <w:r w:rsidRPr="00DA4AAA">
        <w:rPr>
          <w:rFonts w:ascii="Arial" w:hAnsi="Arial" w:cs="Arial"/>
        </w:rPr>
        <w:t>выявление потенциально опасных событий, возможных на объекте и его составных частях;</w:t>
      </w:r>
    </w:p>
    <w:p w14:paraId="2DA99B86" w14:textId="77777777" w:rsidR="00156C65" w:rsidRPr="00DA4AAA" w:rsidRDefault="00156C65" w:rsidP="00017AF5">
      <w:pPr>
        <w:numPr>
          <w:ilvl w:val="0"/>
          <w:numId w:val="34"/>
        </w:numPr>
        <w:tabs>
          <w:tab w:val="clear" w:pos="720"/>
          <w:tab w:val="num" w:pos="0"/>
          <w:tab w:val="left" w:pos="993"/>
        </w:tabs>
        <w:ind w:left="0" w:firstLine="709"/>
        <w:jc w:val="both"/>
        <w:rPr>
          <w:rFonts w:ascii="Arial" w:hAnsi="Arial" w:cs="Arial"/>
        </w:rPr>
      </w:pPr>
      <w:r w:rsidRPr="00DA4AAA">
        <w:rPr>
          <w:rFonts w:ascii="Arial" w:hAnsi="Arial" w:cs="Arial"/>
        </w:rPr>
        <w:t>оценку вероятности осуществления этих событий;</w:t>
      </w:r>
    </w:p>
    <w:p w14:paraId="5EC01E6C" w14:textId="77777777" w:rsidR="00156C65" w:rsidRPr="00DA4AAA" w:rsidRDefault="00156C65" w:rsidP="00017AF5">
      <w:pPr>
        <w:numPr>
          <w:ilvl w:val="0"/>
          <w:numId w:val="34"/>
        </w:numPr>
        <w:tabs>
          <w:tab w:val="clear" w:pos="720"/>
          <w:tab w:val="num" w:pos="0"/>
          <w:tab w:val="left" w:pos="993"/>
        </w:tabs>
        <w:ind w:left="0" w:firstLine="709"/>
        <w:jc w:val="both"/>
        <w:rPr>
          <w:rFonts w:ascii="Arial" w:hAnsi="Arial" w:cs="Arial"/>
        </w:rPr>
      </w:pPr>
      <w:r w:rsidRPr="00DA4AAA">
        <w:rPr>
          <w:rFonts w:ascii="Arial" w:hAnsi="Arial" w:cs="Arial"/>
        </w:rPr>
        <w:t>оценку последствий (ущерба) при реализации таких событий.</w:t>
      </w:r>
    </w:p>
    <w:p w14:paraId="0B5BFEA9" w14:textId="77777777" w:rsidR="00156C65" w:rsidRPr="00DA4AAA" w:rsidRDefault="00156C65" w:rsidP="00BB1B7B">
      <w:pPr>
        <w:ind w:firstLine="708"/>
        <w:jc w:val="both"/>
        <w:rPr>
          <w:rFonts w:ascii="Arial" w:hAnsi="Arial" w:cs="Arial"/>
        </w:rPr>
      </w:pPr>
      <w:r w:rsidRPr="00DA4AAA">
        <w:rPr>
          <w:rFonts w:ascii="Arial" w:hAnsi="Arial" w:cs="Arial"/>
        </w:rPr>
        <w:t>Величина риска определяется как произведение величины ущерба I на вероятность W события i, вызывающего этот ущерб:</w:t>
      </w:r>
    </w:p>
    <w:p w14:paraId="634562AC" w14:textId="77777777" w:rsidR="00156C65" w:rsidRPr="00DA4AAA" w:rsidRDefault="00156C65" w:rsidP="00BB1B7B">
      <w:pPr>
        <w:jc w:val="both"/>
        <w:rPr>
          <w:rFonts w:ascii="Arial" w:hAnsi="Arial" w:cs="Arial"/>
        </w:rPr>
      </w:pPr>
      <w:r w:rsidRPr="00DA4AAA">
        <w:rPr>
          <w:rFonts w:ascii="Arial" w:hAnsi="Arial" w:cs="Arial"/>
        </w:rPr>
        <w:t xml:space="preserve">                                    </w:t>
      </w:r>
      <w:r w:rsidRPr="00DA4AAA">
        <w:rPr>
          <w:rFonts w:ascii="Arial" w:hAnsi="Arial" w:cs="Arial"/>
        </w:rPr>
        <w:tab/>
      </w:r>
      <w:r w:rsidRPr="00DA4AAA">
        <w:rPr>
          <w:rFonts w:ascii="Arial" w:hAnsi="Arial" w:cs="Arial"/>
        </w:rPr>
        <w:tab/>
      </w:r>
      <w:r w:rsidRPr="00DA4AAA">
        <w:rPr>
          <w:rFonts w:ascii="Arial" w:hAnsi="Arial" w:cs="Arial"/>
        </w:rPr>
        <w:tab/>
      </w:r>
      <w:r w:rsidRPr="00DA4AAA">
        <w:rPr>
          <w:rFonts w:ascii="Arial" w:hAnsi="Arial" w:cs="Arial"/>
        </w:rPr>
        <w:tab/>
        <w:t xml:space="preserve">            </w:t>
      </w:r>
    </w:p>
    <w:p w14:paraId="77E7530C" w14:textId="77777777" w:rsidR="00156C65" w:rsidRPr="00DA4AAA" w:rsidRDefault="00156C65" w:rsidP="00BB1B7B">
      <w:pPr>
        <w:jc w:val="both"/>
        <w:rPr>
          <w:rFonts w:ascii="Arial" w:hAnsi="Arial" w:cs="Arial"/>
          <w:b/>
          <w:i/>
        </w:rPr>
      </w:pPr>
      <w:r w:rsidRPr="00DA4AAA">
        <w:rPr>
          <w:rFonts w:ascii="Arial" w:hAnsi="Arial" w:cs="Arial"/>
        </w:rPr>
        <w:tab/>
      </w:r>
      <w:r w:rsidRPr="00DA4AAA">
        <w:rPr>
          <w:rFonts w:ascii="Arial" w:hAnsi="Arial" w:cs="Arial"/>
        </w:rPr>
        <w:tab/>
      </w:r>
      <w:r w:rsidRPr="00DA4AAA">
        <w:rPr>
          <w:rFonts w:ascii="Arial" w:hAnsi="Arial" w:cs="Arial"/>
        </w:rPr>
        <w:tab/>
      </w:r>
      <w:r w:rsidRPr="00DA4AAA">
        <w:rPr>
          <w:rFonts w:ascii="Arial" w:hAnsi="Arial" w:cs="Arial"/>
          <w:b/>
          <w:i/>
        </w:rPr>
        <w:t xml:space="preserve">                        </w:t>
      </w:r>
      <w:r w:rsidRPr="00DA4AAA">
        <w:rPr>
          <w:rFonts w:ascii="Arial" w:hAnsi="Arial" w:cs="Arial"/>
          <w:b/>
          <w:i/>
          <w:lang w:val="en-US"/>
        </w:rPr>
        <w:t>R</w:t>
      </w:r>
      <w:r w:rsidRPr="00DA4AAA">
        <w:rPr>
          <w:rFonts w:ascii="Arial" w:hAnsi="Arial" w:cs="Arial"/>
          <w:b/>
          <w:i/>
        </w:rPr>
        <w:t xml:space="preserve"> = </w:t>
      </w:r>
      <w:r w:rsidRPr="00DA4AAA">
        <w:rPr>
          <w:rFonts w:ascii="Arial" w:hAnsi="Arial" w:cs="Arial"/>
          <w:b/>
          <w:i/>
          <w:lang w:val="en-US"/>
        </w:rPr>
        <w:t>I</w:t>
      </w:r>
      <w:r w:rsidRPr="00DA4AAA">
        <w:rPr>
          <w:rFonts w:ascii="Arial" w:hAnsi="Arial" w:cs="Arial"/>
          <w:b/>
          <w:i/>
        </w:rPr>
        <w:t xml:space="preserve"> </w:t>
      </w:r>
      <w:r w:rsidRPr="00DA4AAA">
        <w:rPr>
          <w:rFonts w:ascii="Arial" w:hAnsi="Arial" w:cs="Arial"/>
          <w:b/>
          <w:i/>
          <w:lang w:val="en-US"/>
        </w:rPr>
        <w:t>W</w:t>
      </w:r>
      <w:r w:rsidRPr="00DA4AAA">
        <w:rPr>
          <w:rFonts w:ascii="Arial" w:hAnsi="Arial" w:cs="Arial"/>
          <w:b/>
          <w:i/>
          <w:vertAlign w:val="subscript"/>
          <w:lang w:val="en-US"/>
        </w:rPr>
        <w:t>i</w:t>
      </w:r>
    </w:p>
    <w:p w14:paraId="0069E927" w14:textId="77777777" w:rsidR="00156C65" w:rsidRPr="00461A4A" w:rsidRDefault="00156C65" w:rsidP="00BB1B7B">
      <w:pPr>
        <w:jc w:val="both"/>
        <w:rPr>
          <w:rFonts w:ascii="Arial" w:hAnsi="Arial" w:cs="Arial"/>
          <w:sz w:val="20"/>
          <w:szCs w:val="20"/>
          <w:highlight w:val="yellow"/>
        </w:rPr>
      </w:pPr>
      <w:r w:rsidRPr="00461A4A">
        <w:rPr>
          <w:rFonts w:ascii="Arial" w:hAnsi="Arial" w:cs="Arial"/>
          <w:sz w:val="20"/>
          <w:szCs w:val="20"/>
          <w:highlight w:val="yellow"/>
        </w:rPr>
        <w:t xml:space="preserve">         </w:t>
      </w:r>
    </w:p>
    <w:p w14:paraId="1FE31AF3" w14:textId="77777777" w:rsidR="00B60B2A" w:rsidRPr="008578E4" w:rsidRDefault="00B60B2A" w:rsidP="00B60B2A">
      <w:pPr>
        <w:ind w:firstLine="708"/>
        <w:jc w:val="both"/>
        <w:rPr>
          <w:rFonts w:ascii="Arial" w:hAnsi="Arial" w:cs="Arial"/>
        </w:rPr>
      </w:pPr>
      <w:r w:rsidRPr="008578E4">
        <w:rPr>
          <w:rFonts w:ascii="Arial" w:hAnsi="Arial" w:cs="Arial"/>
        </w:rPr>
        <w:t>В программе работ в обязательном порядке необходимо учитывать возможность возник</w:t>
      </w:r>
      <w:r w:rsidRPr="008578E4">
        <w:rPr>
          <w:rFonts w:ascii="Arial" w:hAnsi="Arial" w:cs="Arial"/>
        </w:rPr>
        <w:softHyphen/>
        <w:t>новения различного рода катастроф и предусматривать мероприятия по снижению уязви</w:t>
      </w:r>
      <w:r w:rsidRPr="008578E4">
        <w:rPr>
          <w:rFonts w:ascii="Arial" w:hAnsi="Arial" w:cs="Arial"/>
        </w:rPr>
        <w:softHyphen/>
        <w:t>мости социально-экономических систем, производственных комплексов и объектов от ка</w:t>
      </w:r>
      <w:r w:rsidRPr="008578E4">
        <w:rPr>
          <w:rFonts w:ascii="Arial" w:hAnsi="Arial" w:cs="Arial"/>
        </w:rPr>
        <w:softHyphen/>
        <w:t>тастроф и их последствий.</w:t>
      </w:r>
    </w:p>
    <w:p w14:paraId="668D94B2" w14:textId="77777777" w:rsidR="00B60B2A" w:rsidRPr="008578E4" w:rsidRDefault="00B60B2A" w:rsidP="00B60B2A">
      <w:pPr>
        <w:jc w:val="both"/>
        <w:rPr>
          <w:rFonts w:ascii="Arial" w:hAnsi="Arial" w:cs="Arial"/>
        </w:rPr>
      </w:pPr>
      <w:r w:rsidRPr="008578E4">
        <w:rPr>
          <w:rFonts w:ascii="Arial" w:hAnsi="Arial" w:cs="Arial"/>
        </w:rPr>
        <w:t xml:space="preserve">          Процедура оценки риска состоит из четырех главных фаз: превентивной, кризисной, посткризисной и ликвидационной.</w:t>
      </w:r>
    </w:p>
    <w:p w14:paraId="608E683F" w14:textId="77777777" w:rsidR="00B60B2A" w:rsidRPr="008578E4" w:rsidRDefault="00B60B2A" w:rsidP="00B60B2A">
      <w:pPr>
        <w:jc w:val="both"/>
        <w:rPr>
          <w:rFonts w:ascii="Arial" w:hAnsi="Arial" w:cs="Arial"/>
        </w:rPr>
      </w:pPr>
      <w:r w:rsidRPr="008578E4">
        <w:rPr>
          <w:rFonts w:ascii="Arial" w:hAnsi="Arial" w:cs="Arial"/>
          <w:b/>
        </w:rPr>
        <w:t xml:space="preserve">         </w:t>
      </w:r>
      <w:r w:rsidRPr="008578E4">
        <w:rPr>
          <w:rFonts w:ascii="Arial" w:hAnsi="Arial" w:cs="Arial"/>
          <w:b/>
        </w:rPr>
        <w:tab/>
      </w:r>
      <w:r w:rsidRPr="008578E4">
        <w:rPr>
          <w:rFonts w:ascii="Arial" w:hAnsi="Arial" w:cs="Arial"/>
          <w:b/>
          <w:i/>
        </w:rPr>
        <w:t>Превентивная фаза</w:t>
      </w:r>
      <w:r w:rsidRPr="008578E4">
        <w:rPr>
          <w:rFonts w:ascii="Arial" w:hAnsi="Arial" w:cs="Arial"/>
          <w:i/>
        </w:rPr>
        <w:t xml:space="preserve"> </w:t>
      </w:r>
      <w:r w:rsidRPr="008578E4">
        <w:rPr>
          <w:rFonts w:ascii="Arial" w:hAnsi="Arial" w:cs="Arial"/>
        </w:rPr>
        <w:t>включает в себя промышленный контроль и экологический мониторинг, прогноз природных и техногенных катастроф, выявление уязвимых и незащищенных зон, разработку аварийных регламентов, ГИС, подготовку сил и средств, тренаж персонала.</w:t>
      </w:r>
    </w:p>
    <w:p w14:paraId="52423531" w14:textId="77777777" w:rsidR="00B60B2A" w:rsidRPr="008578E4" w:rsidRDefault="00B60B2A" w:rsidP="00B60B2A">
      <w:pPr>
        <w:jc w:val="both"/>
        <w:rPr>
          <w:rFonts w:ascii="Arial" w:hAnsi="Arial" w:cs="Arial"/>
        </w:rPr>
      </w:pPr>
      <w:r w:rsidRPr="008578E4">
        <w:rPr>
          <w:rFonts w:ascii="Arial" w:hAnsi="Arial" w:cs="Arial"/>
          <w:b/>
        </w:rPr>
        <w:t xml:space="preserve">         </w:t>
      </w:r>
      <w:r w:rsidRPr="008578E4">
        <w:rPr>
          <w:rFonts w:ascii="Arial" w:hAnsi="Arial" w:cs="Arial"/>
          <w:b/>
        </w:rPr>
        <w:tab/>
      </w:r>
      <w:r w:rsidRPr="008578E4">
        <w:rPr>
          <w:rFonts w:ascii="Arial" w:hAnsi="Arial" w:cs="Arial"/>
          <w:b/>
          <w:i/>
        </w:rPr>
        <w:t>Кризисная фаза</w:t>
      </w:r>
      <w:r w:rsidRPr="008578E4">
        <w:rPr>
          <w:rFonts w:ascii="Arial" w:hAnsi="Arial" w:cs="Arial"/>
          <w:i/>
        </w:rPr>
        <w:t xml:space="preserve"> </w:t>
      </w:r>
      <w:r w:rsidRPr="008578E4">
        <w:rPr>
          <w:rFonts w:ascii="Arial" w:hAnsi="Arial" w:cs="Arial"/>
        </w:rPr>
        <w:t>включает в себя систему предупреждения, оперативный контроль, первую помощь, эвакуацию.</w:t>
      </w:r>
    </w:p>
    <w:p w14:paraId="50FF7FC0" w14:textId="77777777" w:rsidR="00B60B2A" w:rsidRPr="008578E4" w:rsidRDefault="00B60B2A" w:rsidP="00B60B2A">
      <w:pPr>
        <w:jc w:val="both"/>
        <w:rPr>
          <w:rFonts w:ascii="Arial" w:hAnsi="Arial" w:cs="Arial"/>
        </w:rPr>
      </w:pPr>
      <w:r w:rsidRPr="008578E4">
        <w:rPr>
          <w:rFonts w:ascii="Arial" w:hAnsi="Arial" w:cs="Arial"/>
          <w:b/>
          <w:i/>
        </w:rPr>
        <w:t xml:space="preserve">         </w:t>
      </w:r>
      <w:r w:rsidRPr="008578E4">
        <w:rPr>
          <w:rFonts w:ascii="Arial" w:hAnsi="Arial" w:cs="Arial"/>
          <w:b/>
          <w:i/>
        </w:rPr>
        <w:tab/>
        <w:t>Посткризисная</w:t>
      </w:r>
      <w:r w:rsidRPr="008578E4">
        <w:rPr>
          <w:rFonts w:ascii="Arial" w:hAnsi="Arial" w:cs="Arial"/>
          <w:i/>
        </w:rPr>
        <w:t xml:space="preserve"> </w:t>
      </w:r>
      <w:r w:rsidRPr="008578E4">
        <w:rPr>
          <w:rFonts w:ascii="Arial" w:hAnsi="Arial" w:cs="Arial"/>
          <w:b/>
          <w:i/>
        </w:rPr>
        <w:t>фаза</w:t>
      </w:r>
      <w:r w:rsidRPr="008578E4">
        <w:rPr>
          <w:rFonts w:ascii="Arial" w:hAnsi="Arial" w:cs="Arial"/>
        </w:rPr>
        <w:t xml:space="preserve"> – восстановление жизнеобеспечивающей инфраструктуры, предотвращение рецидива.</w:t>
      </w:r>
      <w:r w:rsidRPr="008578E4">
        <w:rPr>
          <w:rFonts w:ascii="Arial" w:hAnsi="Arial" w:cs="Arial"/>
        </w:rPr>
        <w:tab/>
      </w:r>
      <w:r w:rsidRPr="008578E4">
        <w:rPr>
          <w:rFonts w:ascii="Arial" w:hAnsi="Arial" w:cs="Arial"/>
        </w:rPr>
        <w:tab/>
      </w:r>
      <w:r w:rsidRPr="008578E4">
        <w:rPr>
          <w:rFonts w:ascii="Arial" w:hAnsi="Arial" w:cs="Arial"/>
        </w:rPr>
        <w:tab/>
      </w:r>
      <w:r w:rsidRPr="008578E4">
        <w:rPr>
          <w:rFonts w:ascii="Arial" w:hAnsi="Arial" w:cs="Arial"/>
        </w:rPr>
        <w:tab/>
      </w:r>
      <w:r w:rsidRPr="008578E4">
        <w:rPr>
          <w:rFonts w:ascii="Arial" w:hAnsi="Arial" w:cs="Arial"/>
        </w:rPr>
        <w:tab/>
      </w:r>
      <w:r w:rsidRPr="008578E4">
        <w:rPr>
          <w:rFonts w:ascii="Arial" w:hAnsi="Arial" w:cs="Arial"/>
        </w:rPr>
        <w:tab/>
      </w:r>
      <w:r w:rsidRPr="008578E4">
        <w:rPr>
          <w:rFonts w:ascii="Arial" w:hAnsi="Arial" w:cs="Arial"/>
          <w:i/>
        </w:rPr>
        <w:t xml:space="preserve">  </w:t>
      </w:r>
    </w:p>
    <w:p w14:paraId="74D4D89D" w14:textId="77777777" w:rsidR="00B60B2A" w:rsidRPr="008578E4" w:rsidRDefault="00B60B2A" w:rsidP="00B60B2A">
      <w:pPr>
        <w:jc w:val="both"/>
        <w:rPr>
          <w:rFonts w:ascii="Arial" w:hAnsi="Arial" w:cs="Arial"/>
          <w:b/>
          <w:i/>
        </w:rPr>
      </w:pPr>
      <w:r w:rsidRPr="008578E4">
        <w:rPr>
          <w:rFonts w:ascii="Arial" w:hAnsi="Arial" w:cs="Arial"/>
          <w:b/>
          <w:i/>
        </w:rPr>
        <w:t xml:space="preserve">        </w:t>
      </w:r>
      <w:r w:rsidRPr="008578E4">
        <w:rPr>
          <w:rFonts w:ascii="Arial" w:hAnsi="Arial" w:cs="Arial"/>
          <w:b/>
          <w:i/>
        </w:rPr>
        <w:tab/>
        <w:t xml:space="preserve">Ликвидационная фаза </w:t>
      </w:r>
      <w:r w:rsidRPr="008578E4">
        <w:rPr>
          <w:rFonts w:ascii="Arial" w:hAnsi="Arial" w:cs="Arial"/>
          <w:i/>
        </w:rPr>
        <w:t xml:space="preserve">– </w:t>
      </w:r>
      <w:r w:rsidRPr="008578E4">
        <w:rPr>
          <w:rFonts w:ascii="Arial" w:hAnsi="Arial" w:cs="Arial"/>
        </w:rPr>
        <w:t>восстановление биоценозов.</w:t>
      </w:r>
      <w:r w:rsidRPr="008578E4">
        <w:rPr>
          <w:rFonts w:ascii="Arial" w:hAnsi="Arial" w:cs="Arial"/>
          <w:b/>
          <w:i/>
        </w:rPr>
        <w:t xml:space="preserve">   </w:t>
      </w:r>
    </w:p>
    <w:p w14:paraId="24870682" w14:textId="77777777" w:rsidR="00B60B2A" w:rsidRPr="008578E4" w:rsidRDefault="00B60B2A" w:rsidP="00B60B2A">
      <w:pPr>
        <w:jc w:val="both"/>
        <w:rPr>
          <w:rFonts w:ascii="Arial" w:hAnsi="Arial" w:cs="Arial"/>
        </w:rPr>
      </w:pPr>
      <w:r w:rsidRPr="008578E4">
        <w:rPr>
          <w:rFonts w:ascii="Arial" w:hAnsi="Arial" w:cs="Arial"/>
          <w:b/>
        </w:rPr>
        <w:t xml:space="preserve">         </w:t>
      </w:r>
      <w:r w:rsidRPr="008578E4">
        <w:rPr>
          <w:rFonts w:ascii="Arial" w:hAnsi="Arial" w:cs="Arial"/>
          <w:b/>
        </w:rPr>
        <w:tab/>
      </w:r>
      <w:r w:rsidRPr="008578E4">
        <w:rPr>
          <w:rFonts w:ascii="Arial" w:hAnsi="Arial" w:cs="Arial"/>
        </w:rPr>
        <w:t xml:space="preserve">Экономическими показателями ущерба являются утрата материальных ценностей, необходимость финансовых, порой значительных, затрат на восстановление потерянного и т.д. </w:t>
      </w:r>
      <w:r w:rsidRPr="008578E4">
        <w:rPr>
          <w:rFonts w:ascii="Arial" w:hAnsi="Arial" w:cs="Arial"/>
        </w:rPr>
        <w:tab/>
        <w:t>В число социальных показателей входят: заболеваемость, ухудшение здоровья людей, смертность, вынужденная миграция населения, связанная с необходимостью переселения групп людей, и т.п.</w:t>
      </w:r>
    </w:p>
    <w:p w14:paraId="6B116C49" w14:textId="77777777" w:rsidR="00B60B2A" w:rsidRPr="008578E4" w:rsidRDefault="00B60B2A" w:rsidP="00B60B2A">
      <w:pPr>
        <w:ind w:firstLine="708"/>
        <w:jc w:val="both"/>
        <w:rPr>
          <w:rFonts w:ascii="Arial" w:eastAsia="Times New Roman" w:hAnsi="Arial" w:cs="Arial"/>
          <w:b/>
          <w:bCs/>
          <w:iCs/>
          <w:szCs w:val="28"/>
          <w:lang w:eastAsia="ru-RU"/>
        </w:rPr>
      </w:pPr>
      <w:bookmarkStart w:id="280" w:name="_Toc64362645"/>
      <w:bookmarkStart w:id="281" w:name="_Toc88906211"/>
      <w:r w:rsidRPr="008578E4">
        <w:rPr>
          <w:rFonts w:ascii="Arial" w:eastAsia="Times New Roman" w:hAnsi="Arial" w:cs="Arial"/>
          <w:b/>
          <w:bCs/>
          <w:iCs/>
          <w:szCs w:val="28"/>
          <w:lang w:eastAsia="ru-RU"/>
        </w:rPr>
        <w:t>Обзор возможных аварийных ситуаций</w:t>
      </w:r>
      <w:bookmarkEnd w:id="280"/>
      <w:bookmarkEnd w:id="281"/>
    </w:p>
    <w:p w14:paraId="16741C2A" w14:textId="77777777" w:rsidR="00B60B2A" w:rsidRPr="008578E4" w:rsidRDefault="00B60B2A" w:rsidP="00B60B2A">
      <w:pPr>
        <w:ind w:firstLine="709"/>
        <w:jc w:val="both"/>
        <w:rPr>
          <w:rFonts w:ascii="Arial" w:hAnsi="Arial" w:cs="Arial"/>
        </w:rPr>
      </w:pPr>
      <w:r w:rsidRPr="008578E4">
        <w:rPr>
          <w:rFonts w:ascii="Arial" w:hAnsi="Arial" w:cs="Arial"/>
        </w:rPr>
        <w:t>Возможными причинами аварийных ситуаций в общем случае могут быть:</w:t>
      </w:r>
    </w:p>
    <w:p w14:paraId="7F69439B" w14:textId="77777777" w:rsidR="00B60B2A" w:rsidRPr="008578E4" w:rsidRDefault="00B60B2A" w:rsidP="00B60B2A">
      <w:pPr>
        <w:numPr>
          <w:ilvl w:val="0"/>
          <w:numId w:val="33"/>
        </w:numPr>
        <w:tabs>
          <w:tab w:val="num" w:pos="0"/>
          <w:tab w:val="left" w:pos="720"/>
          <w:tab w:val="left" w:pos="993"/>
        </w:tabs>
        <w:ind w:left="0" w:firstLine="709"/>
        <w:jc w:val="both"/>
        <w:rPr>
          <w:rFonts w:ascii="Arial" w:hAnsi="Arial" w:cs="Arial"/>
        </w:rPr>
      </w:pPr>
      <w:r w:rsidRPr="008578E4">
        <w:rPr>
          <w:rFonts w:ascii="Arial" w:hAnsi="Arial" w:cs="Arial"/>
        </w:rPr>
        <w:lastRenderedPageBreak/>
        <w:t>случайные технические отказы элементов;</w:t>
      </w:r>
    </w:p>
    <w:p w14:paraId="04539509" w14:textId="77777777" w:rsidR="00B60B2A" w:rsidRPr="00B60B2A" w:rsidRDefault="00B60B2A" w:rsidP="00B60B2A">
      <w:pPr>
        <w:numPr>
          <w:ilvl w:val="0"/>
          <w:numId w:val="33"/>
        </w:numPr>
        <w:tabs>
          <w:tab w:val="num" w:pos="0"/>
          <w:tab w:val="left" w:pos="720"/>
          <w:tab w:val="left" w:pos="993"/>
        </w:tabs>
        <w:ind w:left="0" w:firstLine="709"/>
        <w:jc w:val="both"/>
        <w:rPr>
          <w:rFonts w:ascii="Arial" w:hAnsi="Arial" w:cs="Arial"/>
        </w:rPr>
      </w:pPr>
      <w:r w:rsidRPr="00B60B2A">
        <w:rPr>
          <w:rFonts w:ascii="Arial" w:hAnsi="Arial" w:cs="Arial"/>
        </w:rPr>
        <w:t xml:space="preserve">техногенные аварии, природные катастрофы и стихийные бедствия в районе дислокации объекта;                                                                                                                                                                                     </w:t>
      </w:r>
    </w:p>
    <w:p w14:paraId="15893A56" w14:textId="77777777" w:rsidR="00B60B2A" w:rsidRPr="00B60B2A" w:rsidRDefault="00B60B2A" w:rsidP="00B60B2A">
      <w:pPr>
        <w:numPr>
          <w:ilvl w:val="0"/>
          <w:numId w:val="33"/>
        </w:numPr>
        <w:tabs>
          <w:tab w:val="num" w:pos="0"/>
          <w:tab w:val="left" w:pos="720"/>
          <w:tab w:val="left" w:pos="993"/>
        </w:tabs>
        <w:ind w:left="0" w:firstLine="709"/>
        <w:jc w:val="both"/>
        <w:rPr>
          <w:rFonts w:ascii="Arial" w:hAnsi="Arial" w:cs="Arial"/>
        </w:rPr>
      </w:pPr>
      <w:r w:rsidRPr="00B60B2A">
        <w:rPr>
          <w:rFonts w:ascii="Arial" w:hAnsi="Arial" w:cs="Arial"/>
        </w:rPr>
        <w:t>неумышленные ошибочные действия обслуживающего персонала;</w:t>
      </w:r>
    </w:p>
    <w:p w14:paraId="4C8FB455" w14:textId="77777777" w:rsidR="00B60B2A" w:rsidRPr="00B60B2A" w:rsidRDefault="00B60B2A" w:rsidP="00B60B2A">
      <w:pPr>
        <w:numPr>
          <w:ilvl w:val="0"/>
          <w:numId w:val="33"/>
        </w:numPr>
        <w:tabs>
          <w:tab w:val="num" w:pos="0"/>
          <w:tab w:val="left" w:pos="720"/>
          <w:tab w:val="left" w:pos="993"/>
        </w:tabs>
        <w:ind w:left="0" w:firstLine="709"/>
        <w:jc w:val="both"/>
        <w:rPr>
          <w:rFonts w:ascii="Arial" w:hAnsi="Arial" w:cs="Arial"/>
        </w:rPr>
      </w:pPr>
      <w:r w:rsidRPr="00B60B2A">
        <w:rPr>
          <w:rFonts w:ascii="Arial" w:hAnsi="Arial" w:cs="Arial"/>
        </w:rPr>
        <w:t>преднамеренные злоумышленные действия и воздействия средств поражения.</w:t>
      </w:r>
    </w:p>
    <w:p w14:paraId="3C4DB4F0" w14:textId="77777777" w:rsidR="00156C65" w:rsidRPr="00B60B2A" w:rsidRDefault="00156C65" w:rsidP="00BB1B7B">
      <w:pPr>
        <w:tabs>
          <w:tab w:val="left" w:pos="993"/>
        </w:tabs>
        <w:ind w:firstLine="709"/>
        <w:jc w:val="both"/>
        <w:rPr>
          <w:rFonts w:ascii="Arial" w:hAnsi="Arial" w:cs="Arial"/>
          <w:b/>
          <w:i/>
          <w:szCs w:val="20"/>
          <w:lang w:eastAsia="ru-RU"/>
        </w:rPr>
      </w:pPr>
      <w:r w:rsidRPr="00B60B2A">
        <w:rPr>
          <w:rFonts w:ascii="Arial" w:hAnsi="Arial" w:cs="Arial"/>
          <w:b/>
        </w:rPr>
        <w:t xml:space="preserve">     </w:t>
      </w:r>
      <w:bookmarkStart w:id="282" w:name="_Toc64362646"/>
      <w:bookmarkStart w:id="283" w:name="_Toc88906212"/>
      <w:r w:rsidRPr="00B60B2A">
        <w:rPr>
          <w:rFonts w:ascii="Arial" w:hAnsi="Arial" w:cs="Arial"/>
          <w:b/>
          <w:i/>
          <w:szCs w:val="20"/>
          <w:lang w:eastAsia="ru-RU"/>
        </w:rPr>
        <w:t>Природные факторы воздействия</w:t>
      </w:r>
      <w:bookmarkEnd w:id="282"/>
      <w:bookmarkEnd w:id="283"/>
    </w:p>
    <w:p w14:paraId="0C23297E" w14:textId="77777777" w:rsidR="00156C65" w:rsidRPr="00B60B2A" w:rsidRDefault="00156C65" w:rsidP="00BB1B7B">
      <w:pPr>
        <w:ind w:firstLine="708"/>
        <w:jc w:val="both"/>
        <w:rPr>
          <w:rFonts w:ascii="Arial" w:hAnsi="Arial" w:cs="Arial"/>
        </w:rPr>
      </w:pPr>
      <w:r w:rsidRPr="00B60B2A">
        <w:rPr>
          <w:rFonts w:ascii="Arial" w:hAnsi="Arial" w:cs="Arial"/>
        </w:rPr>
        <w:t>Под природными факторами понимается разрушительное явление, вызванное геофизиче</w:t>
      </w:r>
      <w:r w:rsidRPr="00B60B2A">
        <w:rPr>
          <w:rFonts w:ascii="Arial" w:hAnsi="Arial" w:cs="Arial"/>
        </w:rPr>
        <w:softHyphen/>
        <w:t>скими причинами, которые не контролируются человеком. Иными словами, при возник</w:t>
      </w:r>
      <w:r w:rsidRPr="00B60B2A">
        <w:rPr>
          <w:rFonts w:ascii="Arial" w:hAnsi="Arial" w:cs="Arial"/>
        </w:rPr>
        <w:softHyphen/>
        <w:t>новении чрезвычайной природной ситуации возникает опасность саморазрушения окру</w:t>
      </w:r>
      <w:r w:rsidRPr="00B60B2A">
        <w:rPr>
          <w:rFonts w:ascii="Arial" w:hAnsi="Arial" w:cs="Arial"/>
        </w:rPr>
        <w:softHyphen/>
        <w:t>жающей среды.</w:t>
      </w:r>
    </w:p>
    <w:p w14:paraId="3BFB7322"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387CA735"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t>К природным факторам относятся:</w:t>
      </w:r>
    </w:p>
    <w:p w14:paraId="21277D83" w14:textId="77777777" w:rsidR="00156C65" w:rsidRPr="00B60B2A" w:rsidRDefault="00156C65" w:rsidP="00017AF5">
      <w:pPr>
        <w:numPr>
          <w:ilvl w:val="0"/>
          <w:numId w:val="36"/>
        </w:numPr>
        <w:tabs>
          <w:tab w:val="left" w:pos="180"/>
          <w:tab w:val="left" w:pos="993"/>
        </w:tabs>
        <w:ind w:left="0" w:firstLine="709"/>
        <w:jc w:val="both"/>
        <w:rPr>
          <w:rFonts w:ascii="Arial" w:hAnsi="Arial" w:cs="Arial"/>
        </w:rPr>
      </w:pPr>
      <w:r w:rsidRPr="00B60B2A">
        <w:rPr>
          <w:rFonts w:ascii="Arial" w:hAnsi="Arial" w:cs="Arial"/>
        </w:rPr>
        <w:t>землетрясения;</w:t>
      </w:r>
    </w:p>
    <w:p w14:paraId="0306DB97" w14:textId="77777777" w:rsidR="00156C65" w:rsidRPr="00B60B2A" w:rsidRDefault="00156C65" w:rsidP="00017AF5">
      <w:pPr>
        <w:numPr>
          <w:ilvl w:val="0"/>
          <w:numId w:val="36"/>
        </w:numPr>
        <w:tabs>
          <w:tab w:val="left" w:pos="180"/>
          <w:tab w:val="left" w:pos="993"/>
        </w:tabs>
        <w:ind w:left="0" w:firstLine="709"/>
        <w:jc w:val="both"/>
        <w:rPr>
          <w:rFonts w:ascii="Arial" w:hAnsi="Arial" w:cs="Arial"/>
        </w:rPr>
      </w:pPr>
      <w:r w:rsidRPr="00B60B2A">
        <w:rPr>
          <w:rFonts w:ascii="Arial" w:hAnsi="Arial" w:cs="Arial"/>
        </w:rPr>
        <w:t>ураганные ветры;</w:t>
      </w:r>
    </w:p>
    <w:p w14:paraId="3922F0E5" w14:textId="77777777" w:rsidR="00156C65" w:rsidRPr="00B60B2A" w:rsidRDefault="00156C65" w:rsidP="00017AF5">
      <w:pPr>
        <w:numPr>
          <w:ilvl w:val="0"/>
          <w:numId w:val="36"/>
        </w:numPr>
        <w:tabs>
          <w:tab w:val="left" w:pos="180"/>
          <w:tab w:val="left" w:pos="993"/>
        </w:tabs>
        <w:ind w:left="0" w:firstLine="709"/>
        <w:jc w:val="both"/>
        <w:rPr>
          <w:rFonts w:ascii="Arial" w:hAnsi="Arial" w:cs="Arial"/>
        </w:rPr>
      </w:pPr>
      <w:r w:rsidRPr="00B60B2A">
        <w:rPr>
          <w:rFonts w:ascii="Arial" w:hAnsi="Arial" w:cs="Arial"/>
        </w:rPr>
        <w:t>повышенные атмосферные осадки.</w:t>
      </w:r>
    </w:p>
    <w:p w14:paraId="0C804E26" w14:textId="77777777" w:rsidR="00156C65" w:rsidRPr="00B60B2A" w:rsidRDefault="00156C65" w:rsidP="00BB1B7B">
      <w:pPr>
        <w:jc w:val="both"/>
        <w:rPr>
          <w:rFonts w:ascii="Arial" w:hAnsi="Arial" w:cs="Arial"/>
        </w:rPr>
      </w:pPr>
      <w:r w:rsidRPr="00B60B2A">
        <w:rPr>
          <w:rFonts w:ascii="Arial" w:hAnsi="Arial" w:cs="Arial"/>
          <w:b/>
          <w:i/>
        </w:rPr>
        <w:t xml:space="preserve">         </w:t>
      </w:r>
      <w:r w:rsidRPr="00B60B2A">
        <w:rPr>
          <w:rFonts w:ascii="Arial" w:hAnsi="Arial" w:cs="Arial"/>
          <w:b/>
          <w:i/>
        </w:rPr>
        <w:tab/>
        <w:t>Сейсмическая активность.</w:t>
      </w:r>
      <w:r w:rsidRPr="00B60B2A">
        <w:rPr>
          <w:rFonts w:ascii="Arial" w:hAnsi="Arial" w:cs="Arial"/>
        </w:rPr>
        <w:t xml:space="preserve"> Согласно данным сейсмического микрорайонирования тер</w:t>
      </w:r>
      <w:r w:rsidRPr="00B60B2A">
        <w:rPr>
          <w:rFonts w:ascii="Arial" w:hAnsi="Arial" w:cs="Arial"/>
        </w:rPr>
        <w:softHyphen/>
        <w:t>ритория буровых работ не входит в зону риска по сейсмоактивности.</w:t>
      </w:r>
    </w:p>
    <w:p w14:paraId="3142C0D4" w14:textId="77777777" w:rsidR="00156C65" w:rsidRPr="00B60B2A" w:rsidRDefault="00156C65" w:rsidP="00BB1B7B">
      <w:pPr>
        <w:jc w:val="both"/>
        <w:rPr>
          <w:rFonts w:ascii="Arial" w:hAnsi="Arial" w:cs="Arial"/>
        </w:rPr>
      </w:pPr>
      <w:r w:rsidRPr="00B60B2A">
        <w:rPr>
          <w:rFonts w:ascii="Arial" w:hAnsi="Arial" w:cs="Arial"/>
        </w:rPr>
        <w:t xml:space="preserve">         Характер воздействия: одномоментный. Вероятность возникновения землетрясения с си</w:t>
      </w:r>
      <w:r w:rsidRPr="00B60B2A">
        <w:rPr>
          <w:rFonts w:ascii="Arial" w:hAnsi="Arial" w:cs="Arial"/>
        </w:rPr>
        <w:softHyphen/>
        <w:t>лой 7-9 баллов, которое может привести к значительным разрушениям, пренебрежимо мала.</w:t>
      </w:r>
    </w:p>
    <w:p w14:paraId="68EC4141" w14:textId="77777777" w:rsidR="00156C65" w:rsidRPr="00B60B2A" w:rsidRDefault="00156C65" w:rsidP="00BB1B7B">
      <w:pPr>
        <w:ind w:firstLine="708"/>
        <w:jc w:val="both"/>
        <w:rPr>
          <w:rFonts w:ascii="Arial" w:hAnsi="Arial" w:cs="Arial"/>
        </w:rPr>
      </w:pPr>
      <w:r w:rsidRPr="00B60B2A">
        <w:rPr>
          <w:rFonts w:ascii="Arial" w:hAnsi="Arial" w:cs="Arial"/>
          <w:b/>
          <w:i/>
        </w:rPr>
        <w:t>Неблагоприятные метеоусловия.</w:t>
      </w:r>
      <w:r w:rsidRPr="00B60B2A">
        <w:rPr>
          <w:rFonts w:ascii="Arial" w:hAnsi="Arial" w:cs="Arial"/>
        </w:rPr>
        <w:t xml:space="preserve"> Исследуемая территория находится в зоне умеренно жарких, резко засушливых пустынных степей и имеет </w:t>
      </w:r>
      <w:proofErr w:type="spellStart"/>
      <w:r w:rsidRPr="00B60B2A">
        <w:rPr>
          <w:rFonts w:ascii="Arial" w:hAnsi="Arial" w:cs="Arial"/>
        </w:rPr>
        <w:t>резкоконтинентальный</w:t>
      </w:r>
      <w:proofErr w:type="spellEnd"/>
      <w:r w:rsidRPr="00B60B2A">
        <w:rPr>
          <w:rFonts w:ascii="Arial" w:hAnsi="Arial" w:cs="Arial"/>
        </w:rPr>
        <w:t xml:space="preserve"> аридный климат.  Многолетняя </w:t>
      </w:r>
      <w:proofErr w:type="spellStart"/>
      <w:r w:rsidRPr="00B60B2A">
        <w:rPr>
          <w:rFonts w:ascii="Arial" w:hAnsi="Arial" w:cs="Arial"/>
        </w:rPr>
        <w:t>аридизация</w:t>
      </w:r>
      <w:proofErr w:type="spellEnd"/>
      <w:r w:rsidRPr="00B60B2A">
        <w:rPr>
          <w:rFonts w:ascii="Arial" w:hAnsi="Arial" w:cs="Arial"/>
        </w:rPr>
        <w:t xml:space="preserve"> климата способствовала постепенному высыханию водных потоков и озер и активному развитию эоловых процессов. </w:t>
      </w:r>
      <w:proofErr w:type="spellStart"/>
      <w:r w:rsidRPr="00B60B2A">
        <w:rPr>
          <w:rFonts w:ascii="Arial" w:hAnsi="Arial" w:cs="Arial"/>
        </w:rPr>
        <w:t>Континентальность</w:t>
      </w:r>
      <w:proofErr w:type="spellEnd"/>
      <w:r w:rsidRPr="00B60B2A">
        <w:rPr>
          <w:rFonts w:ascii="Arial" w:hAnsi="Arial" w:cs="Arial"/>
        </w:rPr>
        <w:t xml:space="preserve"> и </w:t>
      </w:r>
      <w:proofErr w:type="spellStart"/>
      <w:r w:rsidRPr="00B60B2A">
        <w:rPr>
          <w:rFonts w:ascii="Arial" w:hAnsi="Arial" w:cs="Arial"/>
        </w:rPr>
        <w:t>аридность</w:t>
      </w:r>
      <w:proofErr w:type="spellEnd"/>
      <w:r w:rsidRPr="00B60B2A">
        <w:rPr>
          <w:rFonts w:ascii="Arial" w:hAnsi="Arial" w:cs="Arial"/>
        </w:rPr>
        <w:t xml:space="preserve"> климата находят выражение в резких амплитудах суточных, среднемесячных и среднегодовых t° воздуха и в малых количествах выпадающих здесь осадков. На формирование рельефа существенное влияние оказывают ветры.</w:t>
      </w:r>
    </w:p>
    <w:p w14:paraId="68A76DC8" w14:textId="77777777" w:rsidR="00156C65" w:rsidRPr="00B60B2A" w:rsidRDefault="00156C65" w:rsidP="00BB1B7B">
      <w:pPr>
        <w:ind w:firstLine="708"/>
        <w:rPr>
          <w:rFonts w:ascii="Arial" w:hAnsi="Arial" w:cs="Arial"/>
          <w:b/>
          <w:i/>
          <w:szCs w:val="20"/>
          <w:lang w:eastAsia="ru-RU"/>
        </w:rPr>
      </w:pPr>
      <w:bookmarkStart w:id="284" w:name="_Toc64362647"/>
      <w:bookmarkStart w:id="285" w:name="_Toc88906213"/>
      <w:r w:rsidRPr="00B60B2A">
        <w:rPr>
          <w:rFonts w:ascii="Arial" w:hAnsi="Arial" w:cs="Arial"/>
          <w:b/>
          <w:i/>
          <w:szCs w:val="20"/>
          <w:lang w:eastAsia="ru-RU"/>
        </w:rPr>
        <w:t>Антропогенные факторы воздействия</w:t>
      </w:r>
      <w:bookmarkEnd w:id="284"/>
      <w:bookmarkEnd w:id="285"/>
    </w:p>
    <w:p w14:paraId="7A2B8DBC"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t>Под антропогенными факторами понимаются быстрые разрушительные изменения окру</w:t>
      </w:r>
      <w:r w:rsidRPr="00B60B2A">
        <w:rPr>
          <w:rFonts w:ascii="Arial" w:hAnsi="Arial" w:cs="Arial"/>
        </w:rPr>
        <w:softHyphen/>
        <w:t>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w:t>
      </w:r>
      <w:r w:rsidRPr="00B60B2A">
        <w:rPr>
          <w:rFonts w:ascii="Arial" w:hAnsi="Arial" w:cs="Arial"/>
        </w:rPr>
        <w:softHyphen/>
        <w:t>шения регламента работы оборудования или норм его эксплуатации.</w:t>
      </w:r>
    </w:p>
    <w:p w14:paraId="73E95DB4" w14:textId="77777777" w:rsidR="00156C65" w:rsidRPr="00B60B2A" w:rsidRDefault="00156C65" w:rsidP="00BB1B7B">
      <w:pPr>
        <w:ind w:firstLine="708"/>
        <w:jc w:val="both"/>
        <w:rPr>
          <w:rFonts w:ascii="Arial" w:hAnsi="Arial" w:cs="Arial"/>
        </w:rPr>
      </w:pPr>
      <w:r w:rsidRPr="00B60B2A">
        <w:rPr>
          <w:rFonts w:ascii="Arial" w:hAnsi="Arial" w:cs="Arial"/>
        </w:rPr>
        <w:t>К антропогенным факторам относятся факторы производственной среды и трудового про</w:t>
      </w:r>
      <w:r w:rsidRPr="00B60B2A">
        <w:rPr>
          <w:rFonts w:ascii="Arial" w:hAnsi="Arial" w:cs="Arial"/>
        </w:rPr>
        <w:softHyphen/>
        <w:t>цесса.</w:t>
      </w:r>
    </w:p>
    <w:p w14:paraId="5ABCBEB2" w14:textId="77777777" w:rsidR="00156C65" w:rsidRPr="00B60B2A" w:rsidRDefault="00156C65" w:rsidP="00BB1B7B">
      <w:pPr>
        <w:ind w:firstLine="708"/>
        <w:jc w:val="both"/>
        <w:rPr>
          <w:rFonts w:ascii="Arial" w:hAnsi="Arial" w:cs="Arial"/>
        </w:rPr>
      </w:pPr>
      <w:r w:rsidRPr="00B60B2A">
        <w:rPr>
          <w:rFonts w:ascii="Arial" w:hAnsi="Arial" w:cs="Arial"/>
        </w:rPr>
        <w:t>Возможные техногенные аварии при производстве буровых работ можно разделить на следующие категории:</w:t>
      </w:r>
    </w:p>
    <w:p w14:paraId="15EC99B1" w14:textId="77777777" w:rsidR="00156C65" w:rsidRPr="00B60B2A" w:rsidRDefault="00156C65" w:rsidP="00017AF5">
      <w:pPr>
        <w:numPr>
          <w:ilvl w:val="0"/>
          <w:numId w:val="37"/>
        </w:numPr>
        <w:tabs>
          <w:tab w:val="left" w:pos="993"/>
        </w:tabs>
        <w:ind w:hanging="11"/>
        <w:jc w:val="both"/>
        <w:rPr>
          <w:rFonts w:ascii="Arial" w:hAnsi="Arial" w:cs="Arial"/>
        </w:rPr>
      </w:pPr>
      <w:r w:rsidRPr="00B60B2A">
        <w:rPr>
          <w:rFonts w:ascii="Arial" w:hAnsi="Arial" w:cs="Arial"/>
        </w:rPr>
        <w:lastRenderedPageBreak/>
        <w:t>аварийные ситуации   с автотранспортной техникой;</w:t>
      </w:r>
    </w:p>
    <w:p w14:paraId="30D0EBC6" w14:textId="77777777" w:rsidR="00156C65" w:rsidRPr="00B60B2A" w:rsidRDefault="00156C65" w:rsidP="00017AF5">
      <w:pPr>
        <w:numPr>
          <w:ilvl w:val="0"/>
          <w:numId w:val="37"/>
        </w:numPr>
        <w:tabs>
          <w:tab w:val="left" w:pos="993"/>
        </w:tabs>
        <w:ind w:hanging="11"/>
        <w:jc w:val="both"/>
        <w:rPr>
          <w:rFonts w:ascii="Arial" w:hAnsi="Arial" w:cs="Arial"/>
        </w:rPr>
      </w:pPr>
      <w:r w:rsidRPr="00B60B2A">
        <w:rPr>
          <w:rFonts w:ascii="Arial" w:hAnsi="Arial" w:cs="Arial"/>
        </w:rPr>
        <w:t>аварии и пожары на временных хранилищах горюче-смазочных материалов (ГСМ);</w:t>
      </w:r>
    </w:p>
    <w:p w14:paraId="59F1E7EA" w14:textId="77777777" w:rsidR="00156C65" w:rsidRPr="00B60B2A" w:rsidRDefault="00156C65" w:rsidP="00017AF5">
      <w:pPr>
        <w:numPr>
          <w:ilvl w:val="0"/>
          <w:numId w:val="37"/>
        </w:numPr>
        <w:tabs>
          <w:tab w:val="left" w:pos="993"/>
        </w:tabs>
        <w:ind w:hanging="11"/>
        <w:jc w:val="both"/>
        <w:rPr>
          <w:rFonts w:ascii="Arial" w:hAnsi="Arial" w:cs="Arial"/>
        </w:rPr>
      </w:pPr>
      <w:r w:rsidRPr="00B60B2A">
        <w:rPr>
          <w:rFonts w:ascii="Arial" w:hAnsi="Arial" w:cs="Arial"/>
        </w:rPr>
        <w:t>аварийные ситуации при проведении работ.</w:t>
      </w:r>
    </w:p>
    <w:p w14:paraId="305AE5CF" w14:textId="77777777" w:rsidR="00156C65" w:rsidRPr="00B60B2A" w:rsidRDefault="00156C65" w:rsidP="00BB1B7B">
      <w:pPr>
        <w:widowControl w:val="0"/>
        <w:adjustRightInd w:val="0"/>
        <w:snapToGrid w:val="0"/>
        <w:ind w:firstLine="708"/>
        <w:jc w:val="both"/>
        <w:rPr>
          <w:rFonts w:ascii="Arial" w:hAnsi="Arial" w:cs="Arial"/>
          <w:b/>
          <w:i/>
          <w:lang w:eastAsia="ru-RU"/>
        </w:rPr>
      </w:pPr>
      <w:r w:rsidRPr="00B60B2A">
        <w:rPr>
          <w:rFonts w:ascii="Arial" w:hAnsi="Arial" w:cs="Arial"/>
          <w:b/>
          <w:i/>
          <w:lang w:eastAsia="ru-RU"/>
        </w:rPr>
        <w:t>Аварийные ситуации с автотранспортной техникой</w:t>
      </w:r>
    </w:p>
    <w:p w14:paraId="2A2EFBF6"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t>При проведении работ будет использоваться автотранспорт. Выезд транспорта в неис</w:t>
      </w:r>
      <w:r w:rsidRPr="00B60B2A">
        <w:rPr>
          <w:rFonts w:ascii="Arial" w:hAnsi="Arial" w:cs="Arial"/>
        </w:rPr>
        <w:softHyphen/>
        <w:t>правном виде, или опрокидывание транспорта может привести к возникновению аварий и, как следствие, к утечке топлива. Утечка топлива может привести к загрязнению почвенно-растительного покрова, поверхностных и подземных вод горюче смазочными материала</w:t>
      </w:r>
      <w:r w:rsidRPr="00B60B2A">
        <w:rPr>
          <w:rFonts w:ascii="Arial" w:hAnsi="Arial" w:cs="Arial"/>
        </w:rPr>
        <w:softHyphen/>
        <w:t>ми.</w:t>
      </w:r>
    </w:p>
    <w:p w14:paraId="6784C3F6" w14:textId="77777777" w:rsidR="00156C65" w:rsidRPr="00B60B2A" w:rsidRDefault="00156C65" w:rsidP="00BB1B7B">
      <w:pPr>
        <w:jc w:val="both"/>
        <w:rPr>
          <w:rFonts w:ascii="Arial" w:hAnsi="Arial" w:cs="Arial"/>
        </w:rPr>
      </w:pPr>
      <w:r w:rsidRPr="00B60B2A">
        <w:rPr>
          <w:rFonts w:ascii="Arial" w:hAnsi="Arial" w:cs="Arial"/>
          <w:i/>
        </w:rPr>
        <w:t xml:space="preserve">         </w:t>
      </w:r>
      <w:r w:rsidRPr="00B60B2A">
        <w:rPr>
          <w:rFonts w:ascii="Arial" w:hAnsi="Arial" w:cs="Arial"/>
          <w:b/>
          <w:i/>
        </w:rPr>
        <w:tab/>
        <w:t>Расчет возможного загрязнения почвенно-растительного покрова</w:t>
      </w:r>
      <w:r w:rsidRPr="00B60B2A">
        <w:rPr>
          <w:rFonts w:ascii="Arial" w:hAnsi="Arial" w:cs="Arial"/>
          <w:i/>
        </w:rPr>
        <w:t>.</w:t>
      </w:r>
      <w:r w:rsidRPr="00B60B2A">
        <w:rPr>
          <w:rFonts w:ascii="Arial" w:hAnsi="Arial" w:cs="Arial"/>
        </w:rPr>
        <w:t xml:space="preserve"> Рассмотрим модель возникновения следующей ситуации: в результате аварии произошла утечка топлива с ба</w:t>
      </w:r>
      <w:r w:rsidRPr="00B60B2A">
        <w:rPr>
          <w:rFonts w:ascii="Arial" w:hAnsi="Arial" w:cs="Arial"/>
        </w:rPr>
        <w:softHyphen/>
        <w:t>ка автомобиля. Ориентировочно заправка автотранспорта составляет 50 литров. Ориентировочная площадь загрязнения составит 4м</w:t>
      </w:r>
      <w:r w:rsidRPr="00B60B2A">
        <w:rPr>
          <w:rFonts w:ascii="Arial" w:hAnsi="Arial" w:cs="Arial"/>
          <w:vertAlign w:val="superscript"/>
        </w:rPr>
        <w:t>2</w:t>
      </w:r>
      <w:r w:rsidRPr="00B60B2A">
        <w:rPr>
          <w:rFonts w:ascii="Arial" w:hAnsi="Arial" w:cs="Arial"/>
        </w:rPr>
        <w:t>. В этом случае ориентировочная концен</w:t>
      </w:r>
      <w:r w:rsidRPr="00B60B2A">
        <w:rPr>
          <w:rFonts w:ascii="Arial" w:hAnsi="Arial" w:cs="Arial"/>
        </w:rPr>
        <w:softHyphen/>
        <w:t xml:space="preserve">трация </w:t>
      </w:r>
      <w:proofErr w:type="spellStart"/>
      <w:r w:rsidRPr="00B60B2A">
        <w:rPr>
          <w:rFonts w:ascii="Arial" w:hAnsi="Arial" w:cs="Arial"/>
        </w:rPr>
        <w:t>нефтеорганики</w:t>
      </w:r>
      <w:proofErr w:type="spellEnd"/>
      <w:r w:rsidRPr="00B60B2A">
        <w:rPr>
          <w:rFonts w:ascii="Arial" w:hAnsi="Arial" w:cs="Arial"/>
        </w:rPr>
        <w:t>, попавшая в окружающую среду, составит 0,01 т/м. Биологическое изучение влияния нефтяного загрязнения на различные свойства почвы, проводимые в различных научно-исследовательских институтах показывает, что при со</w:t>
      </w:r>
      <w:r w:rsidRPr="00B60B2A">
        <w:rPr>
          <w:rFonts w:ascii="Arial" w:hAnsi="Arial" w:cs="Arial"/>
        </w:rPr>
        <w:softHyphen/>
        <w:t xml:space="preserve">держании 100-200 т/га </w:t>
      </w:r>
      <w:proofErr w:type="spellStart"/>
      <w:r w:rsidRPr="00B60B2A">
        <w:rPr>
          <w:rFonts w:ascii="Arial" w:hAnsi="Arial" w:cs="Arial"/>
        </w:rPr>
        <w:t>нефтеорганики</w:t>
      </w:r>
      <w:proofErr w:type="spellEnd"/>
      <w:r w:rsidRPr="00B60B2A">
        <w:rPr>
          <w:rFonts w:ascii="Arial" w:hAnsi="Arial" w:cs="Arial"/>
        </w:rPr>
        <w:t xml:space="preserve"> происходит стимуляция жизнедеятельности всех групп микроорганизмов, при увеличении до 400-1000 т/га наблюдается ингибирование биологической активности, снижение роста и развития микроорганизмов.</w:t>
      </w:r>
    </w:p>
    <w:p w14:paraId="6B5EAC06"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t>Из анализа данной ситуации установлено, что при небольших разливах ГСМ произойдет только стимуляция жизнедеятельности микроорганизмов почвы, необратимого процесса нарушения морфологической структуры почвенного покрова не происходит.</w:t>
      </w:r>
    </w:p>
    <w:p w14:paraId="29FA6575" w14:textId="77777777" w:rsidR="00156C65" w:rsidRPr="00B60B2A" w:rsidRDefault="00156C65" w:rsidP="00BB1B7B">
      <w:pPr>
        <w:ind w:firstLine="708"/>
        <w:jc w:val="both"/>
        <w:rPr>
          <w:rFonts w:ascii="Arial" w:hAnsi="Arial" w:cs="Arial"/>
        </w:rPr>
      </w:pPr>
      <w:r w:rsidRPr="00B60B2A">
        <w:rPr>
          <w:rFonts w:ascii="Arial" w:hAnsi="Arial" w:cs="Arial"/>
          <w:b/>
          <w:i/>
        </w:rPr>
        <w:t>Характер воздействия:</w:t>
      </w:r>
      <w:r w:rsidRPr="00B60B2A">
        <w:rPr>
          <w:rFonts w:ascii="Arial" w:hAnsi="Arial" w:cs="Arial"/>
        </w:rPr>
        <w:t xml:space="preserve"> кратковременный. Вероятность возникновения данных чрезвычай</w:t>
      </w:r>
      <w:r w:rsidRPr="00B60B2A">
        <w:rPr>
          <w:rFonts w:ascii="Arial" w:hAnsi="Arial" w:cs="Arial"/>
        </w:rPr>
        <w:softHyphen/>
        <w:t>ных ситуаций низкая.</w:t>
      </w:r>
    </w:p>
    <w:p w14:paraId="0612F5FA" w14:textId="77777777" w:rsidR="00156C65" w:rsidRPr="00B60B2A" w:rsidRDefault="00156C65" w:rsidP="00BB1B7B">
      <w:pPr>
        <w:jc w:val="both"/>
        <w:rPr>
          <w:rFonts w:ascii="Arial" w:hAnsi="Arial" w:cs="Arial"/>
        </w:rPr>
      </w:pPr>
      <w:r w:rsidRPr="00B60B2A">
        <w:rPr>
          <w:rFonts w:ascii="Arial" w:hAnsi="Arial" w:cs="Arial"/>
          <w:i/>
        </w:rPr>
        <w:t xml:space="preserve">         </w:t>
      </w:r>
      <w:r w:rsidRPr="00B60B2A">
        <w:rPr>
          <w:rFonts w:ascii="Arial" w:hAnsi="Arial" w:cs="Arial"/>
          <w:i/>
        </w:rPr>
        <w:tab/>
      </w:r>
      <w:r w:rsidRPr="00B60B2A">
        <w:rPr>
          <w:rFonts w:ascii="Arial" w:hAnsi="Arial" w:cs="Arial"/>
          <w:b/>
          <w:i/>
        </w:rPr>
        <w:t>Загрязнения подземных и поверхностных вод</w:t>
      </w:r>
      <w:r w:rsidRPr="00B60B2A">
        <w:rPr>
          <w:rFonts w:ascii="Arial" w:hAnsi="Arial" w:cs="Arial"/>
          <w:i/>
        </w:rPr>
        <w:t>.</w:t>
      </w:r>
      <w:r w:rsidRPr="00B60B2A">
        <w:rPr>
          <w:rFonts w:ascii="Arial" w:hAnsi="Arial" w:cs="Arial"/>
        </w:rPr>
        <w:t xml:space="preserve"> При аварийных ситуациях – утечке топлива возможно попадание горюче смазочных материалов через </w:t>
      </w:r>
      <w:proofErr w:type="spellStart"/>
      <w:r w:rsidRPr="00B60B2A">
        <w:rPr>
          <w:rFonts w:ascii="Arial" w:hAnsi="Arial" w:cs="Arial"/>
        </w:rPr>
        <w:t>почвогрунты</w:t>
      </w:r>
      <w:proofErr w:type="spellEnd"/>
      <w:r w:rsidRPr="00B60B2A">
        <w:rPr>
          <w:rFonts w:ascii="Arial" w:hAnsi="Arial" w:cs="Arial"/>
        </w:rPr>
        <w:t xml:space="preserve"> в подземные воды. Нефтепродукты в водоносном гори</w:t>
      </w:r>
      <w:r w:rsidRPr="00B60B2A">
        <w:rPr>
          <w:rFonts w:ascii="Arial" w:hAnsi="Arial" w:cs="Arial"/>
        </w:rPr>
        <w:softHyphen/>
        <w:t>зонте обладают значительной подвижностью, в связи с этим площадь загрязнения водо</w:t>
      </w:r>
      <w:r w:rsidRPr="00B60B2A">
        <w:rPr>
          <w:rFonts w:ascii="Arial" w:hAnsi="Arial" w:cs="Arial"/>
        </w:rPr>
        <w:softHyphen/>
        <w:t>носного горизонта больше, чем площадь почвенного загрязнения. Ориентировочные расчеты просачивания нефтепродуктов показали, что загрязнения с поверхности попадут в водоносный горизонт в среднем в течение одного сезона, расчетная глубина просачивания нефти составит около 0,4 м.</w:t>
      </w:r>
    </w:p>
    <w:p w14:paraId="20731B57" w14:textId="77777777" w:rsidR="00153FF1"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r>
      <w:r w:rsidRPr="00B60B2A">
        <w:rPr>
          <w:rFonts w:ascii="Arial" w:hAnsi="Arial" w:cs="Arial"/>
          <w:b/>
          <w:i/>
        </w:rPr>
        <w:t>Характер воздействия:</w:t>
      </w:r>
      <w:r w:rsidRPr="00B60B2A">
        <w:rPr>
          <w:rFonts w:ascii="Arial" w:hAnsi="Arial" w:cs="Arial"/>
        </w:rPr>
        <w:t xml:space="preserve"> кратковременный. Вероятность возникновения данных чрезвычай</w:t>
      </w:r>
      <w:r w:rsidRPr="00B60B2A">
        <w:rPr>
          <w:rFonts w:ascii="Arial" w:hAnsi="Arial" w:cs="Arial"/>
        </w:rPr>
        <w:softHyphen/>
        <w:t>ных ситуаций незначительная.</w:t>
      </w:r>
    </w:p>
    <w:p w14:paraId="7AEC8FD3"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r>
      <w:r w:rsidRPr="00B60B2A">
        <w:rPr>
          <w:rFonts w:ascii="Arial" w:hAnsi="Arial" w:cs="Arial"/>
          <w:b/>
          <w:i/>
        </w:rPr>
        <w:t>Возникновение пожара</w:t>
      </w:r>
      <w:r w:rsidRPr="00B60B2A">
        <w:rPr>
          <w:rFonts w:ascii="Arial" w:hAnsi="Arial" w:cs="Arial"/>
          <w:i/>
        </w:rPr>
        <w:t>.</w:t>
      </w:r>
      <w:r w:rsidRPr="00B60B2A">
        <w:rPr>
          <w:rFonts w:ascii="Arial" w:hAnsi="Arial" w:cs="Arial"/>
        </w:rPr>
        <w:t xml:space="preserve"> В результате пролитого топлива возможно возникновение пожа</w:t>
      </w:r>
      <w:r w:rsidRPr="00B60B2A">
        <w:rPr>
          <w:rFonts w:ascii="Arial" w:hAnsi="Arial" w:cs="Arial"/>
        </w:rPr>
        <w:softHyphen/>
        <w:t>ра. Вероятность возникновения этой ситуации пренебрежимо мала.</w:t>
      </w:r>
    </w:p>
    <w:p w14:paraId="60568CD5" w14:textId="77777777" w:rsidR="00156C65" w:rsidRPr="00B60B2A" w:rsidRDefault="00156C65" w:rsidP="00BB1B7B">
      <w:pPr>
        <w:jc w:val="both"/>
        <w:rPr>
          <w:rFonts w:ascii="Arial" w:hAnsi="Arial" w:cs="Arial"/>
          <w:i/>
        </w:rPr>
      </w:pPr>
      <w:r w:rsidRPr="00B60B2A">
        <w:rPr>
          <w:rFonts w:ascii="Arial" w:hAnsi="Arial" w:cs="Arial"/>
          <w:b/>
          <w:i/>
        </w:rPr>
        <w:t xml:space="preserve">         </w:t>
      </w:r>
      <w:r w:rsidRPr="00B60B2A">
        <w:rPr>
          <w:rFonts w:ascii="Arial" w:hAnsi="Arial" w:cs="Arial"/>
          <w:b/>
          <w:i/>
        </w:rPr>
        <w:tab/>
        <w:t>Аварии и пожары на временных хранилищах горюче-смазочных материалов (ГСМ)</w:t>
      </w:r>
    </w:p>
    <w:p w14:paraId="7365B8E4"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t>Аварии на временных хранилищах ГСМ являются следствием как природных факторов, так и антропогенных факторов. По характеру аварийные ситуа</w:t>
      </w:r>
      <w:r w:rsidRPr="00B60B2A">
        <w:rPr>
          <w:rFonts w:ascii="Arial" w:hAnsi="Arial" w:cs="Arial"/>
        </w:rPr>
        <w:softHyphen/>
        <w:t xml:space="preserve">ции на </w:t>
      </w:r>
      <w:r w:rsidRPr="00B60B2A">
        <w:rPr>
          <w:rFonts w:ascii="Arial" w:hAnsi="Arial" w:cs="Arial"/>
        </w:rPr>
        <w:lastRenderedPageBreak/>
        <w:t>временных хранилищах ГСМ близки к аварийным ситуациям с автотранспортной техникой, однако масштабы последствий больше. При быстром испарении возможны взрывы и пожары. Рассмотрим возможность возник</w:t>
      </w:r>
      <w:r w:rsidRPr="00B60B2A">
        <w:rPr>
          <w:rFonts w:ascii="Arial" w:hAnsi="Arial" w:cs="Arial"/>
        </w:rPr>
        <w:softHyphen/>
        <w:t>новения такой ситуации:</w:t>
      </w:r>
    </w:p>
    <w:p w14:paraId="20730A27" w14:textId="77777777" w:rsidR="00156C65" w:rsidRPr="00B60B2A" w:rsidRDefault="00156C65" w:rsidP="00017AF5">
      <w:pPr>
        <w:numPr>
          <w:ilvl w:val="0"/>
          <w:numId w:val="38"/>
        </w:numPr>
        <w:tabs>
          <w:tab w:val="num" w:pos="0"/>
          <w:tab w:val="left" w:pos="993"/>
        </w:tabs>
        <w:ind w:left="0" w:firstLine="709"/>
        <w:jc w:val="both"/>
        <w:rPr>
          <w:rFonts w:ascii="Arial" w:hAnsi="Arial" w:cs="Arial"/>
        </w:rPr>
      </w:pPr>
      <w:r w:rsidRPr="00B60B2A">
        <w:rPr>
          <w:rFonts w:ascii="Arial" w:hAnsi="Arial" w:cs="Arial"/>
        </w:rPr>
        <w:t>при аварийных взрывах к основным поражающим факторам относятся ударная волна, те</w:t>
      </w:r>
      <w:r w:rsidRPr="00B60B2A">
        <w:rPr>
          <w:rFonts w:ascii="Arial" w:hAnsi="Arial" w:cs="Arial"/>
        </w:rPr>
        <w:softHyphen/>
        <w:t>пловая радиация и осколочное поле разрушаемых оболочек емкостей;</w:t>
      </w:r>
    </w:p>
    <w:p w14:paraId="78592F70" w14:textId="77777777" w:rsidR="00156C65" w:rsidRPr="00B60B2A" w:rsidRDefault="00156C65" w:rsidP="00017AF5">
      <w:pPr>
        <w:numPr>
          <w:ilvl w:val="0"/>
          <w:numId w:val="38"/>
        </w:numPr>
        <w:tabs>
          <w:tab w:val="num" w:pos="0"/>
          <w:tab w:val="left" w:pos="993"/>
        </w:tabs>
        <w:ind w:left="0" w:firstLine="709"/>
        <w:jc w:val="both"/>
        <w:rPr>
          <w:rFonts w:ascii="Arial" w:hAnsi="Arial" w:cs="Arial"/>
        </w:rPr>
      </w:pPr>
      <w:r w:rsidRPr="00B60B2A">
        <w:rPr>
          <w:rFonts w:ascii="Arial" w:hAnsi="Arial" w:cs="Arial"/>
        </w:rPr>
        <w:t>поражающий эффект может усиливаться при возбуждении вторичных взрывов – при воз</w:t>
      </w:r>
      <w:r w:rsidRPr="00B60B2A">
        <w:rPr>
          <w:rFonts w:ascii="Arial" w:hAnsi="Arial" w:cs="Arial"/>
        </w:rPr>
        <w:softHyphen/>
        <w:t>горании и взрыве объектов с энергоносителями в результате воздействий первичного взрыва (так называемый эффект «домино»).</w:t>
      </w:r>
    </w:p>
    <w:p w14:paraId="107DE183" w14:textId="77777777" w:rsidR="00156C65" w:rsidRPr="00B60B2A" w:rsidRDefault="00156C65" w:rsidP="00BB1B7B">
      <w:pPr>
        <w:ind w:firstLine="709"/>
        <w:jc w:val="both"/>
        <w:rPr>
          <w:rFonts w:ascii="Arial" w:hAnsi="Arial" w:cs="Arial"/>
        </w:rPr>
      </w:pPr>
      <w:r w:rsidRPr="00B60B2A">
        <w:rPr>
          <w:rFonts w:ascii="Arial" w:hAnsi="Arial" w:cs="Arial"/>
        </w:rPr>
        <w:t>Наибольшую опасность для людей и сооружений представляет механическое действие де</w:t>
      </w:r>
      <w:r w:rsidRPr="00B60B2A">
        <w:rPr>
          <w:rFonts w:ascii="Arial" w:hAnsi="Arial" w:cs="Arial"/>
        </w:rPr>
        <w:softHyphen/>
        <w:t>тонационной и воздушной ударной волны детонационного взрыва облака. Однако при об</w:t>
      </w:r>
      <w:r w:rsidRPr="00B60B2A">
        <w:rPr>
          <w:rFonts w:ascii="Arial" w:hAnsi="Arial" w:cs="Arial"/>
        </w:rPr>
        <w:softHyphen/>
        <w:t>разовании огненного шара серьезную опасность для людей представляет интенсивное те</w:t>
      </w:r>
      <w:r w:rsidRPr="00B60B2A">
        <w:rPr>
          <w:rFonts w:ascii="Arial" w:hAnsi="Arial" w:cs="Arial"/>
        </w:rPr>
        <w:softHyphen/>
        <w:t>пловое воздействие. Определение радиуса огненного облака основано на аппроксимации данных обработки параметров прошлых аварий с учетом закона подобия при взрывах. Радиус распространения огненного облака определяются по формуле:</w:t>
      </w:r>
    </w:p>
    <w:p w14:paraId="484121F3" w14:textId="77777777" w:rsidR="00156C65" w:rsidRPr="00B60B2A" w:rsidRDefault="00BB12CB" w:rsidP="00BB1B7B">
      <w:pPr>
        <w:widowControl w:val="0"/>
        <w:adjustRightInd w:val="0"/>
        <w:snapToGrid w:val="0"/>
        <w:ind w:left="40" w:firstLine="720"/>
        <w:jc w:val="center"/>
        <w:rPr>
          <w:rFonts w:ascii="Arial" w:hAnsi="Arial" w:cs="Arial"/>
          <w:b/>
          <w:i/>
          <w:lang w:eastAsia="ru-RU"/>
        </w:rPr>
      </w:pPr>
      <w:r>
        <w:rPr>
          <w:rFonts w:ascii="Arial" w:hAnsi="Arial" w:cs="Arial"/>
          <w:b/>
          <w:i/>
          <w:position w:val="-12"/>
          <w:lang w:eastAsia="ru-RU"/>
        </w:rPr>
        <w:pict w14:anchorId="5900D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20.25pt" fillcolor="window">
            <v:imagedata r:id="rId32" o:title=""/>
          </v:shape>
        </w:pict>
      </w:r>
      <w:r w:rsidR="00156C65" w:rsidRPr="00B60B2A">
        <w:rPr>
          <w:rFonts w:ascii="Arial" w:hAnsi="Arial" w:cs="Arial"/>
          <w:b/>
          <w:i/>
          <w:lang w:eastAsia="ru-RU"/>
        </w:rPr>
        <w:t>,</w:t>
      </w:r>
    </w:p>
    <w:p w14:paraId="05C04C6F" w14:textId="77777777" w:rsidR="00156C65" w:rsidRPr="00B60B2A" w:rsidRDefault="00156C65" w:rsidP="00BB1B7B">
      <w:pPr>
        <w:widowControl w:val="0"/>
        <w:adjustRightInd w:val="0"/>
        <w:snapToGrid w:val="0"/>
        <w:ind w:left="40" w:firstLine="720"/>
        <w:jc w:val="both"/>
        <w:rPr>
          <w:rFonts w:ascii="Arial" w:hAnsi="Arial" w:cs="Arial"/>
          <w:b/>
          <w:i/>
          <w:lang w:eastAsia="ru-RU"/>
        </w:rPr>
      </w:pPr>
      <w:r w:rsidRPr="00B60B2A">
        <w:rPr>
          <w:rFonts w:ascii="Arial" w:hAnsi="Arial" w:cs="Arial"/>
          <w:b/>
          <w:i/>
          <w:lang w:eastAsia="ru-RU"/>
        </w:rPr>
        <w:t xml:space="preserve">    где А – 30 м/т</w:t>
      </w:r>
      <w:r w:rsidRPr="00B60B2A">
        <w:rPr>
          <w:rFonts w:ascii="Arial" w:hAnsi="Arial" w:cs="Arial"/>
          <w:b/>
          <w:i/>
          <w:vertAlign w:val="superscript"/>
          <w:lang w:eastAsia="ru-RU"/>
        </w:rPr>
        <w:t>1/3</w:t>
      </w:r>
      <w:r w:rsidRPr="00B60B2A">
        <w:rPr>
          <w:rFonts w:ascii="Arial" w:hAnsi="Arial" w:cs="Arial"/>
          <w:b/>
          <w:i/>
          <w:lang w:eastAsia="ru-RU"/>
        </w:rPr>
        <w:t xml:space="preserve"> – константа; </w:t>
      </w:r>
    </w:p>
    <w:p w14:paraId="3D40FA0B" w14:textId="77777777" w:rsidR="00156C65" w:rsidRPr="00B60B2A" w:rsidRDefault="00156C65" w:rsidP="00BB1B7B">
      <w:pPr>
        <w:widowControl w:val="0"/>
        <w:adjustRightInd w:val="0"/>
        <w:snapToGrid w:val="0"/>
        <w:ind w:left="40" w:firstLine="720"/>
        <w:jc w:val="both"/>
        <w:rPr>
          <w:rFonts w:ascii="Arial" w:hAnsi="Arial" w:cs="Arial"/>
          <w:b/>
          <w:i/>
          <w:lang w:eastAsia="ru-RU"/>
        </w:rPr>
      </w:pPr>
      <w:r w:rsidRPr="00B60B2A">
        <w:rPr>
          <w:rFonts w:ascii="Arial" w:hAnsi="Arial" w:cs="Arial"/>
          <w:b/>
          <w:i/>
          <w:lang w:eastAsia="ru-RU"/>
        </w:rPr>
        <w:t xml:space="preserve">         </w:t>
      </w:r>
      <w:r w:rsidRPr="00B60B2A">
        <w:rPr>
          <w:rFonts w:ascii="Arial" w:hAnsi="Arial" w:cs="Arial"/>
          <w:b/>
          <w:i/>
          <w:lang w:val="en-US" w:eastAsia="ru-RU"/>
        </w:rPr>
        <w:t>Q</w:t>
      </w:r>
      <w:r w:rsidRPr="00B60B2A">
        <w:rPr>
          <w:rFonts w:ascii="Arial" w:hAnsi="Arial" w:cs="Arial"/>
          <w:b/>
          <w:i/>
          <w:lang w:eastAsia="ru-RU"/>
        </w:rPr>
        <w:t xml:space="preserve"> – масса топлива, хранящегося на складе ГСМ;</w:t>
      </w:r>
    </w:p>
    <w:p w14:paraId="00C548EC" w14:textId="77777777" w:rsidR="00156C65" w:rsidRPr="00B60B2A" w:rsidRDefault="00156C65" w:rsidP="00BB1B7B">
      <w:pPr>
        <w:widowControl w:val="0"/>
        <w:adjustRightInd w:val="0"/>
        <w:snapToGrid w:val="0"/>
        <w:ind w:left="40" w:firstLine="720"/>
        <w:jc w:val="both"/>
        <w:rPr>
          <w:rFonts w:ascii="Arial" w:hAnsi="Arial" w:cs="Arial"/>
          <w:b/>
          <w:i/>
          <w:lang w:eastAsia="ru-RU"/>
        </w:rPr>
      </w:pPr>
      <w:r w:rsidRPr="00B60B2A">
        <w:rPr>
          <w:rFonts w:ascii="Arial" w:hAnsi="Arial" w:cs="Arial"/>
          <w:b/>
          <w:i/>
          <w:lang w:eastAsia="ru-RU"/>
        </w:rPr>
        <w:t xml:space="preserve">        </w:t>
      </w:r>
      <w:r w:rsidRPr="00B60B2A">
        <w:rPr>
          <w:rFonts w:ascii="Arial" w:hAnsi="Arial" w:cs="Arial"/>
          <w:b/>
          <w:i/>
          <w:lang w:val="en-US" w:eastAsia="ru-RU"/>
        </w:rPr>
        <w:t>Q</w:t>
      </w:r>
      <w:r w:rsidRPr="00B60B2A">
        <w:rPr>
          <w:rFonts w:ascii="Arial" w:hAnsi="Arial" w:cs="Arial"/>
          <w:b/>
          <w:i/>
          <w:lang w:eastAsia="ru-RU"/>
        </w:rPr>
        <w:t xml:space="preserve"> </w:t>
      </w:r>
      <w:r w:rsidRPr="00B60B2A">
        <w:rPr>
          <w:rFonts w:ascii="Arial" w:hAnsi="Arial" w:cs="Arial"/>
          <w:b/>
          <w:i/>
          <w:vertAlign w:val="superscript"/>
          <w:lang w:eastAsia="ru-RU"/>
        </w:rPr>
        <w:t>=</w:t>
      </w:r>
      <w:r w:rsidRPr="00B60B2A">
        <w:rPr>
          <w:rFonts w:ascii="Arial" w:hAnsi="Arial" w:cs="Arial"/>
          <w:b/>
          <w:i/>
          <w:lang w:eastAsia="ru-RU"/>
        </w:rPr>
        <w:t xml:space="preserve"> 191,82 т;</w:t>
      </w:r>
    </w:p>
    <w:p w14:paraId="2B8B3FCE" w14:textId="77777777" w:rsidR="00156C65" w:rsidRPr="00B60B2A" w:rsidRDefault="00156C65" w:rsidP="00BB1B7B">
      <w:pPr>
        <w:ind w:firstLine="708"/>
        <w:jc w:val="both"/>
        <w:rPr>
          <w:rFonts w:ascii="Arial" w:hAnsi="Arial" w:cs="Arial"/>
        </w:rPr>
      </w:pPr>
      <w:r w:rsidRPr="00B60B2A">
        <w:rPr>
          <w:rFonts w:ascii="Arial" w:hAnsi="Arial" w:cs="Arial"/>
        </w:rPr>
        <w:t>Радиус распространения огненного облака составляет 173 м.</w:t>
      </w:r>
    </w:p>
    <w:p w14:paraId="181B92EA" w14:textId="77777777" w:rsidR="00156C65" w:rsidRPr="00B60B2A" w:rsidRDefault="00156C65" w:rsidP="00BB1B7B">
      <w:pPr>
        <w:ind w:firstLine="708"/>
        <w:jc w:val="both"/>
        <w:rPr>
          <w:rFonts w:ascii="Arial" w:hAnsi="Arial" w:cs="Arial"/>
        </w:rPr>
      </w:pPr>
      <w:r w:rsidRPr="00B60B2A">
        <w:rPr>
          <w:rFonts w:ascii="Arial" w:hAnsi="Arial" w:cs="Arial"/>
        </w:rPr>
        <w:t>В результате возникновения пожара, огненное облако распространится на расстояние 173 м.</w:t>
      </w:r>
    </w:p>
    <w:p w14:paraId="74DFC826" w14:textId="77777777" w:rsidR="00156C65" w:rsidRPr="00B60B2A" w:rsidRDefault="00156C65" w:rsidP="00BB1B7B">
      <w:pPr>
        <w:ind w:firstLine="708"/>
        <w:jc w:val="both"/>
        <w:rPr>
          <w:rFonts w:ascii="Arial" w:hAnsi="Arial" w:cs="Arial"/>
        </w:rPr>
      </w:pPr>
      <w:r w:rsidRPr="00B60B2A">
        <w:rPr>
          <w:rFonts w:ascii="Arial" w:hAnsi="Arial" w:cs="Arial"/>
          <w:b/>
          <w:i/>
        </w:rPr>
        <w:t>Характер воздействия:</w:t>
      </w:r>
      <w:r w:rsidRPr="00B60B2A">
        <w:rPr>
          <w:rFonts w:ascii="Arial" w:hAnsi="Arial" w:cs="Arial"/>
        </w:rPr>
        <w:t xml:space="preserve"> кратковременный. Вероятность возникновения данных чрезвычай</w:t>
      </w:r>
      <w:r w:rsidRPr="00B60B2A">
        <w:rPr>
          <w:rFonts w:ascii="Arial" w:hAnsi="Arial" w:cs="Arial"/>
        </w:rPr>
        <w:softHyphen/>
        <w:t>ных ситуаций незначительная. В случае возникновения такой ситуации в проекте преду</w:t>
      </w:r>
      <w:r w:rsidRPr="00B60B2A">
        <w:rPr>
          <w:rFonts w:ascii="Arial" w:hAnsi="Arial" w:cs="Arial"/>
        </w:rPr>
        <w:softHyphen/>
        <w:t>смотрены экстренные меры по выявлению и устранению пожаров на территории. В дополнение к проектным решениям, считаем целесообразным отнесение операторской на расстояние 173 м от склада ГСМ.</w:t>
      </w:r>
    </w:p>
    <w:p w14:paraId="480E57A6" w14:textId="77777777" w:rsidR="00156C65" w:rsidRPr="00B60B2A" w:rsidRDefault="00156C65" w:rsidP="00BB1B7B">
      <w:pPr>
        <w:rPr>
          <w:rFonts w:ascii="Arial" w:hAnsi="Arial" w:cs="Arial"/>
          <w:b/>
          <w:i/>
        </w:rPr>
      </w:pPr>
      <w:r w:rsidRPr="00B60B2A">
        <w:rPr>
          <w:rFonts w:ascii="Arial" w:hAnsi="Arial" w:cs="Arial"/>
          <w:b/>
          <w:i/>
        </w:rPr>
        <w:t xml:space="preserve">         </w:t>
      </w:r>
      <w:r w:rsidRPr="00B60B2A">
        <w:rPr>
          <w:rFonts w:ascii="Arial" w:hAnsi="Arial" w:cs="Arial"/>
          <w:b/>
          <w:i/>
        </w:rPr>
        <w:tab/>
        <w:t>Аварийные ситуации при проведении работ</w:t>
      </w:r>
    </w:p>
    <w:p w14:paraId="69454482"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t>При проведении работ возможны следующие аварийные ситуации, связанные с проведением работ:</w:t>
      </w:r>
    </w:p>
    <w:p w14:paraId="21621AD3" w14:textId="77777777" w:rsidR="00156C65" w:rsidRPr="00B60B2A" w:rsidRDefault="00156C65" w:rsidP="00BB1B7B">
      <w:pPr>
        <w:jc w:val="both"/>
        <w:rPr>
          <w:rFonts w:ascii="Arial" w:hAnsi="Arial" w:cs="Arial"/>
        </w:rPr>
      </w:pPr>
      <w:r w:rsidRPr="00B60B2A">
        <w:rPr>
          <w:rFonts w:ascii="Arial" w:hAnsi="Arial" w:cs="Arial"/>
          <w:i/>
        </w:rPr>
        <w:t xml:space="preserve">         </w:t>
      </w:r>
      <w:r w:rsidRPr="00B60B2A">
        <w:rPr>
          <w:rFonts w:ascii="Arial" w:hAnsi="Arial" w:cs="Arial"/>
          <w:i/>
        </w:rPr>
        <w:tab/>
      </w:r>
      <w:r w:rsidRPr="00B60B2A">
        <w:rPr>
          <w:rFonts w:ascii="Arial" w:hAnsi="Arial" w:cs="Arial"/>
          <w:b/>
          <w:i/>
        </w:rPr>
        <w:t>Воздействие машин и оборудования.</w:t>
      </w:r>
      <w:r w:rsidRPr="00B60B2A">
        <w:rPr>
          <w:rFonts w:ascii="Arial" w:hAnsi="Arial" w:cs="Arial"/>
        </w:rPr>
        <w:t xml:space="preserve"> При проведении работ могут возникнуть ситуации, приводящие к травмам людей в результате столкновения с движущимися частями и </w:t>
      </w:r>
      <w:r w:rsidR="00EB6DE4" w:rsidRPr="00B60B2A">
        <w:rPr>
          <w:rFonts w:ascii="Arial" w:hAnsi="Arial" w:cs="Arial"/>
        </w:rPr>
        <w:t>элементами оборудования,</w:t>
      </w:r>
      <w:r w:rsidRPr="00B60B2A">
        <w:rPr>
          <w:rFonts w:ascii="Arial" w:hAnsi="Arial" w:cs="Arial"/>
        </w:rPr>
        <w:t xml:space="preserve"> и </w:t>
      </w:r>
      <w:r w:rsidR="00EB6DE4" w:rsidRPr="00B60B2A">
        <w:rPr>
          <w:rFonts w:ascii="Arial" w:hAnsi="Arial" w:cs="Arial"/>
        </w:rPr>
        <w:t>причиняемыми неисправными шкивами,</w:t>
      </w:r>
      <w:r w:rsidRPr="00B60B2A">
        <w:rPr>
          <w:rFonts w:ascii="Arial" w:hAnsi="Arial" w:cs="Arial"/>
        </w:rPr>
        <w:t xml:space="preserve"> и лопнувшими тросами, захват одежды шестернями, сверлами. Характер воздействия: кратковременный. Вероятность возникновения данных чрезвычайных ситуаций мала.</w:t>
      </w:r>
    </w:p>
    <w:p w14:paraId="4BABE432" w14:textId="77777777" w:rsidR="00156C65" w:rsidRPr="00B60B2A" w:rsidRDefault="00156C65" w:rsidP="00BB1B7B">
      <w:pPr>
        <w:tabs>
          <w:tab w:val="left" w:pos="9498"/>
        </w:tabs>
        <w:jc w:val="both"/>
        <w:rPr>
          <w:rFonts w:ascii="Arial" w:hAnsi="Arial" w:cs="Arial"/>
        </w:rPr>
      </w:pPr>
      <w:r w:rsidRPr="00B60B2A">
        <w:rPr>
          <w:rFonts w:ascii="Arial" w:hAnsi="Arial" w:cs="Arial"/>
          <w:i/>
        </w:rPr>
        <w:t xml:space="preserve">            </w:t>
      </w:r>
      <w:r w:rsidRPr="00B60B2A">
        <w:rPr>
          <w:rFonts w:ascii="Arial" w:hAnsi="Arial" w:cs="Arial"/>
          <w:b/>
          <w:i/>
        </w:rPr>
        <w:t>Воздействие электрического тока</w:t>
      </w:r>
      <w:r w:rsidRPr="00B60B2A">
        <w:rPr>
          <w:rFonts w:ascii="Arial" w:hAnsi="Arial" w:cs="Arial"/>
          <w:i/>
        </w:rPr>
        <w:t>.</w:t>
      </w:r>
      <w:r w:rsidRPr="00B60B2A">
        <w:rPr>
          <w:rFonts w:ascii="Arial" w:hAnsi="Arial" w:cs="Arial"/>
        </w:rPr>
        <w:t xml:space="preserve"> Поражения током в результате прикосновения к проводникам, находящемся под напряжением, неправильного обращения с электроинструментами, прикосновения к воздушным линиям электропередачи, при работе во время грозы. Характер воздействия: </w:t>
      </w:r>
      <w:r w:rsidRPr="00B60B2A">
        <w:rPr>
          <w:rFonts w:ascii="Arial" w:hAnsi="Arial" w:cs="Arial"/>
        </w:rPr>
        <w:lastRenderedPageBreak/>
        <w:t xml:space="preserve">кратковременный. Вероятность возникновения данных чрезвычайных ситуаций незначительна. </w:t>
      </w:r>
    </w:p>
    <w:p w14:paraId="1C5E4050" w14:textId="77777777" w:rsidR="00156C65" w:rsidRPr="00B60B2A" w:rsidRDefault="00156C65" w:rsidP="00BB1B7B">
      <w:pPr>
        <w:tabs>
          <w:tab w:val="left" w:pos="8222"/>
          <w:tab w:val="left" w:pos="9498"/>
        </w:tabs>
        <w:jc w:val="both"/>
        <w:rPr>
          <w:rFonts w:ascii="Arial" w:hAnsi="Arial" w:cs="Arial"/>
        </w:rPr>
      </w:pPr>
      <w:r w:rsidRPr="00B60B2A">
        <w:rPr>
          <w:rFonts w:ascii="Arial" w:hAnsi="Arial" w:cs="Arial"/>
          <w:i/>
        </w:rPr>
        <w:t xml:space="preserve">           </w:t>
      </w:r>
      <w:r w:rsidRPr="00B60B2A">
        <w:rPr>
          <w:rFonts w:ascii="Arial" w:hAnsi="Arial" w:cs="Arial"/>
          <w:b/>
          <w:i/>
        </w:rPr>
        <w:t>Человеческий фактор</w:t>
      </w:r>
      <w:r w:rsidRPr="00B60B2A">
        <w:rPr>
          <w:rFonts w:ascii="Arial" w:hAnsi="Arial" w:cs="Arial"/>
          <w:i/>
        </w:rPr>
        <w:t>.</w:t>
      </w:r>
      <w:r w:rsidRPr="00B60B2A">
        <w:rPr>
          <w:rFonts w:ascii="Arial" w:hAnsi="Arial" w:cs="Arial"/>
        </w:rPr>
        <w:t xml:space="preserve"> Анализ аварийности на крупных предприятиях показал, что в 39% случаев основные причины возникновения аварийных ситуаций обусловлены недостаточной обученностью операторов, их эмоциональной неустойчивостью, недостаточным уровнем оперативного мышления, дефектами оперативной памяти, проявлением растерянности в чрезвычайной ситуации, а также прямым нарушением должностных инструкций вследствие безответственности и халатного отношения к своим должностным обязанностям. В силу принятых решений по охране труда и техники безопасности, вероятность возникновения выше приведенной ситуации пренебрежимо мала.</w:t>
      </w:r>
    </w:p>
    <w:p w14:paraId="66D5F0FC" w14:textId="77777777" w:rsidR="00156C65" w:rsidRPr="00B60B2A" w:rsidRDefault="00156C65" w:rsidP="00BB1B7B">
      <w:pPr>
        <w:ind w:firstLine="708"/>
        <w:rPr>
          <w:rFonts w:ascii="Arial" w:eastAsia="Times New Roman" w:hAnsi="Arial" w:cs="Arial"/>
          <w:b/>
          <w:bCs/>
          <w:iCs/>
          <w:szCs w:val="28"/>
          <w:lang w:eastAsia="ru-RU"/>
        </w:rPr>
      </w:pPr>
      <w:bookmarkStart w:id="286" w:name="_Toc64362648"/>
      <w:r w:rsidRPr="00B60B2A">
        <w:rPr>
          <w:rFonts w:ascii="Arial" w:eastAsia="Times New Roman" w:hAnsi="Arial" w:cs="Arial"/>
          <w:b/>
          <w:bCs/>
          <w:iCs/>
          <w:szCs w:val="28"/>
          <w:lang w:eastAsia="ru-RU"/>
        </w:rPr>
        <w:t>Мероприятия по снижению экологического риска</w:t>
      </w:r>
      <w:bookmarkEnd w:id="286"/>
    </w:p>
    <w:p w14:paraId="388AEF08" w14:textId="77777777" w:rsidR="00156C65" w:rsidRPr="00B60B2A" w:rsidRDefault="00156C65" w:rsidP="00BB1B7B">
      <w:pPr>
        <w:ind w:firstLine="708"/>
        <w:jc w:val="both"/>
        <w:rPr>
          <w:rFonts w:ascii="Arial" w:hAnsi="Arial" w:cs="Arial"/>
        </w:rPr>
      </w:pPr>
      <w:r w:rsidRPr="00B60B2A">
        <w:rPr>
          <w:rFonts w:ascii="Arial" w:hAnsi="Arial" w:cs="Arial"/>
        </w:rPr>
        <w:t>Оценка риска аварии необходима постоянно, так как ее возникновение зависит не только от проектных параметров, но и от текущей ситуации, сочетание управленческих решений, параметров процесса, состояния оборудования и степени подготовленности персонала, внешних условий. Предупреждение аварий возможно при постоянном контроле за процессом и прогнозировании риска.</w:t>
      </w:r>
    </w:p>
    <w:p w14:paraId="4500C692" w14:textId="77777777" w:rsidR="00156C65" w:rsidRPr="00B60B2A" w:rsidRDefault="00156C65" w:rsidP="00BB1B7B">
      <w:pPr>
        <w:ind w:firstLine="708"/>
        <w:jc w:val="both"/>
        <w:rPr>
          <w:rFonts w:ascii="Arial" w:hAnsi="Arial" w:cs="Arial"/>
        </w:rPr>
      </w:pPr>
      <w:r w:rsidRPr="00B60B2A">
        <w:rPr>
          <w:rFonts w:ascii="Arial" w:hAnsi="Arial" w:cs="Arial"/>
        </w:rPr>
        <w:t>Важную роль в обеспечении безопасности рабочего персонала, местного населения и охраны окружающей природной среды во время проведения работ играет система правил, нормативов, инструкций и стандартов, соблюдение которых обязательно руководителями и всеми сотрудниками компании и подрядчиков. При проведении работ необходимо уделять внимание монтажу, проверке и техническому обслуживанию всех видов оборудования, требуемых в соответствии с правилами техники безопасности и охраны труда, обучение персонала и проведение практических занятий.</w:t>
      </w:r>
    </w:p>
    <w:p w14:paraId="49CE9F83" w14:textId="77777777" w:rsidR="00156C65" w:rsidRPr="00B60B2A" w:rsidRDefault="00156C65" w:rsidP="00BB1B7B">
      <w:pPr>
        <w:jc w:val="both"/>
        <w:rPr>
          <w:rFonts w:ascii="Arial" w:hAnsi="Arial" w:cs="Arial"/>
        </w:rPr>
      </w:pPr>
      <w:r w:rsidRPr="00B60B2A">
        <w:rPr>
          <w:rFonts w:ascii="Arial" w:hAnsi="Arial" w:cs="Arial"/>
        </w:rPr>
        <w:t xml:space="preserve">         </w:t>
      </w:r>
      <w:r w:rsidRPr="00B60B2A">
        <w:rPr>
          <w:rFonts w:ascii="Arial" w:hAnsi="Arial" w:cs="Arial"/>
        </w:rPr>
        <w:tab/>
        <w:t>Считаем, что принятые проектные решения достаточны для уменьшения вероятности возникновения аварийных ситуаций.</w:t>
      </w:r>
    </w:p>
    <w:p w14:paraId="16CA4194" w14:textId="77777777" w:rsidR="00A904E3" w:rsidRPr="00461A4A" w:rsidRDefault="00A904E3" w:rsidP="00BB1B7B">
      <w:pPr>
        <w:ind w:firstLine="720"/>
        <w:jc w:val="both"/>
        <w:rPr>
          <w:rFonts w:ascii="Arial" w:hAnsi="Arial" w:cs="Arial"/>
          <w:b/>
          <w:highlight w:val="yellow"/>
        </w:rPr>
      </w:pPr>
    </w:p>
    <w:p w14:paraId="68428E33" w14:textId="77777777" w:rsidR="00A47E13" w:rsidRPr="00461A4A" w:rsidRDefault="00A47E13" w:rsidP="00017AF5">
      <w:pPr>
        <w:pStyle w:val="12"/>
        <w:numPr>
          <w:ilvl w:val="0"/>
          <w:numId w:val="70"/>
        </w:numPr>
        <w:ind w:left="0" w:firstLine="720"/>
        <w:jc w:val="both"/>
        <w:rPr>
          <w:rFonts w:ascii="Arial" w:hAnsi="Arial" w:cs="Arial"/>
          <w:b/>
          <w:color w:val="auto"/>
          <w:sz w:val="24"/>
          <w:szCs w:val="24"/>
          <w:highlight w:val="yellow"/>
        </w:rPr>
        <w:sectPr w:rsidR="00A47E13" w:rsidRPr="00461A4A" w:rsidSect="00F10EF5">
          <w:pgSz w:w="11906" w:h="16838"/>
          <w:pgMar w:top="1134" w:right="851" w:bottom="1276" w:left="1701" w:header="708" w:footer="128" w:gutter="0"/>
          <w:cols w:space="708"/>
          <w:docGrid w:linePitch="360"/>
        </w:sectPr>
      </w:pPr>
      <w:bookmarkStart w:id="287" w:name="_Toc91110286"/>
    </w:p>
    <w:p w14:paraId="5C5626A6" w14:textId="77777777" w:rsidR="00A329A1" w:rsidRPr="00B60B2A" w:rsidRDefault="00A329A1" w:rsidP="00017AF5">
      <w:pPr>
        <w:pStyle w:val="12"/>
        <w:numPr>
          <w:ilvl w:val="0"/>
          <w:numId w:val="70"/>
        </w:numPr>
        <w:ind w:left="0" w:firstLine="720"/>
        <w:jc w:val="both"/>
        <w:rPr>
          <w:rFonts w:ascii="Arial" w:hAnsi="Arial" w:cs="Arial"/>
          <w:b/>
          <w:color w:val="auto"/>
          <w:sz w:val="24"/>
          <w:szCs w:val="24"/>
        </w:rPr>
      </w:pPr>
      <w:bookmarkStart w:id="288" w:name="_Toc116465674"/>
      <w:r w:rsidRPr="00B60B2A">
        <w:rPr>
          <w:rFonts w:ascii="Arial" w:hAnsi="Arial" w:cs="Arial"/>
          <w:b/>
          <w:color w:val="auto"/>
          <w:sz w:val="24"/>
          <w:szCs w:val="24"/>
        </w:rPr>
        <w:lastRenderedPageBreak/>
        <w:t>КОМПЛЕКСНАЯ ОЦЕНКА ВОЗДЕЙСТВИЯ НА ОКРУЖАЮЩУЮ СРЕДУ ПРИ ШТАТНОМ РЕЖИМЕ И АВАРИНЫХ СИТУАЦИЯХ</w:t>
      </w:r>
      <w:bookmarkEnd w:id="287"/>
      <w:bookmarkEnd w:id="288"/>
    </w:p>
    <w:p w14:paraId="70158C43" w14:textId="77777777" w:rsidR="00A329A1" w:rsidRPr="00B60B2A" w:rsidRDefault="00A329A1" w:rsidP="00BB1B7B">
      <w:pPr>
        <w:rPr>
          <w:rFonts w:ascii="Arial" w:hAnsi="Arial" w:cs="Arial"/>
          <w:b/>
        </w:rPr>
      </w:pPr>
    </w:p>
    <w:p w14:paraId="05B2DE01" w14:textId="77777777" w:rsidR="00622064" w:rsidRPr="00B60B2A" w:rsidRDefault="00622064" w:rsidP="00BB1B7B">
      <w:pPr>
        <w:ind w:right="57" w:firstLine="766"/>
        <w:jc w:val="both"/>
        <w:rPr>
          <w:rFonts w:ascii="Arial" w:eastAsia="Times New Roman" w:hAnsi="Arial" w:cs="Arial"/>
          <w:lang w:eastAsia="ru-RU"/>
        </w:rPr>
      </w:pPr>
      <w:bookmarkStart w:id="289" w:name="_Toc517713350"/>
      <w:bookmarkStart w:id="290" w:name="_Toc22111970"/>
      <w:bookmarkStart w:id="291" w:name="_Toc39050819"/>
      <w:bookmarkStart w:id="292" w:name="_Toc54196153"/>
      <w:bookmarkStart w:id="293" w:name="_Toc71190029"/>
      <w:r w:rsidRPr="00B60B2A">
        <w:rPr>
          <w:rFonts w:ascii="Arial" w:eastAsia="Times New Roman" w:hAnsi="Arial" w:cs="Arial"/>
          <w:lang w:eastAsia="ru-RU"/>
        </w:rPr>
        <w:t>При характеристике воздействия на окружающую среду основное внимание уделяется негативным последствиям, для оценки которых разработан ряд количественных характеристик, отражающих эти изменения. Наиболее приемлемым для решения задач оценки воздействия представляется использование трех основных показателей. Значимость антропогенных воздействий оцениваются по следующим параметрам:</w:t>
      </w:r>
    </w:p>
    <w:p w14:paraId="39FB82FD" w14:textId="77777777" w:rsidR="00622064" w:rsidRPr="00B60B2A" w:rsidRDefault="00622064" w:rsidP="00017AF5">
      <w:pPr>
        <w:numPr>
          <w:ilvl w:val="0"/>
          <w:numId w:val="46"/>
        </w:numPr>
        <w:ind w:left="1134" w:right="57" w:hanging="425"/>
        <w:jc w:val="both"/>
        <w:rPr>
          <w:rFonts w:ascii="Arial" w:eastAsia="Times New Roman" w:hAnsi="Arial" w:cs="Arial"/>
          <w:lang w:eastAsia="ru-RU"/>
        </w:rPr>
      </w:pPr>
      <w:r w:rsidRPr="00B60B2A">
        <w:rPr>
          <w:rFonts w:ascii="Arial" w:eastAsia="Times New Roman" w:hAnsi="Arial" w:cs="Arial"/>
          <w:lang w:eastAsia="ru-RU"/>
        </w:rPr>
        <w:t>пространственный масштаб;</w:t>
      </w:r>
    </w:p>
    <w:p w14:paraId="00DCE75A" w14:textId="77777777" w:rsidR="00622064" w:rsidRPr="00B60B2A" w:rsidRDefault="00622064" w:rsidP="00017AF5">
      <w:pPr>
        <w:numPr>
          <w:ilvl w:val="0"/>
          <w:numId w:val="46"/>
        </w:numPr>
        <w:ind w:left="1134" w:right="57" w:hanging="425"/>
        <w:jc w:val="both"/>
        <w:rPr>
          <w:rFonts w:ascii="Arial" w:eastAsia="Times New Roman" w:hAnsi="Arial" w:cs="Arial"/>
          <w:lang w:eastAsia="ru-RU"/>
        </w:rPr>
      </w:pPr>
      <w:r w:rsidRPr="00B60B2A">
        <w:rPr>
          <w:rFonts w:ascii="Arial" w:eastAsia="Times New Roman" w:hAnsi="Arial" w:cs="Arial"/>
          <w:lang w:eastAsia="ru-RU"/>
        </w:rPr>
        <w:t>временной масштаб;</w:t>
      </w:r>
    </w:p>
    <w:p w14:paraId="35A40717" w14:textId="77777777" w:rsidR="00622064" w:rsidRPr="00B60B2A" w:rsidRDefault="00622064" w:rsidP="00017AF5">
      <w:pPr>
        <w:numPr>
          <w:ilvl w:val="0"/>
          <w:numId w:val="46"/>
        </w:numPr>
        <w:ind w:left="1134" w:right="57" w:hanging="425"/>
        <w:jc w:val="both"/>
        <w:rPr>
          <w:rFonts w:ascii="Arial" w:eastAsia="Times New Roman" w:hAnsi="Arial" w:cs="Arial"/>
          <w:lang w:eastAsia="ru-RU"/>
        </w:rPr>
      </w:pPr>
      <w:r w:rsidRPr="00B60B2A">
        <w:rPr>
          <w:rFonts w:ascii="Arial" w:eastAsia="Times New Roman" w:hAnsi="Arial" w:cs="Arial"/>
          <w:lang w:eastAsia="ru-RU"/>
        </w:rPr>
        <w:t>интенсивность.</w:t>
      </w:r>
    </w:p>
    <w:p w14:paraId="70B0DB50" w14:textId="77777777" w:rsidR="00622064" w:rsidRPr="00B60B2A" w:rsidRDefault="00622064" w:rsidP="00BB1B7B">
      <w:pPr>
        <w:ind w:right="57" w:firstLine="766"/>
        <w:jc w:val="both"/>
        <w:rPr>
          <w:rFonts w:ascii="Arial" w:eastAsia="Times New Roman" w:hAnsi="Arial" w:cs="Arial"/>
          <w:lang w:eastAsia="ru-RU"/>
        </w:rPr>
      </w:pPr>
      <w:r w:rsidRPr="00B60B2A">
        <w:rPr>
          <w:rFonts w:ascii="Arial" w:eastAsia="Times New Roman" w:hAnsi="Arial" w:cs="Arial"/>
          <w:lang w:eastAsia="ru-RU"/>
        </w:rPr>
        <w:t>Для компонентов природной среды методология определяет значимость каждого критерия, основанного на градации масштабов от 1 до 4 баллов. Каждый критерий разработан на основе практического опыта специалистов, полученном при выполнении аналогичных проектов и знании окружающей среды.</w:t>
      </w:r>
    </w:p>
    <w:p w14:paraId="4BDA8F30" w14:textId="77777777" w:rsidR="00622064" w:rsidRPr="00B60B2A" w:rsidRDefault="00622064" w:rsidP="00BB1B7B">
      <w:pPr>
        <w:ind w:right="57" w:firstLine="766"/>
        <w:jc w:val="both"/>
        <w:rPr>
          <w:rFonts w:ascii="Arial" w:eastAsia="Times New Roman" w:hAnsi="Arial" w:cs="Arial"/>
          <w:lang w:eastAsia="ru-RU"/>
        </w:rPr>
      </w:pPr>
      <w:r w:rsidRPr="00B60B2A">
        <w:rPr>
          <w:rFonts w:ascii="Arial" w:eastAsia="Times New Roman" w:hAnsi="Arial" w:cs="Arial"/>
          <w:lang w:eastAsia="ru-RU"/>
        </w:rPr>
        <w:t>Пространственный масштаб воздействий определяется путем анализа технических решений, выполнении математического моделирования, или на основании экспертных оценок. Его градации представлены в таблице 1</w:t>
      </w:r>
      <w:r w:rsidR="009C01F1" w:rsidRPr="00B60B2A">
        <w:rPr>
          <w:rFonts w:ascii="Arial" w:eastAsia="Times New Roman" w:hAnsi="Arial" w:cs="Arial"/>
          <w:lang w:eastAsia="ru-RU"/>
        </w:rPr>
        <w:t>3</w:t>
      </w:r>
      <w:r w:rsidRPr="00B60B2A">
        <w:rPr>
          <w:rFonts w:ascii="Arial" w:eastAsia="Times New Roman" w:hAnsi="Arial" w:cs="Arial"/>
          <w:lang w:eastAsia="ru-RU"/>
        </w:rPr>
        <w:t>.1.</w:t>
      </w:r>
    </w:p>
    <w:p w14:paraId="1AB3F97C" w14:textId="77777777" w:rsidR="00622064" w:rsidRPr="00B60B2A" w:rsidRDefault="00622064" w:rsidP="00BB1B7B">
      <w:pPr>
        <w:ind w:right="57" w:firstLine="766"/>
        <w:jc w:val="both"/>
        <w:rPr>
          <w:rFonts w:ascii="Arial" w:eastAsia="Times New Roman" w:hAnsi="Arial" w:cs="Arial"/>
          <w:b/>
          <w:bCs/>
          <w:sz w:val="20"/>
          <w:szCs w:val="20"/>
          <w:lang w:eastAsia="ru-RU"/>
        </w:rPr>
      </w:pPr>
    </w:p>
    <w:p w14:paraId="0576C3BF" w14:textId="111CED5C" w:rsidR="00622064" w:rsidRPr="00B60B2A" w:rsidRDefault="009C01F1" w:rsidP="00BB1B7B">
      <w:pPr>
        <w:pStyle w:val="afffb"/>
        <w:spacing w:after="0"/>
        <w:ind w:firstLine="709"/>
        <w:jc w:val="both"/>
        <w:rPr>
          <w:rFonts w:ascii="Arial" w:eastAsia="Times New Roman" w:hAnsi="Arial" w:cs="Arial"/>
          <w:b/>
          <w:bCs/>
          <w:i w:val="0"/>
          <w:color w:val="auto"/>
          <w:sz w:val="20"/>
          <w:szCs w:val="20"/>
          <w:lang w:eastAsia="ru-RU"/>
        </w:rPr>
      </w:pPr>
      <w:bookmarkStart w:id="294" w:name="_Toc95396921"/>
      <w:bookmarkStart w:id="295" w:name="_Toc202859964"/>
      <w:r w:rsidRPr="00B60B2A">
        <w:rPr>
          <w:rFonts w:ascii="Arial" w:eastAsia="Times New Roman" w:hAnsi="Arial" w:cs="Arial"/>
          <w:b/>
          <w:bCs/>
          <w:i w:val="0"/>
          <w:color w:val="auto"/>
          <w:sz w:val="20"/>
          <w:szCs w:val="20"/>
          <w:lang w:eastAsia="ru-RU"/>
        </w:rPr>
        <w:t xml:space="preserve">Таблица </w:t>
      </w:r>
      <w:r w:rsidR="00BE6B06">
        <w:rPr>
          <w:rFonts w:ascii="Arial" w:eastAsia="Times New Roman" w:hAnsi="Arial" w:cs="Arial"/>
          <w:b/>
          <w:bCs/>
          <w:i w:val="0"/>
          <w:color w:val="auto"/>
          <w:sz w:val="20"/>
          <w:szCs w:val="20"/>
          <w:lang w:eastAsia="ru-RU"/>
        </w:rPr>
        <w:fldChar w:fldCharType="begin"/>
      </w:r>
      <w:r w:rsidR="00BE6B06">
        <w:rPr>
          <w:rFonts w:ascii="Arial" w:eastAsia="Times New Roman" w:hAnsi="Arial" w:cs="Arial"/>
          <w:b/>
          <w:bCs/>
          <w:i w:val="0"/>
          <w:color w:val="auto"/>
          <w:sz w:val="20"/>
          <w:szCs w:val="20"/>
          <w:lang w:eastAsia="ru-RU"/>
        </w:rPr>
        <w:instrText xml:space="preserve"> STYLEREF 1 \s </w:instrText>
      </w:r>
      <w:r w:rsidR="00BE6B06">
        <w:rPr>
          <w:rFonts w:ascii="Arial" w:eastAsia="Times New Roman" w:hAnsi="Arial" w:cs="Arial"/>
          <w:b/>
          <w:bCs/>
          <w:i w:val="0"/>
          <w:color w:val="auto"/>
          <w:sz w:val="20"/>
          <w:szCs w:val="20"/>
          <w:lang w:eastAsia="ru-RU"/>
        </w:rPr>
        <w:fldChar w:fldCharType="separate"/>
      </w:r>
      <w:r w:rsidR="00BE6B06">
        <w:rPr>
          <w:rFonts w:ascii="Arial" w:eastAsia="Times New Roman" w:hAnsi="Arial" w:cs="Arial"/>
          <w:b/>
          <w:bCs/>
          <w:i w:val="0"/>
          <w:noProof/>
          <w:color w:val="auto"/>
          <w:sz w:val="20"/>
          <w:szCs w:val="20"/>
          <w:lang w:eastAsia="ru-RU"/>
        </w:rPr>
        <w:t>13</w:t>
      </w:r>
      <w:r w:rsidR="00BE6B06">
        <w:rPr>
          <w:rFonts w:ascii="Arial" w:eastAsia="Times New Roman" w:hAnsi="Arial" w:cs="Arial"/>
          <w:b/>
          <w:bCs/>
          <w:i w:val="0"/>
          <w:color w:val="auto"/>
          <w:sz w:val="20"/>
          <w:szCs w:val="20"/>
          <w:lang w:eastAsia="ru-RU"/>
        </w:rPr>
        <w:fldChar w:fldCharType="end"/>
      </w:r>
      <w:r w:rsidR="00BE6B06">
        <w:rPr>
          <w:rFonts w:ascii="Arial" w:eastAsia="Times New Roman" w:hAnsi="Arial" w:cs="Arial"/>
          <w:b/>
          <w:bCs/>
          <w:i w:val="0"/>
          <w:color w:val="auto"/>
          <w:sz w:val="20"/>
          <w:szCs w:val="20"/>
          <w:lang w:eastAsia="ru-RU"/>
        </w:rPr>
        <w:t>.</w:t>
      </w:r>
      <w:r w:rsidR="00BE6B06">
        <w:rPr>
          <w:rFonts w:ascii="Arial" w:eastAsia="Times New Roman" w:hAnsi="Arial" w:cs="Arial"/>
          <w:b/>
          <w:bCs/>
          <w:i w:val="0"/>
          <w:color w:val="auto"/>
          <w:sz w:val="20"/>
          <w:szCs w:val="20"/>
          <w:lang w:eastAsia="ru-RU"/>
        </w:rPr>
        <w:fldChar w:fldCharType="begin"/>
      </w:r>
      <w:r w:rsidR="00BE6B06">
        <w:rPr>
          <w:rFonts w:ascii="Arial" w:eastAsia="Times New Roman" w:hAnsi="Arial" w:cs="Arial"/>
          <w:b/>
          <w:bCs/>
          <w:i w:val="0"/>
          <w:color w:val="auto"/>
          <w:sz w:val="20"/>
          <w:szCs w:val="20"/>
          <w:lang w:eastAsia="ru-RU"/>
        </w:rPr>
        <w:instrText xml:space="preserve"> SEQ Таблица \* ARABIC \s 1 </w:instrText>
      </w:r>
      <w:r w:rsidR="00BE6B06">
        <w:rPr>
          <w:rFonts w:ascii="Arial" w:eastAsia="Times New Roman" w:hAnsi="Arial" w:cs="Arial"/>
          <w:b/>
          <w:bCs/>
          <w:i w:val="0"/>
          <w:color w:val="auto"/>
          <w:sz w:val="20"/>
          <w:szCs w:val="20"/>
          <w:lang w:eastAsia="ru-RU"/>
        </w:rPr>
        <w:fldChar w:fldCharType="separate"/>
      </w:r>
      <w:r w:rsidR="00BE6B06">
        <w:rPr>
          <w:rFonts w:ascii="Arial" w:eastAsia="Times New Roman" w:hAnsi="Arial" w:cs="Arial"/>
          <w:b/>
          <w:bCs/>
          <w:i w:val="0"/>
          <w:noProof/>
          <w:color w:val="auto"/>
          <w:sz w:val="20"/>
          <w:szCs w:val="20"/>
          <w:lang w:eastAsia="ru-RU"/>
        </w:rPr>
        <w:t>1</w:t>
      </w:r>
      <w:r w:rsidR="00BE6B06">
        <w:rPr>
          <w:rFonts w:ascii="Arial" w:eastAsia="Times New Roman" w:hAnsi="Arial" w:cs="Arial"/>
          <w:b/>
          <w:bCs/>
          <w:i w:val="0"/>
          <w:color w:val="auto"/>
          <w:sz w:val="20"/>
          <w:szCs w:val="20"/>
          <w:lang w:eastAsia="ru-RU"/>
        </w:rPr>
        <w:fldChar w:fldCharType="end"/>
      </w:r>
      <w:r w:rsidR="00622064" w:rsidRPr="00B60B2A">
        <w:rPr>
          <w:rFonts w:ascii="Arial" w:eastAsia="Times New Roman" w:hAnsi="Arial" w:cs="Arial"/>
          <w:b/>
          <w:bCs/>
          <w:i w:val="0"/>
          <w:color w:val="auto"/>
          <w:sz w:val="20"/>
          <w:szCs w:val="20"/>
          <w:lang w:eastAsia="ru-RU"/>
        </w:rPr>
        <w:t>- Градации пространственного масштаба воздействия</w:t>
      </w:r>
      <w:bookmarkEnd w:id="294"/>
      <w:bookmarkEnd w:id="295"/>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789"/>
        <w:gridCol w:w="2160"/>
        <w:gridCol w:w="3592"/>
        <w:gridCol w:w="783"/>
      </w:tblGrid>
      <w:tr w:rsidR="00622064" w:rsidRPr="00B60B2A" w14:paraId="066BC6BA" w14:textId="77777777" w:rsidTr="00622064">
        <w:trPr>
          <w:jc w:val="center"/>
        </w:trPr>
        <w:tc>
          <w:tcPr>
            <w:tcW w:w="1503" w:type="pct"/>
            <w:shd w:val="clear" w:color="auto" w:fill="auto"/>
          </w:tcPr>
          <w:p w14:paraId="3840249E" w14:textId="77777777" w:rsidR="00622064" w:rsidRPr="00B60B2A" w:rsidRDefault="00622064" w:rsidP="00BB1B7B">
            <w:pPr>
              <w:ind w:right="57"/>
              <w:jc w:val="both"/>
              <w:rPr>
                <w:rFonts w:ascii="Arial" w:eastAsia="Times New Roman" w:hAnsi="Arial" w:cs="Arial"/>
                <w:b/>
                <w:sz w:val="20"/>
                <w:szCs w:val="20"/>
                <w:lang w:eastAsia="ru-RU"/>
              </w:rPr>
            </w:pPr>
            <w:proofErr w:type="spellStart"/>
            <w:r w:rsidRPr="00B60B2A">
              <w:rPr>
                <w:rFonts w:ascii="Arial" w:eastAsia="Times New Roman" w:hAnsi="Arial" w:cs="Arial"/>
                <w:b/>
                <w:sz w:val="20"/>
                <w:szCs w:val="20"/>
                <w:lang w:eastAsia="ru-RU"/>
              </w:rPr>
              <w:t>Градиация</w:t>
            </w:r>
            <w:proofErr w:type="spellEnd"/>
          </w:p>
        </w:tc>
        <w:tc>
          <w:tcPr>
            <w:tcW w:w="3099" w:type="pct"/>
            <w:gridSpan w:val="2"/>
            <w:shd w:val="clear" w:color="auto" w:fill="auto"/>
          </w:tcPr>
          <w:p w14:paraId="0FC99E03" w14:textId="77777777" w:rsidR="00622064" w:rsidRPr="00B60B2A" w:rsidRDefault="00622064" w:rsidP="00BB1B7B">
            <w:pPr>
              <w:ind w:right="57"/>
              <w:jc w:val="both"/>
              <w:rPr>
                <w:rFonts w:ascii="Arial" w:eastAsia="Times New Roman" w:hAnsi="Arial" w:cs="Arial"/>
                <w:b/>
                <w:sz w:val="20"/>
                <w:szCs w:val="20"/>
                <w:lang w:eastAsia="ru-RU"/>
              </w:rPr>
            </w:pPr>
            <w:r w:rsidRPr="00B60B2A">
              <w:rPr>
                <w:rFonts w:ascii="Arial" w:eastAsia="Times New Roman" w:hAnsi="Arial" w:cs="Arial"/>
                <w:b/>
                <w:sz w:val="20"/>
                <w:szCs w:val="20"/>
                <w:lang w:eastAsia="ru-RU"/>
              </w:rPr>
              <w:t>Пространственные границы воздействия* (км</w:t>
            </w:r>
            <w:r w:rsidRPr="00B60B2A">
              <w:rPr>
                <w:rFonts w:ascii="Arial" w:eastAsia="Times New Roman" w:hAnsi="Arial" w:cs="Arial"/>
                <w:b/>
                <w:sz w:val="20"/>
                <w:szCs w:val="20"/>
                <w:vertAlign w:val="superscript"/>
                <w:lang w:eastAsia="ru-RU"/>
              </w:rPr>
              <w:t>2</w:t>
            </w:r>
            <w:r w:rsidRPr="00B60B2A">
              <w:rPr>
                <w:rFonts w:ascii="Arial" w:eastAsia="Times New Roman" w:hAnsi="Arial" w:cs="Arial"/>
                <w:b/>
                <w:sz w:val="20"/>
                <w:szCs w:val="20"/>
                <w:lang w:eastAsia="ru-RU"/>
              </w:rPr>
              <w:t xml:space="preserve"> или км)</w:t>
            </w:r>
          </w:p>
        </w:tc>
        <w:tc>
          <w:tcPr>
            <w:tcW w:w="398" w:type="pct"/>
            <w:shd w:val="clear" w:color="auto" w:fill="auto"/>
            <w:vAlign w:val="center"/>
          </w:tcPr>
          <w:p w14:paraId="44BFA00C" w14:textId="77777777" w:rsidR="00622064" w:rsidRPr="00B60B2A" w:rsidRDefault="00622064" w:rsidP="00BB1B7B">
            <w:pPr>
              <w:ind w:right="57"/>
              <w:jc w:val="center"/>
              <w:rPr>
                <w:rFonts w:ascii="Arial" w:eastAsia="Times New Roman" w:hAnsi="Arial" w:cs="Arial"/>
                <w:b/>
                <w:sz w:val="20"/>
                <w:szCs w:val="20"/>
                <w:lang w:eastAsia="ru-RU"/>
              </w:rPr>
            </w:pPr>
            <w:r w:rsidRPr="00B60B2A">
              <w:rPr>
                <w:rFonts w:ascii="Arial" w:eastAsia="Times New Roman" w:hAnsi="Arial" w:cs="Arial"/>
                <w:b/>
                <w:sz w:val="20"/>
                <w:szCs w:val="20"/>
                <w:lang w:eastAsia="ru-RU"/>
              </w:rPr>
              <w:t>Балл</w:t>
            </w:r>
          </w:p>
        </w:tc>
      </w:tr>
      <w:tr w:rsidR="00622064" w:rsidRPr="00B60B2A" w14:paraId="1925BA92" w14:textId="77777777" w:rsidTr="00622064">
        <w:trPr>
          <w:jc w:val="center"/>
        </w:trPr>
        <w:tc>
          <w:tcPr>
            <w:tcW w:w="1503" w:type="pct"/>
            <w:shd w:val="clear" w:color="auto" w:fill="auto"/>
          </w:tcPr>
          <w:p w14:paraId="6FB3834B"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 xml:space="preserve">Локальное </w:t>
            </w:r>
            <w:proofErr w:type="spellStart"/>
            <w:r w:rsidRPr="00B60B2A">
              <w:rPr>
                <w:rFonts w:ascii="Arial" w:eastAsia="Times New Roman" w:hAnsi="Arial" w:cs="Arial"/>
                <w:sz w:val="20"/>
                <w:szCs w:val="20"/>
                <w:lang w:eastAsia="ru-RU"/>
              </w:rPr>
              <w:t>воздейтсвие</w:t>
            </w:r>
            <w:proofErr w:type="spellEnd"/>
          </w:p>
        </w:tc>
        <w:tc>
          <w:tcPr>
            <w:tcW w:w="1166" w:type="pct"/>
            <w:shd w:val="clear" w:color="auto" w:fill="auto"/>
          </w:tcPr>
          <w:p w14:paraId="54C0B727"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Площадь воздействия до 1 км</w:t>
            </w:r>
            <w:r w:rsidRPr="00B60B2A">
              <w:rPr>
                <w:rFonts w:ascii="Arial" w:eastAsia="Times New Roman" w:hAnsi="Arial" w:cs="Arial"/>
                <w:sz w:val="20"/>
                <w:szCs w:val="20"/>
                <w:vertAlign w:val="superscript"/>
                <w:lang w:eastAsia="ru-RU"/>
              </w:rPr>
              <w:t>2</w:t>
            </w:r>
          </w:p>
        </w:tc>
        <w:tc>
          <w:tcPr>
            <w:tcW w:w="1933" w:type="pct"/>
            <w:shd w:val="clear" w:color="auto" w:fill="auto"/>
          </w:tcPr>
          <w:p w14:paraId="003F2405"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на удалении до 100м от линейного объекта</w:t>
            </w:r>
          </w:p>
        </w:tc>
        <w:tc>
          <w:tcPr>
            <w:tcW w:w="398" w:type="pct"/>
            <w:shd w:val="clear" w:color="auto" w:fill="auto"/>
            <w:vAlign w:val="center"/>
          </w:tcPr>
          <w:p w14:paraId="115586EC"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1</w:t>
            </w:r>
          </w:p>
        </w:tc>
      </w:tr>
      <w:tr w:rsidR="00622064" w:rsidRPr="00B60B2A" w14:paraId="54345946" w14:textId="77777777" w:rsidTr="00622064">
        <w:trPr>
          <w:jc w:val="center"/>
        </w:trPr>
        <w:tc>
          <w:tcPr>
            <w:tcW w:w="1503" w:type="pct"/>
            <w:shd w:val="clear" w:color="auto" w:fill="auto"/>
          </w:tcPr>
          <w:p w14:paraId="577322AC"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Ограниченное воздействие</w:t>
            </w:r>
          </w:p>
        </w:tc>
        <w:tc>
          <w:tcPr>
            <w:tcW w:w="1166" w:type="pct"/>
            <w:shd w:val="clear" w:color="auto" w:fill="auto"/>
          </w:tcPr>
          <w:p w14:paraId="77061640"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Площадь воздействия до 10 км</w:t>
            </w:r>
            <w:r w:rsidRPr="00B60B2A">
              <w:rPr>
                <w:rFonts w:ascii="Arial" w:eastAsia="Times New Roman" w:hAnsi="Arial" w:cs="Arial"/>
                <w:sz w:val="20"/>
                <w:szCs w:val="20"/>
                <w:vertAlign w:val="superscript"/>
                <w:lang w:eastAsia="ru-RU"/>
              </w:rPr>
              <w:t>2</w:t>
            </w:r>
          </w:p>
        </w:tc>
        <w:tc>
          <w:tcPr>
            <w:tcW w:w="1933" w:type="pct"/>
            <w:shd w:val="clear" w:color="auto" w:fill="auto"/>
          </w:tcPr>
          <w:p w14:paraId="3F908BA3"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на удалении до 1км от линейного объекта</w:t>
            </w:r>
          </w:p>
        </w:tc>
        <w:tc>
          <w:tcPr>
            <w:tcW w:w="398" w:type="pct"/>
            <w:shd w:val="clear" w:color="auto" w:fill="auto"/>
            <w:vAlign w:val="center"/>
          </w:tcPr>
          <w:p w14:paraId="2749C5C2"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2</w:t>
            </w:r>
          </w:p>
        </w:tc>
      </w:tr>
      <w:tr w:rsidR="00622064" w:rsidRPr="00B60B2A" w14:paraId="13E5BEFF" w14:textId="77777777" w:rsidTr="00622064">
        <w:trPr>
          <w:jc w:val="center"/>
        </w:trPr>
        <w:tc>
          <w:tcPr>
            <w:tcW w:w="1503" w:type="pct"/>
            <w:shd w:val="clear" w:color="auto" w:fill="auto"/>
          </w:tcPr>
          <w:p w14:paraId="7751BC4D"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Местное (территориальное) воздействие</w:t>
            </w:r>
          </w:p>
        </w:tc>
        <w:tc>
          <w:tcPr>
            <w:tcW w:w="1166" w:type="pct"/>
            <w:shd w:val="clear" w:color="auto" w:fill="auto"/>
          </w:tcPr>
          <w:p w14:paraId="15B1C911"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Площадь воздействия до 10 до 100км</w:t>
            </w:r>
            <w:r w:rsidRPr="00B60B2A">
              <w:rPr>
                <w:rFonts w:ascii="Arial" w:eastAsia="Times New Roman" w:hAnsi="Arial" w:cs="Arial"/>
                <w:sz w:val="20"/>
                <w:szCs w:val="20"/>
                <w:vertAlign w:val="superscript"/>
                <w:lang w:eastAsia="ru-RU"/>
              </w:rPr>
              <w:t>2</w:t>
            </w:r>
          </w:p>
        </w:tc>
        <w:tc>
          <w:tcPr>
            <w:tcW w:w="1933" w:type="pct"/>
            <w:shd w:val="clear" w:color="auto" w:fill="auto"/>
          </w:tcPr>
          <w:p w14:paraId="607B44A6"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на удалении от 1до 10км от линейного объекта</w:t>
            </w:r>
          </w:p>
        </w:tc>
        <w:tc>
          <w:tcPr>
            <w:tcW w:w="398" w:type="pct"/>
            <w:shd w:val="clear" w:color="auto" w:fill="auto"/>
            <w:vAlign w:val="center"/>
          </w:tcPr>
          <w:p w14:paraId="74058C56"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3</w:t>
            </w:r>
          </w:p>
        </w:tc>
      </w:tr>
      <w:tr w:rsidR="00622064" w:rsidRPr="00B60B2A" w14:paraId="675D2F79" w14:textId="77777777" w:rsidTr="00622064">
        <w:trPr>
          <w:jc w:val="center"/>
        </w:trPr>
        <w:tc>
          <w:tcPr>
            <w:tcW w:w="1503" w:type="pct"/>
            <w:shd w:val="clear" w:color="auto" w:fill="auto"/>
          </w:tcPr>
          <w:p w14:paraId="6FDD0AEF"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Региональное воздействие</w:t>
            </w:r>
          </w:p>
        </w:tc>
        <w:tc>
          <w:tcPr>
            <w:tcW w:w="1166" w:type="pct"/>
            <w:shd w:val="clear" w:color="auto" w:fill="auto"/>
          </w:tcPr>
          <w:p w14:paraId="0DF96BE9"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Площадь воздействия более 100 км</w:t>
            </w:r>
            <w:r w:rsidRPr="00B60B2A">
              <w:rPr>
                <w:rFonts w:ascii="Arial" w:eastAsia="Times New Roman" w:hAnsi="Arial" w:cs="Arial"/>
                <w:sz w:val="20"/>
                <w:szCs w:val="20"/>
                <w:vertAlign w:val="superscript"/>
                <w:lang w:eastAsia="ru-RU"/>
              </w:rPr>
              <w:t>2</w:t>
            </w:r>
          </w:p>
        </w:tc>
        <w:tc>
          <w:tcPr>
            <w:tcW w:w="1933" w:type="pct"/>
            <w:shd w:val="clear" w:color="auto" w:fill="auto"/>
          </w:tcPr>
          <w:p w14:paraId="34AD9180"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на удалении более 10км от линейного объекта</w:t>
            </w:r>
          </w:p>
        </w:tc>
        <w:tc>
          <w:tcPr>
            <w:tcW w:w="398" w:type="pct"/>
            <w:shd w:val="clear" w:color="auto" w:fill="auto"/>
            <w:vAlign w:val="center"/>
          </w:tcPr>
          <w:p w14:paraId="01B3BCC3"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4</w:t>
            </w:r>
          </w:p>
        </w:tc>
      </w:tr>
    </w:tbl>
    <w:p w14:paraId="7CF31C5B" w14:textId="77777777" w:rsidR="00622064" w:rsidRPr="00B60B2A" w:rsidRDefault="00622064" w:rsidP="00BB1B7B">
      <w:pPr>
        <w:ind w:right="57" w:firstLine="766"/>
        <w:jc w:val="both"/>
        <w:rPr>
          <w:rFonts w:ascii="Arial" w:eastAsia="Times New Roman" w:hAnsi="Arial" w:cs="Arial"/>
          <w:lang w:eastAsia="ru-RU"/>
        </w:rPr>
      </w:pPr>
    </w:p>
    <w:p w14:paraId="1593D961" w14:textId="77777777" w:rsidR="00622064" w:rsidRPr="00B60B2A" w:rsidRDefault="00622064" w:rsidP="00BB1B7B">
      <w:pPr>
        <w:ind w:right="57" w:firstLine="766"/>
        <w:jc w:val="both"/>
        <w:rPr>
          <w:rFonts w:ascii="Arial" w:eastAsia="Times New Roman" w:hAnsi="Arial" w:cs="Arial"/>
          <w:lang w:eastAsia="ru-RU"/>
        </w:rPr>
      </w:pPr>
      <w:r w:rsidRPr="00B60B2A">
        <w:rPr>
          <w:rFonts w:ascii="Arial" w:eastAsia="Times New Roman" w:hAnsi="Arial" w:cs="Arial"/>
          <w:lang w:eastAsia="ru-RU"/>
        </w:rPr>
        <w:t>Временной масштаб воздействий на отдельные компоненты природной среды, определяется на основании технического анализа, аналитических (модельных) или экспертных оценок, его градации представлены в таблице 1</w:t>
      </w:r>
      <w:r w:rsidR="009C01F1" w:rsidRPr="00B60B2A">
        <w:rPr>
          <w:rFonts w:ascii="Arial" w:eastAsia="Times New Roman" w:hAnsi="Arial" w:cs="Arial"/>
          <w:lang w:eastAsia="ru-RU"/>
        </w:rPr>
        <w:t>3</w:t>
      </w:r>
      <w:r w:rsidRPr="00B60B2A">
        <w:rPr>
          <w:rFonts w:ascii="Arial" w:eastAsia="Times New Roman" w:hAnsi="Arial" w:cs="Arial"/>
          <w:lang w:eastAsia="ru-RU"/>
        </w:rPr>
        <w:t>.2.</w:t>
      </w:r>
    </w:p>
    <w:p w14:paraId="64071DB3" w14:textId="77777777" w:rsidR="00622064" w:rsidRPr="00B60B2A" w:rsidRDefault="00622064" w:rsidP="00BB1B7B">
      <w:pPr>
        <w:ind w:right="57" w:firstLine="766"/>
        <w:jc w:val="both"/>
        <w:rPr>
          <w:rFonts w:ascii="Arial" w:eastAsia="Times New Roman" w:hAnsi="Arial" w:cs="Arial"/>
          <w:lang w:eastAsia="ru-RU"/>
        </w:rPr>
      </w:pPr>
    </w:p>
    <w:p w14:paraId="000B5677" w14:textId="230B8039" w:rsidR="00622064" w:rsidRPr="00B60B2A" w:rsidRDefault="00E50E4B" w:rsidP="00BB1B7B">
      <w:pPr>
        <w:pStyle w:val="afffb"/>
        <w:keepNext/>
        <w:spacing w:after="0"/>
        <w:ind w:firstLine="708"/>
        <w:jc w:val="both"/>
        <w:rPr>
          <w:rFonts w:ascii="Arial" w:eastAsia="Times New Roman" w:hAnsi="Arial" w:cs="Arial"/>
          <w:b/>
          <w:i w:val="0"/>
          <w:color w:val="auto"/>
          <w:sz w:val="20"/>
          <w:szCs w:val="20"/>
          <w:lang w:eastAsia="ru-RU"/>
        </w:rPr>
      </w:pPr>
      <w:bookmarkStart w:id="296" w:name="_Toc95396922"/>
      <w:bookmarkStart w:id="297" w:name="_Toc202859965"/>
      <w:r w:rsidRPr="00B60B2A">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2</w:t>
      </w:r>
      <w:r w:rsidR="00BE6B06">
        <w:rPr>
          <w:rFonts w:ascii="Arial" w:hAnsi="Arial" w:cs="Arial"/>
          <w:b/>
          <w:i w:val="0"/>
          <w:color w:val="auto"/>
          <w:sz w:val="20"/>
          <w:szCs w:val="20"/>
        </w:rPr>
        <w:fldChar w:fldCharType="end"/>
      </w:r>
      <w:r w:rsidR="00622064" w:rsidRPr="00B60B2A">
        <w:rPr>
          <w:rFonts w:ascii="Arial" w:eastAsia="Times New Roman" w:hAnsi="Arial" w:cs="Arial"/>
          <w:b/>
          <w:i w:val="0"/>
          <w:color w:val="auto"/>
          <w:sz w:val="20"/>
          <w:szCs w:val="20"/>
          <w:lang w:eastAsia="ru-RU"/>
        </w:rPr>
        <w:t xml:space="preserve"> - Градации временного масштаба воздействия</w:t>
      </w:r>
      <w:bookmarkEnd w:id="296"/>
      <w:bookmarkEnd w:id="297"/>
    </w:p>
    <w:tbl>
      <w:tblPr>
        <w:tblW w:w="5000" w:type="pct"/>
        <w:jc w:val="center"/>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3418"/>
        <w:gridCol w:w="4772"/>
        <w:gridCol w:w="1134"/>
      </w:tblGrid>
      <w:tr w:rsidR="00622064" w:rsidRPr="00B60B2A" w14:paraId="6C40B8EA" w14:textId="77777777" w:rsidTr="00622064">
        <w:trPr>
          <w:jc w:val="center"/>
        </w:trPr>
        <w:tc>
          <w:tcPr>
            <w:tcW w:w="1833" w:type="pct"/>
            <w:tcMar>
              <w:top w:w="0" w:type="dxa"/>
              <w:left w:w="108" w:type="dxa"/>
              <w:bottom w:w="0" w:type="dxa"/>
              <w:right w:w="108" w:type="dxa"/>
            </w:tcMar>
          </w:tcPr>
          <w:p w14:paraId="4E00BF10"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b/>
                <w:bCs/>
                <w:sz w:val="20"/>
                <w:szCs w:val="20"/>
                <w:lang w:eastAsia="ru-RU"/>
              </w:rPr>
              <w:t>Градация</w:t>
            </w:r>
          </w:p>
        </w:tc>
        <w:tc>
          <w:tcPr>
            <w:tcW w:w="2559" w:type="pct"/>
            <w:tcMar>
              <w:top w:w="0" w:type="dxa"/>
              <w:left w:w="108" w:type="dxa"/>
              <w:bottom w:w="0" w:type="dxa"/>
              <w:right w:w="108" w:type="dxa"/>
            </w:tcMar>
          </w:tcPr>
          <w:p w14:paraId="0DAEAC9F"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b/>
                <w:bCs/>
                <w:sz w:val="20"/>
                <w:szCs w:val="20"/>
                <w:lang w:eastAsia="ru-RU"/>
              </w:rPr>
              <w:t>Временной масштаб воздействия*</w:t>
            </w:r>
          </w:p>
        </w:tc>
        <w:tc>
          <w:tcPr>
            <w:tcW w:w="608" w:type="pct"/>
            <w:tcMar>
              <w:top w:w="0" w:type="dxa"/>
              <w:left w:w="108" w:type="dxa"/>
              <w:bottom w:w="0" w:type="dxa"/>
              <w:right w:w="108" w:type="dxa"/>
            </w:tcMar>
          </w:tcPr>
          <w:p w14:paraId="01210EC8"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b/>
                <w:bCs/>
                <w:sz w:val="20"/>
                <w:szCs w:val="20"/>
                <w:lang w:eastAsia="ru-RU"/>
              </w:rPr>
              <w:t>Балл</w:t>
            </w:r>
          </w:p>
        </w:tc>
      </w:tr>
      <w:tr w:rsidR="00622064" w:rsidRPr="00B60B2A" w14:paraId="29E91D20" w14:textId="77777777" w:rsidTr="00622064">
        <w:trPr>
          <w:jc w:val="center"/>
        </w:trPr>
        <w:tc>
          <w:tcPr>
            <w:tcW w:w="1833" w:type="pct"/>
            <w:tcMar>
              <w:top w:w="0" w:type="dxa"/>
              <w:left w:w="108" w:type="dxa"/>
              <w:bottom w:w="0" w:type="dxa"/>
              <w:right w:w="108" w:type="dxa"/>
            </w:tcMar>
          </w:tcPr>
          <w:p w14:paraId="0A02D3EF"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 xml:space="preserve">Кратковременное воздействие </w:t>
            </w:r>
          </w:p>
        </w:tc>
        <w:tc>
          <w:tcPr>
            <w:tcW w:w="2559" w:type="pct"/>
            <w:tcMar>
              <w:top w:w="0" w:type="dxa"/>
              <w:left w:w="108" w:type="dxa"/>
              <w:bottom w:w="0" w:type="dxa"/>
              <w:right w:w="108" w:type="dxa"/>
            </w:tcMar>
          </w:tcPr>
          <w:p w14:paraId="29893EA2"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наблюдается до 6 месяцев</w:t>
            </w:r>
          </w:p>
        </w:tc>
        <w:tc>
          <w:tcPr>
            <w:tcW w:w="608" w:type="pct"/>
            <w:tcMar>
              <w:top w:w="0" w:type="dxa"/>
              <w:left w:w="108" w:type="dxa"/>
              <w:bottom w:w="0" w:type="dxa"/>
              <w:right w:w="108" w:type="dxa"/>
            </w:tcMar>
            <w:vAlign w:val="center"/>
          </w:tcPr>
          <w:p w14:paraId="11349948" w14:textId="77777777" w:rsidR="00622064" w:rsidRPr="00B60B2A" w:rsidRDefault="00622064" w:rsidP="00BB1B7B">
            <w:pPr>
              <w:ind w:firstLine="400"/>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1</w:t>
            </w:r>
          </w:p>
        </w:tc>
      </w:tr>
      <w:tr w:rsidR="00622064" w:rsidRPr="00B60B2A" w14:paraId="13545A7D" w14:textId="77777777" w:rsidTr="00622064">
        <w:trPr>
          <w:jc w:val="center"/>
        </w:trPr>
        <w:tc>
          <w:tcPr>
            <w:tcW w:w="1833" w:type="pct"/>
            <w:tcMar>
              <w:top w:w="0" w:type="dxa"/>
              <w:left w:w="108" w:type="dxa"/>
              <w:bottom w:w="0" w:type="dxa"/>
              <w:right w:w="108" w:type="dxa"/>
            </w:tcMar>
          </w:tcPr>
          <w:p w14:paraId="6F0F106A"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средней продолжительности</w:t>
            </w:r>
          </w:p>
        </w:tc>
        <w:tc>
          <w:tcPr>
            <w:tcW w:w="2559" w:type="pct"/>
            <w:tcMar>
              <w:top w:w="0" w:type="dxa"/>
              <w:left w:w="108" w:type="dxa"/>
              <w:bottom w:w="0" w:type="dxa"/>
              <w:right w:w="108" w:type="dxa"/>
            </w:tcMar>
          </w:tcPr>
          <w:p w14:paraId="2FF5B0C3"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отмечаются в период от 6 месяцев до 1 года</w:t>
            </w:r>
          </w:p>
        </w:tc>
        <w:tc>
          <w:tcPr>
            <w:tcW w:w="608" w:type="pct"/>
            <w:tcMar>
              <w:top w:w="0" w:type="dxa"/>
              <w:left w:w="108" w:type="dxa"/>
              <w:bottom w:w="0" w:type="dxa"/>
              <w:right w:w="108" w:type="dxa"/>
            </w:tcMar>
            <w:vAlign w:val="center"/>
          </w:tcPr>
          <w:p w14:paraId="7F8B0539" w14:textId="77777777" w:rsidR="00622064" w:rsidRPr="00B60B2A" w:rsidRDefault="00622064" w:rsidP="00BB1B7B">
            <w:pPr>
              <w:ind w:firstLine="400"/>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2</w:t>
            </w:r>
          </w:p>
        </w:tc>
      </w:tr>
      <w:tr w:rsidR="00622064" w:rsidRPr="00B60B2A" w14:paraId="24DE1AE9" w14:textId="77777777" w:rsidTr="00622064">
        <w:trPr>
          <w:jc w:val="center"/>
        </w:trPr>
        <w:tc>
          <w:tcPr>
            <w:tcW w:w="1833" w:type="pct"/>
            <w:tcMar>
              <w:top w:w="0" w:type="dxa"/>
              <w:left w:w="108" w:type="dxa"/>
              <w:bottom w:w="0" w:type="dxa"/>
              <w:right w:w="108" w:type="dxa"/>
            </w:tcMar>
          </w:tcPr>
          <w:p w14:paraId="26202DC7"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Продолжительное воздействие</w:t>
            </w:r>
          </w:p>
        </w:tc>
        <w:tc>
          <w:tcPr>
            <w:tcW w:w="2559" w:type="pct"/>
            <w:tcMar>
              <w:top w:w="0" w:type="dxa"/>
              <w:left w:w="108" w:type="dxa"/>
              <w:bottom w:w="0" w:type="dxa"/>
              <w:right w:w="108" w:type="dxa"/>
            </w:tcMar>
          </w:tcPr>
          <w:p w14:paraId="3B88DFE5"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Воздействия отмечаются в период от 1 до 3 лет</w:t>
            </w:r>
          </w:p>
        </w:tc>
        <w:tc>
          <w:tcPr>
            <w:tcW w:w="608" w:type="pct"/>
            <w:tcMar>
              <w:top w:w="0" w:type="dxa"/>
              <w:left w:w="108" w:type="dxa"/>
              <w:bottom w:w="0" w:type="dxa"/>
              <w:right w:w="108" w:type="dxa"/>
            </w:tcMar>
            <w:vAlign w:val="center"/>
          </w:tcPr>
          <w:p w14:paraId="0D021B4D" w14:textId="77777777" w:rsidR="00622064" w:rsidRPr="00B60B2A" w:rsidRDefault="00622064" w:rsidP="00BB1B7B">
            <w:pPr>
              <w:ind w:firstLine="400"/>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3</w:t>
            </w:r>
          </w:p>
        </w:tc>
      </w:tr>
      <w:tr w:rsidR="00622064" w:rsidRPr="00B60B2A" w14:paraId="1FC6DB8B" w14:textId="77777777" w:rsidTr="00622064">
        <w:trPr>
          <w:jc w:val="center"/>
        </w:trPr>
        <w:tc>
          <w:tcPr>
            <w:tcW w:w="1833" w:type="pct"/>
            <w:tcMar>
              <w:top w:w="0" w:type="dxa"/>
              <w:left w:w="108" w:type="dxa"/>
              <w:bottom w:w="0" w:type="dxa"/>
              <w:right w:w="108" w:type="dxa"/>
            </w:tcMar>
          </w:tcPr>
          <w:p w14:paraId="77BB307C"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lastRenderedPageBreak/>
              <w:t>Многолетнее (постоянное) воздействие</w:t>
            </w:r>
          </w:p>
        </w:tc>
        <w:tc>
          <w:tcPr>
            <w:tcW w:w="2559" w:type="pct"/>
            <w:tcMar>
              <w:top w:w="0" w:type="dxa"/>
              <w:left w:w="108" w:type="dxa"/>
              <w:bottom w:w="0" w:type="dxa"/>
              <w:right w:w="108" w:type="dxa"/>
            </w:tcMar>
          </w:tcPr>
          <w:p w14:paraId="63400F10" w14:textId="77777777" w:rsidR="00622064" w:rsidRPr="00B60B2A" w:rsidRDefault="00622064" w:rsidP="00BB1B7B">
            <w:pPr>
              <w:rPr>
                <w:rFonts w:ascii="Arial" w:eastAsia="Times New Roman" w:hAnsi="Arial" w:cs="Arial"/>
                <w:sz w:val="20"/>
                <w:szCs w:val="20"/>
                <w:lang w:eastAsia="ru-RU"/>
              </w:rPr>
            </w:pPr>
            <w:r w:rsidRPr="00B60B2A">
              <w:rPr>
                <w:rFonts w:ascii="Arial" w:eastAsia="Times New Roman" w:hAnsi="Arial" w:cs="Arial"/>
                <w:sz w:val="20"/>
                <w:szCs w:val="20"/>
                <w:lang w:eastAsia="ru-RU"/>
              </w:rPr>
              <w:t xml:space="preserve">Воздействия отмечаются в период от 3 лет и более </w:t>
            </w:r>
          </w:p>
        </w:tc>
        <w:tc>
          <w:tcPr>
            <w:tcW w:w="608" w:type="pct"/>
            <w:tcMar>
              <w:top w:w="0" w:type="dxa"/>
              <w:left w:w="108" w:type="dxa"/>
              <w:bottom w:w="0" w:type="dxa"/>
              <w:right w:w="108" w:type="dxa"/>
            </w:tcMar>
            <w:vAlign w:val="center"/>
          </w:tcPr>
          <w:p w14:paraId="2B8EC922" w14:textId="77777777" w:rsidR="00622064" w:rsidRPr="00B60B2A" w:rsidRDefault="00622064" w:rsidP="00BB1B7B">
            <w:pPr>
              <w:ind w:firstLine="400"/>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4</w:t>
            </w:r>
          </w:p>
        </w:tc>
      </w:tr>
    </w:tbl>
    <w:p w14:paraId="2AE13432" w14:textId="77777777" w:rsidR="00444F2D" w:rsidRPr="00B60B2A" w:rsidRDefault="00622064" w:rsidP="00BB1B7B">
      <w:pPr>
        <w:ind w:right="57" w:firstLine="766"/>
        <w:jc w:val="both"/>
        <w:rPr>
          <w:rFonts w:ascii="Arial" w:eastAsia="Times New Roman" w:hAnsi="Arial" w:cs="Arial"/>
          <w:lang w:eastAsia="ru-RU"/>
        </w:rPr>
      </w:pPr>
      <w:r w:rsidRPr="00B60B2A">
        <w:rPr>
          <w:rFonts w:ascii="Arial" w:eastAsia="Times New Roman" w:hAnsi="Arial" w:cs="Arial"/>
          <w:lang w:eastAsia="ru-RU"/>
        </w:rPr>
        <w:t>Величина интенсивности воздействия определяется на основе эколого-токсикологических критериев и экспертных оценок, а его градации представлены в таблице 1</w:t>
      </w:r>
      <w:r w:rsidR="00EE4902" w:rsidRPr="00B60B2A">
        <w:rPr>
          <w:rFonts w:ascii="Arial" w:eastAsia="Times New Roman" w:hAnsi="Arial" w:cs="Arial"/>
          <w:lang w:val="kk-KZ" w:eastAsia="ru-RU"/>
        </w:rPr>
        <w:t>3</w:t>
      </w:r>
      <w:r w:rsidRPr="00B60B2A">
        <w:rPr>
          <w:rFonts w:ascii="Arial" w:eastAsia="Times New Roman" w:hAnsi="Arial" w:cs="Arial"/>
          <w:lang w:eastAsia="ru-RU"/>
        </w:rPr>
        <w:t>.3.</w:t>
      </w:r>
    </w:p>
    <w:p w14:paraId="1C9C2DB2" w14:textId="77777777" w:rsidR="00EE4902" w:rsidRPr="00B60B2A" w:rsidRDefault="00EE4902" w:rsidP="00BB1B7B">
      <w:pPr>
        <w:ind w:right="57" w:firstLine="766"/>
        <w:jc w:val="both"/>
        <w:rPr>
          <w:rFonts w:ascii="Arial" w:eastAsia="Times New Roman" w:hAnsi="Arial" w:cs="Arial"/>
          <w:lang w:eastAsia="ru-RU"/>
        </w:rPr>
      </w:pPr>
    </w:p>
    <w:p w14:paraId="2E91BCBD" w14:textId="3353BA2F" w:rsidR="00622064" w:rsidRPr="00B60B2A" w:rsidRDefault="00E50E4B" w:rsidP="00BB1B7B">
      <w:pPr>
        <w:pStyle w:val="afffb"/>
        <w:keepNext/>
        <w:spacing w:after="0"/>
        <w:ind w:firstLine="708"/>
        <w:jc w:val="both"/>
        <w:rPr>
          <w:rFonts w:ascii="Arial" w:eastAsia="Times New Roman" w:hAnsi="Arial" w:cs="Arial"/>
          <w:b/>
          <w:i w:val="0"/>
          <w:color w:val="auto"/>
          <w:sz w:val="20"/>
          <w:szCs w:val="20"/>
          <w:lang w:eastAsia="ru-RU"/>
        </w:rPr>
      </w:pPr>
      <w:bookmarkStart w:id="298" w:name="_Toc95396923"/>
      <w:bookmarkStart w:id="299" w:name="_Toc202859966"/>
      <w:r w:rsidRPr="00B60B2A">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3</w:t>
      </w:r>
      <w:r w:rsidR="00BE6B06">
        <w:rPr>
          <w:rFonts w:ascii="Arial" w:hAnsi="Arial" w:cs="Arial"/>
          <w:b/>
          <w:i w:val="0"/>
          <w:color w:val="auto"/>
          <w:sz w:val="20"/>
          <w:szCs w:val="20"/>
        </w:rPr>
        <w:fldChar w:fldCharType="end"/>
      </w:r>
      <w:r w:rsidR="00622064" w:rsidRPr="00B60B2A">
        <w:rPr>
          <w:rFonts w:ascii="Arial" w:eastAsia="Times New Roman" w:hAnsi="Arial" w:cs="Arial"/>
          <w:b/>
          <w:i w:val="0"/>
          <w:color w:val="auto"/>
          <w:sz w:val="20"/>
          <w:szCs w:val="20"/>
          <w:lang w:eastAsia="ru-RU"/>
        </w:rPr>
        <w:t>- Градации интенсивности воздействия</w:t>
      </w:r>
      <w:bookmarkEnd w:id="298"/>
      <w:bookmarkEnd w:id="299"/>
    </w:p>
    <w:tbl>
      <w:tblPr>
        <w:tblW w:w="5000" w:type="pct"/>
        <w:jc w:val="center"/>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213"/>
        <w:gridCol w:w="5977"/>
        <w:gridCol w:w="1134"/>
      </w:tblGrid>
      <w:tr w:rsidR="00622064" w:rsidRPr="00B60B2A" w14:paraId="1B7252CE" w14:textId="77777777" w:rsidTr="00622064">
        <w:trPr>
          <w:jc w:val="center"/>
        </w:trPr>
        <w:tc>
          <w:tcPr>
            <w:tcW w:w="770" w:type="pct"/>
            <w:tcMar>
              <w:top w:w="0" w:type="dxa"/>
              <w:left w:w="108" w:type="dxa"/>
              <w:bottom w:w="0" w:type="dxa"/>
              <w:right w:w="108" w:type="dxa"/>
            </w:tcMar>
          </w:tcPr>
          <w:p w14:paraId="2802658B"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b/>
                <w:bCs/>
                <w:sz w:val="20"/>
                <w:szCs w:val="20"/>
                <w:lang w:eastAsia="ru-RU"/>
              </w:rPr>
              <w:t>Градация</w:t>
            </w:r>
          </w:p>
        </w:tc>
        <w:tc>
          <w:tcPr>
            <w:tcW w:w="2081" w:type="pct"/>
            <w:tcMar>
              <w:top w:w="0" w:type="dxa"/>
              <w:left w:w="108" w:type="dxa"/>
              <w:bottom w:w="0" w:type="dxa"/>
              <w:right w:w="108" w:type="dxa"/>
            </w:tcMar>
          </w:tcPr>
          <w:p w14:paraId="7EFE58E3"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b/>
                <w:bCs/>
                <w:sz w:val="20"/>
                <w:szCs w:val="20"/>
                <w:lang w:eastAsia="ru-RU"/>
              </w:rPr>
              <w:t>Описание интенсивности воздействия</w:t>
            </w:r>
          </w:p>
        </w:tc>
        <w:tc>
          <w:tcPr>
            <w:tcW w:w="395" w:type="pct"/>
            <w:tcMar>
              <w:top w:w="0" w:type="dxa"/>
              <w:left w:w="108" w:type="dxa"/>
              <w:bottom w:w="0" w:type="dxa"/>
              <w:right w:w="108" w:type="dxa"/>
            </w:tcMar>
          </w:tcPr>
          <w:p w14:paraId="7EA50308"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b/>
                <w:bCs/>
                <w:sz w:val="20"/>
                <w:szCs w:val="20"/>
                <w:lang w:eastAsia="ru-RU"/>
              </w:rPr>
              <w:t>Балл</w:t>
            </w:r>
          </w:p>
        </w:tc>
      </w:tr>
      <w:tr w:rsidR="00622064" w:rsidRPr="00B60B2A" w14:paraId="7A21FA8F" w14:textId="77777777" w:rsidTr="00622064">
        <w:trPr>
          <w:jc w:val="center"/>
        </w:trPr>
        <w:tc>
          <w:tcPr>
            <w:tcW w:w="770" w:type="pct"/>
            <w:tcMar>
              <w:top w:w="0" w:type="dxa"/>
              <w:left w:w="108" w:type="dxa"/>
              <w:bottom w:w="0" w:type="dxa"/>
              <w:right w:w="108" w:type="dxa"/>
            </w:tcMar>
          </w:tcPr>
          <w:p w14:paraId="0BDF56EC" w14:textId="77777777" w:rsidR="00622064" w:rsidRPr="00B60B2A" w:rsidRDefault="00622064" w:rsidP="00BB1B7B">
            <w:pPr>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Незначительное воздействие</w:t>
            </w:r>
          </w:p>
        </w:tc>
        <w:tc>
          <w:tcPr>
            <w:tcW w:w="2081" w:type="pct"/>
            <w:tcMar>
              <w:top w:w="0" w:type="dxa"/>
              <w:left w:w="108" w:type="dxa"/>
              <w:bottom w:w="0" w:type="dxa"/>
              <w:right w:w="108" w:type="dxa"/>
            </w:tcMar>
          </w:tcPr>
          <w:p w14:paraId="1216440D" w14:textId="77777777" w:rsidR="00622064" w:rsidRPr="00B60B2A" w:rsidRDefault="00622064" w:rsidP="00BB1B7B">
            <w:pPr>
              <w:ind w:firstLine="400"/>
              <w:rPr>
                <w:rFonts w:ascii="Arial" w:eastAsia="Times New Roman" w:hAnsi="Arial" w:cs="Arial"/>
                <w:sz w:val="20"/>
                <w:szCs w:val="20"/>
                <w:lang w:eastAsia="ru-RU"/>
              </w:rPr>
            </w:pPr>
            <w:r w:rsidRPr="00B60B2A">
              <w:rPr>
                <w:rFonts w:ascii="Arial" w:eastAsia="Times New Roman" w:hAnsi="Arial" w:cs="Arial"/>
                <w:sz w:val="20"/>
                <w:szCs w:val="20"/>
                <w:lang w:eastAsia="ru-RU"/>
              </w:rPr>
              <w:t>Изменения в природной среде не превышают существующие пределы природной изменчивости</w:t>
            </w:r>
          </w:p>
        </w:tc>
        <w:tc>
          <w:tcPr>
            <w:tcW w:w="395" w:type="pct"/>
            <w:tcMar>
              <w:top w:w="0" w:type="dxa"/>
              <w:left w:w="108" w:type="dxa"/>
              <w:bottom w:w="0" w:type="dxa"/>
              <w:right w:w="108" w:type="dxa"/>
            </w:tcMar>
            <w:vAlign w:val="center"/>
          </w:tcPr>
          <w:p w14:paraId="7B3D4F8E"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1</w:t>
            </w:r>
          </w:p>
        </w:tc>
      </w:tr>
      <w:tr w:rsidR="00622064" w:rsidRPr="00B60B2A" w14:paraId="0A9D3766" w14:textId="77777777" w:rsidTr="00622064">
        <w:trPr>
          <w:jc w:val="center"/>
        </w:trPr>
        <w:tc>
          <w:tcPr>
            <w:tcW w:w="770" w:type="pct"/>
            <w:tcMar>
              <w:top w:w="0" w:type="dxa"/>
              <w:left w:w="108" w:type="dxa"/>
              <w:bottom w:w="0" w:type="dxa"/>
              <w:right w:w="108" w:type="dxa"/>
            </w:tcMar>
          </w:tcPr>
          <w:p w14:paraId="04964972" w14:textId="77777777" w:rsidR="00622064" w:rsidRPr="00B60B2A" w:rsidRDefault="00622064" w:rsidP="00BB1B7B">
            <w:pPr>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Слабое воздействие</w:t>
            </w:r>
          </w:p>
        </w:tc>
        <w:tc>
          <w:tcPr>
            <w:tcW w:w="2081" w:type="pct"/>
            <w:tcMar>
              <w:top w:w="0" w:type="dxa"/>
              <w:left w:w="108" w:type="dxa"/>
              <w:bottom w:w="0" w:type="dxa"/>
              <w:right w:w="108" w:type="dxa"/>
            </w:tcMar>
          </w:tcPr>
          <w:p w14:paraId="148C59E2" w14:textId="77777777" w:rsidR="00622064" w:rsidRPr="00B60B2A" w:rsidRDefault="00622064" w:rsidP="00BB1B7B">
            <w:pPr>
              <w:ind w:firstLine="400"/>
              <w:rPr>
                <w:rFonts w:ascii="Arial" w:eastAsia="Times New Roman" w:hAnsi="Arial" w:cs="Arial"/>
                <w:sz w:val="20"/>
                <w:szCs w:val="20"/>
                <w:lang w:eastAsia="ru-RU"/>
              </w:rPr>
            </w:pPr>
            <w:r w:rsidRPr="00B60B2A">
              <w:rPr>
                <w:rFonts w:ascii="Arial" w:eastAsia="Times New Roman" w:hAnsi="Arial" w:cs="Arial"/>
                <w:sz w:val="20"/>
                <w:szCs w:val="20"/>
                <w:lang w:eastAsia="ru-RU"/>
              </w:rPr>
              <w:t>Изменения в природной среде превышают пределы природной изменчивости, Природная среда полностью самовосстанавливается.</w:t>
            </w:r>
          </w:p>
        </w:tc>
        <w:tc>
          <w:tcPr>
            <w:tcW w:w="395" w:type="pct"/>
            <w:tcMar>
              <w:top w:w="0" w:type="dxa"/>
              <w:left w:w="108" w:type="dxa"/>
              <w:bottom w:w="0" w:type="dxa"/>
              <w:right w:w="108" w:type="dxa"/>
            </w:tcMar>
            <w:vAlign w:val="center"/>
          </w:tcPr>
          <w:p w14:paraId="6760E0CE"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2</w:t>
            </w:r>
          </w:p>
        </w:tc>
      </w:tr>
      <w:tr w:rsidR="00622064" w:rsidRPr="00B60B2A" w14:paraId="413BFC39" w14:textId="77777777" w:rsidTr="00622064">
        <w:trPr>
          <w:jc w:val="center"/>
        </w:trPr>
        <w:tc>
          <w:tcPr>
            <w:tcW w:w="770" w:type="pct"/>
            <w:tcMar>
              <w:top w:w="0" w:type="dxa"/>
              <w:left w:w="108" w:type="dxa"/>
              <w:bottom w:w="0" w:type="dxa"/>
              <w:right w:w="108" w:type="dxa"/>
            </w:tcMar>
          </w:tcPr>
          <w:p w14:paraId="4C63017F" w14:textId="77777777" w:rsidR="00622064" w:rsidRPr="00B60B2A" w:rsidRDefault="00622064" w:rsidP="00BB1B7B">
            <w:pPr>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Умеренное воздействие</w:t>
            </w:r>
          </w:p>
        </w:tc>
        <w:tc>
          <w:tcPr>
            <w:tcW w:w="2081" w:type="pct"/>
            <w:tcMar>
              <w:top w:w="0" w:type="dxa"/>
              <w:left w:w="108" w:type="dxa"/>
              <w:bottom w:w="0" w:type="dxa"/>
              <w:right w:w="108" w:type="dxa"/>
            </w:tcMar>
          </w:tcPr>
          <w:p w14:paraId="0D3D3CE2" w14:textId="77777777" w:rsidR="00622064" w:rsidRPr="00B60B2A" w:rsidRDefault="00622064" w:rsidP="00BB1B7B">
            <w:pPr>
              <w:ind w:firstLine="400"/>
              <w:rPr>
                <w:rFonts w:ascii="Arial" w:eastAsia="Times New Roman" w:hAnsi="Arial" w:cs="Arial"/>
                <w:sz w:val="20"/>
                <w:szCs w:val="20"/>
                <w:lang w:eastAsia="ru-RU"/>
              </w:rPr>
            </w:pPr>
            <w:r w:rsidRPr="00B60B2A">
              <w:rPr>
                <w:rFonts w:ascii="Arial" w:eastAsia="Times New Roman" w:hAnsi="Arial" w:cs="Arial"/>
                <w:sz w:val="20"/>
                <w:szCs w:val="20"/>
                <w:lang w:eastAsia="ru-RU"/>
              </w:rPr>
              <w:t>Изменения в природной среде, превышающие пределы природной изменчивости, приводят к нарушению отдельных компонентов природной среды. Природная среда сохраняет способность к самовосстановлению</w:t>
            </w:r>
          </w:p>
        </w:tc>
        <w:tc>
          <w:tcPr>
            <w:tcW w:w="395" w:type="pct"/>
            <w:tcMar>
              <w:top w:w="0" w:type="dxa"/>
              <w:left w:w="108" w:type="dxa"/>
              <w:bottom w:w="0" w:type="dxa"/>
              <w:right w:w="108" w:type="dxa"/>
            </w:tcMar>
            <w:vAlign w:val="center"/>
          </w:tcPr>
          <w:p w14:paraId="0155521E"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3</w:t>
            </w:r>
          </w:p>
        </w:tc>
      </w:tr>
      <w:tr w:rsidR="00622064" w:rsidRPr="00B60B2A" w14:paraId="204A833E" w14:textId="77777777" w:rsidTr="009F2AAD">
        <w:trPr>
          <w:jc w:val="center"/>
        </w:trPr>
        <w:tc>
          <w:tcPr>
            <w:tcW w:w="770" w:type="pct"/>
            <w:tcBorders>
              <w:bottom w:val="double" w:sz="4" w:space="0" w:color="auto"/>
            </w:tcBorders>
            <w:tcMar>
              <w:top w:w="0" w:type="dxa"/>
              <w:left w:w="108" w:type="dxa"/>
              <w:bottom w:w="0" w:type="dxa"/>
              <w:right w:w="108" w:type="dxa"/>
            </w:tcMar>
          </w:tcPr>
          <w:p w14:paraId="354800CF" w14:textId="77777777" w:rsidR="00622064" w:rsidRPr="00B60B2A" w:rsidRDefault="00622064" w:rsidP="00BB1B7B">
            <w:pPr>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Сильное воздействие</w:t>
            </w:r>
          </w:p>
        </w:tc>
        <w:tc>
          <w:tcPr>
            <w:tcW w:w="2081" w:type="pct"/>
            <w:tcBorders>
              <w:bottom w:val="double" w:sz="4" w:space="0" w:color="auto"/>
            </w:tcBorders>
            <w:tcMar>
              <w:top w:w="0" w:type="dxa"/>
              <w:left w:w="108" w:type="dxa"/>
              <w:bottom w:w="0" w:type="dxa"/>
              <w:right w:w="108" w:type="dxa"/>
            </w:tcMar>
          </w:tcPr>
          <w:p w14:paraId="2653CBEF" w14:textId="77777777" w:rsidR="00622064" w:rsidRPr="00B60B2A" w:rsidRDefault="00622064" w:rsidP="00BB1B7B">
            <w:pPr>
              <w:ind w:firstLine="400"/>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 xml:space="preserve">Изменения в природной среде приводят к значительным нарушениям </w:t>
            </w:r>
          </w:p>
          <w:p w14:paraId="77C35548" w14:textId="77777777" w:rsidR="00622064" w:rsidRPr="00B60B2A" w:rsidRDefault="00622064" w:rsidP="00BB1B7B">
            <w:pPr>
              <w:ind w:firstLine="400"/>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компонентов природной среды и/или экосистемы. Отдельные компоненты природной среды теряют способность к самовосстановлению (это утверждение не относится к атмосферному воздуху)</w:t>
            </w:r>
          </w:p>
        </w:tc>
        <w:tc>
          <w:tcPr>
            <w:tcW w:w="395" w:type="pct"/>
            <w:tcBorders>
              <w:bottom w:val="double" w:sz="4" w:space="0" w:color="auto"/>
            </w:tcBorders>
            <w:tcMar>
              <w:top w:w="0" w:type="dxa"/>
              <w:left w:w="108" w:type="dxa"/>
              <w:bottom w:w="0" w:type="dxa"/>
              <w:right w:w="108" w:type="dxa"/>
            </w:tcMar>
            <w:vAlign w:val="center"/>
          </w:tcPr>
          <w:p w14:paraId="1BAB939C" w14:textId="77777777" w:rsidR="00622064" w:rsidRPr="00B60B2A" w:rsidRDefault="00622064" w:rsidP="00BB1B7B">
            <w:pPr>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4</w:t>
            </w:r>
          </w:p>
        </w:tc>
      </w:tr>
    </w:tbl>
    <w:p w14:paraId="6599A482" w14:textId="77777777" w:rsidR="00622064" w:rsidRPr="00B60B2A" w:rsidRDefault="00622064" w:rsidP="00BB1B7B">
      <w:pPr>
        <w:ind w:right="57" w:firstLine="766"/>
        <w:jc w:val="both"/>
        <w:rPr>
          <w:rFonts w:ascii="Arial" w:eastAsia="Times New Roman" w:hAnsi="Arial" w:cs="Arial"/>
          <w:b/>
          <w:lang w:eastAsia="ru-RU"/>
        </w:rPr>
      </w:pPr>
    </w:p>
    <w:p w14:paraId="5248F7E7" w14:textId="77777777" w:rsidR="00622064" w:rsidRPr="00B60B2A" w:rsidRDefault="00622064" w:rsidP="00BB1B7B">
      <w:pPr>
        <w:ind w:right="57" w:firstLine="766"/>
        <w:jc w:val="both"/>
        <w:rPr>
          <w:rFonts w:ascii="Arial" w:eastAsia="Times New Roman" w:hAnsi="Arial" w:cs="Arial"/>
          <w:lang w:eastAsia="ru-RU"/>
        </w:rPr>
      </w:pPr>
      <w:r w:rsidRPr="00B60B2A">
        <w:rPr>
          <w:rFonts w:ascii="Arial" w:eastAsia="Times New Roman" w:hAnsi="Arial" w:cs="Arial"/>
          <w:i/>
          <w:lang w:eastAsia="ru-RU"/>
        </w:rPr>
        <w:t>Комплексная (интегральная) оценка</w:t>
      </w:r>
      <w:r w:rsidRPr="00B60B2A">
        <w:rPr>
          <w:rFonts w:ascii="Arial" w:eastAsia="Times New Roman" w:hAnsi="Arial" w:cs="Arial"/>
          <w:lang w:eastAsia="ru-RU"/>
        </w:rPr>
        <w:t xml:space="preserve"> воздействия на отдельные компоненты природной среды проводится на основании предварительно определенных критериев воздействия (Таблица 1</w:t>
      </w:r>
      <w:r w:rsidR="009C01F1" w:rsidRPr="00B60B2A">
        <w:rPr>
          <w:rFonts w:ascii="Arial" w:eastAsia="Times New Roman" w:hAnsi="Arial" w:cs="Arial"/>
          <w:lang w:eastAsia="ru-RU"/>
        </w:rPr>
        <w:t>3</w:t>
      </w:r>
      <w:r w:rsidRPr="00B60B2A">
        <w:rPr>
          <w:rFonts w:ascii="Arial" w:eastAsia="Times New Roman" w:hAnsi="Arial" w:cs="Arial"/>
          <w:lang w:eastAsia="ru-RU"/>
        </w:rPr>
        <w:t>.1; Таблица 1</w:t>
      </w:r>
      <w:r w:rsidR="009C01F1" w:rsidRPr="00B60B2A">
        <w:rPr>
          <w:rFonts w:ascii="Arial" w:eastAsia="Times New Roman" w:hAnsi="Arial" w:cs="Arial"/>
          <w:lang w:eastAsia="ru-RU"/>
        </w:rPr>
        <w:t>3</w:t>
      </w:r>
      <w:r w:rsidRPr="00B60B2A">
        <w:rPr>
          <w:rFonts w:ascii="Arial" w:eastAsia="Times New Roman" w:hAnsi="Arial" w:cs="Arial"/>
          <w:lang w:eastAsia="ru-RU"/>
        </w:rPr>
        <w:t>.2; Таблица 1</w:t>
      </w:r>
      <w:r w:rsidR="009C01F1" w:rsidRPr="00B60B2A">
        <w:rPr>
          <w:rFonts w:ascii="Arial" w:eastAsia="Times New Roman" w:hAnsi="Arial" w:cs="Arial"/>
          <w:lang w:eastAsia="ru-RU"/>
        </w:rPr>
        <w:t>3</w:t>
      </w:r>
      <w:r w:rsidRPr="00B60B2A">
        <w:rPr>
          <w:rFonts w:ascii="Arial" w:eastAsia="Times New Roman" w:hAnsi="Arial" w:cs="Arial"/>
          <w:lang w:eastAsia="ru-RU"/>
        </w:rPr>
        <w:t>.3).</w:t>
      </w:r>
    </w:p>
    <w:p w14:paraId="545B293D" w14:textId="77777777" w:rsidR="00622064" w:rsidRPr="00B60B2A" w:rsidRDefault="00622064" w:rsidP="00BB1B7B">
      <w:pPr>
        <w:ind w:right="57" w:firstLine="766"/>
        <w:jc w:val="both"/>
        <w:rPr>
          <w:rFonts w:ascii="Arial" w:eastAsia="Times New Roman" w:hAnsi="Arial" w:cs="Arial"/>
          <w:lang w:eastAsia="ru-RU"/>
        </w:rPr>
      </w:pPr>
      <w:r w:rsidRPr="00B60B2A">
        <w:rPr>
          <w:rFonts w:ascii="Arial" w:eastAsia="Times New Roman" w:hAnsi="Arial" w:cs="Arial"/>
          <w:lang w:eastAsia="ru-RU"/>
        </w:rPr>
        <w:t>Значимость воздействия определяется исходя из величины интегральной оценки. В данной методике ОВОС приняты три категории значимости воздействия:</w:t>
      </w:r>
    </w:p>
    <w:p w14:paraId="4849FE93" w14:textId="77777777" w:rsidR="00622064" w:rsidRPr="00B60B2A" w:rsidRDefault="00622064" w:rsidP="00017AF5">
      <w:pPr>
        <w:numPr>
          <w:ilvl w:val="0"/>
          <w:numId w:val="47"/>
        </w:numPr>
        <w:ind w:right="57"/>
        <w:jc w:val="both"/>
        <w:rPr>
          <w:rFonts w:ascii="Arial" w:eastAsia="Times New Roman" w:hAnsi="Arial" w:cs="Arial"/>
          <w:lang w:eastAsia="ru-RU"/>
        </w:rPr>
      </w:pPr>
      <w:r w:rsidRPr="00B60B2A">
        <w:rPr>
          <w:rFonts w:ascii="Arial" w:eastAsia="Times New Roman" w:hAnsi="Arial" w:cs="Arial"/>
          <w:lang w:eastAsia="ru-RU"/>
        </w:rPr>
        <w:t>незначительное;</w:t>
      </w:r>
    </w:p>
    <w:p w14:paraId="59B81914" w14:textId="77777777" w:rsidR="00622064" w:rsidRPr="00B60B2A" w:rsidRDefault="00622064" w:rsidP="00017AF5">
      <w:pPr>
        <w:numPr>
          <w:ilvl w:val="0"/>
          <w:numId w:val="47"/>
        </w:numPr>
        <w:ind w:right="57"/>
        <w:jc w:val="both"/>
        <w:rPr>
          <w:rFonts w:ascii="Arial" w:eastAsia="Times New Roman" w:hAnsi="Arial" w:cs="Arial"/>
          <w:lang w:eastAsia="ru-RU"/>
        </w:rPr>
      </w:pPr>
      <w:r w:rsidRPr="00B60B2A">
        <w:rPr>
          <w:rFonts w:ascii="Arial" w:eastAsia="Times New Roman" w:hAnsi="Arial" w:cs="Arial"/>
          <w:lang w:eastAsia="ru-RU"/>
        </w:rPr>
        <w:t>умеренное;</w:t>
      </w:r>
    </w:p>
    <w:p w14:paraId="06A6FFA4" w14:textId="77777777" w:rsidR="00622064" w:rsidRPr="00B60B2A" w:rsidRDefault="00622064" w:rsidP="00017AF5">
      <w:pPr>
        <w:numPr>
          <w:ilvl w:val="0"/>
          <w:numId w:val="47"/>
        </w:numPr>
        <w:ind w:right="57"/>
        <w:jc w:val="both"/>
        <w:rPr>
          <w:rFonts w:ascii="Arial" w:eastAsia="Times New Roman" w:hAnsi="Arial" w:cs="Arial"/>
          <w:lang w:eastAsia="ru-RU"/>
        </w:rPr>
      </w:pPr>
      <w:r w:rsidRPr="00B60B2A">
        <w:rPr>
          <w:rFonts w:ascii="Arial" w:eastAsia="Times New Roman" w:hAnsi="Arial" w:cs="Arial"/>
          <w:lang w:eastAsia="ru-RU"/>
        </w:rPr>
        <w:t>значительное.</w:t>
      </w:r>
    </w:p>
    <w:p w14:paraId="4FA9F538" w14:textId="77777777" w:rsidR="00622064" w:rsidRPr="00B60B2A" w:rsidRDefault="00622064" w:rsidP="00BB1B7B">
      <w:pPr>
        <w:ind w:right="57" w:firstLine="766"/>
        <w:jc w:val="both"/>
        <w:rPr>
          <w:rFonts w:ascii="Arial" w:eastAsia="Times New Roman" w:hAnsi="Arial" w:cs="Arial"/>
          <w:lang w:eastAsia="ru-RU"/>
        </w:rPr>
      </w:pPr>
      <w:r w:rsidRPr="00B60B2A">
        <w:rPr>
          <w:rFonts w:ascii="Arial" w:eastAsia="Times New Roman" w:hAnsi="Arial" w:cs="Arial"/>
          <w:lang w:eastAsia="ru-RU"/>
        </w:rPr>
        <w:t>Категории (градации) значимости являются едиными для всех компонент природной среды и для различных воздействий. Такой подход обеспечивает сопоставимость оценок воздействия и прозрачность процесса ОВОС.</w:t>
      </w:r>
    </w:p>
    <w:p w14:paraId="4631397D" w14:textId="77777777" w:rsidR="00622064" w:rsidRPr="00B60B2A" w:rsidRDefault="00622064" w:rsidP="00BB1B7B">
      <w:pPr>
        <w:ind w:right="57" w:firstLine="766"/>
        <w:jc w:val="both"/>
        <w:rPr>
          <w:rFonts w:ascii="Arial" w:eastAsia="Times New Roman" w:hAnsi="Arial" w:cs="Arial"/>
          <w:lang w:eastAsia="ru-RU"/>
        </w:rPr>
      </w:pPr>
      <w:r w:rsidRPr="00B60B2A">
        <w:rPr>
          <w:rFonts w:ascii="Arial" w:eastAsia="Times New Roman" w:hAnsi="Arial" w:cs="Arial"/>
          <w:lang w:eastAsia="ru-RU"/>
        </w:rPr>
        <w:t>Соответствие величины интегральной оценки и категории значимости воздействия приведено в таблице 1</w:t>
      </w:r>
      <w:r w:rsidR="009C01F1" w:rsidRPr="00B60B2A">
        <w:rPr>
          <w:rFonts w:ascii="Arial" w:eastAsia="Times New Roman" w:hAnsi="Arial" w:cs="Arial"/>
          <w:lang w:eastAsia="ru-RU"/>
        </w:rPr>
        <w:t>3</w:t>
      </w:r>
      <w:r w:rsidRPr="00B60B2A">
        <w:rPr>
          <w:rFonts w:ascii="Arial" w:eastAsia="Times New Roman" w:hAnsi="Arial" w:cs="Arial"/>
          <w:lang w:eastAsia="ru-RU"/>
        </w:rPr>
        <w:t>.4.</w:t>
      </w:r>
    </w:p>
    <w:p w14:paraId="69774993" w14:textId="77777777" w:rsidR="00622064" w:rsidRPr="00B60B2A" w:rsidRDefault="00622064" w:rsidP="00BB1B7B">
      <w:pPr>
        <w:ind w:right="57" w:firstLine="766"/>
        <w:jc w:val="both"/>
        <w:rPr>
          <w:rFonts w:ascii="Arial" w:eastAsia="Times New Roman" w:hAnsi="Arial" w:cs="Arial"/>
          <w:lang w:eastAsia="ru-RU"/>
        </w:rPr>
      </w:pPr>
    </w:p>
    <w:p w14:paraId="204E6C17" w14:textId="1C9C4938" w:rsidR="00622064" w:rsidRPr="00B60B2A" w:rsidRDefault="00E50E4B" w:rsidP="00BB1B7B">
      <w:pPr>
        <w:pStyle w:val="afffb"/>
        <w:keepNext/>
        <w:spacing w:after="0"/>
        <w:ind w:firstLine="708"/>
        <w:jc w:val="both"/>
        <w:rPr>
          <w:rFonts w:ascii="Arial" w:eastAsia="Times New Roman" w:hAnsi="Arial" w:cs="Arial"/>
          <w:b/>
          <w:i w:val="0"/>
          <w:color w:val="auto"/>
          <w:sz w:val="20"/>
          <w:szCs w:val="20"/>
          <w:lang w:eastAsia="ru-RU"/>
        </w:rPr>
      </w:pPr>
      <w:bookmarkStart w:id="300" w:name="_Toc95396924"/>
      <w:bookmarkStart w:id="301" w:name="_Toc202859967"/>
      <w:r w:rsidRPr="00B60B2A">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4</w:t>
      </w:r>
      <w:r w:rsidR="00BE6B06">
        <w:rPr>
          <w:rFonts w:ascii="Arial" w:hAnsi="Arial" w:cs="Arial"/>
          <w:b/>
          <w:i w:val="0"/>
          <w:color w:val="auto"/>
          <w:sz w:val="20"/>
          <w:szCs w:val="20"/>
        </w:rPr>
        <w:fldChar w:fldCharType="end"/>
      </w:r>
      <w:r w:rsidR="00622064" w:rsidRPr="00B60B2A">
        <w:rPr>
          <w:rFonts w:ascii="Arial" w:eastAsia="Times New Roman" w:hAnsi="Arial" w:cs="Arial"/>
          <w:b/>
          <w:i w:val="0"/>
          <w:color w:val="auto"/>
          <w:sz w:val="20"/>
          <w:szCs w:val="20"/>
          <w:lang w:eastAsia="ru-RU"/>
        </w:rPr>
        <w:t xml:space="preserve"> - Градации значимости воздействий</w:t>
      </w:r>
      <w:bookmarkEnd w:id="300"/>
      <w:bookmarkEnd w:id="301"/>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944"/>
        <w:gridCol w:w="2155"/>
        <w:gridCol w:w="1606"/>
        <w:gridCol w:w="1474"/>
        <w:gridCol w:w="839"/>
        <w:gridCol w:w="1306"/>
      </w:tblGrid>
      <w:tr w:rsidR="00622064" w:rsidRPr="00B60B2A" w14:paraId="473D37F8" w14:textId="77777777" w:rsidTr="00622064">
        <w:tc>
          <w:tcPr>
            <w:tcW w:w="3070" w:type="pct"/>
            <w:gridSpan w:val="3"/>
            <w:shd w:val="clear" w:color="auto" w:fill="auto"/>
          </w:tcPr>
          <w:p w14:paraId="7B95601B" w14:textId="77777777" w:rsidR="00622064" w:rsidRPr="00B60B2A" w:rsidRDefault="00622064" w:rsidP="00BB1B7B">
            <w:pPr>
              <w:ind w:right="57"/>
              <w:jc w:val="center"/>
              <w:rPr>
                <w:rFonts w:ascii="Arial" w:eastAsia="Times New Roman" w:hAnsi="Arial" w:cs="Arial"/>
                <w:b/>
                <w:sz w:val="20"/>
                <w:szCs w:val="20"/>
                <w:lang w:eastAsia="ru-RU"/>
              </w:rPr>
            </w:pPr>
            <w:r w:rsidRPr="00B60B2A">
              <w:rPr>
                <w:rFonts w:ascii="Arial" w:eastAsia="Times New Roman" w:hAnsi="Arial" w:cs="Arial"/>
                <w:b/>
                <w:sz w:val="20"/>
                <w:szCs w:val="20"/>
                <w:lang w:eastAsia="ru-RU"/>
              </w:rPr>
              <w:t>Категории воздействия, балл</w:t>
            </w:r>
          </w:p>
        </w:tc>
        <w:tc>
          <w:tcPr>
            <w:tcW w:w="789" w:type="pct"/>
            <w:vMerge w:val="restart"/>
            <w:shd w:val="clear" w:color="auto" w:fill="auto"/>
          </w:tcPr>
          <w:p w14:paraId="2C94DD07" w14:textId="77777777" w:rsidR="00622064" w:rsidRPr="00B60B2A" w:rsidRDefault="00622064" w:rsidP="00BB1B7B">
            <w:pPr>
              <w:ind w:right="57"/>
              <w:jc w:val="center"/>
              <w:rPr>
                <w:rFonts w:ascii="Arial" w:eastAsia="Times New Roman" w:hAnsi="Arial" w:cs="Arial"/>
                <w:b/>
                <w:sz w:val="20"/>
                <w:szCs w:val="20"/>
                <w:lang w:eastAsia="ru-RU"/>
              </w:rPr>
            </w:pPr>
            <w:r w:rsidRPr="00B60B2A">
              <w:rPr>
                <w:rFonts w:ascii="Arial" w:eastAsia="Times New Roman" w:hAnsi="Arial" w:cs="Arial"/>
                <w:b/>
                <w:sz w:val="20"/>
                <w:szCs w:val="20"/>
                <w:lang w:eastAsia="ru-RU"/>
              </w:rPr>
              <w:t>Интегральная оценка, балл</w:t>
            </w:r>
          </w:p>
        </w:tc>
        <w:tc>
          <w:tcPr>
            <w:tcW w:w="1141" w:type="pct"/>
            <w:gridSpan w:val="2"/>
            <w:shd w:val="clear" w:color="auto" w:fill="auto"/>
          </w:tcPr>
          <w:p w14:paraId="65F01AB3" w14:textId="77777777" w:rsidR="00622064" w:rsidRPr="00B60B2A" w:rsidRDefault="00622064" w:rsidP="00BB1B7B">
            <w:pPr>
              <w:ind w:right="57"/>
              <w:rPr>
                <w:rFonts w:ascii="Arial" w:eastAsia="Times New Roman" w:hAnsi="Arial" w:cs="Arial"/>
                <w:b/>
                <w:sz w:val="20"/>
                <w:szCs w:val="20"/>
                <w:lang w:eastAsia="ru-RU"/>
              </w:rPr>
            </w:pPr>
            <w:r w:rsidRPr="00B60B2A">
              <w:rPr>
                <w:rFonts w:ascii="Arial" w:eastAsia="Times New Roman" w:hAnsi="Arial" w:cs="Arial"/>
                <w:b/>
                <w:sz w:val="20"/>
                <w:szCs w:val="20"/>
                <w:lang w:eastAsia="ru-RU"/>
              </w:rPr>
              <w:t>Категория значимости</w:t>
            </w:r>
          </w:p>
        </w:tc>
      </w:tr>
      <w:tr w:rsidR="00622064" w:rsidRPr="00B60B2A" w14:paraId="44FD80DB" w14:textId="77777777" w:rsidTr="00622064">
        <w:tc>
          <w:tcPr>
            <w:tcW w:w="1046" w:type="pct"/>
            <w:shd w:val="clear" w:color="auto" w:fill="auto"/>
          </w:tcPr>
          <w:p w14:paraId="1298F100" w14:textId="77777777" w:rsidR="00622064" w:rsidRPr="00B60B2A" w:rsidRDefault="00622064" w:rsidP="00BB1B7B">
            <w:pPr>
              <w:ind w:right="57"/>
              <w:jc w:val="center"/>
              <w:rPr>
                <w:rFonts w:ascii="Arial" w:eastAsia="Times New Roman" w:hAnsi="Arial" w:cs="Arial"/>
                <w:b/>
                <w:sz w:val="20"/>
                <w:szCs w:val="20"/>
                <w:lang w:eastAsia="ru-RU"/>
              </w:rPr>
            </w:pPr>
            <w:r w:rsidRPr="00B60B2A">
              <w:rPr>
                <w:rFonts w:ascii="Arial" w:eastAsia="Times New Roman" w:hAnsi="Arial" w:cs="Arial"/>
                <w:b/>
                <w:sz w:val="20"/>
                <w:szCs w:val="20"/>
                <w:lang w:eastAsia="ru-RU"/>
              </w:rPr>
              <w:t>Пространственный масштаб</w:t>
            </w:r>
          </w:p>
        </w:tc>
        <w:tc>
          <w:tcPr>
            <w:tcW w:w="1162" w:type="pct"/>
            <w:shd w:val="clear" w:color="auto" w:fill="auto"/>
          </w:tcPr>
          <w:p w14:paraId="1062408E" w14:textId="77777777" w:rsidR="00622064" w:rsidRPr="00B60B2A" w:rsidRDefault="00622064" w:rsidP="00BB1B7B">
            <w:pPr>
              <w:ind w:right="57"/>
              <w:jc w:val="center"/>
              <w:rPr>
                <w:rFonts w:ascii="Arial" w:eastAsia="Times New Roman" w:hAnsi="Arial" w:cs="Arial"/>
                <w:b/>
                <w:sz w:val="20"/>
                <w:szCs w:val="20"/>
                <w:lang w:eastAsia="ru-RU"/>
              </w:rPr>
            </w:pPr>
            <w:r w:rsidRPr="00B60B2A">
              <w:rPr>
                <w:rFonts w:ascii="Arial" w:eastAsia="Times New Roman" w:hAnsi="Arial" w:cs="Arial"/>
                <w:b/>
                <w:sz w:val="20"/>
                <w:szCs w:val="20"/>
                <w:lang w:eastAsia="ru-RU"/>
              </w:rPr>
              <w:t>Временной масштаб</w:t>
            </w:r>
          </w:p>
        </w:tc>
        <w:tc>
          <w:tcPr>
            <w:tcW w:w="862" w:type="pct"/>
            <w:shd w:val="clear" w:color="auto" w:fill="auto"/>
          </w:tcPr>
          <w:p w14:paraId="245339DD" w14:textId="77777777" w:rsidR="00622064" w:rsidRPr="00B60B2A" w:rsidRDefault="00622064" w:rsidP="00BB1B7B">
            <w:pPr>
              <w:ind w:right="57"/>
              <w:jc w:val="center"/>
              <w:rPr>
                <w:rFonts w:ascii="Arial" w:eastAsia="Times New Roman" w:hAnsi="Arial" w:cs="Arial"/>
                <w:b/>
                <w:sz w:val="20"/>
                <w:szCs w:val="20"/>
                <w:lang w:eastAsia="ru-RU"/>
              </w:rPr>
            </w:pPr>
            <w:r w:rsidRPr="00B60B2A">
              <w:rPr>
                <w:rFonts w:ascii="Arial" w:eastAsia="Times New Roman" w:hAnsi="Arial" w:cs="Arial"/>
                <w:b/>
                <w:sz w:val="20"/>
                <w:szCs w:val="20"/>
                <w:lang w:eastAsia="ru-RU"/>
              </w:rPr>
              <w:t>Интенсивность воздействия</w:t>
            </w:r>
          </w:p>
        </w:tc>
        <w:tc>
          <w:tcPr>
            <w:tcW w:w="789" w:type="pct"/>
            <w:vMerge/>
            <w:shd w:val="clear" w:color="auto" w:fill="auto"/>
          </w:tcPr>
          <w:p w14:paraId="27DFA88E" w14:textId="77777777" w:rsidR="00622064" w:rsidRPr="00B60B2A" w:rsidRDefault="00622064" w:rsidP="00BB1B7B">
            <w:pPr>
              <w:ind w:right="57"/>
              <w:jc w:val="center"/>
              <w:rPr>
                <w:rFonts w:ascii="Arial" w:eastAsia="Times New Roman" w:hAnsi="Arial" w:cs="Arial"/>
                <w:b/>
                <w:sz w:val="20"/>
                <w:szCs w:val="20"/>
                <w:lang w:eastAsia="ru-RU"/>
              </w:rPr>
            </w:pPr>
          </w:p>
        </w:tc>
        <w:tc>
          <w:tcPr>
            <w:tcW w:w="443" w:type="pct"/>
            <w:shd w:val="clear" w:color="auto" w:fill="auto"/>
          </w:tcPr>
          <w:p w14:paraId="4A521E2F" w14:textId="77777777" w:rsidR="00622064" w:rsidRPr="00B60B2A" w:rsidRDefault="00622064" w:rsidP="00BB1B7B">
            <w:pPr>
              <w:ind w:right="57"/>
              <w:rPr>
                <w:rFonts w:ascii="Arial" w:eastAsia="Times New Roman" w:hAnsi="Arial" w:cs="Arial"/>
                <w:b/>
                <w:sz w:val="20"/>
                <w:szCs w:val="20"/>
                <w:lang w:eastAsia="ru-RU"/>
              </w:rPr>
            </w:pPr>
            <w:r w:rsidRPr="00B60B2A">
              <w:rPr>
                <w:rFonts w:ascii="Arial" w:eastAsia="Times New Roman" w:hAnsi="Arial" w:cs="Arial"/>
                <w:b/>
                <w:sz w:val="20"/>
                <w:szCs w:val="20"/>
                <w:lang w:eastAsia="ru-RU"/>
              </w:rPr>
              <w:t>баллы</w:t>
            </w:r>
          </w:p>
        </w:tc>
        <w:tc>
          <w:tcPr>
            <w:tcW w:w="698" w:type="pct"/>
            <w:shd w:val="clear" w:color="auto" w:fill="auto"/>
          </w:tcPr>
          <w:p w14:paraId="4B5CDFAB" w14:textId="77777777" w:rsidR="00622064" w:rsidRPr="00B60B2A" w:rsidRDefault="00622064" w:rsidP="00BB1B7B">
            <w:pPr>
              <w:ind w:right="57"/>
              <w:rPr>
                <w:rFonts w:ascii="Arial" w:eastAsia="Times New Roman" w:hAnsi="Arial" w:cs="Arial"/>
                <w:b/>
                <w:sz w:val="20"/>
                <w:szCs w:val="20"/>
                <w:lang w:eastAsia="ru-RU"/>
              </w:rPr>
            </w:pPr>
            <w:r w:rsidRPr="00B60B2A">
              <w:rPr>
                <w:rFonts w:ascii="Arial" w:eastAsia="Times New Roman" w:hAnsi="Arial" w:cs="Arial"/>
                <w:b/>
                <w:sz w:val="20"/>
                <w:szCs w:val="20"/>
                <w:lang w:eastAsia="ru-RU"/>
              </w:rPr>
              <w:t>значимость</w:t>
            </w:r>
          </w:p>
        </w:tc>
      </w:tr>
      <w:tr w:rsidR="00622064" w:rsidRPr="00B60B2A" w14:paraId="1B0A8C89" w14:textId="77777777" w:rsidTr="00622064">
        <w:tc>
          <w:tcPr>
            <w:tcW w:w="1046" w:type="pct"/>
            <w:shd w:val="clear" w:color="auto" w:fill="auto"/>
          </w:tcPr>
          <w:p w14:paraId="4C453450"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Локальный</w:t>
            </w:r>
          </w:p>
          <w:p w14:paraId="15F4CA57"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1</w:t>
            </w:r>
          </w:p>
        </w:tc>
        <w:tc>
          <w:tcPr>
            <w:tcW w:w="1162" w:type="pct"/>
            <w:shd w:val="clear" w:color="auto" w:fill="auto"/>
          </w:tcPr>
          <w:p w14:paraId="6B0326F2"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Кратковременное</w:t>
            </w:r>
          </w:p>
          <w:p w14:paraId="72FA0CB8"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1</w:t>
            </w:r>
          </w:p>
        </w:tc>
        <w:tc>
          <w:tcPr>
            <w:tcW w:w="862" w:type="pct"/>
            <w:shd w:val="clear" w:color="auto" w:fill="auto"/>
          </w:tcPr>
          <w:p w14:paraId="7DC6E3F4"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Незначительное</w:t>
            </w:r>
          </w:p>
          <w:p w14:paraId="5224043F"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1</w:t>
            </w:r>
          </w:p>
        </w:tc>
        <w:tc>
          <w:tcPr>
            <w:tcW w:w="789" w:type="pct"/>
            <w:shd w:val="clear" w:color="auto" w:fill="auto"/>
            <w:vAlign w:val="center"/>
          </w:tcPr>
          <w:p w14:paraId="4AC3C16C"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1</w:t>
            </w:r>
          </w:p>
        </w:tc>
        <w:tc>
          <w:tcPr>
            <w:tcW w:w="443" w:type="pct"/>
            <w:shd w:val="clear" w:color="auto" w:fill="A8D08D"/>
            <w:vAlign w:val="center"/>
          </w:tcPr>
          <w:p w14:paraId="52E03296"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1-8</w:t>
            </w:r>
          </w:p>
        </w:tc>
        <w:tc>
          <w:tcPr>
            <w:tcW w:w="698" w:type="pct"/>
            <w:shd w:val="clear" w:color="auto" w:fill="A8D08D"/>
          </w:tcPr>
          <w:p w14:paraId="7E0182F9"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низкой значимости</w:t>
            </w:r>
          </w:p>
        </w:tc>
      </w:tr>
      <w:tr w:rsidR="00622064" w:rsidRPr="00B60B2A" w14:paraId="303BD964" w14:textId="77777777" w:rsidTr="00622064">
        <w:tc>
          <w:tcPr>
            <w:tcW w:w="1046" w:type="pct"/>
            <w:shd w:val="clear" w:color="auto" w:fill="auto"/>
          </w:tcPr>
          <w:p w14:paraId="7EBE23D4"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lastRenderedPageBreak/>
              <w:t>Ограниченный</w:t>
            </w:r>
          </w:p>
          <w:p w14:paraId="5F7187D5"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2</w:t>
            </w:r>
          </w:p>
        </w:tc>
        <w:tc>
          <w:tcPr>
            <w:tcW w:w="1162" w:type="pct"/>
            <w:shd w:val="clear" w:color="auto" w:fill="auto"/>
          </w:tcPr>
          <w:p w14:paraId="2174CE1F" w14:textId="77777777" w:rsidR="00622064" w:rsidRPr="00B60B2A" w:rsidRDefault="00622064" w:rsidP="00937ACB">
            <w:pPr>
              <w:ind w:right="57"/>
              <w:jc w:val="center"/>
              <w:rPr>
                <w:rFonts w:ascii="Arial" w:eastAsia="Times New Roman" w:hAnsi="Arial" w:cs="Arial"/>
                <w:sz w:val="20"/>
                <w:szCs w:val="20"/>
                <w:lang w:eastAsia="ru-RU"/>
              </w:rPr>
            </w:pPr>
            <w:proofErr w:type="spellStart"/>
            <w:r w:rsidRPr="00B60B2A">
              <w:rPr>
                <w:rFonts w:ascii="Arial" w:eastAsia="Times New Roman" w:hAnsi="Arial" w:cs="Arial"/>
                <w:sz w:val="20"/>
                <w:szCs w:val="20"/>
                <w:lang w:eastAsia="ru-RU"/>
              </w:rPr>
              <w:t>Ср.продолжительность</w:t>
            </w:r>
            <w:proofErr w:type="spellEnd"/>
            <w:r w:rsidR="00937ACB" w:rsidRPr="00B60B2A">
              <w:rPr>
                <w:rFonts w:ascii="Arial" w:eastAsia="Times New Roman" w:hAnsi="Arial" w:cs="Arial"/>
                <w:sz w:val="20"/>
                <w:szCs w:val="20"/>
                <w:lang w:val="kk-KZ" w:eastAsia="ru-RU"/>
              </w:rPr>
              <w:t xml:space="preserve">  </w:t>
            </w:r>
            <w:r w:rsidRPr="00B60B2A">
              <w:rPr>
                <w:rFonts w:ascii="Arial" w:eastAsia="Times New Roman" w:hAnsi="Arial" w:cs="Arial"/>
                <w:sz w:val="20"/>
                <w:szCs w:val="20"/>
                <w:lang w:eastAsia="ru-RU"/>
              </w:rPr>
              <w:t>2</w:t>
            </w:r>
          </w:p>
        </w:tc>
        <w:tc>
          <w:tcPr>
            <w:tcW w:w="862" w:type="pct"/>
            <w:shd w:val="clear" w:color="auto" w:fill="auto"/>
          </w:tcPr>
          <w:p w14:paraId="191449A4"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Слабое</w:t>
            </w:r>
          </w:p>
          <w:p w14:paraId="3A59CBE8"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2</w:t>
            </w:r>
          </w:p>
        </w:tc>
        <w:tc>
          <w:tcPr>
            <w:tcW w:w="789" w:type="pct"/>
            <w:shd w:val="clear" w:color="auto" w:fill="auto"/>
            <w:vAlign w:val="center"/>
          </w:tcPr>
          <w:p w14:paraId="21F04705"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8</w:t>
            </w:r>
          </w:p>
        </w:tc>
        <w:tc>
          <w:tcPr>
            <w:tcW w:w="443" w:type="pct"/>
            <w:shd w:val="clear" w:color="auto" w:fill="FFD966"/>
            <w:vAlign w:val="center"/>
          </w:tcPr>
          <w:p w14:paraId="19E14616"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9-27</w:t>
            </w:r>
          </w:p>
        </w:tc>
        <w:tc>
          <w:tcPr>
            <w:tcW w:w="698" w:type="pct"/>
            <w:shd w:val="clear" w:color="auto" w:fill="FFD966"/>
          </w:tcPr>
          <w:p w14:paraId="724A8777"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средней значимости</w:t>
            </w:r>
          </w:p>
        </w:tc>
      </w:tr>
      <w:tr w:rsidR="00622064" w:rsidRPr="00B60B2A" w14:paraId="6CE4947A" w14:textId="77777777" w:rsidTr="00622064">
        <w:tc>
          <w:tcPr>
            <w:tcW w:w="1046" w:type="pct"/>
            <w:shd w:val="clear" w:color="auto" w:fill="auto"/>
          </w:tcPr>
          <w:p w14:paraId="030FA03B"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Местный</w:t>
            </w:r>
          </w:p>
          <w:p w14:paraId="0982B52E"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3</w:t>
            </w:r>
          </w:p>
        </w:tc>
        <w:tc>
          <w:tcPr>
            <w:tcW w:w="1162" w:type="pct"/>
            <w:shd w:val="clear" w:color="auto" w:fill="auto"/>
          </w:tcPr>
          <w:p w14:paraId="766D4C99"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Продолжительное</w:t>
            </w:r>
          </w:p>
          <w:p w14:paraId="5A2084D4"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3</w:t>
            </w:r>
          </w:p>
        </w:tc>
        <w:tc>
          <w:tcPr>
            <w:tcW w:w="862" w:type="pct"/>
            <w:shd w:val="clear" w:color="auto" w:fill="auto"/>
          </w:tcPr>
          <w:p w14:paraId="2C94A24B"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Умеренное</w:t>
            </w:r>
          </w:p>
          <w:p w14:paraId="5D22D296"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3</w:t>
            </w:r>
          </w:p>
        </w:tc>
        <w:tc>
          <w:tcPr>
            <w:tcW w:w="789" w:type="pct"/>
            <w:shd w:val="clear" w:color="auto" w:fill="auto"/>
            <w:vAlign w:val="center"/>
          </w:tcPr>
          <w:p w14:paraId="1BF5BF4D"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27</w:t>
            </w:r>
          </w:p>
        </w:tc>
        <w:tc>
          <w:tcPr>
            <w:tcW w:w="443" w:type="pct"/>
            <w:shd w:val="clear" w:color="auto" w:fill="C45911"/>
            <w:vAlign w:val="center"/>
          </w:tcPr>
          <w:p w14:paraId="3DB8BBA6"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28-64</w:t>
            </w:r>
          </w:p>
        </w:tc>
        <w:tc>
          <w:tcPr>
            <w:tcW w:w="698" w:type="pct"/>
            <w:shd w:val="clear" w:color="auto" w:fill="C45911"/>
          </w:tcPr>
          <w:p w14:paraId="73039E80"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высокой значимости</w:t>
            </w:r>
          </w:p>
        </w:tc>
      </w:tr>
      <w:tr w:rsidR="00622064" w:rsidRPr="00B60B2A" w14:paraId="57919AE3" w14:textId="77777777" w:rsidTr="00622064">
        <w:tc>
          <w:tcPr>
            <w:tcW w:w="1046" w:type="pct"/>
            <w:shd w:val="clear" w:color="auto" w:fill="auto"/>
          </w:tcPr>
          <w:p w14:paraId="1820EF74"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Региональный</w:t>
            </w:r>
          </w:p>
          <w:p w14:paraId="428EF49B"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4</w:t>
            </w:r>
          </w:p>
        </w:tc>
        <w:tc>
          <w:tcPr>
            <w:tcW w:w="1162" w:type="pct"/>
            <w:shd w:val="clear" w:color="auto" w:fill="auto"/>
          </w:tcPr>
          <w:p w14:paraId="014AB262"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Многолетнее</w:t>
            </w:r>
          </w:p>
          <w:p w14:paraId="29AA0570"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4</w:t>
            </w:r>
          </w:p>
        </w:tc>
        <w:tc>
          <w:tcPr>
            <w:tcW w:w="862" w:type="pct"/>
            <w:shd w:val="clear" w:color="auto" w:fill="auto"/>
          </w:tcPr>
          <w:p w14:paraId="7A9F5720"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Сильное</w:t>
            </w:r>
          </w:p>
          <w:p w14:paraId="4DDE703B"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4</w:t>
            </w:r>
          </w:p>
        </w:tc>
        <w:tc>
          <w:tcPr>
            <w:tcW w:w="789" w:type="pct"/>
            <w:shd w:val="clear" w:color="auto" w:fill="auto"/>
            <w:vAlign w:val="center"/>
          </w:tcPr>
          <w:p w14:paraId="69846491"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64</w:t>
            </w:r>
          </w:p>
        </w:tc>
        <w:tc>
          <w:tcPr>
            <w:tcW w:w="443" w:type="pct"/>
            <w:shd w:val="clear" w:color="auto" w:fill="C45911"/>
            <w:vAlign w:val="center"/>
          </w:tcPr>
          <w:p w14:paraId="1713066A" w14:textId="77777777" w:rsidR="00622064" w:rsidRPr="00B60B2A" w:rsidRDefault="00622064" w:rsidP="00BB1B7B">
            <w:pPr>
              <w:ind w:right="57"/>
              <w:jc w:val="center"/>
              <w:rPr>
                <w:rFonts w:ascii="Arial" w:eastAsia="Times New Roman" w:hAnsi="Arial" w:cs="Arial"/>
                <w:sz w:val="20"/>
                <w:szCs w:val="20"/>
                <w:lang w:eastAsia="ru-RU"/>
              </w:rPr>
            </w:pPr>
            <w:r w:rsidRPr="00B60B2A">
              <w:rPr>
                <w:rFonts w:ascii="Arial" w:eastAsia="Times New Roman" w:hAnsi="Arial" w:cs="Arial"/>
                <w:sz w:val="20"/>
                <w:szCs w:val="20"/>
                <w:lang w:eastAsia="ru-RU"/>
              </w:rPr>
              <w:t>28-64</w:t>
            </w:r>
          </w:p>
        </w:tc>
        <w:tc>
          <w:tcPr>
            <w:tcW w:w="698" w:type="pct"/>
            <w:shd w:val="clear" w:color="auto" w:fill="C45911"/>
          </w:tcPr>
          <w:p w14:paraId="4FE9CE06" w14:textId="77777777" w:rsidR="00622064" w:rsidRPr="00B60B2A" w:rsidRDefault="00622064" w:rsidP="00BB1B7B">
            <w:pPr>
              <w:ind w:right="57"/>
              <w:jc w:val="both"/>
              <w:rPr>
                <w:rFonts w:ascii="Arial" w:eastAsia="Times New Roman" w:hAnsi="Arial" w:cs="Arial"/>
                <w:sz w:val="20"/>
                <w:szCs w:val="20"/>
                <w:lang w:eastAsia="ru-RU"/>
              </w:rPr>
            </w:pPr>
            <w:r w:rsidRPr="00B60B2A">
              <w:rPr>
                <w:rFonts w:ascii="Arial" w:eastAsia="Times New Roman" w:hAnsi="Arial" w:cs="Arial"/>
                <w:sz w:val="20"/>
                <w:szCs w:val="20"/>
                <w:lang w:eastAsia="ru-RU"/>
              </w:rPr>
              <w:t>Воздействие высокой значимости</w:t>
            </w:r>
          </w:p>
        </w:tc>
      </w:tr>
    </w:tbl>
    <w:p w14:paraId="07EFE716" w14:textId="77777777" w:rsidR="00444F2D" w:rsidRPr="00B60B2A" w:rsidRDefault="00444F2D" w:rsidP="00BB1B7B">
      <w:pPr>
        <w:pStyle w:val="a8"/>
        <w:keepNext/>
        <w:tabs>
          <w:tab w:val="left" w:pos="1134"/>
        </w:tabs>
        <w:ind w:left="465"/>
        <w:jc w:val="both"/>
        <w:outlineLvl w:val="1"/>
        <w:rPr>
          <w:rFonts w:ascii="Arial" w:eastAsia="Times New Roman" w:hAnsi="Arial" w:cs="Arial"/>
          <w:b/>
          <w:bCs/>
          <w:iCs/>
          <w:lang w:val="x-none" w:eastAsia="x-none"/>
        </w:rPr>
      </w:pPr>
    </w:p>
    <w:p w14:paraId="1980EAB2" w14:textId="77777777" w:rsidR="00A329A1" w:rsidRPr="00B60B2A" w:rsidRDefault="00A329A1" w:rsidP="00017AF5">
      <w:pPr>
        <w:pStyle w:val="a8"/>
        <w:keepNext/>
        <w:numPr>
          <w:ilvl w:val="1"/>
          <w:numId w:val="50"/>
        </w:numPr>
        <w:tabs>
          <w:tab w:val="left" w:pos="720"/>
        </w:tabs>
        <w:ind w:left="0" w:firstLine="851"/>
        <w:jc w:val="both"/>
        <w:outlineLvl w:val="1"/>
        <w:rPr>
          <w:rFonts w:ascii="Arial" w:eastAsia="Times New Roman" w:hAnsi="Arial" w:cs="Arial"/>
          <w:b/>
          <w:bCs/>
          <w:iCs/>
          <w:lang w:val="x-none" w:eastAsia="x-none"/>
        </w:rPr>
      </w:pPr>
      <w:bookmarkStart w:id="302" w:name="_Toc91110287"/>
      <w:bookmarkStart w:id="303" w:name="_Toc116465675"/>
      <w:r w:rsidRPr="00B60B2A">
        <w:rPr>
          <w:rFonts w:ascii="Arial" w:eastAsia="Times New Roman" w:hAnsi="Arial" w:cs="Arial"/>
          <w:b/>
          <w:bCs/>
          <w:iCs/>
          <w:lang w:val="x-none" w:eastAsia="x-none"/>
        </w:rPr>
        <w:t xml:space="preserve">Предварительная оценка воздействия на </w:t>
      </w:r>
      <w:bookmarkEnd w:id="289"/>
      <w:r w:rsidRPr="00B60B2A">
        <w:rPr>
          <w:rFonts w:ascii="Arial" w:eastAsia="Times New Roman" w:hAnsi="Arial" w:cs="Arial"/>
          <w:b/>
          <w:bCs/>
          <w:iCs/>
          <w:lang w:val="x-none" w:eastAsia="x-none"/>
        </w:rPr>
        <w:t>подземные и поверхностные воды</w:t>
      </w:r>
      <w:bookmarkEnd w:id="290"/>
      <w:bookmarkEnd w:id="291"/>
      <w:bookmarkEnd w:id="292"/>
      <w:bookmarkEnd w:id="293"/>
      <w:bookmarkEnd w:id="302"/>
      <w:bookmarkEnd w:id="303"/>
    </w:p>
    <w:p w14:paraId="01B86EE2" w14:textId="77777777" w:rsidR="00622064" w:rsidRPr="00B60B2A" w:rsidRDefault="00622064" w:rsidP="00BB1B7B">
      <w:pPr>
        <w:ind w:right="57" w:firstLine="766"/>
        <w:jc w:val="both"/>
        <w:rPr>
          <w:rFonts w:ascii="Arial" w:hAnsi="Arial" w:cs="Arial"/>
        </w:rPr>
      </w:pPr>
      <w:r w:rsidRPr="00B60B2A">
        <w:rPr>
          <w:rFonts w:ascii="Arial" w:hAnsi="Arial" w:cs="Arial"/>
        </w:rPr>
        <w:t>Потенциальными источниками воздействия на геологическую среду и подземные воды при строительстве проектируемых объектов будут являться:</w:t>
      </w:r>
    </w:p>
    <w:p w14:paraId="1B827AC4" w14:textId="77777777" w:rsidR="00622064" w:rsidRPr="00B60B2A" w:rsidRDefault="00622064" w:rsidP="00017AF5">
      <w:pPr>
        <w:numPr>
          <w:ilvl w:val="0"/>
          <w:numId w:val="48"/>
        </w:numPr>
        <w:tabs>
          <w:tab w:val="left" w:pos="1134"/>
        </w:tabs>
        <w:ind w:left="0" w:right="57" w:firstLine="851"/>
        <w:jc w:val="both"/>
        <w:rPr>
          <w:rFonts w:ascii="Arial" w:hAnsi="Arial" w:cs="Arial"/>
        </w:rPr>
      </w:pPr>
      <w:r w:rsidRPr="00B60B2A">
        <w:rPr>
          <w:rFonts w:ascii="Arial" w:hAnsi="Arial" w:cs="Arial"/>
        </w:rPr>
        <w:t>механические нарушения поверхностного слоя транспортом и спецтехникой;</w:t>
      </w:r>
    </w:p>
    <w:p w14:paraId="77AC808D" w14:textId="77777777" w:rsidR="00622064" w:rsidRPr="00B60B2A" w:rsidRDefault="00622064" w:rsidP="00017AF5">
      <w:pPr>
        <w:numPr>
          <w:ilvl w:val="0"/>
          <w:numId w:val="48"/>
        </w:numPr>
        <w:tabs>
          <w:tab w:val="left" w:pos="1134"/>
        </w:tabs>
        <w:ind w:left="0" w:right="57" w:firstLine="851"/>
        <w:jc w:val="both"/>
        <w:rPr>
          <w:rFonts w:ascii="Arial" w:hAnsi="Arial" w:cs="Arial"/>
        </w:rPr>
      </w:pPr>
      <w:r w:rsidRPr="00B60B2A">
        <w:rPr>
          <w:rFonts w:ascii="Arial" w:hAnsi="Arial" w:cs="Arial"/>
        </w:rPr>
        <w:t>возможные утечки топлива и масел от техники в местах скопления и заправки автотранспорта.</w:t>
      </w:r>
    </w:p>
    <w:p w14:paraId="2FCC9FC7" w14:textId="77777777" w:rsidR="00622064" w:rsidRPr="00B60B2A" w:rsidRDefault="00622064" w:rsidP="00BB1B7B">
      <w:pPr>
        <w:ind w:right="57" w:firstLine="766"/>
        <w:jc w:val="both"/>
        <w:rPr>
          <w:rFonts w:ascii="Arial" w:hAnsi="Arial" w:cs="Arial"/>
        </w:rPr>
      </w:pPr>
      <w:r w:rsidRPr="00B60B2A">
        <w:rPr>
          <w:rFonts w:ascii="Arial" w:hAnsi="Arial" w:cs="Arial"/>
        </w:rPr>
        <w:t>Воздействия на недра и связанные со строительством развития экзогенных геологических процессов не ожидается. Работы по подготовке и обустройству площадок будут связаны с воздействием, главным образом, на поверхностный слой земли, и будут распространяться по глубине: движение техники (</w:t>
      </w:r>
      <w:proofErr w:type="spellStart"/>
      <w:r w:rsidRPr="00B60B2A">
        <w:rPr>
          <w:rFonts w:ascii="Arial" w:hAnsi="Arial" w:cs="Arial"/>
        </w:rPr>
        <w:t>проминание</w:t>
      </w:r>
      <w:proofErr w:type="spellEnd"/>
      <w:r w:rsidRPr="00B60B2A">
        <w:rPr>
          <w:rFonts w:ascii="Arial" w:hAnsi="Arial" w:cs="Arial"/>
        </w:rPr>
        <w:t xml:space="preserve"> до 0.15 м), выемка грунта для установки фундаментов под навесы оборудования (до 1 м глубиной).</w:t>
      </w:r>
    </w:p>
    <w:p w14:paraId="581A6730" w14:textId="77777777" w:rsidR="00622064" w:rsidRPr="00B60B2A" w:rsidRDefault="00622064" w:rsidP="00BB1B7B">
      <w:pPr>
        <w:ind w:right="57" w:firstLine="766"/>
        <w:jc w:val="both"/>
        <w:rPr>
          <w:rFonts w:ascii="Arial" w:hAnsi="Arial" w:cs="Arial"/>
        </w:rPr>
      </w:pPr>
      <w:r w:rsidRPr="00B60B2A">
        <w:rPr>
          <w:rFonts w:ascii="Arial" w:hAnsi="Arial" w:cs="Arial"/>
        </w:rPr>
        <w:t xml:space="preserve">Воздействие на геологическую среду и подземные воды будет незначительным по интенсивности, так как не вызовет изменения в структуре недр, </w:t>
      </w:r>
      <w:r w:rsidRPr="00B60B2A">
        <w:rPr>
          <w:rFonts w:ascii="Arial" w:hAnsi="Arial" w:cs="Arial"/>
          <w:lang w:val="kk-KZ"/>
        </w:rPr>
        <w:t xml:space="preserve">средней продолжительности </w:t>
      </w:r>
      <w:r w:rsidRPr="00B60B2A">
        <w:rPr>
          <w:rFonts w:ascii="Arial" w:hAnsi="Arial" w:cs="Arial"/>
        </w:rPr>
        <w:t>по времени и локальным по масштабу.</w:t>
      </w:r>
    </w:p>
    <w:p w14:paraId="07F58ABC" w14:textId="77777777" w:rsidR="00444F2D" w:rsidRPr="00B60B2A" w:rsidRDefault="00444F2D" w:rsidP="00BB1B7B">
      <w:pPr>
        <w:pStyle w:val="afffb"/>
        <w:spacing w:after="0"/>
        <w:ind w:firstLine="708"/>
        <w:rPr>
          <w:rFonts w:ascii="Arial" w:hAnsi="Arial" w:cs="Arial"/>
          <w:b/>
          <w:color w:val="auto"/>
          <w:sz w:val="20"/>
          <w:szCs w:val="20"/>
        </w:rPr>
      </w:pPr>
      <w:bookmarkStart w:id="304" w:name="_Toc517161951"/>
      <w:bookmarkStart w:id="305" w:name="_Toc22055923"/>
      <w:bookmarkStart w:id="306" w:name="_Toc47945490"/>
      <w:bookmarkStart w:id="307" w:name="_Toc54196344"/>
      <w:bookmarkStart w:id="308" w:name="_Toc72417916"/>
    </w:p>
    <w:p w14:paraId="71D81028" w14:textId="201EE6CF" w:rsidR="00A329A1" w:rsidRPr="00B60B2A" w:rsidRDefault="00E50E4B" w:rsidP="00BB1B7B">
      <w:pPr>
        <w:pStyle w:val="afffb"/>
        <w:spacing w:after="0"/>
        <w:ind w:firstLine="708"/>
        <w:rPr>
          <w:rFonts w:ascii="Arial" w:eastAsia="Times New Roman" w:hAnsi="Arial" w:cs="Arial"/>
          <w:b/>
          <w:bCs/>
          <w:i w:val="0"/>
          <w:color w:val="auto"/>
          <w:sz w:val="20"/>
          <w:szCs w:val="20"/>
          <w:lang w:val="x-none" w:eastAsia="x-none"/>
        </w:rPr>
      </w:pPr>
      <w:bookmarkStart w:id="309" w:name="_Toc95396925"/>
      <w:bookmarkStart w:id="310" w:name="_Toc202859968"/>
      <w:r w:rsidRPr="00B60B2A">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5</w:t>
      </w:r>
      <w:r w:rsidR="00BE6B06">
        <w:rPr>
          <w:rFonts w:ascii="Arial" w:hAnsi="Arial" w:cs="Arial"/>
          <w:b/>
          <w:i w:val="0"/>
          <w:color w:val="auto"/>
          <w:sz w:val="20"/>
          <w:szCs w:val="20"/>
        </w:rPr>
        <w:fldChar w:fldCharType="end"/>
      </w:r>
      <w:r w:rsidR="00A329A1" w:rsidRPr="00B60B2A">
        <w:rPr>
          <w:rFonts w:ascii="Arial" w:eastAsia="Times New Roman" w:hAnsi="Arial" w:cs="Arial"/>
          <w:b/>
          <w:bCs/>
          <w:i w:val="0"/>
          <w:color w:val="auto"/>
          <w:sz w:val="20"/>
          <w:szCs w:val="20"/>
          <w:lang w:val="x-none" w:eastAsia="x-none"/>
        </w:rPr>
        <w:t>- Интегральная (комплексная) оценка воздействия на подземные воды</w:t>
      </w:r>
      <w:bookmarkEnd w:id="304"/>
      <w:bookmarkEnd w:id="305"/>
      <w:bookmarkEnd w:id="306"/>
      <w:bookmarkEnd w:id="307"/>
      <w:bookmarkEnd w:id="308"/>
      <w:bookmarkEnd w:id="309"/>
      <w:bookmarkEnd w:id="310"/>
      <w:r w:rsidR="00A329A1" w:rsidRPr="00B60B2A">
        <w:rPr>
          <w:rFonts w:ascii="Arial" w:eastAsia="Times New Roman" w:hAnsi="Arial" w:cs="Arial"/>
          <w:b/>
          <w:bCs/>
          <w:i w:val="0"/>
          <w:color w:val="auto"/>
          <w:sz w:val="20"/>
          <w:szCs w:val="20"/>
          <w:lang w:val="x-none" w:eastAsia="x-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8"/>
        <w:gridCol w:w="2094"/>
        <w:gridCol w:w="1648"/>
        <w:gridCol w:w="1690"/>
        <w:gridCol w:w="841"/>
        <w:gridCol w:w="1533"/>
      </w:tblGrid>
      <w:tr w:rsidR="00B60B2A" w:rsidRPr="00B60B2A" w14:paraId="2B79F6BB" w14:textId="77777777" w:rsidTr="00B60B2A">
        <w:trPr>
          <w:trHeight w:val="435"/>
          <w:jc w:val="center"/>
        </w:trPr>
        <w:tc>
          <w:tcPr>
            <w:tcW w:w="814" w:type="pct"/>
            <w:vMerge w:val="restart"/>
            <w:tcBorders>
              <w:top w:val="double" w:sz="4" w:space="0" w:color="auto"/>
              <w:left w:val="double" w:sz="4" w:space="0" w:color="auto"/>
            </w:tcBorders>
            <w:shd w:val="clear" w:color="auto" w:fill="auto"/>
            <w:vAlign w:val="center"/>
          </w:tcPr>
          <w:p w14:paraId="6029BAE1"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Фактор воздействия</w:t>
            </w:r>
          </w:p>
        </w:tc>
        <w:tc>
          <w:tcPr>
            <w:tcW w:w="1123" w:type="pct"/>
            <w:vMerge w:val="restart"/>
            <w:tcBorders>
              <w:top w:val="double" w:sz="4" w:space="0" w:color="auto"/>
            </w:tcBorders>
            <w:shd w:val="clear" w:color="auto" w:fill="auto"/>
            <w:vAlign w:val="center"/>
          </w:tcPr>
          <w:p w14:paraId="3BF3229B"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Пространственный</w:t>
            </w:r>
          </w:p>
        </w:tc>
        <w:tc>
          <w:tcPr>
            <w:tcW w:w="884" w:type="pct"/>
            <w:vMerge w:val="restart"/>
            <w:tcBorders>
              <w:top w:val="double" w:sz="4" w:space="0" w:color="auto"/>
            </w:tcBorders>
            <w:shd w:val="clear" w:color="auto" w:fill="auto"/>
            <w:vAlign w:val="center"/>
          </w:tcPr>
          <w:p w14:paraId="7983581E"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Временной</w:t>
            </w:r>
          </w:p>
        </w:tc>
        <w:tc>
          <w:tcPr>
            <w:tcW w:w="906" w:type="pct"/>
            <w:vMerge w:val="restart"/>
            <w:tcBorders>
              <w:top w:val="double" w:sz="4" w:space="0" w:color="auto"/>
            </w:tcBorders>
            <w:shd w:val="clear" w:color="auto" w:fill="auto"/>
            <w:vAlign w:val="center"/>
          </w:tcPr>
          <w:p w14:paraId="3ED85F80"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Интенсивность</w:t>
            </w:r>
          </w:p>
        </w:tc>
        <w:tc>
          <w:tcPr>
            <w:tcW w:w="1274" w:type="pct"/>
            <w:gridSpan w:val="2"/>
            <w:tcBorders>
              <w:top w:val="double" w:sz="4" w:space="0" w:color="auto"/>
              <w:right w:val="double" w:sz="4" w:space="0" w:color="auto"/>
            </w:tcBorders>
            <w:shd w:val="clear" w:color="auto" w:fill="auto"/>
            <w:vAlign w:val="center"/>
          </w:tcPr>
          <w:p w14:paraId="0DD47ADC"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Комплексная оценка воздействия</w:t>
            </w:r>
          </w:p>
        </w:tc>
      </w:tr>
      <w:tr w:rsidR="00B60B2A" w:rsidRPr="00B60B2A" w14:paraId="2728553A" w14:textId="77777777" w:rsidTr="00B60B2A">
        <w:trPr>
          <w:trHeight w:val="255"/>
          <w:jc w:val="center"/>
        </w:trPr>
        <w:tc>
          <w:tcPr>
            <w:tcW w:w="814" w:type="pct"/>
            <w:vMerge/>
            <w:tcBorders>
              <w:left w:val="double" w:sz="4" w:space="0" w:color="auto"/>
            </w:tcBorders>
            <w:shd w:val="clear" w:color="auto" w:fill="auto"/>
            <w:vAlign w:val="center"/>
          </w:tcPr>
          <w:p w14:paraId="00FB2F3E"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1123" w:type="pct"/>
            <w:vMerge/>
            <w:shd w:val="clear" w:color="auto" w:fill="auto"/>
            <w:vAlign w:val="center"/>
          </w:tcPr>
          <w:p w14:paraId="3F4FFFB1"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884" w:type="pct"/>
            <w:vMerge/>
            <w:shd w:val="clear" w:color="auto" w:fill="auto"/>
            <w:vAlign w:val="center"/>
          </w:tcPr>
          <w:p w14:paraId="7B10FC8B"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906" w:type="pct"/>
            <w:vMerge/>
            <w:shd w:val="clear" w:color="auto" w:fill="auto"/>
            <w:vAlign w:val="center"/>
          </w:tcPr>
          <w:p w14:paraId="55B56498"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451" w:type="pct"/>
            <w:shd w:val="clear" w:color="auto" w:fill="auto"/>
            <w:vAlign w:val="center"/>
          </w:tcPr>
          <w:p w14:paraId="2AE0FE0D"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Баллы</w:t>
            </w:r>
          </w:p>
        </w:tc>
        <w:tc>
          <w:tcPr>
            <w:tcW w:w="823" w:type="pct"/>
            <w:tcBorders>
              <w:right w:val="double" w:sz="4" w:space="0" w:color="auto"/>
            </w:tcBorders>
            <w:shd w:val="clear" w:color="auto" w:fill="auto"/>
            <w:vAlign w:val="center"/>
          </w:tcPr>
          <w:p w14:paraId="147F029B"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Качественная</w:t>
            </w:r>
          </w:p>
          <w:p w14:paraId="6793AB87"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Оценка</w:t>
            </w:r>
          </w:p>
        </w:tc>
      </w:tr>
      <w:tr w:rsidR="00B60B2A" w:rsidRPr="00B60B2A" w14:paraId="157EC3BB" w14:textId="77777777" w:rsidTr="00B60B2A">
        <w:trPr>
          <w:jc w:val="center"/>
        </w:trPr>
        <w:tc>
          <w:tcPr>
            <w:tcW w:w="814" w:type="pct"/>
            <w:tcBorders>
              <w:left w:val="double" w:sz="4" w:space="0" w:color="auto"/>
            </w:tcBorders>
            <w:vAlign w:val="center"/>
          </w:tcPr>
          <w:p w14:paraId="515A5D39" w14:textId="77777777" w:rsidR="00B60B2A" w:rsidRPr="00B60B2A" w:rsidRDefault="00B60B2A" w:rsidP="004B0D18">
            <w:pPr>
              <w:tabs>
                <w:tab w:val="num" w:pos="1620"/>
              </w:tabs>
              <w:ind w:left="-57" w:right="-57"/>
              <w:jc w:val="center"/>
              <w:rPr>
                <w:rFonts w:ascii="Arial" w:eastAsia="Times New Roman" w:hAnsi="Arial" w:cs="Arial"/>
                <w:b/>
                <w:sz w:val="18"/>
                <w:szCs w:val="18"/>
                <w:lang w:eastAsia="x-none"/>
              </w:rPr>
            </w:pPr>
            <w:r w:rsidRPr="00B60B2A">
              <w:rPr>
                <w:rFonts w:ascii="Arial" w:eastAsia="Times New Roman" w:hAnsi="Arial" w:cs="Arial"/>
                <w:sz w:val="18"/>
                <w:szCs w:val="18"/>
                <w:lang w:eastAsia="x-none"/>
              </w:rPr>
              <w:t>При строительстве</w:t>
            </w:r>
          </w:p>
        </w:tc>
        <w:tc>
          <w:tcPr>
            <w:tcW w:w="1123" w:type="pct"/>
            <w:vAlign w:val="center"/>
          </w:tcPr>
          <w:p w14:paraId="12B734AB" w14:textId="77777777" w:rsidR="00B60B2A" w:rsidRPr="00B60B2A" w:rsidRDefault="00B60B2A" w:rsidP="004B0D18">
            <w:pPr>
              <w:tabs>
                <w:tab w:val="num" w:pos="1620"/>
              </w:tabs>
              <w:ind w:left="-57" w:right="-57"/>
              <w:jc w:val="center"/>
              <w:rPr>
                <w:rFonts w:ascii="Arial" w:eastAsia="Times New Roman" w:hAnsi="Arial" w:cs="Arial"/>
                <w:sz w:val="18"/>
                <w:szCs w:val="18"/>
                <w:lang w:val="x-none" w:eastAsia="x-none"/>
              </w:rPr>
            </w:pPr>
            <w:r w:rsidRPr="00B60B2A">
              <w:rPr>
                <w:rFonts w:ascii="Arial" w:eastAsia="Times New Roman" w:hAnsi="Arial" w:cs="Arial"/>
                <w:sz w:val="18"/>
                <w:szCs w:val="18"/>
                <w:lang w:eastAsia="x-none"/>
              </w:rPr>
              <w:t>Ограниченное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2</w:t>
            </w:r>
            <w:r w:rsidRPr="00B60B2A">
              <w:rPr>
                <w:rFonts w:ascii="Arial" w:eastAsia="Times New Roman" w:hAnsi="Arial" w:cs="Arial"/>
                <w:sz w:val="18"/>
                <w:szCs w:val="18"/>
                <w:lang w:val="x-none" w:eastAsia="x-none"/>
              </w:rPr>
              <w:t>)</w:t>
            </w:r>
          </w:p>
        </w:tc>
        <w:tc>
          <w:tcPr>
            <w:tcW w:w="884" w:type="pct"/>
            <w:vAlign w:val="center"/>
          </w:tcPr>
          <w:p w14:paraId="196C393F" w14:textId="77777777" w:rsidR="00B60B2A" w:rsidRPr="00B60B2A" w:rsidRDefault="00B60B2A" w:rsidP="004B0D18">
            <w:pPr>
              <w:tabs>
                <w:tab w:val="num" w:pos="1620"/>
              </w:tabs>
              <w:ind w:left="-57" w:right="-57"/>
              <w:jc w:val="center"/>
              <w:rPr>
                <w:rFonts w:ascii="Arial" w:eastAsia="Times New Roman" w:hAnsi="Arial" w:cs="Arial"/>
                <w:sz w:val="18"/>
                <w:szCs w:val="18"/>
                <w:lang w:val="x-none" w:eastAsia="x-none"/>
              </w:rPr>
            </w:pPr>
            <w:r w:rsidRPr="00B60B2A">
              <w:rPr>
                <w:rFonts w:ascii="Arial" w:eastAsia="Times New Roman" w:hAnsi="Arial" w:cs="Arial"/>
                <w:sz w:val="18"/>
                <w:szCs w:val="18"/>
                <w:lang w:eastAsia="x-none"/>
              </w:rPr>
              <w:t xml:space="preserve">Кратковременное </w:t>
            </w:r>
            <w:r w:rsidRPr="00B60B2A">
              <w:rPr>
                <w:rFonts w:ascii="Arial" w:eastAsia="Times New Roman" w:hAnsi="Arial" w:cs="Arial"/>
                <w:sz w:val="18"/>
                <w:szCs w:val="18"/>
                <w:lang w:val="x-none" w:eastAsia="x-none"/>
              </w:rPr>
              <w:t>(</w:t>
            </w:r>
            <w:r w:rsidRPr="00B60B2A">
              <w:rPr>
                <w:rFonts w:ascii="Arial" w:eastAsia="Times New Roman" w:hAnsi="Arial" w:cs="Arial"/>
                <w:sz w:val="18"/>
                <w:szCs w:val="18"/>
                <w:lang w:eastAsia="x-none"/>
              </w:rPr>
              <w:t>1</w:t>
            </w:r>
            <w:r w:rsidRPr="00B60B2A">
              <w:rPr>
                <w:rFonts w:ascii="Arial" w:eastAsia="Times New Roman" w:hAnsi="Arial" w:cs="Arial"/>
                <w:sz w:val="18"/>
                <w:szCs w:val="18"/>
                <w:lang w:val="x-none" w:eastAsia="x-none"/>
              </w:rPr>
              <w:t>)</w:t>
            </w:r>
          </w:p>
        </w:tc>
        <w:tc>
          <w:tcPr>
            <w:tcW w:w="906" w:type="pct"/>
            <w:vAlign w:val="center"/>
          </w:tcPr>
          <w:p w14:paraId="67DCF768" w14:textId="77777777" w:rsidR="00B60B2A" w:rsidRPr="00B60B2A" w:rsidRDefault="00B60B2A" w:rsidP="004B0D18">
            <w:pPr>
              <w:ind w:left="-57" w:right="-57"/>
              <w:jc w:val="center"/>
              <w:rPr>
                <w:rFonts w:ascii="Arial" w:eastAsia="Times New Roman" w:hAnsi="Arial" w:cs="Arial"/>
                <w:sz w:val="18"/>
                <w:szCs w:val="18"/>
                <w:lang w:eastAsia="ru-RU"/>
              </w:rPr>
            </w:pPr>
            <w:r w:rsidRPr="00B60B2A">
              <w:rPr>
                <w:rFonts w:ascii="Arial" w:eastAsia="Times New Roman" w:hAnsi="Arial" w:cs="Arial"/>
                <w:sz w:val="18"/>
                <w:szCs w:val="18"/>
                <w:lang w:eastAsia="ru-RU"/>
              </w:rPr>
              <w:t>Слабое (2)</w:t>
            </w:r>
          </w:p>
        </w:tc>
        <w:tc>
          <w:tcPr>
            <w:tcW w:w="451" w:type="pct"/>
            <w:vAlign w:val="center"/>
          </w:tcPr>
          <w:p w14:paraId="230C4299" w14:textId="77777777" w:rsidR="00B60B2A" w:rsidRPr="00B60B2A" w:rsidRDefault="00B60B2A" w:rsidP="004B0D18">
            <w:pPr>
              <w:tabs>
                <w:tab w:val="num" w:pos="1620"/>
              </w:tabs>
              <w:ind w:left="-57" w:right="-57"/>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2</w:t>
            </w:r>
          </w:p>
        </w:tc>
        <w:tc>
          <w:tcPr>
            <w:tcW w:w="823" w:type="pct"/>
            <w:tcBorders>
              <w:right w:val="double" w:sz="4" w:space="0" w:color="auto"/>
            </w:tcBorders>
            <w:shd w:val="clear" w:color="auto" w:fill="00FF00"/>
            <w:vAlign w:val="center"/>
          </w:tcPr>
          <w:p w14:paraId="2863BE0D" w14:textId="77777777" w:rsidR="00B60B2A" w:rsidRPr="00B60B2A" w:rsidRDefault="00B60B2A" w:rsidP="004B0D18">
            <w:pPr>
              <w:ind w:left="-57" w:right="-57"/>
              <w:jc w:val="center"/>
              <w:rPr>
                <w:rFonts w:ascii="Arial" w:eastAsia="SimSun" w:hAnsi="Arial" w:cs="Arial"/>
                <w:b/>
                <w:sz w:val="18"/>
                <w:szCs w:val="18"/>
                <w:lang w:eastAsia="ru-RU"/>
              </w:rPr>
            </w:pPr>
            <w:r w:rsidRPr="00B60B2A">
              <w:rPr>
                <w:rFonts w:ascii="Arial" w:eastAsia="SimSun" w:hAnsi="Arial" w:cs="Arial"/>
                <w:b/>
                <w:sz w:val="18"/>
                <w:szCs w:val="18"/>
                <w:lang w:eastAsia="ru-RU"/>
              </w:rPr>
              <w:t>Низкая</w:t>
            </w:r>
          </w:p>
        </w:tc>
      </w:tr>
      <w:tr w:rsidR="00B60B2A" w:rsidRPr="00B60B2A" w14:paraId="10CAC4DA" w14:textId="77777777" w:rsidTr="00B60B2A">
        <w:trPr>
          <w:trHeight w:val="313"/>
          <w:jc w:val="center"/>
        </w:trPr>
        <w:tc>
          <w:tcPr>
            <w:tcW w:w="814" w:type="pct"/>
            <w:tcBorders>
              <w:left w:val="double" w:sz="4" w:space="0" w:color="auto"/>
              <w:bottom w:val="double" w:sz="4" w:space="0" w:color="auto"/>
            </w:tcBorders>
            <w:vAlign w:val="center"/>
          </w:tcPr>
          <w:p w14:paraId="3B278997" w14:textId="77777777" w:rsidR="00B60B2A" w:rsidRPr="00B60B2A" w:rsidRDefault="00B60B2A" w:rsidP="004B0D18">
            <w:pPr>
              <w:tabs>
                <w:tab w:val="num" w:pos="1620"/>
              </w:tabs>
              <w:ind w:left="-57" w:right="-57"/>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При эксплуатации</w:t>
            </w:r>
          </w:p>
        </w:tc>
        <w:tc>
          <w:tcPr>
            <w:tcW w:w="1123" w:type="pct"/>
            <w:tcBorders>
              <w:bottom w:val="double" w:sz="4" w:space="0" w:color="auto"/>
            </w:tcBorders>
            <w:vAlign w:val="center"/>
          </w:tcPr>
          <w:p w14:paraId="76D64995" w14:textId="77777777" w:rsidR="00B60B2A" w:rsidRPr="00B60B2A" w:rsidRDefault="00B60B2A" w:rsidP="004B0D18">
            <w:pPr>
              <w:tabs>
                <w:tab w:val="num" w:pos="1620"/>
              </w:tabs>
              <w:ind w:left="-57" w:right="-57"/>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Ограниченное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2</w:t>
            </w:r>
            <w:r w:rsidRPr="00B60B2A">
              <w:rPr>
                <w:rFonts w:ascii="Arial" w:eastAsia="Times New Roman" w:hAnsi="Arial" w:cs="Arial"/>
                <w:sz w:val="18"/>
                <w:szCs w:val="18"/>
                <w:lang w:val="x-none" w:eastAsia="x-none"/>
              </w:rPr>
              <w:t>)</w:t>
            </w:r>
          </w:p>
        </w:tc>
        <w:tc>
          <w:tcPr>
            <w:tcW w:w="884" w:type="pct"/>
            <w:tcBorders>
              <w:bottom w:val="double" w:sz="4" w:space="0" w:color="auto"/>
            </w:tcBorders>
            <w:vAlign w:val="center"/>
          </w:tcPr>
          <w:p w14:paraId="15D1D045" w14:textId="77777777" w:rsidR="00B60B2A" w:rsidRPr="00B60B2A" w:rsidRDefault="00B60B2A" w:rsidP="004B0D18">
            <w:pPr>
              <w:tabs>
                <w:tab w:val="num" w:pos="1620"/>
              </w:tabs>
              <w:ind w:left="-57" w:right="-57"/>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Многолетнее (4)</w:t>
            </w:r>
          </w:p>
        </w:tc>
        <w:tc>
          <w:tcPr>
            <w:tcW w:w="906" w:type="pct"/>
            <w:tcBorders>
              <w:bottom w:val="double" w:sz="4" w:space="0" w:color="auto"/>
            </w:tcBorders>
            <w:vAlign w:val="center"/>
          </w:tcPr>
          <w:p w14:paraId="2D2F935A" w14:textId="77777777" w:rsidR="00B60B2A" w:rsidRPr="00B60B2A" w:rsidRDefault="00B60B2A" w:rsidP="004B0D18">
            <w:pPr>
              <w:ind w:left="-57" w:right="-57"/>
              <w:jc w:val="center"/>
              <w:rPr>
                <w:rFonts w:ascii="Arial" w:eastAsia="Times New Roman" w:hAnsi="Arial" w:cs="Arial"/>
                <w:sz w:val="18"/>
                <w:szCs w:val="18"/>
                <w:lang w:eastAsia="ru-RU"/>
              </w:rPr>
            </w:pPr>
            <w:r w:rsidRPr="00B60B2A">
              <w:rPr>
                <w:rFonts w:ascii="Arial" w:eastAsia="Times New Roman" w:hAnsi="Arial" w:cs="Arial"/>
                <w:sz w:val="18"/>
                <w:szCs w:val="18"/>
                <w:lang w:eastAsia="ru-RU"/>
              </w:rPr>
              <w:t>Умеренное (3)</w:t>
            </w:r>
          </w:p>
        </w:tc>
        <w:tc>
          <w:tcPr>
            <w:tcW w:w="451" w:type="pct"/>
            <w:tcBorders>
              <w:bottom w:val="double" w:sz="4" w:space="0" w:color="auto"/>
            </w:tcBorders>
            <w:vAlign w:val="center"/>
          </w:tcPr>
          <w:p w14:paraId="1534A496" w14:textId="77777777" w:rsidR="00B60B2A" w:rsidRPr="00B60B2A" w:rsidRDefault="00B60B2A" w:rsidP="004B0D18">
            <w:pPr>
              <w:tabs>
                <w:tab w:val="num" w:pos="1620"/>
              </w:tabs>
              <w:ind w:left="-57" w:right="-57"/>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24</w:t>
            </w:r>
          </w:p>
        </w:tc>
        <w:tc>
          <w:tcPr>
            <w:tcW w:w="823" w:type="pct"/>
            <w:tcBorders>
              <w:bottom w:val="double" w:sz="4" w:space="0" w:color="auto"/>
              <w:right w:val="double" w:sz="4" w:space="0" w:color="auto"/>
            </w:tcBorders>
            <w:shd w:val="clear" w:color="auto" w:fill="FFFF00"/>
            <w:vAlign w:val="center"/>
          </w:tcPr>
          <w:p w14:paraId="1F9ACD82" w14:textId="77777777" w:rsidR="00B60B2A" w:rsidRPr="00B60B2A" w:rsidRDefault="00B60B2A" w:rsidP="004B0D18">
            <w:pPr>
              <w:ind w:left="-57" w:right="-57"/>
              <w:jc w:val="center"/>
              <w:rPr>
                <w:rFonts w:ascii="Arial" w:eastAsia="SimSun" w:hAnsi="Arial" w:cs="Arial"/>
                <w:b/>
                <w:sz w:val="18"/>
                <w:szCs w:val="18"/>
                <w:lang w:eastAsia="ru-RU"/>
              </w:rPr>
            </w:pPr>
            <w:r w:rsidRPr="00B60B2A">
              <w:rPr>
                <w:rFonts w:ascii="Arial" w:eastAsia="SimSun" w:hAnsi="Arial" w:cs="Arial"/>
                <w:b/>
                <w:sz w:val="18"/>
                <w:szCs w:val="18"/>
                <w:lang w:eastAsia="ru-RU"/>
              </w:rPr>
              <w:t>Средняя</w:t>
            </w:r>
          </w:p>
        </w:tc>
      </w:tr>
    </w:tbl>
    <w:p w14:paraId="3BD37B1F" w14:textId="77777777" w:rsidR="00A329A1" w:rsidRPr="00B60B2A" w:rsidRDefault="003A11A4" w:rsidP="00017AF5">
      <w:pPr>
        <w:pStyle w:val="20"/>
        <w:numPr>
          <w:ilvl w:val="1"/>
          <w:numId w:val="70"/>
        </w:numPr>
        <w:rPr>
          <w:sz w:val="24"/>
          <w:szCs w:val="24"/>
          <w:lang w:val="x-none" w:eastAsia="x-none"/>
        </w:rPr>
      </w:pPr>
      <w:bookmarkStart w:id="311" w:name="_Toc517162078"/>
      <w:bookmarkStart w:id="312" w:name="_Toc517874723"/>
      <w:bookmarkStart w:id="313" w:name="_Toc517875460"/>
      <w:bookmarkStart w:id="314" w:name="_Toc22111971"/>
      <w:bookmarkStart w:id="315" w:name="_Toc39050820"/>
      <w:bookmarkStart w:id="316" w:name="_Toc54196154"/>
      <w:bookmarkStart w:id="317" w:name="_Toc71190030"/>
      <w:bookmarkStart w:id="318" w:name="_Toc91110288"/>
      <w:bookmarkStart w:id="319" w:name="_Toc116465676"/>
      <w:r w:rsidRPr="00B60B2A">
        <w:rPr>
          <w:sz w:val="24"/>
          <w:szCs w:val="24"/>
          <w:lang w:eastAsia="x-none"/>
        </w:rPr>
        <w:t>Фак</w:t>
      </w:r>
      <w:r w:rsidR="00A329A1" w:rsidRPr="00B60B2A">
        <w:rPr>
          <w:sz w:val="24"/>
          <w:szCs w:val="24"/>
          <w:lang w:eastAsia="x-none"/>
        </w:rPr>
        <w:t>торы негативного воздействия на геологическую среду</w:t>
      </w:r>
      <w:bookmarkEnd w:id="311"/>
      <w:bookmarkEnd w:id="312"/>
      <w:bookmarkEnd w:id="313"/>
      <w:bookmarkEnd w:id="314"/>
      <w:bookmarkEnd w:id="315"/>
      <w:bookmarkEnd w:id="316"/>
      <w:bookmarkEnd w:id="317"/>
      <w:bookmarkEnd w:id="318"/>
      <w:bookmarkEnd w:id="319"/>
    </w:p>
    <w:p w14:paraId="3B2716E0" w14:textId="77777777" w:rsidR="00A329A1" w:rsidRPr="00B60B2A" w:rsidRDefault="00283494" w:rsidP="00BB1B7B">
      <w:pPr>
        <w:ind w:firstLine="709"/>
        <w:jc w:val="both"/>
        <w:rPr>
          <w:rFonts w:ascii="Arial" w:eastAsia="Times New Roman" w:hAnsi="Arial" w:cs="Arial"/>
          <w:lang w:eastAsia="ru-RU"/>
        </w:rPr>
      </w:pPr>
      <w:r w:rsidRPr="00B60B2A">
        <w:rPr>
          <w:rFonts w:ascii="Arial" w:eastAsia="Times New Roman" w:hAnsi="Arial" w:cs="Arial"/>
          <w:lang w:eastAsia="ru-RU"/>
        </w:rPr>
        <w:t>При проведении работ</w:t>
      </w:r>
      <w:r w:rsidR="00A329A1" w:rsidRPr="00B60B2A">
        <w:rPr>
          <w:rFonts w:ascii="Arial" w:eastAsia="Times New Roman" w:hAnsi="Arial" w:cs="Arial"/>
          <w:lang w:eastAsia="ru-RU"/>
        </w:rPr>
        <w:t xml:space="preserve"> могут возникнуть следующие негативные явления:</w:t>
      </w:r>
    </w:p>
    <w:p w14:paraId="65A55535" w14:textId="77777777" w:rsidR="00A329A1" w:rsidRPr="00B60B2A" w:rsidRDefault="00A329A1" w:rsidP="00017AF5">
      <w:pPr>
        <w:numPr>
          <w:ilvl w:val="0"/>
          <w:numId w:val="39"/>
        </w:numPr>
        <w:tabs>
          <w:tab w:val="left" w:pos="993"/>
        </w:tabs>
        <w:ind w:left="0" w:firstLine="709"/>
        <w:jc w:val="both"/>
        <w:rPr>
          <w:rFonts w:ascii="Arial" w:eastAsia="Times New Roman" w:hAnsi="Arial" w:cs="Arial"/>
          <w:lang w:eastAsia="ru-RU"/>
        </w:rPr>
      </w:pPr>
      <w:r w:rsidRPr="00B60B2A">
        <w:rPr>
          <w:rFonts w:ascii="Arial" w:eastAsia="Times New Roman" w:hAnsi="Arial" w:cs="Arial"/>
          <w:lang w:eastAsia="ru-RU"/>
        </w:rPr>
        <w:t>проседание земной поверхности;</w:t>
      </w:r>
    </w:p>
    <w:p w14:paraId="12C2B72F" w14:textId="77777777" w:rsidR="00A329A1" w:rsidRPr="00B60B2A" w:rsidRDefault="00A329A1" w:rsidP="00017AF5">
      <w:pPr>
        <w:numPr>
          <w:ilvl w:val="0"/>
          <w:numId w:val="39"/>
        </w:numPr>
        <w:tabs>
          <w:tab w:val="left" w:pos="993"/>
        </w:tabs>
        <w:ind w:left="0" w:firstLine="709"/>
        <w:jc w:val="both"/>
        <w:rPr>
          <w:rFonts w:ascii="Arial" w:eastAsia="Times New Roman" w:hAnsi="Arial" w:cs="Arial"/>
          <w:lang w:eastAsia="ru-RU"/>
        </w:rPr>
      </w:pPr>
      <w:r w:rsidRPr="00B60B2A">
        <w:rPr>
          <w:rFonts w:ascii="Arial" w:eastAsia="Times New Roman" w:hAnsi="Arial" w:cs="Arial"/>
          <w:lang w:eastAsia="ru-RU"/>
        </w:rPr>
        <w:t>нарушение гидродинамического режима вод;</w:t>
      </w:r>
    </w:p>
    <w:p w14:paraId="52FA5340" w14:textId="77777777" w:rsidR="00A329A1" w:rsidRPr="00B60B2A" w:rsidRDefault="00A329A1" w:rsidP="00017AF5">
      <w:pPr>
        <w:numPr>
          <w:ilvl w:val="0"/>
          <w:numId w:val="39"/>
        </w:numPr>
        <w:tabs>
          <w:tab w:val="left" w:pos="993"/>
        </w:tabs>
        <w:ind w:left="0" w:firstLine="709"/>
        <w:jc w:val="both"/>
        <w:rPr>
          <w:rFonts w:ascii="Arial" w:eastAsia="Times New Roman" w:hAnsi="Arial" w:cs="Arial"/>
          <w:lang w:eastAsia="ru-RU"/>
        </w:rPr>
      </w:pPr>
      <w:r w:rsidRPr="00B60B2A">
        <w:rPr>
          <w:rFonts w:ascii="Arial" w:eastAsia="Times New Roman" w:hAnsi="Arial" w:cs="Arial"/>
          <w:lang w:eastAsia="ru-RU"/>
        </w:rPr>
        <w:lastRenderedPageBreak/>
        <w:t>загрязнение и истощение подземных вод;</w:t>
      </w:r>
    </w:p>
    <w:p w14:paraId="68589B89" w14:textId="77777777" w:rsidR="00A329A1" w:rsidRPr="00B60B2A" w:rsidRDefault="00A329A1" w:rsidP="00017AF5">
      <w:pPr>
        <w:numPr>
          <w:ilvl w:val="0"/>
          <w:numId w:val="39"/>
        </w:numPr>
        <w:tabs>
          <w:tab w:val="left" w:pos="993"/>
        </w:tabs>
        <w:ind w:left="0" w:firstLine="709"/>
        <w:jc w:val="both"/>
        <w:rPr>
          <w:rFonts w:ascii="Arial" w:eastAsia="Times New Roman" w:hAnsi="Arial" w:cs="Arial"/>
          <w:lang w:eastAsia="ru-RU"/>
        </w:rPr>
      </w:pPr>
      <w:r w:rsidRPr="00B60B2A">
        <w:rPr>
          <w:rFonts w:ascii="Arial" w:eastAsia="Times New Roman" w:hAnsi="Arial" w:cs="Arial"/>
          <w:lang w:eastAsia="ru-RU"/>
        </w:rPr>
        <w:t>снижение нефтеотдачи пласта.</w:t>
      </w:r>
    </w:p>
    <w:p w14:paraId="2A53B614" w14:textId="77777777" w:rsidR="00A329A1" w:rsidRPr="00B60B2A" w:rsidRDefault="00A329A1" w:rsidP="00BB1B7B">
      <w:pPr>
        <w:tabs>
          <w:tab w:val="left" w:pos="0"/>
        </w:tabs>
        <w:jc w:val="both"/>
        <w:rPr>
          <w:rFonts w:ascii="Arial" w:eastAsia="Times New Roman" w:hAnsi="Arial" w:cs="Arial"/>
          <w:lang w:eastAsia="ru-RU"/>
        </w:rPr>
      </w:pPr>
      <w:r w:rsidRPr="00B60B2A">
        <w:rPr>
          <w:rFonts w:ascii="Arial" w:eastAsia="Times New Roman" w:hAnsi="Arial" w:cs="Arial"/>
          <w:lang w:eastAsia="ru-RU"/>
        </w:rPr>
        <w:tab/>
        <w:t>Возможные негативные воздействия на геологическую среду следующие:</w:t>
      </w:r>
    </w:p>
    <w:p w14:paraId="687CF8E7" w14:textId="77777777" w:rsidR="00A329A1" w:rsidRPr="00B60B2A" w:rsidRDefault="00A329A1" w:rsidP="00BB1B7B">
      <w:pPr>
        <w:ind w:firstLine="708"/>
        <w:rPr>
          <w:rFonts w:ascii="Arial" w:eastAsia="Times New Roman" w:hAnsi="Arial" w:cs="Arial"/>
          <w:b/>
          <w:bCs/>
          <w:sz w:val="20"/>
          <w:szCs w:val="20"/>
          <w:lang w:val="x-none" w:eastAsia="x-none"/>
        </w:rPr>
      </w:pPr>
      <w:bookmarkStart w:id="320" w:name="_Toc517161952"/>
      <w:bookmarkStart w:id="321" w:name="_Toc22055924"/>
    </w:p>
    <w:p w14:paraId="1D659561" w14:textId="4ED03D1C" w:rsidR="00A329A1" w:rsidRPr="00B60B2A" w:rsidRDefault="00E50E4B" w:rsidP="00BB1B7B">
      <w:pPr>
        <w:pStyle w:val="afffb"/>
        <w:spacing w:after="0"/>
        <w:ind w:firstLine="708"/>
        <w:jc w:val="both"/>
        <w:rPr>
          <w:rFonts w:ascii="Arial" w:eastAsia="Times New Roman" w:hAnsi="Arial" w:cs="Arial"/>
          <w:b/>
          <w:bCs/>
          <w:i w:val="0"/>
          <w:color w:val="auto"/>
          <w:sz w:val="20"/>
          <w:szCs w:val="20"/>
          <w:lang w:val="x-none" w:eastAsia="x-none"/>
        </w:rPr>
      </w:pPr>
      <w:bookmarkStart w:id="322" w:name="_Toc47945491"/>
      <w:bookmarkStart w:id="323" w:name="_Toc54196345"/>
      <w:bookmarkStart w:id="324" w:name="_Toc72417917"/>
      <w:bookmarkStart w:id="325" w:name="_Toc95396926"/>
      <w:bookmarkStart w:id="326" w:name="_Toc202859969"/>
      <w:r w:rsidRPr="00B60B2A">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6</w:t>
      </w:r>
      <w:r w:rsidR="00BE6B06">
        <w:rPr>
          <w:rFonts w:ascii="Arial" w:hAnsi="Arial" w:cs="Arial"/>
          <w:b/>
          <w:i w:val="0"/>
          <w:color w:val="auto"/>
          <w:sz w:val="20"/>
          <w:szCs w:val="20"/>
        </w:rPr>
        <w:fldChar w:fldCharType="end"/>
      </w:r>
      <w:r w:rsidR="00A329A1" w:rsidRPr="00B60B2A">
        <w:rPr>
          <w:rFonts w:ascii="Arial" w:eastAsia="Times New Roman" w:hAnsi="Arial" w:cs="Arial"/>
          <w:b/>
          <w:bCs/>
          <w:i w:val="0"/>
          <w:color w:val="auto"/>
          <w:sz w:val="20"/>
          <w:szCs w:val="20"/>
          <w:lang w:val="x-none" w:eastAsia="x-none"/>
        </w:rPr>
        <w:t>- Интегральная (комплексная) оценка воздействия на геологическую среду</w:t>
      </w:r>
      <w:bookmarkEnd w:id="320"/>
      <w:bookmarkEnd w:id="321"/>
      <w:bookmarkEnd w:id="322"/>
      <w:bookmarkEnd w:id="323"/>
      <w:bookmarkEnd w:id="324"/>
      <w:bookmarkEnd w:id="325"/>
      <w:bookmarkEnd w:id="32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
        <w:gridCol w:w="2020"/>
        <w:gridCol w:w="1803"/>
        <w:gridCol w:w="1630"/>
        <w:gridCol w:w="815"/>
        <w:gridCol w:w="1483"/>
      </w:tblGrid>
      <w:tr w:rsidR="00B60B2A" w:rsidRPr="00B60B2A" w14:paraId="6D3A3733" w14:textId="77777777" w:rsidTr="00B60B2A">
        <w:trPr>
          <w:trHeight w:val="435"/>
          <w:jc w:val="center"/>
        </w:trPr>
        <w:tc>
          <w:tcPr>
            <w:tcW w:w="844" w:type="pct"/>
            <w:vMerge w:val="restart"/>
            <w:tcBorders>
              <w:top w:val="double" w:sz="4" w:space="0" w:color="auto"/>
              <w:left w:val="double" w:sz="4" w:space="0" w:color="auto"/>
            </w:tcBorders>
            <w:shd w:val="clear" w:color="auto" w:fill="auto"/>
            <w:vAlign w:val="center"/>
          </w:tcPr>
          <w:p w14:paraId="67820020"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Фактор воздействия</w:t>
            </w:r>
          </w:p>
        </w:tc>
        <w:tc>
          <w:tcPr>
            <w:tcW w:w="1083" w:type="pct"/>
            <w:vMerge w:val="restart"/>
            <w:tcBorders>
              <w:top w:val="double" w:sz="4" w:space="0" w:color="auto"/>
            </w:tcBorders>
            <w:shd w:val="clear" w:color="auto" w:fill="auto"/>
            <w:vAlign w:val="center"/>
          </w:tcPr>
          <w:p w14:paraId="014BB042"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Пространственный</w:t>
            </w:r>
          </w:p>
        </w:tc>
        <w:tc>
          <w:tcPr>
            <w:tcW w:w="967" w:type="pct"/>
            <w:vMerge w:val="restart"/>
            <w:tcBorders>
              <w:top w:val="double" w:sz="4" w:space="0" w:color="auto"/>
            </w:tcBorders>
            <w:shd w:val="clear" w:color="auto" w:fill="auto"/>
            <w:vAlign w:val="center"/>
          </w:tcPr>
          <w:p w14:paraId="4FB58547"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Временной</w:t>
            </w:r>
          </w:p>
        </w:tc>
        <w:tc>
          <w:tcPr>
            <w:tcW w:w="874" w:type="pct"/>
            <w:vMerge w:val="restart"/>
            <w:tcBorders>
              <w:top w:val="double" w:sz="4" w:space="0" w:color="auto"/>
            </w:tcBorders>
            <w:shd w:val="clear" w:color="auto" w:fill="auto"/>
            <w:vAlign w:val="center"/>
          </w:tcPr>
          <w:p w14:paraId="01C6E291"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Интенсивность</w:t>
            </w:r>
          </w:p>
        </w:tc>
        <w:tc>
          <w:tcPr>
            <w:tcW w:w="1232" w:type="pct"/>
            <w:gridSpan w:val="2"/>
            <w:tcBorders>
              <w:top w:val="double" w:sz="4" w:space="0" w:color="auto"/>
              <w:right w:val="double" w:sz="4" w:space="0" w:color="auto"/>
            </w:tcBorders>
            <w:shd w:val="clear" w:color="auto" w:fill="auto"/>
            <w:vAlign w:val="center"/>
          </w:tcPr>
          <w:p w14:paraId="45EE9796"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Комплексная оценка воздействия</w:t>
            </w:r>
          </w:p>
        </w:tc>
      </w:tr>
      <w:tr w:rsidR="00B60B2A" w:rsidRPr="00B60B2A" w14:paraId="3795A443" w14:textId="77777777" w:rsidTr="00B60B2A">
        <w:trPr>
          <w:trHeight w:val="255"/>
          <w:jc w:val="center"/>
        </w:trPr>
        <w:tc>
          <w:tcPr>
            <w:tcW w:w="844" w:type="pct"/>
            <w:vMerge/>
            <w:tcBorders>
              <w:left w:val="double" w:sz="4" w:space="0" w:color="auto"/>
            </w:tcBorders>
            <w:shd w:val="clear" w:color="auto" w:fill="auto"/>
            <w:vAlign w:val="center"/>
          </w:tcPr>
          <w:p w14:paraId="6D648AF9"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1083" w:type="pct"/>
            <w:vMerge/>
            <w:shd w:val="clear" w:color="auto" w:fill="auto"/>
            <w:vAlign w:val="center"/>
          </w:tcPr>
          <w:p w14:paraId="45345E94"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967" w:type="pct"/>
            <w:vMerge/>
            <w:shd w:val="clear" w:color="auto" w:fill="auto"/>
            <w:vAlign w:val="center"/>
          </w:tcPr>
          <w:p w14:paraId="051D31CE"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874" w:type="pct"/>
            <w:vMerge/>
            <w:shd w:val="clear" w:color="auto" w:fill="auto"/>
            <w:vAlign w:val="center"/>
          </w:tcPr>
          <w:p w14:paraId="4C0C5DBD"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437" w:type="pct"/>
            <w:shd w:val="clear" w:color="auto" w:fill="auto"/>
            <w:vAlign w:val="center"/>
          </w:tcPr>
          <w:p w14:paraId="1174F474"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Баллы</w:t>
            </w:r>
          </w:p>
        </w:tc>
        <w:tc>
          <w:tcPr>
            <w:tcW w:w="795" w:type="pct"/>
            <w:tcBorders>
              <w:right w:val="double" w:sz="4" w:space="0" w:color="auto"/>
            </w:tcBorders>
            <w:shd w:val="clear" w:color="auto" w:fill="auto"/>
            <w:vAlign w:val="center"/>
          </w:tcPr>
          <w:p w14:paraId="4ED2C2FB"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Качественная</w:t>
            </w:r>
          </w:p>
          <w:p w14:paraId="068F03E9"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Оценка</w:t>
            </w:r>
          </w:p>
        </w:tc>
      </w:tr>
      <w:tr w:rsidR="00B60B2A" w:rsidRPr="00B60B2A" w14:paraId="1E59CC81" w14:textId="77777777" w:rsidTr="00B60B2A">
        <w:trPr>
          <w:jc w:val="center"/>
        </w:trPr>
        <w:tc>
          <w:tcPr>
            <w:tcW w:w="844" w:type="pct"/>
            <w:tcBorders>
              <w:left w:val="double" w:sz="4" w:space="0" w:color="auto"/>
            </w:tcBorders>
            <w:vAlign w:val="center"/>
          </w:tcPr>
          <w:p w14:paraId="02CB7509"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sz w:val="18"/>
                <w:szCs w:val="18"/>
                <w:lang w:val="x-none" w:eastAsia="x-none"/>
              </w:rPr>
              <w:t>При строительстве</w:t>
            </w:r>
          </w:p>
        </w:tc>
        <w:tc>
          <w:tcPr>
            <w:tcW w:w="1083" w:type="pct"/>
            <w:vAlign w:val="center"/>
          </w:tcPr>
          <w:p w14:paraId="525593D0" w14:textId="77777777" w:rsidR="00B60B2A" w:rsidRPr="00B60B2A" w:rsidRDefault="00B60B2A" w:rsidP="004B0D18">
            <w:pPr>
              <w:jc w:val="center"/>
              <w:rPr>
                <w:rFonts w:ascii="Arial" w:eastAsia="SimSun" w:hAnsi="Arial" w:cs="Arial"/>
                <w:sz w:val="18"/>
                <w:szCs w:val="18"/>
                <w:lang w:eastAsia="ru-RU"/>
              </w:rPr>
            </w:pPr>
            <w:r w:rsidRPr="00B60B2A">
              <w:rPr>
                <w:rFonts w:ascii="Arial" w:eastAsia="SimSun" w:hAnsi="Arial" w:cs="Arial"/>
                <w:sz w:val="18"/>
                <w:szCs w:val="18"/>
                <w:lang w:eastAsia="ru-RU"/>
              </w:rPr>
              <w:t>Локальное (</w:t>
            </w:r>
            <w:r w:rsidRPr="00B60B2A">
              <w:rPr>
                <w:rFonts w:ascii="Arial" w:eastAsia="Times New Roman" w:hAnsi="Arial" w:cs="Arial"/>
                <w:sz w:val="18"/>
                <w:szCs w:val="18"/>
                <w:lang w:val="x-none" w:eastAsia="x-none"/>
              </w:rPr>
              <w:t>1</w:t>
            </w:r>
            <w:r w:rsidRPr="00B60B2A">
              <w:rPr>
                <w:rFonts w:ascii="Arial" w:eastAsia="Times New Roman" w:hAnsi="Arial" w:cs="Arial"/>
                <w:sz w:val="18"/>
                <w:szCs w:val="18"/>
                <w:lang w:eastAsia="x-none"/>
              </w:rPr>
              <w:t>)</w:t>
            </w:r>
          </w:p>
        </w:tc>
        <w:tc>
          <w:tcPr>
            <w:tcW w:w="967" w:type="pct"/>
            <w:vAlign w:val="center"/>
          </w:tcPr>
          <w:p w14:paraId="38147F96" w14:textId="77777777" w:rsidR="00B60B2A" w:rsidRPr="00B60B2A" w:rsidRDefault="00B60B2A" w:rsidP="004B0D18">
            <w:pPr>
              <w:jc w:val="center"/>
              <w:rPr>
                <w:rFonts w:ascii="Arial" w:eastAsia="SimSun" w:hAnsi="Arial" w:cs="Arial"/>
                <w:sz w:val="18"/>
                <w:szCs w:val="18"/>
                <w:lang w:eastAsia="ru-RU"/>
              </w:rPr>
            </w:pPr>
            <w:r w:rsidRPr="00B60B2A">
              <w:rPr>
                <w:rFonts w:ascii="Arial" w:eastAsia="SimSun" w:hAnsi="Arial" w:cs="Arial"/>
                <w:sz w:val="18"/>
                <w:szCs w:val="18"/>
                <w:lang w:eastAsia="ru-RU"/>
              </w:rPr>
              <w:t>Кратковременное (</w:t>
            </w:r>
            <w:r w:rsidRPr="00B60B2A">
              <w:rPr>
                <w:rFonts w:ascii="Arial" w:eastAsia="Times New Roman" w:hAnsi="Arial" w:cs="Arial"/>
                <w:sz w:val="18"/>
                <w:szCs w:val="18"/>
                <w:lang w:val="x-none" w:eastAsia="x-none"/>
              </w:rPr>
              <w:t>1</w:t>
            </w:r>
            <w:r w:rsidRPr="00B60B2A">
              <w:rPr>
                <w:rFonts w:ascii="Arial" w:eastAsia="Times New Roman" w:hAnsi="Arial" w:cs="Arial"/>
                <w:sz w:val="18"/>
                <w:szCs w:val="18"/>
                <w:lang w:eastAsia="x-none"/>
              </w:rPr>
              <w:t>)</w:t>
            </w:r>
          </w:p>
        </w:tc>
        <w:tc>
          <w:tcPr>
            <w:tcW w:w="874" w:type="pct"/>
            <w:vAlign w:val="center"/>
          </w:tcPr>
          <w:p w14:paraId="056F72FD" w14:textId="77777777" w:rsidR="00B60B2A" w:rsidRPr="00B60B2A" w:rsidRDefault="00B60B2A" w:rsidP="004B0D18">
            <w:pPr>
              <w:jc w:val="center"/>
              <w:rPr>
                <w:rFonts w:ascii="Arial" w:eastAsia="SimSun" w:hAnsi="Arial" w:cs="Arial"/>
                <w:sz w:val="18"/>
                <w:szCs w:val="18"/>
                <w:lang w:eastAsia="ru-RU"/>
              </w:rPr>
            </w:pPr>
            <w:r w:rsidRPr="00B60B2A">
              <w:rPr>
                <w:rFonts w:ascii="Arial" w:eastAsia="SimSun" w:hAnsi="Arial" w:cs="Arial"/>
                <w:sz w:val="18"/>
                <w:szCs w:val="18"/>
                <w:lang w:eastAsia="ru-RU"/>
              </w:rPr>
              <w:t>Умеренное (</w:t>
            </w:r>
            <w:r w:rsidRPr="00B60B2A">
              <w:rPr>
                <w:rFonts w:ascii="Arial" w:eastAsia="Times New Roman" w:hAnsi="Arial" w:cs="Arial"/>
                <w:sz w:val="18"/>
                <w:szCs w:val="18"/>
                <w:lang w:eastAsia="ru-RU"/>
              </w:rPr>
              <w:t>3)</w:t>
            </w:r>
          </w:p>
        </w:tc>
        <w:tc>
          <w:tcPr>
            <w:tcW w:w="437" w:type="pct"/>
            <w:vAlign w:val="center"/>
          </w:tcPr>
          <w:p w14:paraId="1F9B110E"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3</w:t>
            </w:r>
          </w:p>
        </w:tc>
        <w:tc>
          <w:tcPr>
            <w:tcW w:w="795" w:type="pct"/>
            <w:tcBorders>
              <w:right w:val="double" w:sz="4" w:space="0" w:color="auto"/>
            </w:tcBorders>
            <w:shd w:val="clear" w:color="auto" w:fill="00FF00"/>
            <w:vAlign w:val="center"/>
          </w:tcPr>
          <w:p w14:paraId="1AEA01F5" w14:textId="77777777" w:rsidR="00B60B2A" w:rsidRPr="00B60B2A" w:rsidRDefault="00B60B2A" w:rsidP="004B0D18">
            <w:pPr>
              <w:jc w:val="center"/>
              <w:rPr>
                <w:rFonts w:ascii="Arial" w:eastAsia="SimSun" w:hAnsi="Arial" w:cs="Arial"/>
                <w:b/>
                <w:sz w:val="18"/>
                <w:szCs w:val="18"/>
                <w:lang w:eastAsia="ru-RU"/>
              </w:rPr>
            </w:pPr>
            <w:r w:rsidRPr="00B60B2A">
              <w:rPr>
                <w:rFonts w:ascii="Arial" w:eastAsia="SimSun" w:hAnsi="Arial" w:cs="Arial"/>
                <w:b/>
                <w:sz w:val="18"/>
                <w:szCs w:val="18"/>
                <w:lang w:eastAsia="ru-RU"/>
              </w:rPr>
              <w:t>Низкая</w:t>
            </w:r>
          </w:p>
        </w:tc>
      </w:tr>
      <w:tr w:rsidR="00B60B2A" w:rsidRPr="008578E4" w14:paraId="2179A137" w14:textId="77777777" w:rsidTr="00B60B2A">
        <w:trPr>
          <w:jc w:val="center"/>
        </w:trPr>
        <w:tc>
          <w:tcPr>
            <w:tcW w:w="844" w:type="pct"/>
            <w:tcBorders>
              <w:left w:val="double" w:sz="4" w:space="0" w:color="auto"/>
              <w:bottom w:val="double" w:sz="4" w:space="0" w:color="auto"/>
            </w:tcBorders>
            <w:vAlign w:val="center"/>
          </w:tcPr>
          <w:p w14:paraId="760722B0" w14:textId="77777777" w:rsidR="00B60B2A" w:rsidRPr="00B60B2A" w:rsidRDefault="00B60B2A" w:rsidP="004B0D18">
            <w:pPr>
              <w:tabs>
                <w:tab w:val="num" w:pos="1620"/>
              </w:tabs>
              <w:ind w:left="-57" w:right="-57"/>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Пои эксплуатации</w:t>
            </w:r>
          </w:p>
        </w:tc>
        <w:tc>
          <w:tcPr>
            <w:tcW w:w="1083" w:type="pct"/>
            <w:tcBorders>
              <w:bottom w:val="double" w:sz="4" w:space="0" w:color="auto"/>
            </w:tcBorders>
            <w:vAlign w:val="center"/>
          </w:tcPr>
          <w:p w14:paraId="0ACAB220" w14:textId="77777777" w:rsidR="00B60B2A" w:rsidRPr="00B60B2A" w:rsidRDefault="00B60B2A" w:rsidP="004B0D18">
            <w:pPr>
              <w:jc w:val="center"/>
              <w:rPr>
                <w:rFonts w:ascii="Arial" w:eastAsia="SimSun" w:hAnsi="Arial" w:cs="Arial"/>
                <w:sz w:val="18"/>
                <w:szCs w:val="18"/>
                <w:lang w:eastAsia="ru-RU"/>
              </w:rPr>
            </w:pPr>
            <w:r w:rsidRPr="00B60B2A">
              <w:rPr>
                <w:rFonts w:ascii="Arial" w:eastAsia="Times New Roman" w:hAnsi="Arial" w:cs="Arial"/>
                <w:sz w:val="18"/>
                <w:szCs w:val="18"/>
                <w:lang w:eastAsia="x-none"/>
              </w:rPr>
              <w:t>Ограниченное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2</w:t>
            </w:r>
            <w:r w:rsidRPr="00B60B2A">
              <w:rPr>
                <w:rFonts w:ascii="Arial" w:eastAsia="Times New Roman" w:hAnsi="Arial" w:cs="Arial"/>
                <w:sz w:val="18"/>
                <w:szCs w:val="18"/>
                <w:lang w:val="x-none" w:eastAsia="x-none"/>
              </w:rPr>
              <w:t>)</w:t>
            </w:r>
          </w:p>
        </w:tc>
        <w:tc>
          <w:tcPr>
            <w:tcW w:w="967" w:type="pct"/>
            <w:tcBorders>
              <w:bottom w:val="double" w:sz="4" w:space="0" w:color="auto"/>
            </w:tcBorders>
            <w:vAlign w:val="center"/>
          </w:tcPr>
          <w:p w14:paraId="1D203697" w14:textId="77777777" w:rsidR="00B60B2A" w:rsidRPr="00B60B2A" w:rsidRDefault="00B60B2A" w:rsidP="004B0D18">
            <w:pPr>
              <w:jc w:val="center"/>
              <w:rPr>
                <w:rFonts w:ascii="Arial" w:eastAsia="SimSun" w:hAnsi="Arial" w:cs="Arial"/>
                <w:sz w:val="18"/>
                <w:szCs w:val="18"/>
                <w:lang w:eastAsia="ru-RU"/>
              </w:rPr>
            </w:pPr>
            <w:r w:rsidRPr="00B60B2A">
              <w:rPr>
                <w:rFonts w:ascii="Arial" w:eastAsia="Times New Roman" w:hAnsi="Arial" w:cs="Arial"/>
                <w:sz w:val="18"/>
                <w:szCs w:val="18"/>
                <w:lang w:val="kk-KZ" w:eastAsia="x-none"/>
              </w:rPr>
              <w:t>Многолетнее (4)</w:t>
            </w:r>
          </w:p>
        </w:tc>
        <w:tc>
          <w:tcPr>
            <w:tcW w:w="874" w:type="pct"/>
            <w:tcBorders>
              <w:bottom w:val="double" w:sz="4" w:space="0" w:color="auto"/>
            </w:tcBorders>
            <w:vAlign w:val="center"/>
          </w:tcPr>
          <w:p w14:paraId="77DB04D6" w14:textId="77777777" w:rsidR="00B60B2A" w:rsidRPr="00B60B2A" w:rsidRDefault="00B60B2A" w:rsidP="004B0D18">
            <w:pPr>
              <w:jc w:val="center"/>
              <w:rPr>
                <w:rFonts w:ascii="Arial" w:eastAsia="SimSun" w:hAnsi="Arial" w:cs="Arial"/>
                <w:sz w:val="18"/>
                <w:szCs w:val="18"/>
                <w:lang w:eastAsia="ru-RU"/>
              </w:rPr>
            </w:pPr>
            <w:r w:rsidRPr="00B60B2A">
              <w:rPr>
                <w:rFonts w:ascii="Arial" w:eastAsia="Times New Roman" w:hAnsi="Arial" w:cs="Arial"/>
                <w:sz w:val="18"/>
                <w:szCs w:val="18"/>
                <w:lang w:eastAsia="ru-RU"/>
              </w:rPr>
              <w:t>Умеренное (3)</w:t>
            </w:r>
          </w:p>
        </w:tc>
        <w:tc>
          <w:tcPr>
            <w:tcW w:w="437" w:type="pct"/>
            <w:tcBorders>
              <w:bottom w:val="double" w:sz="4" w:space="0" w:color="auto"/>
            </w:tcBorders>
            <w:vAlign w:val="center"/>
          </w:tcPr>
          <w:p w14:paraId="2855789C"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24</w:t>
            </w:r>
          </w:p>
        </w:tc>
        <w:tc>
          <w:tcPr>
            <w:tcW w:w="795" w:type="pct"/>
            <w:tcBorders>
              <w:bottom w:val="double" w:sz="4" w:space="0" w:color="auto"/>
              <w:right w:val="double" w:sz="4" w:space="0" w:color="auto"/>
            </w:tcBorders>
            <w:shd w:val="clear" w:color="auto" w:fill="FFFF00"/>
            <w:vAlign w:val="center"/>
          </w:tcPr>
          <w:p w14:paraId="7200BDAE" w14:textId="77777777" w:rsidR="00B60B2A" w:rsidRPr="008578E4" w:rsidRDefault="00B60B2A" w:rsidP="004B0D18">
            <w:pPr>
              <w:jc w:val="center"/>
              <w:rPr>
                <w:rFonts w:ascii="Arial" w:eastAsia="SimSun" w:hAnsi="Arial" w:cs="Arial"/>
                <w:b/>
                <w:sz w:val="18"/>
                <w:szCs w:val="18"/>
                <w:lang w:eastAsia="ru-RU"/>
              </w:rPr>
            </w:pPr>
            <w:r w:rsidRPr="00B60B2A">
              <w:rPr>
                <w:rFonts w:ascii="Arial" w:eastAsia="SimSun" w:hAnsi="Arial" w:cs="Arial"/>
                <w:b/>
                <w:sz w:val="18"/>
                <w:szCs w:val="18"/>
                <w:lang w:eastAsia="ru-RU"/>
              </w:rPr>
              <w:t>Средняя</w:t>
            </w:r>
          </w:p>
        </w:tc>
      </w:tr>
    </w:tbl>
    <w:p w14:paraId="6FBB7A9F" w14:textId="77777777" w:rsidR="00A329A1" w:rsidRPr="00B60B2A" w:rsidRDefault="00A329A1" w:rsidP="00017AF5">
      <w:pPr>
        <w:pStyle w:val="20"/>
        <w:numPr>
          <w:ilvl w:val="1"/>
          <w:numId w:val="70"/>
        </w:numPr>
        <w:ind w:left="0" w:firstLine="851"/>
        <w:jc w:val="both"/>
        <w:rPr>
          <w:i w:val="0"/>
          <w:iCs w:val="0"/>
          <w:sz w:val="24"/>
          <w:szCs w:val="24"/>
          <w:lang w:val="x-none" w:eastAsia="x-none"/>
        </w:rPr>
      </w:pPr>
      <w:bookmarkStart w:id="327" w:name="_Toc517713352"/>
      <w:bookmarkStart w:id="328" w:name="_Toc22111972"/>
      <w:bookmarkStart w:id="329" w:name="_Toc39050821"/>
      <w:bookmarkStart w:id="330" w:name="_Toc54196155"/>
      <w:bookmarkStart w:id="331" w:name="_Toc71190031"/>
      <w:bookmarkStart w:id="332" w:name="_Toc91110289"/>
      <w:bookmarkStart w:id="333" w:name="_Toc116465677"/>
      <w:r w:rsidRPr="00B60B2A">
        <w:rPr>
          <w:i w:val="0"/>
          <w:iCs w:val="0"/>
          <w:sz w:val="24"/>
          <w:szCs w:val="24"/>
          <w:lang w:val="x-none" w:eastAsia="x-none"/>
        </w:rPr>
        <w:t xml:space="preserve">Предварительная оценка воздействия на </w:t>
      </w:r>
      <w:bookmarkEnd w:id="327"/>
      <w:r w:rsidRPr="00B60B2A">
        <w:rPr>
          <w:i w:val="0"/>
          <w:iCs w:val="0"/>
          <w:sz w:val="24"/>
          <w:szCs w:val="24"/>
          <w:lang w:val="x-none" w:eastAsia="x-none"/>
        </w:rPr>
        <w:t>растительно-почвенный покров</w:t>
      </w:r>
      <w:bookmarkEnd w:id="328"/>
      <w:bookmarkEnd w:id="329"/>
      <w:bookmarkEnd w:id="330"/>
      <w:bookmarkEnd w:id="331"/>
      <w:bookmarkEnd w:id="332"/>
      <w:bookmarkEnd w:id="333"/>
    </w:p>
    <w:p w14:paraId="065C199B" w14:textId="77777777" w:rsidR="00622064" w:rsidRPr="00B60B2A" w:rsidRDefault="00622064" w:rsidP="00BB1B7B">
      <w:pPr>
        <w:ind w:right="57" w:firstLine="766"/>
        <w:jc w:val="both"/>
        <w:rPr>
          <w:rFonts w:ascii="Arial" w:hAnsi="Arial" w:cs="Arial"/>
        </w:rPr>
      </w:pPr>
      <w:bookmarkStart w:id="334" w:name="_Toc517161953"/>
      <w:r w:rsidRPr="00B60B2A">
        <w:rPr>
          <w:rFonts w:ascii="Arial" w:hAnsi="Arial" w:cs="Arial"/>
        </w:rPr>
        <w:t>Строительство объектов вызовет некоторые негативные изменения экологического состояния почв, снижение ресурсного потенциала земель. Строительство неизбежно будет сопровождаться механическим нарушением почв и их образованием отходов. Образуемый объем отходов не изменит антропогенную нагрузку на окружающую среду при выполнении всех предусмотренных проектом мероприятий. Воздействие на почвенно-растительный покров при строительстве оценивается как умеренное, локальное и средней продолжительности.</w:t>
      </w:r>
    </w:p>
    <w:p w14:paraId="164EFBE5" w14:textId="77777777" w:rsidR="00622064" w:rsidRPr="00B60B2A" w:rsidRDefault="00622064" w:rsidP="00BB1B7B">
      <w:pPr>
        <w:ind w:right="57" w:firstLine="766"/>
        <w:jc w:val="both"/>
        <w:rPr>
          <w:rFonts w:ascii="Arial" w:hAnsi="Arial" w:cs="Arial"/>
        </w:rPr>
      </w:pPr>
      <w:r w:rsidRPr="00B60B2A">
        <w:rPr>
          <w:rFonts w:ascii="Arial" w:hAnsi="Arial" w:cs="Arial"/>
        </w:rPr>
        <w:t>Величины механических нарушений почвенного покрова, с вводом объектов в эксплуатацию, резко снизятся, и будут характеризоваться небольшими по объему нарушениями почв при ведении ремонтных работ.</w:t>
      </w:r>
    </w:p>
    <w:p w14:paraId="6F223696" w14:textId="77777777" w:rsidR="00622064" w:rsidRPr="00B60B2A" w:rsidRDefault="00622064" w:rsidP="00BB1B7B">
      <w:pPr>
        <w:ind w:right="57" w:firstLine="766"/>
        <w:jc w:val="both"/>
        <w:rPr>
          <w:rFonts w:ascii="Arial" w:hAnsi="Arial" w:cs="Arial"/>
        </w:rPr>
      </w:pPr>
      <w:r w:rsidRPr="00B60B2A">
        <w:rPr>
          <w:rFonts w:ascii="Arial" w:hAnsi="Arial" w:cs="Arial"/>
        </w:rPr>
        <w:t>На территории, не подверженной механическому воздействию, будет происходить почвенный гомеостаз – возвращение почв в исходное (природное) состояние.</w:t>
      </w:r>
    </w:p>
    <w:p w14:paraId="0E9513C1" w14:textId="77777777" w:rsidR="00622064" w:rsidRPr="00B60B2A" w:rsidRDefault="00622064" w:rsidP="00BB1B7B">
      <w:pPr>
        <w:ind w:right="57" w:firstLine="766"/>
        <w:jc w:val="both"/>
        <w:rPr>
          <w:rFonts w:ascii="Arial" w:hAnsi="Arial" w:cs="Arial"/>
        </w:rPr>
      </w:pPr>
      <w:r w:rsidRPr="00B60B2A">
        <w:rPr>
          <w:rFonts w:ascii="Arial" w:hAnsi="Arial" w:cs="Arial"/>
        </w:rPr>
        <w:t xml:space="preserve">Величину негативного воздействия на почвенно-растительный покров при эксплуатации можно </w:t>
      </w:r>
      <w:r w:rsidR="00267F50" w:rsidRPr="00B60B2A">
        <w:rPr>
          <w:rFonts w:ascii="Arial" w:hAnsi="Arial" w:cs="Arial"/>
        </w:rPr>
        <w:t>оценить,</w:t>
      </w:r>
      <w:r w:rsidRPr="00B60B2A">
        <w:rPr>
          <w:rFonts w:ascii="Arial" w:hAnsi="Arial" w:cs="Arial"/>
        </w:rPr>
        <w:t xml:space="preserve"> как незначительную, при этом пространственный масштаб (область воздействия) будет соответствовать локальному, а продолжительность воздействия – многолетняя.</w:t>
      </w:r>
    </w:p>
    <w:p w14:paraId="08237EF3" w14:textId="77777777" w:rsidR="00444F2D" w:rsidRPr="00B60B2A" w:rsidRDefault="00444F2D" w:rsidP="00BB1B7B">
      <w:pPr>
        <w:pStyle w:val="afffb"/>
        <w:spacing w:after="0"/>
        <w:rPr>
          <w:rFonts w:ascii="Arial" w:hAnsi="Arial" w:cs="Arial"/>
          <w:b/>
          <w:color w:val="auto"/>
          <w:sz w:val="20"/>
          <w:szCs w:val="20"/>
        </w:rPr>
      </w:pPr>
      <w:bookmarkStart w:id="335" w:name="_Toc22055925"/>
      <w:bookmarkStart w:id="336" w:name="_Toc47945492"/>
      <w:bookmarkStart w:id="337" w:name="_Toc54196346"/>
      <w:bookmarkStart w:id="338" w:name="_Toc72417918"/>
    </w:p>
    <w:p w14:paraId="54C9EDB8" w14:textId="3F087C0B" w:rsidR="00A329A1" w:rsidRPr="00B60B2A" w:rsidRDefault="00E50E4B" w:rsidP="00BB1B7B">
      <w:pPr>
        <w:pStyle w:val="afffb"/>
        <w:spacing w:after="0"/>
        <w:ind w:firstLine="708"/>
        <w:jc w:val="both"/>
        <w:rPr>
          <w:rFonts w:ascii="Arial" w:eastAsia="Times New Roman" w:hAnsi="Arial" w:cs="Arial"/>
          <w:b/>
          <w:bCs/>
          <w:i w:val="0"/>
          <w:color w:val="auto"/>
          <w:sz w:val="20"/>
          <w:szCs w:val="20"/>
          <w:lang w:val="x-none" w:eastAsia="x-none"/>
        </w:rPr>
      </w:pPr>
      <w:bookmarkStart w:id="339" w:name="_Toc95396927"/>
      <w:bookmarkStart w:id="340" w:name="_Toc202859970"/>
      <w:r w:rsidRPr="00B60B2A">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7</w:t>
      </w:r>
      <w:r w:rsidR="00BE6B06">
        <w:rPr>
          <w:rFonts w:ascii="Arial" w:hAnsi="Arial" w:cs="Arial"/>
          <w:b/>
          <w:i w:val="0"/>
          <w:color w:val="auto"/>
          <w:sz w:val="20"/>
          <w:szCs w:val="20"/>
        </w:rPr>
        <w:fldChar w:fldCharType="end"/>
      </w:r>
      <w:r w:rsidR="00A329A1" w:rsidRPr="00B60B2A">
        <w:rPr>
          <w:rFonts w:ascii="Arial" w:eastAsia="Times New Roman" w:hAnsi="Arial" w:cs="Arial"/>
          <w:b/>
          <w:bCs/>
          <w:i w:val="0"/>
          <w:color w:val="auto"/>
          <w:sz w:val="20"/>
          <w:szCs w:val="20"/>
          <w:lang w:val="x-none" w:eastAsia="x-none"/>
        </w:rPr>
        <w:t>- Интегральная (комплексная) оценка воздействия на почвенно-растительный покров</w:t>
      </w:r>
      <w:bookmarkEnd w:id="334"/>
      <w:bookmarkEnd w:id="335"/>
      <w:bookmarkEnd w:id="336"/>
      <w:bookmarkEnd w:id="337"/>
      <w:bookmarkEnd w:id="338"/>
      <w:bookmarkEnd w:id="339"/>
      <w:bookmarkEnd w:id="34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1740"/>
        <w:gridCol w:w="1556"/>
        <w:gridCol w:w="1462"/>
        <w:gridCol w:w="893"/>
        <w:gridCol w:w="1599"/>
      </w:tblGrid>
      <w:tr w:rsidR="00B60B2A" w:rsidRPr="00B60B2A" w14:paraId="63FB27C1" w14:textId="77777777" w:rsidTr="00B60B2A">
        <w:trPr>
          <w:trHeight w:val="435"/>
          <w:jc w:val="center"/>
        </w:trPr>
        <w:tc>
          <w:tcPr>
            <w:tcW w:w="2079" w:type="dxa"/>
            <w:vMerge w:val="restart"/>
            <w:tcBorders>
              <w:top w:val="double" w:sz="4" w:space="0" w:color="auto"/>
              <w:left w:val="double" w:sz="4" w:space="0" w:color="auto"/>
            </w:tcBorders>
            <w:shd w:val="clear" w:color="auto" w:fill="auto"/>
            <w:vAlign w:val="center"/>
          </w:tcPr>
          <w:p w14:paraId="1D0C9699" w14:textId="77777777" w:rsidR="00B60B2A" w:rsidRPr="00B60B2A" w:rsidRDefault="00B60B2A" w:rsidP="004B0D18">
            <w:pPr>
              <w:tabs>
                <w:tab w:val="num" w:pos="1620"/>
              </w:tabs>
              <w:ind w:left="-57" w:right="-57"/>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Фактор воздействия</w:t>
            </w:r>
          </w:p>
        </w:tc>
        <w:tc>
          <w:tcPr>
            <w:tcW w:w="1744" w:type="dxa"/>
            <w:vMerge w:val="restart"/>
            <w:tcBorders>
              <w:top w:val="double" w:sz="4" w:space="0" w:color="auto"/>
            </w:tcBorders>
            <w:shd w:val="clear" w:color="auto" w:fill="auto"/>
            <w:vAlign w:val="center"/>
          </w:tcPr>
          <w:p w14:paraId="06FA3265" w14:textId="77777777" w:rsidR="00B60B2A" w:rsidRPr="00B60B2A" w:rsidRDefault="00B60B2A" w:rsidP="004B0D18">
            <w:pPr>
              <w:tabs>
                <w:tab w:val="num" w:pos="1620"/>
              </w:tabs>
              <w:ind w:left="-57" w:right="-57"/>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Пространственный</w:t>
            </w:r>
          </w:p>
        </w:tc>
        <w:tc>
          <w:tcPr>
            <w:tcW w:w="1559" w:type="dxa"/>
            <w:vMerge w:val="restart"/>
            <w:tcBorders>
              <w:top w:val="double" w:sz="4" w:space="0" w:color="auto"/>
            </w:tcBorders>
            <w:shd w:val="clear" w:color="auto" w:fill="auto"/>
            <w:vAlign w:val="center"/>
          </w:tcPr>
          <w:p w14:paraId="476BF2C1" w14:textId="77777777" w:rsidR="00B60B2A" w:rsidRPr="00B60B2A" w:rsidRDefault="00B60B2A" w:rsidP="004B0D18">
            <w:pPr>
              <w:tabs>
                <w:tab w:val="num" w:pos="1620"/>
              </w:tabs>
              <w:ind w:left="-57" w:right="-57"/>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Временной</w:t>
            </w:r>
          </w:p>
        </w:tc>
        <w:tc>
          <w:tcPr>
            <w:tcW w:w="1465" w:type="dxa"/>
            <w:vMerge w:val="restart"/>
            <w:tcBorders>
              <w:top w:val="double" w:sz="4" w:space="0" w:color="auto"/>
            </w:tcBorders>
            <w:shd w:val="clear" w:color="auto" w:fill="auto"/>
            <w:vAlign w:val="center"/>
          </w:tcPr>
          <w:p w14:paraId="134CBA72" w14:textId="77777777" w:rsidR="00B60B2A" w:rsidRPr="00B60B2A" w:rsidRDefault="00B60B2A" w:rsidP="004B0D18">
            <w:pPr>
              <w:tabs>
                <w:tab w:val="num" w:pos="1620"/>
              </w:tabs>
              <w:ind w:left="-57" w:right="-57"/>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Интенсивность</w:t>
            </w:r>
          </w:p>
        </w:tc>
        <w:tc>
          <w:tcPr>
            <w:tcW w:w="2497" w:type="dxa"/>
            <w:gridSpan w:val="2"/>
            <w:tcBorders>
              <w:top w:val="double" w:sz="4" w:space="0" w:color="auto"/>
              <w:right w:val="double" w:sz="4" w:space="0" w:color="auto"/>
            </w:tcBorders>
            <w:shd w:val="clear" w:color="auto" w:fill="auto"/>
            <w:vAlign w:val="center"/>
          </w:tcPr>
          <w:p w14:paraId="01996336" w14:textId="2C5F8623" w:rsidR="00B60B2A" w:rsidRPr="00B60B2A" w:rsidRDefault="00B60B2A" w:rsidP="00B60B2A">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Комплексная оценка</w:t>
            </w:r>
          </w:p>
          <w:p w14:paraId="747FC024" w14:textId="77777777" w:rsidR="00B60B2A" w:rsidRPr="00B60B2A" w:rsidRDefault="00B60B2A" w:rsidP="00B60B2A">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Воздействия</w:t>
            </w:r>
          </w:p>
        </w:tc>
      </w:tr>
      <w:tr w:rsidR="00B60B2A" w:rsidRPr="00B60B2A" w14:paraId="2FE19C31" w14:textId="77777777" w:rsidTr="00B60B2A">
        <w:trPr>
          <w:trHeight w:val="255"/>
          <w:jc w:val="center"/>
        </w:trPr>
        <w:tc>
          <w:tcPr>
            <w:tcW w:w="2079" w:type="dxa"/>
            <w:vMerge/>
            <w:tcBorders>
              <w:left w:val="double" w:sz="4" w:space="0" w:color="auto"/>
            </w:tcBorders>
            <w:shd w:val="clear" w:color="auto" w:fill="auto"/>
            <w:vAlign w:val="center"/>
          </w:tcPr>
          <w:p w14:paraId="3530F41A" w14:textId="77777777" w:rsidR="00B60B2A" w:rsidRPr="00B60B2A" w:rsidRDefault="00B60B2A" w:rsidP="004B0D18">
            <w:pPr>
              <w:tabs>
                <w:tab w:val="num" w:pos="1620"/>
              </w:tabs>
              <w:ind w:left="-57" w:right="-57"/>
              <w:rPr>
                <w:rFonts w:ascii="Arial" w:eastAsia="Times New Roman" w:hAnsi="Arial" w:cs="Arial"/>
                <w:b/>
                <w:sz w:val="18"/>
                <w:szCs w:val="18"/>
                <w:lang w:val="x-none" w:eastAsia="x-none"/>
              </w:rPr>
            </w:pPr>
          </w:p>
        </w:tc>
        <w:tc>
          <w:tcPr>
            <w:tcW w:w="1744" w:type="dxa"/>
            <w:vMerge/>
            <w:shd w:val="clear" w:color="auto" w:fill="auto"/>
            <w:vAlign w:val="center"/>
          </w:tcPr>
          <w:p w14:paraId="32114CE2" w14:textId="77777777" w:rsidR="00B60B2A" w:rsidRPr="00B60B2A" w:rsidRDefault="00B60B2A" w:rsidP="004B0D18">
            <w:pPr>
              <w:tabs>
                <w:tab w:val="num" w:pos="1620"/>
              </w:tabs>
              <w:ind w:left="-57" w:right="-57"/>
              <w:rPr>
                <w:rFonts w:ascii="Arial" w:eastAsia="Times New Roman" w:hAnsi="Arial" w:cs="Arial"/>
                <w:b/>
                <w:sz w:val="18"/>
                <w:szCs w:val="18"/>
                <w:lang w:val="x-none" w:eastAsia="x-none"/>
              </w:rPr>
            </w:pPr>
          </w:p>
        </w:tc>
        <w:tc>
          <w:tcPr>
            <w:tcW w:w="1559" w:type="dxa"/>
            <w:vMerge/>
            <w:shd w:val="clear" w:color="auto" w:fill="auto"/>
            <w:vAlign w:val="center"/>
          </w:tcPr>
          <w:p w14:paraId="5CBF3FDC" w14:textId="77777777" w:rsidR="00B60B2A" w:rsidRPr="00B60B2A" w:rsidRDefault="00B60B2A" w:rsidP="004B0D18">
            <w:pPr>
              <w:tabs>
                <w:tab w:val="num" w:pos="1620"/>
              </w:tabs>
              <w:ind w:left="-57" w:right="-57"/>
              <w:rPr>
                <w:rFonts w:ascii="Arial" w:eastAsia="Times New Roman" w:hAnsi="Arial" w:cs="Arial"/>
                <w:b/>
                <w:sz w:val="18"/>
                <w:szCs w:val="18"/>
                <w:lang w:val="x-none" w:eastAsia="x-none"/>
              </w:rPr>
            </w:pPr>
          </w:p>
        </w:tc>
        <w:tc>
          <w:tcPr>
            <w:tcW w:w="1465" w:type="dxa"/>
            <w:vMerge/>
            <w:shd w:val="clear" w:color="auto" w:fill="auto"/>
            <w:vAlign w:val="center"/>
          </w:tcPr>
          <w:p w14:paraId="3001B8E2" w14:textId="77777777" w:rsidR="00B60B2A" w:rsidRPr="00B60B2A" w:rsidRDefault="00B60B2A" w:rsidP="004B0D18">
            <w:pPr>
              <w:tabs>
                <w:tab w:val="num" w:pos="1620"/>
              </w:tabs>
              <w:ind w:left="-57" w:right="-57"/>
              <w:rPr>
                <w:rFonts w:ascii="Arial" w:eastAsia="Times New Roman" w:hAnsi="Arial" w:cs="Arial"/>
                <w:b/>
                <w:sz w:val="18"/>
                <w:szCs w:val="18"/>
                <w:lang w:val="x-none" w:eastAsia="x-none"/>
              </w:rPr>
            </w:pPr>
          </w:p>
        </w:tc>
        <w:tc>
          <w:tcPr>
            <w:tcW w:w="895" w:type="dxa"/>
            <w:shd w:val="clear" w:color="auto" w:fill="auto"/>
            <w:vAlign w:val="center"/>
          </w:tcPr>
          <w:p w14:paraId="4D1E8766" w14:textId="77777777" w:rsidR="00B60B2A" w:rsidRPr="00B60B2A" w:rsidRDefault="00B60B2A" w:rsidP="00B60B2A">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баллы</w:t>
            </w:r>
          </w:p>
        </w:tc>
        <w:tc>
          <w:tcPr>
            <w:tcW w:w="1602" w:type="dxa"/>
            <w:tcBorders>
              <w:right w:val="double" w:sz="4" w:space="0" w:color="auto"/>
            </w:tcBorders>
            <w:shd w:val="clear" w:color="auto" w:fill="auto"/>
            <w:vAlign w:val="center"/>
          </w:tcPr>
          <w:p w14:paraId="273D30F8" w14:textId="77777777" w:rsidR="00B60B2A" w:rsidRPr="00B60B2A" w:rsidRDefault="00B60B2A" w:rsidP="00B60B2A">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качественная</w:t>
            </w:r>
          </w:p>
          <w:p w14:paraId="718C568F" w14:textId="77777777" w:rsidR="00B60B2A" w:rsidRPr="00B60B2A" w:rsidRDefault="00B60B2A" w:rsidP="00B60B2A">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оценка</w:t>
            </w:r>
          </w:p>
        </w:tc>
      </w:tr>
      <w:tr w:rsidR="00B60B2A" w:rsidRPr="00B60B2A" w14:paraId="7DA62786" w14:textId="77777777" w:rsidTr="00B60B2A">
        <w:trPr>
          <w:trHeight w:val="255"/>
          <w:jc w:val="center"/>
        </w:trPr>
        <w:tc>
          <w:tcPr>
            <w:tcW w:w="9344" w:type="dxa"/>
            <w:gridSpan w:val="6"/>
            <w:tcBorders>
              <w:left w:val="double" w:sz="4" w:space="0" w:color="auto"/>
              <w:right w:val="double" w:sz="4" w:space="0" w:color="auto"/>
            </w:tcBorders>
            <w:shd w:val="clear" w:color="auto" w:fill="FFFFFF"/>
            <w:vAlign w:val="center"/>
          </w:tcPr>
          <w:p w14:paraId="7D31E188" w14:textId="77777777" w:rsidR="00B60B2A" w:rsidRPr="00B60B2A" w:rsidRDefault="00B60B2A" w:rsidP="004B0D18">
            <w:pPr>
              <w:tabs>
                <w:tab w:val="num" w:pos="1620"/>
              </w:tabs>
              <w:ind w:left="-57" w:right="-57"/>
              <w:jc w:val="center"/>
              <w:rPr>
                <w:rFonts w:ascii="Arial" w:eastAsia="Times New Roman" w:hAnsi="Arial" w:cs="Arial"/>
                <w:i/>
                <w:sz w:val="18"/>
                <w:szCs w:val="18"/>
                <w:lang w:eastAsia="x-none"/>
              </w:rPr>
            </w:pPr>
            <w:r w:rsidRPr="00B60B2A">
              <w:rPr>
                <w:rFonts w:ascii="Arial" w:eastAsia="Times New Roman" w:hAnsi="Arial" w:cs="Arial"/>
                <w:i/>
                <w:sz w:val="18"/>
                <w:szCs w:val="18"/>
                <w:lang w:eastAsia="x-none"/>
              </w:rPr>
              <w:t xml:space="preserve">почвенный покров </w:t>
            </w:r>
          </w:p>
        </w:tc>
      </w:tr>
      <w:tr w:rsidR="00B60B2A" w:rsidRPr="00B60B2A" w14:paraId="5C4E7190" w14:textId="77777777" w:rsidTr="00B60B2A">
        <w:trPr>
          <w:jc w:val="center"/>
        </w:trPr>
        <w:tc>
          <w:tcPr>
            <w:tcW w:w="2079" w:type="dxa"/>
            <w:tcBorders>
              <w:left w:val="double" w:sz="4" w:space="0" w:color="auto"/>
            </w:tcBorders>
            <w:vAlign w:val="center"/>
          </w:tcPr>
          <w:p w14:paraId="6A47291A" w14:textId="77777777" w:rsidR="00B60B2A" w:rsidRPr="00B60B2A" w:rsidRDefault="00B60B2A" w:rsidP="004B0D18">
            <w:pPr>
              <w:tabs>
                <w:tab w:val="num" w:pos="1620"/>
              </w:tabs>
              <w:ind w:left="-57" w:right="-57"/>
              <w:jc w:val="center"/>
              <w:rPr>
                <w:rFonts w:ascii="Arial" w:eastAsia="Times New Roman" w:hAnsi="Arial" w:cs="Arial"/>
                <w:i/>
                <w:sz w:val="18"/>
                <w:szCs w:val="18"/>
                <w:lang w:val="x-none" w:eastAsia="x-none"/>
              </w:rPr>
            </w:pPr>
            <w:r w:rsidRPr="00B60B2A">
              <w:rPr>
                <w:rFonts w:ascii="Arial" w:eastAsia="Times New Roman" w:hAnsi="Arial" w:cs="Arial"/>
                <w:sz w:val="18"/>
                <w:szCs w:val="18"/>
                <w:lang w:val="x-none" w:eastAsia="x-none"/>
              </w:rPr>
              <w:t>При строительстве</w:t>
            </w:r>
          </w:p>
        </w:tc>
        <w:tc>
          <w:tcPr>
            <w:tcW w:w="1744" w:type="dxa"/>
            <w:vAlign w:val="center"/>
          </w:tcPr>
          <w:p w14:paraId="4700BA2A" w14:textId="77777777" w:rsidR="00B60B2A" w:rsidRPr="00B60B2A" w:rsidRDefault="00B60B2A" w:rsidP="004B0D18">
            <w:pPr>
              <w:tabs>
                <w:tab w:val="num" w:pos="1620"/>
              </w:tabs>
              <w:jc w:val="center"/>
              <w:rPr>
                <w:rFonts w:ascii="Arial" w:eastAsia="Times New Roman" w:hAnsi="Arial" w:cs="Arial"/>
                <w:b/>
                <w:sz w:val="18"/>
                <w:szCs w:val="18"/>
                <w:lang w:val="x-none" w:eastAsia="x-none"/>
              </w:rPr>
            </w:pPr>
            <w:r w:rsidRPr="00B60B2A">
              <w:rPr>
                <w:rFonts w:ascii="Arial" w:eastAsia="Times New Roman" w:hAnsi="Arial" w:cs="Arial"/>
                <w:sz w:val="18"/>
                <w:szCs w:val="18"/>
                <w:lang w:eastAsia="x-none"/>
              </w:rPr>
              <w:t>Локальное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1</w:t>
            </w:r>
            <w:r w:rsidRPr="00B60B2A">
              <w:rPr>
                <w:rFonts w:ascii="Arial" w:eastAsia="Times New Roman" w:hAnsi="Arial" w:cs="Arial"/>
                <w:sz w:val="18"/>
                <w:szCs w:val="18"/>
                <w:lang w:val="x-none" w:eastAsia="x-none"/>
              </w:rPr>
              <w:t>)</w:t>
            </w:r>
          </w:p>
        </w:tc>
        <w:tc>
          <w:tcPr>
            <w:tcW w:w="1559" w:type="dxa"/>
            <w:vAlign w:val="center"/>
          </w:tcPr>
          <w:p w14:paraId="01F2B06F" w14:textId="77777777" w:rsidR="00B60B2A" w:rsidRPr="00B60B2A" w:rsidRDefault="00B60B2A" w:rsidP="004B0D18">
            <w:pPr>
              <w:tabs>
                <w:tab w:val="num" w:pos="1620"/>
              </w:tabs>
              <w:jc w:val="center"/>
              <w:rPr>
                <w:rFonts w:ascii="Arial" w:eastAsia="Times New Roman" w:hAnsi="Arial" w:cs="Arial"/>
                <w:b/>
                <w:sz w:val="18"/>
                <w:szCs w:val="18"/>
                <w:lang w:val="x-none" w:eastAsia="x-none"/>
              </w:rPr>
            </w:pPr>
            <w:r w:rsidRPr="00B60B2A">
              <w:rPr>
                <w:rFonts w:ascii="Arial" w:eastAsia="Times New Roman" w:hAnsi="Arial" w:cs="Arial"/>
                <w:sz w:val="18"/>
                <w:szCs w:val="18"/>
                <w:lang w:eastAsia="x-none"/>
              </w:rPr>
              <w:t>Кратковременное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1</w:t>
            </w:r>
            <w:r w:rsidRPr="00B60B2A">
              <w:rPr>
                <w:rFonts w:ascii="Arial" w:eastAsia="Times New Roman" w:hAnsi="Arial" w:cs="Arial"/>
                <w:sz w:val="18"/>
                <w:szCs w:val="18"/>
                <w:lang w:val="x-none" w:eastAsia="x-none"/>
              </w:rPr>
              <w:t>)</w:t>
            </w:r>
          </w:p>
        </w:tc>
        <w:tc>
          <w:tcPr>
            <w:tcW w:w="1465" w:type="dxa"/>
            <w:vAlign w:val="center"/>
          </w:tcPr>
          <w:p w14:paraId="56673743" w14:textId="77777777" w:rsidR="00B60B2A" w:rsidRPr="00B60B2A" w:rsidRDefault="00B60B2A" w:rsidP="004B0D18">
            <w:pPr>
              <w:jc w:val="center"/>
              <w:rPr>
                <w:rFonts w:ascii="Arial" w:eastAsia="Times New Roman" w:hAnsi="Arial" w:cs="Arial"/>
                <w:sz w:val="18"/>
                <w:szCs w:val="18"/>
                <w:lang w:eastAsia="ru-RU"/>
              </w:rPr>
            </w:pPr>
            <w:r w:rsidRPr="00B60B2A">
              <w:rPr>
                <w:rFonts w:ascii="Arial" w:eastAsia="Times New Roman" w:hAnsi="Arial" w:cs="Arial"/>
                <w:sz w:val="18"/>
                <w:szCs w:val="18"/>
                <w:lang w:eastAsia="ru-RU"/>
              </w:rPr>
              <w:t>Умеренное (3)</w:t>
            </w:r>
          </w:p>
        </w:tc>
        <w:tc>
          <w:tcPr>
            <w:tcW w:w="895" w:type="dxa"/>
            <w:vAlign w:val="center"/>
          </w:tcPr>
          <w:p w14:paraId="50BFF43C"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3</w:t>
            </w:r>
          </w:p>
        </w:tc>
        <w:tc>
          <w:tcPr>
            <w:tcW w:w="1602" w:type="dxa"/>
            <w:tcBorders>
              <w:right w:val="double" w:sz="4" w:space="0" w:color="auto"/>
            </w:tcBorders>
            <w:shd w:val="clear" w:color="auto" w:fill="00FF00"/>
            <w:vAlign w:val="center"/>
          </w:tcPr>
          <w:p w14:paraId="6F098C0B" w14:textId="77777777" w:rsidR="00B60B2A" w:rsidRPr="00B60B2A" w:rsidRDefault="00B60B2A" w:rsidP="004B0D18">
            <w:pPr>
              <w:jc w:val="center"/>
              <w:rPr>
                <w:rFonts w:ascii="Arial" w:eastAsia="SimSun" w:hAnsi="Arial" w:cs="Arial"/>
                <w:b/>
                <w:sz w:val="18"/>
                <w:szCs w:val="18"/>
                <w:lang w:eastAsia="ru-RU"/>
              </w:rPr>
            </w:pPr>
            <w:r w:rsidRPr="00B60B2A">
              <w:rPr>
                <w:rFonts w:ascii="Arial" w:eastAsia="SimSun" w:hAnsi="Arial" w:cs="Arial"/>
                <w:b/>
                <w:sz w:val="18"/>
                <w:szCs w:val="18"/>
                <w:lang w:eastAsia="ru-RU"/>
              </w:rPr>
              <w:t>низкая</w:t>
            </w:r>
          </w:p>
        </w:tc>
      </w:tr>
      <w:tr w:rsidR="00B60B2A" w:rsidRPr="00B60B2A" w14:paraId="4E8E43AF" w14:textId="77777777" w:rsidTr="00B60B2A">
        <w:trPr>
          <w:jc w:val="center"/>
        </w:trPr>
        <w:tc>
          <w:tcPr>
            <w:tcW w:w="2079" w:type="dxa"/>
            <w:tcBorders>
              <w:left w:val="double" w:sz="4" w:space="0" w:color="auto"/>
            </w:tcBorders>
            <w:vAlign w:val="center"/>
          </w:tcPr>
          <w:p w14:paraId="48678CFC" w14:textId="77777777" w:rsidR="00B60B2A" w:rsidRPr="00B60B2A" w:rsidRDefault="00B60B2A" w:rsidP="004B0D18">
            <w:pPr>
              <w:tabs>
                <w:tab w:val="num" w:pos="1620"/>
              </w:tabs>
              <w:ind w:left="-57" w:right="-57"/>
              <w:jc w:val="center"/>
              <w:rPr>
                <w:rFonts w:ascii="Arial" w:eastAsia="Times New Roman" w:hAnsi="Arial" w:cs="Arial"/>
                <w:sz w:val="18"/>
                <w:szCs w:val="18"/>
                <w:lang w:val="x-none" w:eastAsia="x-none"/>
              </w:rPr>
            </w:pPr>
            <w:r w:rsidRPr="00B60B2A">
              <w:rPr>
                <w:rFonts w:ascii="Arial" w:eastAsia="Times New Roman" w:hAnsi="Arial" w:cs="Arial"/>
                <w:sz w:val="18"/>
                <w:szCs w:val="18"/>
                <w:lang w:eastAsia="x-none"/>
              </w:rPr>
              <w:t>Пои эксплуатации</w:t>
            </w:r>
          </w:p>
        </w:tc>
        <w:tc>
          <w:tcPr>
            <w:tcW w:w="1744" w:type="dxa"/>
            <w:vAlign w:val="center"/>
          </w:tcPr>
          <w:p w14:paraId="47987A0F"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Ограниченное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2</w:t>
            </w:r>
            <w:r w:rsidRPr="00B60B2A">
              <w:rPr>
                <w:rFonts w:ascii="Arial" w:eastAsia="Times New Roman" w:hAnsi="Arial" w:cs="Arial"/>
                <w:sz w:val="18"/>
                <w:szCs w:val="18"/>
                <w:lang w:val="x-none" w:eastAsia="x-none"/>
              </w:rPr>
              <w:t>)</w:t>
            </w:r>
          </w:p>
        </w:tc>
        <w:tc>
          <w:tcPr>
            <w:tcW w:w="1559" w:type="dxa"/>
            <w:vAlign w:val="center"/>
          </w:tcPr>
          <w:p w14:paraId="3F8F7B79"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val="kk-KZ" w:eastAsia="x-none"/>
              </w:rPr>
              <w:t>Многолетнее (4)</w:t>
            </w:r>
          </w:p>
        </w:tc>
        <w:tc>
          <w:tcPr>
            <w:tcW w:w="1465" w:type="dxa"/>
            <w:vAlign w:val="center"/>
          </w:tcPr>
          <w:p w14:paraId="7E80AB9E" w14:textId="77777777" w:rsidR="00B60B2A" w:rsidRPr="00B60B2A" w:rsidRDefault="00B60B2A" w:rsidP="004B0D18">
            <w:pPr>
              <w:jc w:val="center"/>
              <w:rPr>
                <w:rFonts w:ascii="Arial" w:eastAsia="Times New Roman" w:hAnsi="Arial" w:cs="Arial"/>
                <w:sz w:val="18"/>
                <w:szCs w:val="18"/>
                <w:lang w:eastAsia="ru-RU"/>
              </w:rPr>
            </w:pPr>
            <w:r w:rsidRPr="00B60B2A">
              <w:rPr>
                <w:rFonts w:ascii="Arial" w:eastAsia="Times New Roman" w:hAnsi="Arial" w:cs="Arial"/>
                <w:sz w:val="18"/>
                <w:szCs w:val="18"/>
                <w:lang w:eastAsia="ru-RU"/>
              </w:rPr>
              <w:t>Слабое (2)</w:t>
            </w:r>
          </w:p>
        </w:tc>
        <w:tc>
          <w:tcPr>
            <w:tcW w:w="895" w:type="dxa"/>
            <w:vAlign w:val="center"/>
          </w:tcPr>
          <w:p w14:paraId="2944C45C"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16</w:t>
            </w:r>
          </w:p>
        </w:tc>
        <w:tc>
          <w:tcPr>
            <w:tcW w:w="1602" w:type="dxa"/>
            <w:tcBorders>
              <w:right w:val="double" w:sz="4" w:space="0" w:color="auto"/>
            </w:tcBorders>
            <w:shd w:val="clear" w:color="auto" w:fill="FFFF00"/>
            <w:vAlign w:val="center"/>
          </w:tcPr>
          <w:p w14:paraId="4E2DCFEB" w14:textId="77777777" w:rsidR="00B60B2A" w:rsidRPr="00B60B2A" w:rsidRDefault="00B60B2A" w:rsidP="004B0D18">
            <w:pPr>
              <w:jc w:val="center"/>
              <w:rPr>
                <w:rFonts w:ascii="Arial" w:eastAsia="SimSun" w:hAnsi="Arial" w:cs="Arial"/>
                <w:b/>
                <w:sz w:val="18"/>
                <w:szCs w:val="18"/>
                <w:lang w:eastAsia="ru-RU"/>
              </w:rPr>
            </w:pPr>
            <w:r w:rsidRPr="00B60B2A">
              <w:rPr>
                <w:rFonts w:ascii="Arial" w:eastAsia="SimSun" w:hAnsi="Arial" w:cs="Arial"/>
                <w:b/>
                <w:sz w:val="18"/>
                <w:szCs w:val="18"/>
                <w:lang w:eastAsia="ru-RU"/>
              </w:rPr>
              <w:t>средняя</w:t>
            </w:r>
          </w:p>
        </w:tc>
      </w:tr>
      <w:tr w:rsidR="00B60B2A" w:rsidRPr="00B60B2A" w14:paraId="7A411409" w14:textId="77777777" w:rsidTr="00B60B2A">
        <w:trPr>
          <w:jc w:val="center"/>
        </w:trPr>
        <w:tc>
          <w:tcPr>
            <w:tcW w:w="9344" w:type="dxa"/>
            <w:gridSpan w:val="6"/>
            <w:tcBorders>
              <w:left w:val="double" w:sz="4" w:space="0" w:color="auto"/>
              <w:right w:val="double" w:sz="4" w:space="0" w:color="auto"/>
            </w:tcBorders>
            <w:shd w:val="clear" w:color="auto" w:fill="FFFFFF"/>
            <w:vAlign w:val="center"/>
          </w:tcPr>
          <w:p w14:paraId="42C77E32" w14:textId="77777777" w:rsidR="00B60B2A" w:rsidRPr="00B60B2A" w:rsidRDefault="00B60B2A" w:rsidP="004B0D18">
            <w:pPr>
              <w:jc w:val="center"/>
              <w:rPr>
                <w:rFonts w:ascii="Arial" w:eastAsia="SimSun" w:hAnsi="Arial" w:cs="Arial"/>
                <w:i/>
                <w:sz w:val="18"/>
                <w:szCs w:val="18"/>
                <w:lang w:eastAsia="ru-RU"/>
              </w:rPr>
            </w:pPr>
            <w:r w:rsidRPr="00B60B2A">
              <w:rPr>
                <w:rFonts w:ascii="Arial" w:eastAsia="SimSun" w:hAnsi="Arial" w:cs="Arial"/>
                <w:i/>
                <w:sz w:val="18"/>
                <w:szCs w:val="18"/>
                <w:lang w:eastAsia="ru-RU"/>
              </w:rPr>
              <w:t>растительность</w:t>
            </w:r>
          </w:p>
        </w:tc>
      </w:tr>
      <w:tr w:rsidR="00B60B2A" w:rsidRPr="00B60B2A" w14:paraId="2ABF3AED" w14:textId="77777777" w:rsidTr="00B60B2A">
        <w:trPr>
          <w:jc w:val="center"/>
        </w:trPr>
        <w:tc>
          <w:tcPr>
            <w:tcW w:w="2079" w:type="dxa"/>
            <w:tcBorders>
              <w:left w:val="double" w:sz="4" w:space="0" w:color="auto"/>
            </w:tcBorders>
            <w:vAlign w:val="center"/>
          </w:tcPr>
          <w:p w14:paraId="2DAA8F3D" w14:textId="77777777" w:rsidR="00B60B2A" w:rsidRPr="00B60B2A" w:rsidRDefault="00B60B2A" w:rsidP="004B0D18">
            <w:pPr>
              <w:tabs>
                <w:tab w:val="num" w:pos="1620"/>
              </w:tabs>
              <w:ind w:left="-57" w:right="-57"/>
              <w:jc w:val="center"/>
              <w:rPr>
                <w:rFonts w:ascii="Arial" w:eastAsia="Times New Roman" w:hAnsi="Arial" w:cs="Arial"/>
                <w:i/>
                <w:sz w:val="18"/>
                <w:szCs w:val="18"/>
                <w:lang w:val="x-none" w:eastAsia="x-none"/>
              </w:rPr>
            </w:pPr>
            <w:r w:rsidRPr="00B60B2A">
              <w:rPr>
                <w:rFonts w:ascii="Arial" w:eastAsia="Times New Roman" w:hAnsi="Arial" w:cs="Arial"/>
                <w:sz w:val="18"/>
                <w:szCs w:val="18"/>
                <w:lang w:val="x-none" w:eastAsia="x-none"/>
              </w:rPr>
              <w:lastRenderedPageBreak/>
              <w:t>При строительстве</w:t>
            </w:r>
          </w:p>
        </w:tc>
        <w:tc>
          <w:tcPr>
            <w:tcW w:w="1744" w:type="dxa"/>
            <w:vAlign w:val="center"/>
          </w:tcPr>
          <w:p w14:paraId="0345D548" w14:textId="77777777" w:rsidR="00B60B2A" w:rsidRPr="00B60B2A" w:rsidRDefault="00B60B2A" w:rsidP="004B0D18">
            <w:pPr>
              <w:tabs>
                <w:tab w:val="num" w:pos="1620"/>
              </w:tabs>
              <w:jc w:val="center"/>
              <w:rPr>
                <w:rFonts w:ascii="Arial" w:eastAsia="Times New Roman" w:hAnsi="Arial" w:cs="Arial"/>
                <w:b/>
                <w:sz w:val="18"/>
                <w:szCs w:val="18"/>
                <w:lang w:val="x-none" w:eastAsia="x-none"/>
              </w:rPr>
            </w:pPr>
            <w:r w:rsidRPr="00B60B2A">
              <w:rPr>
                <w:rFonts w:ascii="Arial" w:eastAsia="Times New Roman" w:hAnsi="Arial" w:cs="Arial"/>
                <w:sz w:val="18"/>
                <w:szCs w:val="18"/>
                <w:lang w:eastAsia="x-none"/>
              </w:rPr>
              <w:t>локальное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1</w:t>
            </w:r>
            <w:r w:rsidRPr="00B60B2A">
              <w:rPr>
                <w:rFonts w:ascii="Arial" w:eastAsia="Times New Roman" w:hAnsi="Arial" w:cs="Arial"/>
                <w:sz w:val="18"/>
                <w:szCs w:val="18"/>
                <w:lang w:val="x-none" w:eastAsia="x-none"/>
              </w:rPr>
              <w:t>)</w:t>
            </w:r>
          </w:p>
        </w:tc>
        <w:tc>
          <w:tcPr>
            <w:tcW w:w="1559" w:type="dxa"/>
            <w:vAlign w:val="center"/>
          </w:tcPr>
          <w:p w14:paraId="2913CE86" w14:textId="77777777" w:rsidR="00B60B2A" w:rsidRPr="00B60B2A" w:rsidRDefault="00B60B2A" w:rsidP="004B0D18">
            <w:pPr>
              <w:tabs>
                <w:tab w:val="num" w:pos="1620"/>
              </w:tabs>
              <w:jc w:val="center"/>
              <w:rPr>
                <w:rFonts w:ascii="Arial" w:eastAsia="Times New Roman" w:hAnsi="Arial" w:cs="Arial"/>
                <w:b/>
                <w:sz w:val="18"/>
                <w:szCs w:val="18"/>
                <w:lang w:val="x-none" w:eastAsia="x-none"/>
              </w:rPr>
            </w:pPr>
            <w:r w:rsidRPr="00B60B2A">
              <w:rPr>
                <w:rFonts w:ascii="Arial" w:eastAsia="Times New Roman" w:hAnsi="Arial" w:cs="Arial"/>
                <w:sz w:val="18"/>
                <w:szCs w:val="18"/>
                <w:lang w:eastAsia="x-none"/>
              </w:rPr>
              <w:t>кратковременное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1</w:t>
            </w:r>
            <w:r w:rsidRPr="00B60B2A">
              <w:rPr>
                <w:rFonts w:ascii="Arial" w:eastAsia="Times New Roman" w:hAnsi="Arial" w:cs="Arial"/>
                <w:sz w:val="18"/>
                <w:szCs w:val="18"/>
                <w:lang w:val="x-none" w:eastAsia="x-none"/>
              </w:rPr>
              <w:t>)</w:t>
            </w:r>
          </w:p>
        </w:tc>
        <w:tc>
          <w:tcPr>
            <w:tcW w:w="1465" w:type="dxa"/>
            <w:vAlign w:val="center"/>
          </w:tcPr>
          <w:p w14:paraId="77E6BA54" w14:textId="77777777" w:rsidR="00B60B2A" w:rsidRPr="00B60B2A" w:rsidRDefault="00B60B2A" w:rsidP="004B0D18">
            <w:pPr>
              <w:jc w:val="center"/>
              <w:rPr>
                <w:rFonts w:ascii="Arial" w:eastAsia="Times New Roman" w:hAnsi="Arial" w:cs="Arial"/>
                <w:sz w:val="18"/>
                <w:szCs w:val="18"/>
                <w:lang w:eastAsia="ru-RU"/>
              </w:rPr>
            </w:pPr>
            <w:r w:rsidRPr="00B60B2A">
              <w:rPr>
                <w:rFonts w:ascii="Arial" w:eastAsia="Times New Roman" w:hAnsi="Arial" w:cs="Arial"/>
                <w:sz w:val="18"/>
                <w:szCs w:val="18"/>
                <w:lang w:eastAsia="ru-RU"/>
              </w:rPr>
              <w:t>умеренное (3)</w:t>
            </w:r>
          </w:p>
        </w:tc>
        <w:tc>
          <w:tcPr>
            <w:tcW w:w="895" w:type="dxa"/>
            <w:vAlign w:val="center"/>
          </w:tcPr>
          <w:p w14:paraId="69871C94"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3</w:t>
            </w:r>
          </w:p>
        </w:tc>
        <w:tc>
          <w:tcPr>
            <w:tcW w:w="1602" w:type="dxa"/>
            <w:tcBorders>
              <w:right w:val="double" w:sz="4" w:space="0" w:color="auto"/>
            </w:tcBorders>
            <w:shd w:val="clear" w:color="auto" w:fill="00FF00"/>
            <w:vAlign w:val="center"/>
          </w:tcPr>
          <w:p w14:paraId="7F60418A" w14:textId="77777777" w:rsidR="00B60B2A" w:rsidRPr="00B60B2A" w:rsidRDefault="00B60B2A" w:rsidP="004B0D18">
            <w:pPr>
              <w:jc w:val="center"/>
              <w:rPr>
                <w:rFonts w:ascii="Arial" w:eastAsia="SimSun" w:hAnsi="Arial" w:cs="Arial"/>
                <w:b/>
                <w:sz w:val="18"/>
                <w:szCs w:val="18"/>
                <w:lang w:eastAsia="ru-RU"/>
              </w:rPr>
            </w:pPr>
            <w:r w:rsidRPr="00B60B2A">
              <w:rPr>
                <w:rFonts w:ascii="Arial" w:eastAsia="SimSun" w:hAnsi="Arial" w:cs="Arial"/>
                <w:b/>
                <w:sz w:val="18"/>
                <w:szCs w:val="18"/>
                <w:lang w:eastAsia="ru-RU"/>
              </w:rPr>
              <w:t>низкая</w:t>
            </w:r>
          </w:p>
        </w:tc>
      </w:tr>
      <w:tr w:rsidR="00B60B2A" w:rsidRPr="008578E4" w14:paraId="1E7AD72D" w14:textId="77777777" w:rsidTr="00B60B2A">
        <w:trPr>
          <w:jc w:val="center"/>
        </w:trPr>
        <w:tc>
          <w:tcPr>
            <w:tcW w:w="2079" w:type="dxa"/>
            <w:tcBorders>
              <w:left w:val="double" w:sz="4" w:space="0" w:color="auto"/>
              <w:bottom w:val="double" w:sz="4" w:space="0" w:color="auto"/>
            </w:tcBorders>
            <w:vAlign w:val="center"/>
          </w:tcPr>
          <w:p w14:paraId="0544703E" w14:textId="77777777" w:rsidR="00B60B2A" w:rsidRPr="00B60B2A" w:rsidRDefault="00B60B2A" w:rsidP="004B0D18">
            <w:pPr>
              <w:tabs>
                <w:tab w:val="num" w:pos="1620"/>
              </w:tabs>
              <w:ind w:left="-57" w:right="-57"/>
              <w:jc w:val="center"/>
              <w:rPr>
                <w:rFonts w:ascii="Arial" w:eastAsia="Times New Roman" w:hAnsi="Arial" w:cs="Arial"/>
                <w:sz w:val="18"/>
                <w:szCs w:val="18"/>
                <w:lang w:val="x-none" w:eastAsia="x-none"/>
              </w:rPr>
            </w:pPr>
            <w:r w:rsidRPr="00B60B2A">
              <w:rPr>
                <w:rFonts w:ascii="Arial" w:eastAsia="Times New Roman" w:hAnsi="Arial" w:cs="Arial"/>
                <w:sz w:val="18"/>
                <w:szCs w:val="18"/>
                <w:lang w:eastAsia="x-none"/>
              </w:rPr>
              <w:t>Пои эксплуатации</w:t>
            </w:r>
          </w:p>
        </w:tc>
        <w:tc>
          <w:tcPr>
            <w:tcW w:w="1744" w:type="dxa"/>
            <w:tcBorders>
              <w:bottom w:val="double" w:sz="4" w:space="0" w:color="auto"/>
            </w:tcBorders>
            <w:vAlign w:val="center"/>
          </w:tcPr>
          <w:p w14:paraId="2D929B58"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Ограниченное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2</w:t>
            </w:r>
            <w:r w:rsidRPr="00B60B2A">
              <w:rPr>
                <w:rFonts w:ascii="Arial" w:eastAsia="Times New Roman" w:hAnsi="Arial" w:cs="Arial"/>
                <w:sz w:val="18"/>
                <w:szCs w:val="18"/>
                <w:lang w:val="x-none" w:eastAsia="x-none"/>
              </w:rPr>
              <w:t>)</w:t>
            </w:r>
          </w:p>
        </w:tc>
        <w:tc>
          <w:tcPr>
            <w:tcW w:w="1559" w:type="dxa"/>
            <w:tcBorders>
              <w:bottom w:val="double" w:sz="4" w:space="0" w:color="auto"/>
            </w:tcBorders>
            <w:vAlign w:val="center"/>
          </w:tcPr>
          <w:p w14:paraId="6C5E47DF"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val="kk-KZ" w:eastAsia="x-none"/>
              </w:rPr>
              <w:t>Многолетнее (4)</w:t>
            </w:r>
          </w:p>
        </w:tc>
        <w:tc>
          <w:tcPr>
            <w:tcW w:w="1465" w:type="dxa"/>
            <w:tcBorders>
              <w:bottom w:val="double" w:sz="4" w:space="0" w:color="auto"/>
            </w:tcBorders>
            <w:vAlign w:val="center"/>
          </w:tcPr>
          <w:p w14:paraId="77F82C18" w14:textId="77777777" w:rsidR="00B60B2A" w:rsidRPr="00B60B2A" w:rsidRDefault="00B60B2A" w:rsidP="004B0D18">
            <w:pPr>
              <w:jc w:val="center"/>
              <w:rPr>
                <w:rFonts w:ascii="Arial" w:eastAsia="Times New Roman" w:hAnsi="Arial" w:cs="Arial"/>
                <w:sz w:val="18"/>
                <w:szCs w:val="18"/>
                <w:lang w:eastAsia="ru-RU"/>
              </w:rPr>
            </w:pPr>
            <w:r w:rsidRPr="00B60B2A">
              <w:rPr>
                <w:rFonts w:ascii="Arial" w:eastAsia="Times New Roman" w:hAnsi="Arial" w:cs="Arial"/>
                <w:sz w:val="18"/>
                <w:szCs w:val="18"/>
                <w:lang w:eastAsia="ru-RU"/>
              </w:rPr>
              <w:t>Слабое (2)</w:t>
            </w:r>
          </w:p>
        </w:tc>
        <w:tc>
          <w:tcPr>
            <w:tcW w:w="895" w:type="dxa"/>
            <w:tcBorders>
              <w:bottom w:val="double" w:sz="4" w:space="0" w:color="auto"/>
            </w:tcBorders>
            <w:vAlign w:val="center"/>
          </w:tcPr>
          <w:p w14:paraId="06C09F1D"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16</w:t>
            </w:r>
          </w:p>
        </w:tc>
        <w:tc>
          <w:tcPr>
            <w:tcW w:w="1602" w:type="dxa"/>
            <w:tcBorders>
              <w:bottom w:val="double" w:sz="4" w:space="0" w:color="auto"/>
              <w:right w:val="double" w:sz="4" w:space="0" w:color="auto"/>
            </w:tcBorders>
            <w:shd w:val="clear" w:color="auto" w:fill="FFFF00"/>
            <w:vAlign w:val="center"/>
          </w:tcPr>
          <w:p w14:paraId="26A4E1E5" w14:textId="77777777" w:rsidR="00B60B2A" w:rsidRPr="008578E4" w:rsidRDefault="00B60B2A" w:rsidP="004B0D18">
            <w:pPr>
              <w:jc w:val="center"/>
              <w:rPr>
                <w:rFonts w:ascii="Arial" w:eastAsia="SimSun" w:hAnsi="Arial" w:cs="Arial"/>
                <w:b/>
                <w:sz w:val="18"/>
                <w:szCs w:val="18"/>
                <w:lang w:eastAsia="ru-RU"/>
              </w:rPr>
            </w:pPr>
            <w:r w:rsidRPr="00B60B2A">
              <w:rPr>
                <w:rFonts w:ascii="Arial" w:eastAsia="SimSun" w:hAnsi="Arial" w:cs="Arial"/>
                <w:b/>
                <w:sz w:val="18"/>
                <w:szCs w:val="18"/>
                <w:lang w:eastAsia="ru-RU"/>
              </w:rPr>
              <w:t>средняя</w:t>
            </w:r>
          </w:p>
        </w:tc>
      </w:tr>
    </w:tbl>
    <w:p w14:paraId="092716E9" w14:textId="77777777" w:rsidR="00B60B2A" w:rsidRPr="00B60B2A" w:rsidRDefault="00B60B2A" w:rsidP="00B60B2A">
      <w:pPr>
        <w:rPr>
          <w:highlight w:val="yellow"/>
          <w:lang w:val="x-none" w:eastAsia="x-none"/>
        </w:rPr>
      </w:pPr>
    </w:p>
    <w:p w14:paraId="5B0E4ED2" w14:textId="77777777" w:rsidR="00A329A1" w:rsidRPr="00B60B2A" w:rsidRDefault="00A329A1" w:rsidP="00017AF5">
      <w:pPr>
        <w:pStyle w:val="20"/>
        <w:numPr>
          <w:ilvl w:val="1"/>
          <w:numId w:val="70"/>
        </w:numPr>
        <w:rPr>
          <w:bCs w:val="0"/>
          <w:i w:val="0"/>
          <w:sz w:val="24"/>
          <w:szCs w:val="24"/>
          <w:lang w:val="x-none" w:eastAsia="x-none"/>
        </w:rPr>
      </w:pPr>
      <w:bookmarkStart w:id="341" w:name="_Toc517874725"/>
      <w:bookmarkStart w:id="342" w:name="_Toc517875462"/>
      <w:bookmarkStart w:id="343" w:name="_Toc22111973"/>
      <w:bookmarkStart w:id="344" w:name="_Toc39050822"/>
      <w:bookmarkStart w:id="345" w:name="_Toc54196156"/>
      <w:bookmarkStart w:id="346" w:name="_Toc71190032"/>
      <w:bookmarkStart w:id="347" w:name="_Toc91110290"/>
      <w:bookmarkStart w:id="348" w:name="_Toc116465678"/>
      <w:r w:rsidRPr="00B60B2A">
        <w:rPr>
          <w:bCs w:val="0"/>
          <w:i w:val="0"/>
          <w:sz w:val="24"/>
          <w:szCs w:val="24"/>
          <w:lang w:val="x-none" w:eastAsia="x-none"/>
        </w:rPr>
        <w:t>Факторы воздействия на животный мир</w:t>
      </w:r>
      <w:bookmarkEnd w:id="341"/>
      <w:bookmarkEnd w:id="342"/>
      <w:bookmarkEnd w:id="343"/>
      <w:bookmarkEnd w:id="344"/>
      <w:bookmarkEnd w:id="345"/>
      <w:bookmarkEnd w:id="346"/>
      <w:bookmarkEnd w:id="347"/>
      <w:bookmarkEnd w:id="348"/>
    </w:p>
    <w:p w14:paraId="4EF2A535" w14:textId="77777777" w:rsidR="00622064" w:rsidRPr="00B60B2A" w:rsidRDefault="00A329A1" w:rsidP="00BB1B7B">
      <w:pPr>
        <w:tabs>
          <w:tab w:val="left" w:pos="0"/>
        </w:tabs>
        <w:jc w:val="both"/>
        <w:rPr>
          <w:rFonts w:ascii="Arial" w:eastAsia="Times New Roman" w:hAnsi="Arial" w:cs="Arial"/>
          <w:lang w:eastAsia="ru-RU"/>
        </w:rPr>
      </w:pPr>
      <w:r w:rsidRPr="00B60B2A">
        <w:rPr>
          <w:rFonts w:ascii="Arial" w:eastAsia="Times New Roman" w:hAnsi="Arial" w:cs="Arial"/>
          <w:lang w:eastAsia="ru-RU"/>
        </w:rPr>
        <w:tab/>
      </w:r>
      <w:r w:rsidR="00622064" w:rsidRPr="00B60B2A">
        <w:rPr>
          <w:rFonts w:ascii="Arial" w:eastAsia="Times New Roman" w:hAnsi="Arial" w:cs="Arial"/>
          <w:lang w:eastAsia="ru-RU"/>
        </w:rPr>
        <w:t>Ожидается, что строительство и эксплуатация объектов приведут к незначительному изменению в соотношении численности фоновых видов грызунов и мелких млекопитающих, так как проектируемый объект находится вблизи существующей автотрассы.</w:t>
      </w:r>
    </w:p>
    <w:p w14:paraId="4DB8B0B4" w14:textId="77777777" w:rsidR="00A329A1" w:rsidRPr="00B60B2A" w:rsidRDefault="00A329A1" w:rsidP="00BB1B7B">
      <w:pPr>
        <w:tabs>
          <w:tab w:val="left" w:pos="0"/>
        </w:tabs>
        <w:jc w:val="both"/>
        <w:rPr>
          <w:rFonts w:ascii="Arial" w:eastAsia="Times New Roman" w:hAnsi="Arial" w:cs="Arial"/>
          <w:lang w:eastAsia="ru-RU"/>
        </w:rPr>
      </w:pPr>
      <w:r w:rsidRPr="00B60B2A">
        <w:rPr>
          <w:rFonts w:ascii="Arial" w:eastAsia="Times New Roman" w:hAnsi="Arial" w:cs="Arial"/>
          <w:lang w:eastAsia="ru-RU"/>
        </w:rPr>
        <w:tab/>
        <w:t>Для снижения негативного воздействия на животных и на их местообитание при проведении работ по строительству, складировании производственно-бытовых отходов необходимо учитывать наличие на территории самих животных, их гнёзд, нор и избегать их уничтожения или разрушения. Учитывая, что на территории планируемых работ, большая часть млекопитающих, пресмыкающихся и некоторых видов птиц, ведут ночной образ жизни, необходимо до минимума сократить передвижение автотранспорта в ночное время. При планировании транспортных маршрутов и передвижениях по территории следует использовать ранее проложенные дороги и избегать внедорожных передвижений автотранспорта. Важно обеспечить контроль за случайной (не планируемой) деятельностью нового населения (нелегальная охота и т. п.). На весь период работ необходимо проведение постоянных мероприятий по восстановлению нарушенных участков местности и своевременному устранению неизбежных загрязнений и промышленно-бытовых отходов со всей площади, затронутой хозяйственной деятельностью.</w:t>
      </w:r>
    </w:p>
    <w:p w14:paraId="415FCA0C" w14:textId="77777777" w:rsidR="00A329A1" w:rsidRPr="00B60B2A" w:rsidRDefault="00A329A1" w:rsidP="00BB1B7B">
      <w:pPr>
        <w:jc w:val="both"/>
        <w:rPr>
          <w:rFonts w:ascii="Arial" w:eastAsia="Times New Roman" w:hAnsi="Arial" w:cs="Arial"/>
          <w:b/>
          <w:bCs/>
          <w:sz w:val="20"/>
          <w:szCs w:val="20"/>
          <w:lang w:eastAsia="x-none"/>
        </w:rPr>
      </w:pPr>
      <w:bookmarkStart w:id="349" w:name="_Toc517161954"/>
    </w:p>
    <w:p w14:paraId="12D71457" w14:textId="491024D1" w:rsidR="00A329A1" w:rsidRPr="00B60B2A" w:rsidRDefault="00E50E4B" w:rsidP="00BB1B7B">
      <w:pPr>
        <w:pStyle w:val="afffb"/>
        <w:spacing w:after="0"/>
        <w:ind w:firstLine="708"/>
        <w:rPr>
          <w:rFonts w:ascii="Arial" w:eastAsia="Times New Roman" w:hAnsi="Arial" w:cs="Arial"/>
          <w:b/>
          <w:bCs/>
          <w:i w:val="0"/>
          <w:color w:val="auto"/>
          <w:sz w:val="20"/>
          <w:szCs w:val="20"/>
          <w:lang w:val="x-none" w:eastAsia="x-none"/>
        </w:rPr>
      </w:pPr>
      <w:bookmarkStart w:id="350" w:name="_Toc95396928"/>
      <w:bookmarkStart w:id="351" w:name="_Toc202859971"/>
      <w:bookmarkStart w:id="352" w:name="_Toc22055926"/>
      <w:bookmarkStart w:id="353" w:name="_Toc47945493"/>
      <w:bookmarkStart w:id="354" w:name="_Toc54196347"/>
      <w:bookmarkStart w:id="355" w:name="_Toc72417919"/>
      <w:r w:rsidRPr="00B60B2A">
        <w:rPr>
          <w:rFonts w:ascii="Arial" w:hAnsi="Arial" w:cs="Arial"/>
          <w:b/>
          <w:i w:val="0"/>
          <w:color w:val="auto"/>
          <w:sz w:val="20"/>
          <w:szCs w:val="20"/>
        </w:rPr>
        <w:t xml:space="preserve">Таблица </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STYLEREF 1 \s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13</w:t>
      </w:r>
      <w:r w:rsidR="00BE6B06">
        <w:rPr>
          <w:rFonts w:ascii="Arial" w:hAnsi="Arial" w:cs="Arial"/>
          <w:b/>
          <w:i w:val="0"/>
          <w:color w:val="auto"/>
          <w:sz w:val="20"/>
          <w:szCs w:val="20"/>
        </w:rPr>
        <w:fldChar w:fldCharType="end"/>
      </w:r>
      <w:r w:rsidR="00BE6B06">
        <w:rPr>
          <w:rFonts w:ascii="Arial" w:hAnsi="Arial" w:cs="Arial"/>
          <w:b/>
          <w:i w:val="0"/>
          <w:color w:val="auto"/>
          <w:sz w:val="20"/>
          <w:szCs w:val="20"/>
        </w:rPr>
        <w:t>.</w:t>
      </w:r>
      <w:r w:rsidR="00BE6B06">
        <w:rPr>
          <w:rFonts w:ascii="Arial" w:hAnsi="Arial" w:cs="Arial"/>
          <w:b/>
          <w:i w:val="0"/>
          <w:color w:val="auto"/>
          <w:sz w:val="20"/>
          <w:szCs w:val="20"/>
        </w:rPr>
        <w:fldChar w:fldCharType="begin"/>
      </w:r>
      <w:r w:rsidR="00BE6B06">
        <w:rPr>
          <w:rFonts w:ascii="Arial" w:hAnsi="Arial" w:cs="Arial"/>
          <w:b/>
          <w:i w:val="0"/>
          <w:color w:val="auto"/>
          <w:sz w:val="20"/>
          <w:szCs w:val="20"/>
        </w:rPr>
        <w:instrText xml:space="preserve"> SEQ Таблица \* ARABIC \s 1 </w:instrText>
      </w:r>
      <w:r w:rsidR="00BE6B06">
        <w:rPr>
          <w:rFonts w:ascii="Arial" w:hAnsi="Arial" w:cs="Arial"/>
          <w:b/>
          <w:i w:val="0"/>
          <w:color w:val="auto"/>
          <w:sz w:val="20"/>
          <w:szCs w:val="20"/>
        </w:rPr>
        <w:fldChar w:fldCharType="separate"/>
      </w:r>
      <w:r w:rsidR="00BE6B06">
        <w:rPr>
          <w:rFonts w:ascii="Arial" w:hAnsi="Arial" w:cs="Arial"/>
          <w:b/>
          <w:i w:val="0"/>
          <w:noProof/>
          <w:color w:val="auto"/>
          <w:sz w:val="20"/>
          <w:szCs w:val="20"/>
        </w:rPr>
        <w:t>8</w:t>
      </w:r>
      <w:r w:rsidR="00BE6B06">
        <w:rPr>
          <w:rFonts w:ascii="Arial" w:hAnsi="Arial" w:cs="Arial"/>
          <w:b/>
          <w:i w:val="0"/>
          <w:color w:val="auto"/>
          <w:sz w:val="20"/>
          <w:szCs w:val="20"/>
        </w:rPr>
        <w:fldChar w:fldCharType="end"/>
      </w:r>
      <w:r w:rsidR="00A329A1" w:rsidRPr="00B60B2A">
        <w:rPr>
          <w:rFonts w:ascii="Arial" w:eastAsia="Times New Roman" w:hAnsi="Arial" w:cs="Arial"/>
          <w:b/>
          <w:bCs/>
          <w:i w:val="0"/>
          <w:color w:val="auto"/>
          <w:sz w:val="20"/>
          <w:szCs w:val="20"/>
          <w:lang w:val="x-none" w:eastAsia="x-none"/>
        </w:rPr>
        <w:t>- Интегральная (комплексная) оценка воздействия на животный мир</w:t>
      </w:r>
      <w:bookmarkEnd w:id="350"/>
      <w:bookmarkEnd w:id="351"/>
      <w:r w:rsidR="00A329A1" w:rsidRPr="00B60B2A">
        <w:rPr>
          <w:rFonts w:ascii="Arial" w:eastAsia="Times New Roman" w:hAnsi="Arial" w:cs="Arial"/>
          <w:b/>
          <w:bCs/>
          <w:i w:val="0"/>
          <w:color w:val="auto"/>
          <w:sz w:val="20"/>
          <w:szCs w:val="20"/>
          <w:lang w:val="x-none" w:eastAsia="x-none"/>
        </w:rPr>
        <w:t xml:space="preserve"> </w:t>
      </w:r>
      <w:bookmarkEnd w:id="349"/>
      <w:bookmarkEnd w:id="352"/>
      <w:bookmarkEnd w:id="353"/>
      <w:bookmarkEnd w:id="354"/>
      <w:bookmarkEnd w:id="35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8"/>
        <w:gridCol w:w="1578"/>
        <w:gridCol w:w="1794"/>
        <w:gridCol w:w="1315"/>
        <w:gridCol w:w="899"/>
        <w:gridCol w:w="1620"/>
      </w:tblGrid>
      <w:tr w:rsidR="00B60B2A" w:rsidRPr="00B60B2A" w14:paraId="71EBF102" w14:textId="77777777" w:rsidTr="00B60B2A">
        <w:trPr>
          <w:trHeight w:val="435"/>
          <w:jc w:val="center"/>
        </w:trPr>
        <w:tc>
          <w:tcPr>
            <w:tcW w:w="2122" w:type="dxa"/>
            <w:vMerge w:val="restart"/>
            <w:tcBorders>
              <w:top w:val="double" w:sz="4" w:space="0" w:color="auto"/>
              <w:left w:val="double" w:sz="4" w:space="0" w:color="auto"/>
            </w:tcBorders>
            <w:shd w:val="clear" w:color="auto" w:fill="auto"/>
            <w:vAlign w:val="center"/>
          </w:tcPr>
          <w:p w14:paraId="62DD5302"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Фактор воздействия</w:t>
            </w:r>
          </w:p>
        </w:tc>
        <w:tc>
          <w:tcPr>
            <w:tcW w:w="1581" w:type="dxa"/>
            <w:vMerge w:val="restart"/>
            <w:tcBorders>
              <w:top w:val="double" w:sz="4" w:space="0" w:color="auto"/>
            </w:tcBorders>
            <w:shd w:val="clear" w:color="auto" w:fill="auto"/>
            <w:vAlign w:val="center"/>
          </w:tcPr>
          <w:p w14:paraId="5FC660F8"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Пространственный</w:t>
            </w:r>
          </w:p>
        </w:tc>
        <w:tc>
          <w:tcPr>
            <w:tcW w:w="1798" w:type="dxa"/>
            <w:vMerge w:val="restart"/>
            <w:tcBorders>
              <w:top w:val="double" w:sz="4" w:space="0" w:color="auto"/>
            </w:tcBorders>
            <w:shd w:val="clear" w:color="auto" w:fill="auto"/>
            <w:vAlign w:val="center"/>
          </w:tcPr>
          <w:p w14:paraId="588303DA"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Временной</w:t>
            </w:r>
          </w:p>
        </w:tc>
        <w:tc>
          <w:tcPr>
            <w:tcW w:w="1318" w:type="dxa"/>
            <w:vMerge w:val="restart"/>
            <w:tcBorders>
              <w:top w:val="double" w:sz="4" w:space="0" w:color="auto"/>
            </w:tcBorders>
            <w:shd w:val="clear" w:color="auto" w:fill="auto"/>
            <w:vAlign w:val="center"/>
          </w:tcPr>
          <w:p w14:paraId="3537A267"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Интенсив-</w:t>
            </w:r>
            <w:proofErr w:type="spellStart"/>
            <w:r w:rsidRPr="00B60B2A">
              <w:rPr>
                <w:rFonts w:ascii="Arial" w:eastAsia="Times New Roman" w:hAnsi="Arial" w:cs="Arial"/>
                <w:b/>
                <w:sz w:val="18"/>
                <w:szCs w:val="18"/>
                <w:lang w:val="x-none" w:eastAsia="x-none"/>
              </w:rPr>
              <w:t>ность</w:t>
            </w:r>
            <w:proofErr w:type="spellEnd"/>
          </w:p>
        </w:tc>
        <w:tc>
          <w:tcPr>
            <w:tcW w:w="2525" w:type="dxa"/>
            <w:gridSpan w:val="2"/>
            <w:tcBorders>
              <w:top w:val="double" w:sz="4" w:space="0" w:color="auto"/>
              <w:right w:val="double" w:sz="4" w:space="0" w:color="auto"/>
            </w:tcBorders>
            <w:shd w:val="clear" w:color="auto" w:fill="auto"/>
            <w:vAlign w:val="center"/>
          </w:tcPr>
          <w:p w14:paraId="325E2BF3"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Комплексная оценка</w:t>
            </w:r>
          </w:p>
          <w:p w14:paraId="61C8DDA5"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Воздействия</w:t>
            </w:r>
          </w:p>
        </w:tc>
      </w:tr>
      <w:tr w:rsidR="00B60B2A" w:rsidRPr="00B60B2A" w14:paraId="412BBB9F" w14:textId="77777777" w:rsidTr="00B60B2A">
        <w:trPr>
          <w:trHeight w:val="255"/>
          <w:jc w:val="center"/>
        </w:trPr>
        <w:tc>
          <w:tcPr>
            <w:tcW w:w="2122" w:type="dxa"/>
            <w:vMerge/>
            <w:tcBorders>
              <w:left w:val="double" w:sz="4" w:space="0" w:color="auto"/>
            </w:tcBorders>
            <w:shd w:val="clear" w:color="auto" w:fill="auto"/>
            <w:vAlign w:val="center"/>
          </w:tcPr>
          <w:p w14:paraId="0389D36A"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1581" w:type="dxa"/>
            <w:vMerge/>
            <w:shd w:val="clear" w:color="auto" w:fill="auto"/>
            <w:vAlign w:val="center"/>
          </w:tcPr>
          <w:p w14:paraId="59803C62"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1798" w:type="dxa"/>
            <w:vMerge/>
            <w:shd w:val="clear" w:color="auto" w:fill="auto"/>
            <w:vAlign w:val="center"/>
          </w:tcPr>
          <w:p w14:paraId="27996241"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1318" w:type="dxa"/>
            <w:vMerge/>
            <w:shd w:val="clear" w:color="auto" w:fill="auto"/>
            <w:vAlign w:val="center"/>
          </w:tcPr>
          <w:p w14:paraId="425B2B9C"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p>
        </w:tc>
        <w:tc>
          <w:tcPr>
            <w:tcW w:w="901" w:type="dxa"/>
            <w:shd w:val="clear" w:color="auto" w:fill="auto"/>
            <w:vAlign w:val="center"/>
          </w:tcPr>
          <w:p w14:paraId="3EA4CAE6"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баллы</w:t>
            </w:r>
          </w:p>
        </w:tc>
        <w:tc>
          <w:tcPr>
            <w:tcW w:w="1624" w:type="dxa"/>
            <w:tcBorders>
              <w:right w:val="double" w:sz="4" w:space="0" w:color="auto"/>
            </w:tcBorders>
            <w:shd w:val="clear" w:color="auto" w:fill="auto"/>
            <w:vAlign w:val="center"/>
          </w:tcPr>
          <w:p w14:paraId="5308C17B"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качественная</w:t>
            </w:r>
          </w:p>
          <w:p w14:paraId="11F3630E" w14:textId="77777777" w:rsidR="00B60B2A" w:rsidRPr="00B60B2A" w:rsidRDefault="00B60B2A" w:rsidP="004B0D18">
            <w:pPr>
              <w:tabs>
                <w:tab w:val="num" w:pos="1620"/>
              </w:tabs>
              <w:ind w:left="-57" w:right="-57"/>
              <w:jc w:val="center"/>
              <w:rPr>
                <w:rFonts w:ascii="Arial" w:eastAsia="Times New Roman" w:hAnsi="Arial" w:cs="Arial"/>
                <w:b/>
                <w:sz w:val="18"/>
                <w:szCs w:val="18"/>
                <w:lang w:val="x-none" w:eastAsia="x-none"/>
              </w:rPr>
            </w:pPr>
            <w:r w:rsidRPr="00B60B2A">
              <w:rPr>
                <w:rFonts w:ascii="Arial" w:eastAsia="Times New Roman" w:hAnsi="Arial" w:cs="Arial"/>
                <w:b/>
                <w:sz w:val="18"/>
                <w:szCs w:val="18"/>
                <w:lang w:val="x-none" w:eastAsia="x-none"/>
              </w:rPr>
              <w:t>оценка</w:t>
            </w:r>
          </w:p>
        </w:tc>
      </w:tr>
      <w:tr w:rsidR="00B60B2A" w:rsidRPr="00B60B2A" w14:paraId="77630E5E" w14:textId="77777777" w:rsidTr="00B60B2A">
        <w:trPr>
          <w:trHeight w:val="528"/>
          <w:jc w:val="center"/>
        </w:trPr>
        <w:tc>
          <w:tcPr>
            <w:tcW w:w="2122" w:type="dxa"/>
            <w:tcBorders>
              <w:left w:val="double" w:sz="4" w:space="0" w:color="auto"/>
            </w:tcBorders>
            <w:vAlign w:val="center"/>
          </w:tcPr>
          <w:p w14:paraId="45C98AB1" w14:textId="77777777" w:rsidR="00B60B2A" w:rsidRPr="00B60B2A" w:rsidRDefault="00B60B2A" w:rsidP="004B0D18">
            <w:pPr>
              <w:tabs>
                <w:tab w:val="num" w:pos="1620"/>
              </w:tabs>
              <w:ind w:left="-57" w:right="-57"/>
              <w:jc w:val="center"/>
              <w:rPr>
                <w:rFonts w:ascii="Arial" w:eastAsia="Times New Roman" w:hAnsi="Arial" w:cs="Arial"/>
                <w:i/>
                <w:sz w:val="18"/>
                <w:szCs w:val="18"/>
                <w:lang w:val="x-none" w:eastAsia="x-none"/>
              </w:rPr>
            </w:pPr>
            <w:r w:rsidRPr="00B60B2A">
              <w:rPr>
                <w:rFonts w:ascii="Arial" w:eastAsia="Times New Roman" w:hAnsi="Arial" w:cs="Arial"/>
                <w:sz w:val="18"/>
                <w:szCs w:val="18"/>
                <w:lang w:val="x-none" w:eastAsia="x-none"/>
              </w:rPr>
              <w:t xml:space="preserve">При </w:t>
            </w:r>
            <w:r w:rsidRPr="00B60B2A">
              <w:rPr>
                <w:rFonts w:ascii="Arial" w:eastAsia="Times New Roman" w:hAnsi="Arial" w:cs="Arial"/>
                <w:sz w:val="18"/>
                <w:szCs w:val="18"/>
                <w:lang w:val="kk-KZ" w:eastAsia="x-none"/>
              </w:rPr>
              <w:t>строительстве</w:t>
            </w:r>
          </w:p>
        </w:tc>
        <w:tc>
          <w:tcPr>
            <w:tcW w:w="1581" w:type="dxa"/>
            <w:vAlign w:val="center"/>
          </w:tcPr>
          <w:p w14:paraId="5FDA9086" w14:textId="77777777" w:rsidR="00B60B2A" w:rsidRPr="00B60B2A" w:rsidRDefault="00B60B2A" w:rsidP="004B0D18">
            <w:pPr>
              <w:tabs>
                <w:tab w:val="num" w:pos="1620"/>
              </w:tabs>
              <w:jc w:val="center"/>
              <w:rPr>
                <w:rFonts w:ascii="Arial" w:eastAsia="Times New Roman" w:hAnsi="Arial" w:cs="Arial"/>
                <w:b/>
                <w:sz w:val="18"/>
                <w:szCs w:val="18"/>
                <w:lang w:val="x-none" w:eastAsia="x-none"/>
              </w:rPr>
            </w:pPr>
            <w:r w:rsidRPr="00B60B2A">
              <w:rPr>
                <w:rFonts w:ascii="Arial" w:eastAsia="Times New Roman" w:hAnsi="Arial" w:cs="Arial"/>
                <w:sz w:val="18"/>
                <w:szCs w:val="18"/>
                <w:lang w:eastAsia="x-none"/>
              </w:rPr>
              <w:t>локальное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1</w:t>
            </w:r>
            <w:r w:rsidRPr="00B60B2A">
              <w:rPr>
                <w:rFonts w:ascii="Arial" w:eastAsia="Times New Roman" w:hAnsi="Arial" w:cs="Arial"/>
                <w:sz w:val="18"/>
                <w:szCs w:val="18"/>
                <w:lang w:val="x-none" w:eastAsia="x-none"/>
              </w:rPr>
              <w:t>)</w:t>
            </w:r>
          </w:p>
        </w:tc>
        <w:tc>
          <w:tcPr>
            <w:tcW w:w="1798" w:type="dxa"/>
            <w:vAlign w:val="center"/>
          </w:tcPr>
          <w:p w14:paraId="5EE757EB" w14:textId="77777777" w:rsidR="00B60B2A" w:rsidRPr="00B60B2A" w:rsidRDefault="00B60B2A" w:rsidP="004B0D18">
            <w:pPr>
              <w:tabs>
                <w:tab w:val="num" w:pos="1620"/>
              </w:tabs>
              <w:jc w:val="center"/>
              <w:rPr>
                <w:rFonts w:ascii="Arial" w:eastAsia="Times New Roman" w:hAnsi="Arial" w:cs="Arial"/>
                <w:b/>
                <w:sz w:val="18"/>
                <w:szCs w:val="18"/>
                <w:lang w:val="x-none" w:eastAsia="x-none"/>
              </w:rPr>
            </w:pPr>
            <w:r w:rsidRPr="00B60B2A">
              <w:rPr>
                <w:rFonts w:ascii="Arial" w:eastAsia="Times New Roman" w:hAnsi="Arial" w:cs="Arial"/>
                <w:sz w:val="18"/>
                <w:szCs w:val="18"/>
                <w:lang w:eastAsia="x-none"/>
              </w:rPr>
              <w:t>кратковременное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1</w:t>
            </w:r>
            <w:r w:rsidRPr="00B60B2A">
              <w:rPr>
                <w:rFonts w:ascii="Arial" w:eastAsia="Times New Roman" w:hAnsi="Arial" w:cs="Arial"/>
                <w:sz w:val="18"/>
                <w:szCs w:val="18"/>
                <w:lang w:val="x-none" w:eastAsia="x-none"/>
              </w:rPr>
              <w:t>)</w:t>
            </w:r>
          </w:p>
        </w:tc>
        <w:tc>
          <w:tcPr>
            <w:tcW w:w="1318" w:type="dxa"/>
            <w:vAlign w:val="center"/>
          </w:tcPr>
          <w:p w14:paraId="6C24BA25" w14:textId="77777777" w:rsidR="00B60B2A" w:rsidRPr="00B60B2A" w:rsidRDefault="00B60B2A" w:rsidP="004B0D18">
            <w:pPr>
              <w:jc w:val="center"/>
              <w:rPr>
                <w:rFonts w:ascii="Arial" w:eastAsia="Times New Roman" w:hAnsi="Arial" w:cs="Arial"/>
                <w:sz w:val="18"/>
                <w:szCs w:val="18"/>
                <w:lang w:eastAsia="ru-RU"/>
              </w:rPr>
            </w:pPr>
            <w:r w:rsidRPr="00B60B2A">
              <w:rPr>
                <w:rFonts w:ascii="Arial" w:eastAsia="Times New Roman" w:hAnsi="Arial" w:cs="Arial"/>
                <w:sz w:val="18"/>
                <w:szCs w:val="18"/>
                <w:lang w:eastAsia="ru-RU"/>
              </w:rPr>
              <w:t>умеренное (3)</w:t>
            </w:r>
          </w:p>
        </w:tc>
        <w:tc>
          <w:tcPr>
            <w:tcW w:w="901" w:type="dxa"/>
            <w:vAlign w:val="center"/>
          </w:tcPr>
          <w:p w14:paraId="58060D3C"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3</w:t>
            </w:r>
          </w:p>
        </w:tc>
        <w:tc>
          <w:tcPr>
            <w:tcW w:w="1624" w:type="dxa"/>
            <w:tcBorders>
              <w:right w:val="double" w:sz="4" w:space="0" w:color="auto"/>
            </w:tcBorders>
            <w:shd w:val="clear" w:color="auto" w:fill="00FF00"/>
            <w:vAlign w:val="center"/>
          </w:tcPr>
          <w:p w14:paraId="7B3690EF" w14:textId="77777777" w:rsidR="00B60B2A" w:rsidRPr="00B60B2A" w:rsidRDefault="00B60B2A" w:rsidP="004B0D18">
            <w:pPr>
              <w:jc w:val="center"/>
              <w:rPr>
                <w:rFonts w:ascii="Arial" w:eastAsia="SimSun" w:hAnsi="Arial" w:cs="Arial"/>
                <w:b/>
                <w:sz w:val="18"/>
                <w:szCs w:val="18"/>
                <w:lang w:eastAsia="ru-RU"/>
              </w:rPr>
            </w:pPr>
            <w:r w:rsidRPr="00B60B2A">
              <w:rPr>
                <w:rFonts w:ascii="Arial" w:eastAsia="SimSun" w:hAnsi="Arial" w:cs="Arial"/>
                <w:b/>
                <w:sz w:val="18"/>
                <w:szCs w:val="18"/>
                <w:lang w:eastAsia="ru-RU"/>
              </w:rPr>
              <w:t>низкая</w:t>
            </w:r>
          </w:p>
        </w:tc>
      </w:tr>
      <w:tr w:rsidR="00B60B2A" w:rsidRPr="00B60B2A" w14:paraId="1B139D58" w14:textId="77777777" w:rsidTr="00B60B2A">
        <w:trPr>
          <w:trHeight w:val="528"/>
          <w:jc w:val="center"/>
        </w:trPr>
        <w:tc>
          <w:tcPr>
            <w:tcW w:w="2122" w:type="dxa"/>
            <w:tcBorders>
              <w:left w:val="double" w:sz="4" w:space="0" w:color="auto"/>
              <w:bottom w:val="double" w:sz="4" w:space="0" w:color="auto"/>
            </w:tcBorders>
            <w:vAlign w:val="center"/>
          </w:tcPr>
          <w:p w14:paraId="2E2B1B91" w14:textId="77777777" w:rsidR="00B60B2A" w:rsidRPr="00B60B2A" w:rsidRDefault="00B60B2A" w:rsidP="004B0D18">
            <w:pPr>
              <w:tabs>
                <w:tab w:val="num" w:pos="1620"/>
              </w:tabs>
              <w:ind w:left="-57" w:right="-57"/>
              <w:jc w:val="center"/>
              <w:rPr>
                <w:rFonts w:ascii="Arial" w:eastAsia="Times New Roman" w:hAnsi="Arial" w:cs="Arial"/>
                <w:sz w:val="18"/>
                <w:szCs w:val="18"/>
                <w:lang w:val="x-none" w:eastAsia="x-none"/>
              </w:rPr>
            </w:pPr>
            <w:r w:rsidRPr="00B60B2A">
              <w:rPr>
                <w:rFonts w:ascii="Arial" w:eastAsia="Times New Roman" w:hAnsi="Arial" w:cs="Arial"/>
                <w:sz w:val="18"/>
                <w:szCs w:val="18"/>
                <w:lang w:eastAsia="x-none"/>
              </w:rPr>
              <w:t>Пои эксплуатации</w:t>
            </w:r>
          </w:p>
        </w:tc>
        <w:tc>
          <w:tcPr>
            <w:tcW w:w="1581" w:type="dxa"/>
            <w:tcBorders>
              <w:bottom w:val="double" w:sz="4" w:space="0" w:color="auto"/>
            </w:tcBorders>
            <w:vAlign w:val="center"/>
          </w:tcPr>
          <w:p w14:paraId="46CD6769"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Ограниченное</w:t>
            </w:r>
            <w:r w:rsidRPr="00B60B2A">
              <w:rPr>
                <w:rFonts w:ascii="Arial" w:eastAsia="Times New Roman" w:hAnsi="Arial" w:cs="Arial"/>
                <w:sz w:val="18"/>
                <w:szCs w:val="18"/>
                <w:lang w:val="x-none" w:eastAsia="x-none"/>
              </w:rPr>
              <w:t xml:space="preserve"> (</w:t>
            </w:r>
            <w:r w:rsidRPr="00B60B2A">
              <w:rPr>
                <w:rFonts w:ascii="Arial" w:eastAsia="Times New Roman" w:hAnsi="Arial" w:cs="Arial"/>
                <w:sz w:val="18"/>
                <w:szCs w:val="18"/>
                <w:lang w:eastAsia="x-none"/>
              </w:rPr>
              <w:t>2</w:t>
            </w:r>
            <w:r w:rsidRPr="00B60B2A">
              <w:rPr>
                <w:rFonts w:ascii="Arial" w:eastAsia="Times New Roman" w:hAnsi="Arial" w:cs="Arial"/>
                <w:sz w:val="18"/>
                <w:szCs w:val="18"/>
                <w:lang w:val="x-none" w:eastAsia="x-none"/>
              </w:rPr>
              <w:t>)</w:t>
            </w:r>
          </w:p>
        </w:tc>
        <w:tc>
          <w:tcPr>
            <w:tcW w:w="1798" w:type="dxa"/>
            <w:tcBorders>
              <w:bottom w:val="double" w:sz="4" w:space="0" w:color="auto"/>
            </w:tcBorders>
            <w:vAlign w:val="center"/>
          </w:tcPr>
          <w:p w14:paraId="510509E6"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val="kk-KZ" w:eastAsia="x-none"/>
              </w:rPr>
              <w:t>Многолетнее (4)</w:t>
            </w:r>
          </w:p>
        </w:tc>
        <w:tc>
          <w:tcPr>
            <w:tcW w:w="1318" w:type="dxa"/>
            <w:tcBorders>
              <w:bottom w:val="double" w:sz="4" w:space="0" w:color="auto"/>
            </w:tcBorders>
            <w:vAlign w:val="center"/>
          </w:tcPr>
          <w:p w14:paraId="4959A5D4" w14:textId="77777777" w:rsidR="00B60B2A" w:rsidRPr="00B60B2A" w:rsidRDefault="00B60B2A" w:rsidP="004B0D18">
            <w:pPr>
              <w:jc w:val="center"/>
              <w:rPr>
                <w:rFonts w:ascii="Arial" w:eastAsia="Times New Roman" w:hAnsi="Arial" w:cs="Arial"/>
                <w:sz w:val="18"/>
                <w:szCs w:val="18"/>
                <w:lang w:eastAsia="ru-RU"/>
              </w:rPr>
            </w:pPr>
            <w:r w:rsidRPr="00B60B2A">
              <w:rPr>
                <w:rFonts w:ascii="Arial" w:eastAsia="Times New Roman" w:hAnsi="Arial" w:cs="Arial"/>
                <w:sz w:val="18"/>
                <w:szCs w:val="18"/>
                <w:lang w:eastAsia="ru-RU"/>
              </w:rPr>
              <w:t>Слабое (2)</w:t>
            </w:r>
          </w:p>
        </w:tc>
        <w:tc>
          <w:tcPr>
            <w:tcW w:w="901" w:type="dxa"/>
            <w:tcBorders>
              <w:bottom w:val="double" w:sz="4" w:space="0" w:color="auto"/>
            </w:tcBorders>
            <w:vAlign w:val="center"/>
          </w:tcPr>
          <w:p w14:paraId="0F3B97BA" w14:textId="77777777" w:rsidR="00B60B2A" w:rsidRPr="00B60B2A" w:rsidRDefault="00B60B2A" w:rsidP="004B0D18">
            <w:pPr>
              <w:tabs>
                <w:tab w:val="num" w:pos="1620"/>
              </w:tabs>
              <w:jc w:val="center"/>
              <w:rPr>
                <w:rFonts w:ascii="Arial" w:eastAsia="Times New Roman" w:hAnsi="Arial" w:cs="Arial"/>
                <w:sz w:val="18"/>
                <w:szCs w:val="18"/>
                <w:lang w:eastAsia="x-none"/>
              </w:rPr>
            </w:pPr>
            <w:r w:rsidRPr="00B60B2A">
              <w:rPr>
                <w:rFonts w:ascii="Arial" w:eastAsia="Times New Roman" w:hAnsi="Arial" w:cs="Arial"/>
                <w:sz w:val="18"/>
                <w:szCs w:val="18"/>
                <w:lang w:eastAsia="x-none"/>
              </w:rPr>
              <w:t>16</w:t>
            </w:r>
          </w:p>
        </w:tc>
        <w:tc>
          <w:tcPr>
            <w:tcW w:w="1624" w:type="dxa"/>
            <w:tcBorders>
              <w:bottom w:val="double" w:sz="4" w:space="0" w:color="auto"/>
              <w:right w:val="double" w:sz="4" w:space="0" w:color="auto"/>
            </w:tcBorders>
            <w:shd w:val="clear" w:color="auto" w:fill="FFFF00"/>
            <w:vAlign w:val="center"/>
          </w:tcPr>
          <w:p w14:paraId="7C3868A6" w14:textId="77777777" w:rsidR="00B60B2A" w:rsidRPr="00B60B2A" w:rsidRDefault="00B60B2A" w:rsidP="004B0D18">
            <w:pPr>
              <w:jc w:val="center"/>
              <w:rPr>
                <w:rFonts w:ascii="Arial" w:eastAsia="SimSun" w:hAnsi="Arial" w:cs="Arial"/>
                <w:b/>
                <w:sz w:val="18"/>
                <w:szCs w:val="18"/>
                <w:lang w:eastAsia="ru-RU"/>
              </w:rPr>
            </w:pPr>
            <w:r w:rsidRPr="00B60B2A">
              <w:rPr>
                <w:rFonts w:ascii="Arial" w:eastAsia="SimSun" w:hAnsi="Arial" w:cs="Arial"/>
                <w:b/>
                <w:sz w:val="18"/>
                <w:szCs w:val="18"/>
                <w:lang w:eastAsia="ru-RU"/>
              </w:rPr>
              <w:t>средняя</w:t>
            </w:r>
          </w:p>
        </w:tc>
      </w:tr>
    </w:tbl>
    <w:p w14:paraId="7BF148F2" w14:textId="77777777" w:rsidR="00A329A1" w:rsidRPr="00B60B2A" w:rsidRDefault="00A329A1" w:rsidP="00017AF5">
      <w:pPr>
        <w:pStyle w:val="20"/>
        <w:numPr>
          <w:ilvl w:val="1"/>
          <w:numId w:val="70"/>
        </w:numPr>
        <w:rPr>
          <w:bCs w:val="0"/>
          <w:sz w:val="24"/>
          <w:szCs w:val="24"/>
          <w:lang w:val="kk-KZ" w:eastAsia="x-none"/>
        </w:rPr>
      </w:pPr>
      <w:bookmarkStart w:id="356" w:name="_Toc517713357"/>
      <w:bookmarkStart w:id="357" w:name="_Toc22111976"/>
      <w:bookmarkStart w:id="358" w:name="_Toc39050825"/>
      <w:bookmarkStart w:id="359" w:name="_Toc54196159"/>
      <w:bookmarkStart w:id="360" w:name="_Toc71190035"/>
      <w:bookmarkStart w:id="361" w:name="_Toc91110291"/>
      <w:bookmarkStart w:id="362" w:name="_Toc116465679"/>
      <w:r w:rsidRPr="00B60B2A">
        <w:rPr>
          <w:bCs w:val="0"/>
          <w:sz w:val="24"/>
          <w:szCs w:val="24"/>
          <w:lang w:val="kk-KZ" w:eastAsia="x-none"/>
        </w:rPr>
        <w:t>Оценка воздействия на с</w:t>
      </w:r>
      <w:proofErr w:type="spellStart"/>
      <w:r w:rsidRPr="00B60B2A">
        <w:rPr>
          <w:bCs w:val="0"/>
          <w:sz w:val="24"/>
          <w:szCs w:val="24"/>
          <w:lang w:val="x-none" w:eastAsia="x-none"/>
        </w:rPr>
        <w:t>оциально</w:t>
      </w:r>
      <w:proofErr w:type="spellEnd"/>
      <w:r w:rsidRPr="00B60B2A">
        <w:rPr>
          <w:bCs w:val="0"/>
          <w:sz w:val="24"/>
          <w:szCs w:val="24"/>
          <w:lang w:val="x-none" w:eastAsia="x-none"/>
        </w:rPr>
        <w:t>-экономическ</w:t>
      </w:r>
      <w:r w:rsidRPr="00B60B2A">
        <w:rPr>
          <w:bCs w:val="0"/>
          <w:sz w:val="24"/>
          <w:szCs w:val="24"/>
          <w:lang w:val="kk-KZ" w:eastAsia="x-none"/>
        </w:rPr>
        <w:t>ую</w:t>
      </w:r>
      <w:r w:rsidRPr="00B60B2A">
        <w:rPr>
          <w:bCs w:val="0"/>
          <w:sz w:val="24"/>
          <w:szCs w:val="24"/>
          <w:lang w:val="x-none" w:eastAsia="x-none"/>
        </w:rPr>
        <w:t xml:space="preserve"> </w:t>
      </w:r>
      <w:r w:rsidRPr="00B60B2A">
        <w:rPr>
          <w:bCs w:val="0"/>
          <w:sz w:val="24"/>
          <w:szCs w:val="24"/>
          <w:lang w:val="kk-KZ" w:eastAsia="x-none"/>
        </w:rPr>
        <w:t>сферу</w:t>
      </w:r>
      <w:bookmarkEnd w:id="356"/>
      <w:bookmarkEnd w:id="357"/>
      <w:bookmarkEnd w:id="358"/>
      <w:bookmarkEnd w:id="359"/>
      <w:bookmarkEnd w:id="360"/>
      <w:bookmarkEnd w:id="361"/>
      <w:bookmarkEnd w:id="362"/>
    </w:p>
    <w:p w14:paraId="72885F87" w14:textId="77777777" w:rsidR="00A329A1" w:rsidRPr="00B60B2A" w:rsidRDefault="00A329A1" w:rsidP="00BB1B7B">
      <w:pPr>
        <w:tabs>
          <w:tab w:val="left" w:pos="0"/>
        </w:tabs>
        <w:ind w:firstLine="708"/>
        <w:jc w:val="both"/>
        <w:rPr>
          <w:rFonts w:ascii="Arial" w:eastAsia="Times New Roman" w:hAnsi="Arial" w:cs="Arial"/>
          <w:lang w:eastAsia="ru-RU"/>
        </w:rPr>
      </w:pPr>
      <w:r w:rsidRPr="00B60B2A">
        <w:rPr>
          <w:rFonts w:ascii="Arial" w:eastAsia="Times New Roman" w:hAnsi="Arial" w:cs="Arial"/>
          <w:lang w:eastAsia="ru-RU"/>
        </w:rPr>
        <w:t xml:space="preserve">Исследуемая территория административно находится в </w:t>
      </w:r>
      <w:r w:rsidR="00C10308" w:rsidRPr="00B60B2A">
        <w:rPr>
          <w:rFonts w:ascii="Arial" w:eastAsia="Times New Roman" w:hAnsi="Arial" w:cs="Arial"/>
          <w:lang w:val="kk-KZ" w:eastAsia="ru-RU"/>
        </w:rPr>
        <w:t>А</w:t>
      </w:r>
      <w:r w:rsidR="00A6160C" w:rsidRPr="00B60B2A">
        <w:rPr>
          <w:rFonts w:ascii="Arial" w:eastAsia="Times New Roman" w:hAnsi="Arial" w:cs="Arial"/>
          <w:lang w:val="kk-KZ" w:eastAsia="ru-RU"/>
        </w:rPr>
        <w:t>тыраской</w:t>
      </w:r>
      <w:r w:rsidR="00C10308" w:rsidRPr="00B60B2A">
        <w:rPr>
          <w:rFonts w:ascii="Arial" w:eastAsia="Times New Roman" w:hAnsi="Arial" w:cs="Arial"/>
          <w:lang w:val="kk-KZ" w:eastAsia="ru-RU"/>
        </w:rPr>
        <w:t xml:space="preserve"> </w:t>
      </w:r>
      <w:r w:rsidR="00C10308" w:rsidRPr="00B60B2A">
        <w:rPr>
          <w:rFonts w:ascii="Arial" w:eastAsia="Times New Roman" w:hAnsi="Arial" w:cs="Arial"/>
          <w:lang w:eastAsia="ru-RU"/>
        </w:rPr>
        <w:t>области</w:t>
      </w:r>
      <w:r w:rsidRPr="00B60B2A">
        <w:rPr>
          <w:rFonts w:ascii="Arial" w:eastAsia="Times New Roman" w:hAnsi="Arial" w:cs="Arial"/>
          <w:lang w:eastAsia="ru-RU"/>
        </w:rPr>
        <w:t>. Проводимые работы способствуют:</w:t>
      </w:r>
    </w:p>
    <w:p w14:paraId="74C5A25E" w14:textId="77777777" w:rsidR="00A329A1" w:rsidRPr="00B60B2A" w:rsidRDefault="00A329A1" w:rsidP="00017AF5">
      <w:pPr>
        <w:numPr>
          <w:ilvl w:val="0"/>
          <w:numId w:val="40"/>
        </w:numPr>
        <w:tabs>
          <w:tab w:val="left" w:pos="0"/>
          <w:tab w:val="num" w:pos="1080"/>
        </w:tabs>
        <w:ind w:firstLine="0"/>
        <w:jc w:val="both"/>
        <w:rPr>
          <w:rFonts w:ascii="Arial" w:eastAsia="Times New Roman" w:hAnsi="Arial" w:cs="Arial"/>
          <w:lang w:eastAsia="ru-RU"/>
        </w:rPr>
      </w:pPr>
      <w:r w:rsidRPr="00B60B2A">
        <w:rPr>
          <w:rFonts w:ascii="Arial" w:eastAsia="Times New Roman" w:hAnsi="Arial" w:cs="Arial"/>
          <w:lang w:eastAsia="ru-RU"/>
        </w:rPr>
        <w:t>Организации современной инфраструктуры;</w:t>
      </w:r>
    </w:p>
    <w:p w14:paraId="5CF2F8BE" w14:textId="77777777" w:rsidR="00A329A1" w:rsidRPr="00B60B2A" w:rsidRDefault="00A329A1" w:rsidP="00017AF5">
      <w:pPr>
        <w:numPr>
          <w:ilvl w:val="0"/>
          <w:numId w:val="40"/>
        </w:numPr>
        <w:tabs>
          <w:tab w:val="left" w:pos="0"/>
          <w:tab w:val="num" w:pos="1080"/>
        </w:tabs>
        <w:ind w:firstLine="0"/>
        <w:jc w:val="both"/>
        <w:rPr>
          <w:rFonts w:ascii="Arial" w:eastAsia="Times New Roman" w:hAnsi="Arial" w:cs="Arial"/>
          <w:lang w:eastAsia="ru-RU"/>
        </w:rPr>
      </w:pPr>
      <w:r w:rsidRPr="00B60B2A">
        <w:rPr>
          <w:rFonts w:ascii="Arial" w:eastAsia="Times New Roman" w:hAnsi="Arial" w:cs="Arial"/>
          <w:lang w:eastAsia="ru-RU"/>
        </w:rPr>
        <w:t>Поступлению налогов в местный и республиканский бюджет.</w:t>
      </w:r>
    </w:p>
    <w:p w14:paraId="703D6FF4" w14:textId="77777777" w:rsidR="00A329A1" w:rsidRPr="00B60B2A" w:rsidRDefault="00A329A1" w:rsidP="00BB1B7B">
      <w:pPr>
        <w:tabs>
          <w:tab w:val="left" w:pos="0"/>
        </w:tabs>
        <w:ind w:left="142"/>
        <w:jc w:val="both"/>
        <w:rPr>
          <w:rFonts w:ascii="Arial" w:eastAsia="Times New Roman" w:hAnsi="Arial" w:cs="Arial"/>
          <w:lang w:eastAsia="ru-RU"/>
        </w:rPr>
      </w:pPr>
      <w:r w:rsidRPr="00B60B2A">
        <w:rPr>
          <w:rFonts w:ascii="Arial" w:eastAsia="Times New Roman" w:hAnsi="Arial" w:cs="Arial"/>
          <w:lang w:val="kk-KZ" w:eastAsia="ru-RU"/>
        </w:rPr>
        <w:tab/>
      </w:r>
      <w:r w:rsidRPr="00B60B2A">
        <w:rPr>
          <w:rFonts w:ascii="Arial" w:eastAsia="Times New Roman" w:hAnsi="Arial" w:cs="Arial"/>
          <w:lang w:eastAsia="ru-RU"/>
        </w:rPr>
        <w:t xml:space="preserve">Воздействие реализации проекта на отдельные компоненты социально-экономической сферы сведены в таблицу </w:t>
      </w:r>
      <w:r w:rsidR="00E50E4B" w:rsidRPr="00B60B2A">
        <w:rPr>
          <w:rFonts w:ascii="Arial" w:eastAsia="Times New Roman" w:hAnsi="Arial" w:cs="Arial"/>
          <w:lang w:eastAsia="ru-RU"/>
        </w:rPr>
        <w:t>1</w:t>
      </w:r>
      <w:r w:rsidR="00E6451F" w:rsidRPr="00B60B2A">
        <w:rPr>
          <w:rFonts w:ascii="Arial" w:eastAsia="Times New Roman" w:hAnsi="Arial" w:cs="Arial"/>
          <w:lang w:eastAsia="ru-RU"/>
        </w:rPr>
        <w:t>3</w:t>
      </w:r>
      <w:r w:rsidRPr="00B60B2A">
        <w:rPr>
          <w:rFonts w:ascii="Arial" w:eastAsia="Times New Roman" w:hAnsi="Arial" w:cs="Arial"/>
          <w:lang w:eastAsia="ru-RU"/>
        </w:rPr>
        <w:t>.9.</w:t>
      </w:r>
    </w:p>
    <w:p w14:paraId="7FFCE929" w14:textId="77777777" w:rsidR="00444F2D" w:rsidRPr="00B60B2A" w:rsidRDefault="00444F2D" w:rsidP="00BB1B7B">
      <w:pPr>
        <w:rPr>
          <w:rFonts w:ascii="Arial" w:eastAsia="Times New Roman" w:hAnsi="Arial" w:cs="Arial"/>
          <w:b/>
          <w:bCs/>
          <w:sz w:val="20"/>
          <w:szCs w:val="20"/>
          <w:lang w:val="x-none" w:eastAsia="x-none"/>
        </w:rPr>
      </w:pPr>
      <w:bookmarkStart w:id="363" w:name="_Toc22055927"/>
      <w:bookmarkStart w:id="364" w:name="_Toc47945494"/>
      <w:bookmarkStart w:id="365" w:name="_Toc54196348"/>
      <w:bookmarkStart w:id="366" w:name="_Toc72417920"/>
    </w:p>
    <w:p w14:paraId="2489BE1C" w14:textId="782F35A3" w:rsidR="00A329A1" w:rsidRPr="00B60B2A" w:rsidRDefault="00A329A1" w:rsidP="00BB1B7B">
      <w:pPr>
        <w:ind w:firstLine="708"/>
        <w:jc w:val="both"/>
        <w:rPr>
          <w:rFonts w:ascii="Arial" w:eastAsia="Times New Roman" w:hAnsi="Arial" w:cs="Arial"/>
          <w:b/>
          <w:bCs/>
          <w:sz w:val="20"/>
          <w:szCs w:val="20"/>
          <w:lang w:val="x-none" w:eastAsia="x-none"/>
        </w:rPr>
      </w:pPr>
      <w:bookmarkStart w:id="367" w:name="_Toc95396929"/>
      <w:bookmarkStart w:id="368" w:name="_Toc202859972"/>
      <w:r w:rsidRPr="00B60B2A">
        <w:rPr>
          <w:rFonts w:ascii="Arial" w:eastAsia="Times New Roman" w:hAnsi="Arial" w:cs="Arial"/>
          <w:b/>
          <w:bCs/>
          <w:sz w:val="20"/>
          <w:szCs w:val="20"/>
          <w:lang w:val="x-none" w:eastAsia="x-none"/>
        </w:rPr>
        <w:lastRenderedPageBreak/>
        <w:t xml:space="preserve">Таблица </w:t>
      </w:r>
      <w:r w:rsidR="00BE6B06">
        <w:rPr>
          <w:rFonts w:ascii="Arial" w:eastAsia="Times New Roman" w:hAnsi="Arial" w:cs="Arial"/>
          <w:b/>
          <w:bCs/>
          <w:sz w:val="20"/>
          <w:szCs w:val="20"/>
          <w:lang w:val="x-none" w:eastAsia="x-none"/>
        </w:rPr>
        <w:fldChar w:fldCharType="begin"/>
      </w:r>
      <w:r w:rsidR="00BE6B06">
        <w:rPr>
          <w:rFonts w:ascii="Arial" w:eastAsia="Times New Roman" w:hAnsi="Arial" w:cs="Arial"/>
          <w:b/>
          <w:bCs/>
          <w:sz w:val="20"/>
          <w:szCs w:val="20"/>
          <w:lang w:val="x-none" w:eastAsia="x-none"/>
        </w:rPr>
        <w:instrText xml:space="preserve"> STYLEREF 1 \s </w:instrText>
      </w:r>
      <w:r w:rsidR="00BE6B06">
        <w:rPr>
          <w:rFonts w:ascii="Arial" w:eastAsia="Times New Roman" w:hAnsi="Arial" w:cs="Arial"/>
          <w:b/>
          <w:bCs/>
          <w:sz w:val="20"/>
          <w:szCs w:val="20"/>
          <w:lang w:val="x-none" w:eastAsia="x-none"/>
        </w:rPr>
        <w:fldChar w:fldCharType="separate"/>
      </w:r>
      <w:r w:rsidR="00BE6B06">
        <w:rPr>
          <w:rFonts w:ascii="Arial" w:eastAsia="Times New Roman" w:hAnsi="Arial" w:cs="Arial"/>
          <w:b/>
          <w:bCs/>
          <w:noProof/>
          <w:sz w:val="20"/>
          <w:szCs w:val="20"/>
          <w:lang w:val="x-none" w:eastAsia="x-none"/>
        </w:rPr>
        <w:t>13</w:t>
      </w:r>
      <w:r w:rsidR="00BE6B06">
        <w:rPr>
          <w:rFonts w:ascii="Arial" w:eastAsia="Times New Roman" w:hAnsi="Arial" w:cs="Arial"/>
          <w:b/>
          <w:bCs/>
          <w:sz w:val="20"/>
          <w:szCs w:val="20"/>
          <w:lang w:val="x-none" w:eastAsia="x-none"/>
        </w:rPr>
        <w:fldChar w:fldCharType="end"/>
      </w:r>
      <w:r w:rsidR="00BE6B06">
        <w:rPr>
          <w:rFonts w:ascii="Arial" w:eastAsia="Times New Roman" w:hAnsi="Arial" w:cs="Arial"/>
          <w:b/>
          <w:bCs/>
          <w:sz w:val="20"/>
          <w:szCs w:val="20"/>
          <w:lang w:val="x-none" w:eastAsia="x-none"/>
        </w:rPr>
        <w:t>.</w:t>
      </w:r>
      <w:r w:rsidR="00BE6B06">
        <w:rPr>
          <w:rFonts w:ascii="Arial" w:eastAsia="Times New Roman" w:hAnsi="Arial" w:cs="Arial"/>
          <w:b/>
          <w:bCs/>
          <w:sz w:val="20"/>
          <w:szCs w:val="20"/>
          <w:lang w:val="x-none" w:eastAsia="x-none"/>
        </w:rPr>
        <w:fldChar w:fldCharType="begin"/>
      </w:r>
      <w:r w:rsidR="00BE6B06">
        <w:rPr>
          <w:rFonts w:ascii="Arial" w:eastAsia="Times New Roman" w:hAnsi="Arial" w:cs="Arial"/>
          <w:b/>
          <w:bCs/>
          <w:sz w:val="20"/>
          <w:szCs w:val="20"/>
          <w:lang w:val="x-none" w:eastAsia="x-none"/>
        </w:rPr>
        <w:instrText xml:space="preserve"> SEQ Таблица \* ARABIC \s 1 </w:instrText>
      </w:r>
      <w:r w:rsidR="00BE6B06">
        <w:rPr>
          <w:rFonts w:ascii="Arial" w:eastAsia="Times New Roman" w:hAnsi="Arial" w:cs="Arial"/>
          <w:b/>
          <w:bCs/>
          <w:sz w:val="20"/>
          <w:szCs w:val="20"/>
          <w:lang w:val="x-none" w:eastAsia="x-none"/>
        </w:rPr>
        <w:fldChar w:fldCharType="separate"/>
      </w:r>
      <w:r w:rsidR="00BE6B06">
        <w:rPr>
          <w:rFonts w:ascii="Arial" w:eastAsia="Times New Roman" w:hAnsi="Arial" w:cs="Arial"/>
          <w:b/>
          <w:bCs/>
          <w:noProof/>
          <w:sz w:val="20"/>
          <w:szCs w:val="20"/>
          <w:lang w:val="x-none" w:eastAsia="x-none"/>
        </w:rPr>
        <w:t>9</w:t>
      </w:r>
      <w:r w:rsidR="00BE6B06">
        <w:rPr>
          <w:rFonts w:ascii="Arial" w:eastAsia="Times New Roman" w:hAnsi="Arial" w:cs="Arial"/>
          <w:b/>
          <w:bCs/>
          <w:sz w:val="20"/>
          <w:szCs w:val="20"/>
          <w:lang w:val="x-none" w:eastAsia="x-none"/>
        </w:rPr>
        <w:fldChar w:fldCharType="end"/>
      </w:r>
      <w:r w:rsidRPr="00B60B2A">
        <w:rPr>
          <w:rFonts w:ascii="Arial" w:eastAsia="Times New Roman" w:hAnsi="Arial" w:cs="Arial"/>
          <w:b/>
          <w:bCs/>
          <w:sz w:val="20"/>
          <w:szCs w:val="20"/>
          <w:lang w:val="x-none" w:eastAsia="x-none"/>
        </w:rPr>
        <w:t>– Определение интегрированного воздействия на социально-экономическую сферу</w:t>
      </w:r>
      <w:bookmarkEnd w:id="363"/>
      <w:bookmarkEnd w:id="364"/>
      <w:bookmarkEnd w:id="365"/>
      <w:bookmarkEnd w:id="366"/>
      <w:bookmarkEnd w:id="367"/>
      <w:bookmarkEnd w:id="368"/>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794"/>
        <w:gridCol w:w="1628"/>
        <w:gridCol w:w="1481"/>
        <w:gridCol w:w="1307"/>
        <w:gridCol w:w="1242"/>
        <w:gridCol w:w="1872"/>
      </w:tblGrid>
      <w:tr w:rsidR="00BA3401" w:rsidRPr="00B60B2A" w14:paraId="6B881145" w14:textId="77777777" w:rsidTr="00F10EF5">
        <w:trPr>
          <w:tblHeader/>
          <w:jc w:val="center"/>
        </w:trPr>
        <w:tc>
          <w:tcPr>
            <w:tcW w:w="2591" w:type="pct"/>
            <w:gridSpan w:val="3"/>
            <w:vAlign w:val="center"/>
          </w:tcPr>
          <w:p w14:paraId="534F0785"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Категории воздействия, балл</w:t>
            </w:r>
          </w:p>
        </w:tc>
        <w:tc>
          <w:tcPr>
            <w:tcW w:w="654" w:type="pct"/>
            <w:vMerge w:val="restart"/>
            <w:vAlign w:val="center"/>
          </w:tcPr>
          <w:p w14:paraId="19E060DF" w14:textId="53F744CD"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 xml:space="preserve">Интегральная </w:t>
            </w:r>
            <w:r w:rsidR="00DE7DF8">
              <w:rPr>
                <w:rFonts w:ascii="Arial" w:eastAsia="SimSun" w:hAnsi="Arial" w:cs="Arial"/>
                <w:b/>
                <w:sz w:val="18"/>
                <w:szCs w:val="18"/>
                <w:lang w:eastAsia="ru-RU"/>
              </w:rPr>
              <w:t xml:space="preserve"> </w:t>
            </w:r>
            <w:r w:rsidRPr="00B60B2A">
              <w:rPr>
                <w:rFonts w:ascii="Arial" w:eastAsia="SimSun" w:hAnsi="Arial" w:cs="Arial"/>
                <w:b/>
                <w:sz w:val="18"/>
                <w:szCs w:val="18"/>
                <w:lang w:eastAsia="ru-RU"/>
              </w:rPr>
              <w:t>оценка, балл</w:t>
            </w:r>
          </w:p>
        </w:tc>
        <w:tc>
          <w:tcPr>
            <w:tcW w:w="1755" w:type="pct"/>
            <w:gridSpan w:val="2"/>
            <w:vAlign w:val="center"/>
          </w:tcPr>
          <w:p w14:paraId="4FF0FF89"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Категории значимости</w:t>
            </w:r>
          </w:p>
        </w:tc>
      </w:tr>
      <w:tr w:rsidR="00BA3401" w:rsidRPr="00B60B2A" w14:paraId="3A260748" w14:textId="77777777" w:rsidTr="00F10EF5">
        <w:trPr>
          <w:tblHeader/>
          <w:jc w:val="center"/>
        </w:trPr>
        <w:tc>
          <w:tcPr>
            <w:tcW w:w="908" w:type="pct"/>
            <w:vAlign w:val="center"/>
          </w:tcPr>
          <w:p w14:paraId="5E0B707C" w14:textId="289AD51B"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 xml:space="preserve">Пространственный </w:t>
            </w:r>
            <w:r w:rsidR="00DE7DF8">
              <w:rPr>
                <w:rFonts w:ascii="Arial" w:eastAsia="SimSun" w:hAnsi="Arial" w:cs="Arial"/>
                <w:b/>
                <w:sz w:val="18"/>
                <w:szCs w:val="18"/>
                <w:lang w:eastAsia="ru-RU"/>
              </w:rPr>
              <w:t xml:space="preserve"> </w:t>
            </w:r>
            <w:r w:rsidRPr="00B60B2A">
              <w:rPr>
                <w:rFonts w:ascii="Arial" w:eastAsia="SimSun" w:hAnsi="Arial" w:cs="Arial"/>
                <w:b/>
                <w:sz w:val="18"/>
                <w:szCs w:val="18"/>
                <w:lang w:eastAsia="ru-RU"/>
              </w:rPr>
              <w:t>масштаб</w:t>
            </w:r>
          </w:p>
        </w:tc>
        <w:tc>
          <w:tcPr>
            <w:tcW w:w="846" w:type="pct"/>
            <w:vAlign w:val="center"/>
          </w:tcPr>
          <w:p w14:paraId="77E73EF4" w14:textId="0C169721"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 xml:space="preserve">Временной </w:t>
            </w:r>
            <w:r w:rsidR="00DE7DF8">
              <w:rPr>
                <w:rFonts w:ascii="Arial" w:eastAsia="SimSun" w:hAnsi="Arial" w:cs="Arial"/>
                <w:b/>
                <w:sz w:val="18"/>
                <w:szCs w:val="18"/>
                <w:lang w:eastAsia="ru-RU"/>
              </w:rPr>
              <w:t xml:space="preserve"> </w:t>
            </w:r>
            <w:r w:rsidRPr="00B60B2A">
              <w:rPr>
                <w:rFonts w:ascii="Arial" w:eastAsia="SimSun" w:hAnsi="Arial" w:cs="Arial"/>
                <w:b/>
                <w:sz w:val="18"/>
                <w:szCs w:val="18"/>
                <w:lang w:eastAsia="ru-RU"/>
              </w:rPr>
              <w:t>масштаб</w:t>
            </w:r>
          </w:p>
        </w:tc>
        <w:tc>
          <w:tcPr>
            <w:tcW w:w="837" w:type="pct"/>
            <w:vAlign w:val="center"/>
          </w:tcPr>
          <w:p w14:paraId="7D6704C8" w14:textId="647C388C"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Интенсивность</w:t>
            </w:r>
            <w:r w:rsidR="00DE7DF8">
              <w:rPr>
                <w:rFonts w:ascii="Arial" w:eastAsia="SimSun" w:hAnsi="Arial" w:cs="Arial"/>
                <w:b/>
                <w:sz w:val="18"/>
                <w:szCs w:val="18"/>
                <w:lang w:eastAsia="ru-RU"/>
              </w:rPr>
              <w:t xml:space="preserve"> </w:t>
            </w:r>
            <w:r w:rsidRPr="00B60B2A">
              <w:rPr>
                <w:rFonts w:ascii="Arial" w:eastAsia="SimSun" w:hAnsi="Arial" w:cs="Arial"/>
                <w:b/>
                <w:sz w:val="18"/>
                <w:szCs w:val="18"/>
                <w:lang w:eastAsia="ru-RU"/>
              </w:rPr>
              <w:t>воздействия</w:t>
            </w:r>
          </w:p>
        </w:tc>
        <w:tc>
          <w:tcPr>
            <w:tcW w:w="654" w:type="pct"/>
            <w:vMerge/>
            <w:vAlign w:val="center"/>
          </w:tcPr>
          <w:p w14:paraId="742F6D75" w14:textId="77777777" w:rsidR="00A329A1" w:rsidRPr="00B60B2A" w:rsidRDefault="00A329A1" w:rsidP="00BB1B7B">
            <w:pPr>
              <w:jc w:val="center"/>
              <w:rPr>
                <w:rFonts w:ascii="Arial" w:eastAsia="SimSun" w:hAnsi="Arial" w:cs="Arial"/>
                <w:b/>
                <w:sz w:val="18"/>
                <w:szCs w:val="18"/>
                <w:lang w:eastAsia="ru-RU"/>
              </w:rPr>
            </w:pPr>
          </w:p>
        </w:tc>
        <w:tc>
          <w:tcPr>
            <w:tcW w:w="709" w:type="pct"/>
            <w:vAlign w:val="center"/>
          </w:tcPr>
          <w:p w14:paraId="5A8704A2"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Баллы</w:t>
            </w:r>
          </w:p>
        </w:tc>
        <w:tc>
          <w:tcPr>
            <w:tcW w:w="1046" w:type="pct"/>
            <w:vAlign w:val="center"/>
          </w:tcPr>
          <w:p w14:paraId="08C9A0AF"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Значимость (положительная)</w:t>
            </w:r>
          </w:p>
        </w:tc>
      </w:tr>
      <w:tr w:rsidR="00BA3401" w:rsidRPr="00B60B2A" w14:paraId="14E836B3" w14:textId="77777777" w:rsidTr="00F10EF5">
        <w:trPr>
          <w:trHeight w:val="390"/>
          <w:jc w:val="center"/>
        </w:trPr>
        <w:tc>
          <w:tcPr>
            <w:tcW w:w="908" w:type="pct"/>
            <w:vAlign w:val="center"/>
          </w:tcPr>
          <w:p w14:paraId="5FF2275A"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Нулевой</w:t>
            </w:r>
          </w:p>
          <w:p w14:paraId="67DC8B7F"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0</w:t>
            </w:r>
          </w:p>
        </w:tc>
        <w:tc>
          <w:tcPr>
            <w:tcW w:w="846" w:type="pct"/>
            <w:vAlign w:val="center"/>
          </w:tcPr>
          <w:p w14:paraId="12E0853E"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Нулевой</w:t>
            </w:r>
          </w:p>
          <w:p w14:paraId="4A6469E6"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0</w:t>
            </w:r>
          </w:p>
        </w:tc>
        <w:tc>
          <w:tcPr>
            <w:tcW w:w="837" w:type="pct"/>
            <w:vAlign w:val="center"/>
          </w:tcPr>
          <w:p w14:paraId="093F763F"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Нулевая</w:t>
            </w:r>
          </w:p>
          <w:p w14:paraId="62A8129F"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0</w:t>
            </w:r>
          </w:p>
        </w:tc>
        <w:tc>
          <w:tcPr>
            <w:tcW w:w="654" w:type="pct"/>
            <w:vAlign w:val="center"/>
          </w:tcPr>
          <w:p w14:paraId="64DF3F64"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0</w:t>
            </w:r>
          </w:p>
        </w:tc>
        <w:tc>
          <w:tcPr>
            <w:tcW w:w="709" w:type="pct"/>
            <w:vAlign w:val="center"/>
          </w:tcPr>
          <w:p w14:paraId="638FD32A" w14:textId="77777777" w:rsidR="00A329A1" w:rsidRPr="00B60B2A" w:rsidRDefault="00A329A1" w:rsidP="00BB1B7B">
            <w:pPr>
              <w:jc w:val="center"/>
              <w:rPr>
                <w:rFonts w:ascii="Arial" w:eastAsia="SimSun" w:hAnsi="Arial" w:cs="Arial"/>
                <w:b/>
                <w:sz w:val="18"/>
                <w:szCs w:val="18"/>
                <w:lang w:eastAsia="ru-RU"/>
              </w:rPr>
            </w:pPr>
          </w:p>
        </w:tc>
        <w:tc>
          <w:tcPr>
            <w:tcW w:w="1046" w:type="pct"/>
            <w:shd w:val="clear" w:color="auto" w:fill="CCFFCC"/>
            <w:vAlign w:val="center"/>
          </w:tcPr>
          <w:p w14:paraId="1FA4EB6B"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Незначительная</w:t>
            </w:r>
          </w:p>
        </w:tc>
      </w:tr>
      <w:tr w:rsidR="00BA3401" w:rsidRPr="00B60B2A" w14:paraId="4BF5BF03" w14:textId="77777777" w:rsidTr="00F10EF5">
        <w:trPr>
          <w:trHeight w:val="370"/>
          <w:jc w:val="center"/>
        </w:trPr>
        <w:tc>
          <w:tcPr>
            <w:tcW w:w="908" w:type="pct"/>
            <w:vAlign w:val="center"/>
          </w:tcPr>
          <w:p w14:paraId="2B8727CD"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Точечный</w:t>
            </w:r>
          </w:p>
          <w:p w14:paraId="7B0EB4D7"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1</w:t>
            </w:r>
          </w:p>
        </w:tc>
        <w:tc>
          <w:tcPr>
            <w:tcW w:w="846" w:type="pct"/>
            <w:vAlign w:val="center"/>
          </w:tcPr>
          <w:p w14:paraId="7E3CA658"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Кратковременный</w:t>
            </w:r>
          </w:p>
          <w:p w14:paraId="77C6831D"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1</w:t>
            </w:r>
          </w:p>
        </w:tc>
        <w:tc>
          <w:tcPr>
            <w:tcW w:w="837" w:type="pct"/>
            <w:vAlign w:val="center"/>
          </w:tcPr>
          <w:p w14:paraId="15A0E733"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Незначительная</w:t>
            </w:r>
          </w:p>
          <w:p w14:paraId="58D24626"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1</w:t>
            </w:r>
          </w:p>
        </w:tc>
        <w:tc>
          <w:tcPr>
            <w:tcW w:w="654" w:type="pct"/>
            <w:vAlign w:val="center"/>
          </w:tcPr>
          <w:p w14:paraId="15DA099B"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1</w:t>
            </w:r>
          </w:p>
        </w:tc>
        <w:tc>
          <w:tcPr>
            <w:tcW w:w="709" w:type="pct"/>
            <w:vAlign w:val="center"/>
          </w:tcPr>
          <w:p w14:paraId="68AF4511"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от +1 до +5</w:t>
            </w:r>
          </w:p>
        </w:tc>
        <w:tc>
          <w:tcPr>
            <w:tcW w:w="1046" w:type="pct"/>
            <w:shd w:val="clear" w:color="auto" w:fill="00FF00"/>
            <w:vAlign w:val="center"/>
          </w:tcPr>
          <w:p w14:paraId="26F97B23"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Низкая</w:t>
            </w:r>
          </w:p>
        </w:tc>
      </w:tr>
      <w:tr w:rsidR="00BA3401" w:rsidRPr="00B60B2A" w14:paraId="18E00E99" w14:textId="77777777" w:rsidTr="00F10EF5">
        <w:trPr>
          <w:trHeight w:val="370"/>
          <w:jc w:val="center"/>
        </w:trPr>
        <w:tc>
          <w:tcPr>
            <w:tcW w:w="908" w:type="pct"/>
            <w:vAlign w:val="center"/>
          </w:tcPr>
          <w:p w14:paraId="2DADB301"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Локальный</w:t>
            </w:r>
          </w:p>
          <w:p w14:paraId="7BB8E9D4"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2</w:t>
            </w:r>
          </w:p>
        </w:tc>
        <w:tc>
          <w:tcPr>
            <w:tcW w:w="846" w:type="pct"/>
            <w:vAlign w:val="center"/>
          </w:tcPr>
          <w:p w14:paraId="7FEF5A41"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Средней продолжительный</w:t>
            </w:r>
          </w:p>
          <w:p w14:paraId="1C6673B7"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2</w:t>
            </w:r>
          </w:p>
        </w:tc>
        <w:tc>
          <w:tcPr>
            <w:tcW w:w="837" w:type="pct"/>
            <w:vAlign w:val="center"/>
          </w:tcPr>
          <w:p w14:paraId="2171EFF3"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Слабая</w:t>
            </w:r>
          </w:p>
          <w:p w14:paraId="2B0F0729"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2</w:t>
            </w:r>
          </w:p>
        </w:tc>
        <w:tc>
          <w:tcPr>
            <w:tcW w:w="654" w:type="pct"/>
            <w:vAlign w:val="center"/>
          </w:tcPr>
          <w:p w14:paraId="7A92671D"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6</w:t>
            </w:r>
          </w:p>
        </w:tc>
        <w:tc>
          <w:tcPr>
            <w:tcW w:w="709" w:type="pct"/>
            <w:vAlign w:val="center"/>
          </w:tcPr>
          <w:p w14:paraId="5D8ABEB7"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от +6 до +10</w:t>
            </w:r>
          </w:p>
        </w:tc>
        <w:tc>
          <w:tcPr>
            <w:tcW w:w="1046" w:type="pct"/>
            <w:shd w:val="clear" w:color="auto" w:fill="FFFF00"/>
            <w:vAlign w:val="center"/>
          </w:tcPr>
          <w:p w14:paraId="2EC36400"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Средняя</w:t>
            </w:r>
          </w:p>
        </w:tc>
      </w:tr>
      <w:tr w:rsidR="00BA3401" w:rsidRPr="00B60B2A" w14:paraId="7AE9B745" w14:textId="77777777" w:rsidTr="00F10EF5">
        <w:trPr>
          <w:trHeight w:val="370"/>
          <w:jc w:val="center"/>
        </w:trPr>
        <w:tc>
          <w:tcPr>
            <w:tcW w:w="908" w:type="pct"/>
            <w:vAlign w:val="center"/>
          </w:tcPr>
          <w:p w14:paraId="669CB8B4"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Местный</w:t>
            </w:r>
          </w:p>
          <w:p w14:paraId="2566C947"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3</w:t>
            </w:r>
          </w:p>
        </w:tc>
        <w:tc>
          <w:tcPr>
            <w:tcW w:w="846" w:type="pct"/>
            <w:vAlign w:val="center"/>
          </w:tcPr>
          <w:p w14:paraId="7344743E"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Долговременный</w:t>
            </w:r>
          </w:p>
          <w:p w14:paraId="242C6B5B"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3</w:t>
            </w:r>
          </w:p>
        </w:tc>
        <w:tc>
          <w:tcPr>
            <w:tcW w:w="837" w:type="pct"/>
            <w:vAlign w:val="center"/>
          </w:tcPr>
          <w:p w14:paraId="571F4D36"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Умеренная</w:t>
            </w:r>
          </w:p>
          <w:p w14:paraId="66E1F193"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3</w:t>
            </w:r>
          </w:p>
        </w:tc>
        <w:tc>
          <w:tcPr>
            <w:tcW w:w="654" w:type="pct"/>
            <w:vAlign w:val="center"/>
          </w:tcPr>
          <w:p w14:paraId="04FD6FE5"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9</w:t>
            </w:r>
          </w:p>
        </w:tc>
        <w:tc>
          <w:tcPr>
            <w:tcW w:w="709" w:type="pct"/>
            <w:vAlign w:val="center"/>
          </w:tcPr>
          <w:p w14:paraId="09BA4F5B"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от +6 до +10</w:t>
            </w:r>
          </w:p>
        </w:tc>
        <w:tc>
          <w:tcPr>
            <w:tcW w:w="1046" w:type="pct"/>
            <w:shd w:val="clear" w:color="auto" w:fill="FFFF00"/>
            <w:vAlign w:val="center"/>
          </w:tcPr>
          <w:p w14:paraId="4B82FB26"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Средняя</w:t>
            </w:r>
          </w:p>
        </w:tc>
      </w:tr>
      <w:tr w:rsidR="00BA3401" w:rsidRPr="00B60B2A" w14:paraId="622104FB" w14:textId="77777777" w:rsidTr="00F10EF5">
        <w:trPr>
          <w:trHeight w:val="370"/>
          <w:jc w:val="center"/>
        </w:trPr>
        <w:tc>
          <w:tcPr>
            <w:tcW w:w="908" w:type="pct"/>
            <w:vAlign w:val="center"/>
          </w:tcPr>
          <w:p w14:paraId="7328C36E"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Региональный</w:t>
            </w:r>
          </w:p>
          <w:p w14:paraId="7DDE4C6B"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4</w:t>
            </w:r>
          </w:p>
        </w:tc>
        <w:tc>
          <w:tcPr>
            <w:tcW w:w="846" w:type="pct"/>
            <w:vAlign w:val="center"/>
          </w:tcPr>
          <w:p w14:paraId="54268FA5"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Продолжительный</w:t>
            </w:r>
          </w:p>
          <w:p w14:paraId="666180A2"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4</w:t>
            </w:r>
          </w:p>
        </w:tc>
        <w:tc>
          <w:tcPr>
            <w:tcW w:w="837" w:type="pct"/>
            <w:vAlign w:val="center"/>
          </w:tcPr>
          <w:p w14:paraId="4590C2EF"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Значительная</w:t>
            </w:r>
          </w:p>
          <w:p w14:paraId="5D931CDF"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4</w:t>
            </w:r>
          </w:p>
        </w:tc>
        <w:tc>
          <w:tcPr>
            <w:tcW w:w="654" w:type="pct"/>
            <w:vAlign w:val="center"/>
          </w:tcPr>
          <w:p w14:paraId="6FC76CE0"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12</w:t>
            </w:r>
          </w:p>
        </w:tc>
        <w:tc>
          <w:tcPr>
            <w:tcW w:w="709" w:type="pct"/>
            <w:vAlign w:val="center"/>
          </w:tcPr>
          <w:p w14:paraId="50A8D3B9"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от +11 до +15</w:t>
            </w:r>
          </w:p>
        </w:tc>
        <w:tc>
          <w:tcPr>
            <w:tcW w:w="1046" w:type="pct"/>
            <w:shd w:val="clear" w:color="auto" w:fill="FF6600"/>
            <w:vAlign w:val="center"/>
          </w:tcPr>
          <w:p w14:paraId="77CF2DE8" w14:textId="77777777" w:rsidR="00A329A1" w:rsidRPr="00B60B2A" w:rsidRDefault="00A329A1" w:rsidP="00BB1B7B">
            <w:pPr>
              <w:jc w:val="center"/>
              <w:rPr>
                <w:rFonts w:ascii="Arial" w:eastAsia="Times New Roman" w:hAnsi="Arial" w:cs="Arial"/>
                <w:lang w:eastAsia="ru-RU"/>
              </w:rPr>
            </w:pPr>
            <w:r w:rsidRPr="00B60B2A">
              <w:rPr>
                <w:rFonts w:ascii="Arial" w:eastAsia="Times New Roman" w:hAnsi="Arial" w:cs="Arial"/>
                <w:b/>
                <w:sz w:val="18"/>
                <w:szCs w:val="18"/>
                <w:lang w:eastAsia="ru-RU"/>
              </w:rPr>
              <w:t>Высокая</w:t>
            </w:r>
          </w:p>
        </w:tc>
      </w:tr>
      <w:tr w:rsidR="00BA3401" w:rsidRPr="00B60B2A" w14:paraId="1E3E65B1" w14:textId="77777777" w:rsidTr="00F10EF5">
        <w:trPr>
          <w:trHeight w:val="370"/>
          <w:jc w:val="center"/>
        </w:trPr>
        <w:tc>
          <w:tcPr>
            <w:tcW w:w="908" w:type="pct"/>
            <w:vAlign w:val="center"/>
          </w:tcPr>
          <w:p w14:paraId="27C8FA03"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Национальный</w:t>
            </w:r>
          </w:p>
          <w:p w14:paraId="642BFCFC"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5</w:t>
            </w:r>
          </w:p>
        </w:tc>
        <w:tc>
          <w:tcPr>
            <w:tcW w:w="846" w:type="pct"/>
            <w:vAlign w:val="center"/>
          </w:tcPr>
          <w:p w14:paraId="06953CB9"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Постоянный</w:t>
            </w:r>
          </w:p>
          <w:p w14:paraId="26472B46"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5</w:t>
            </w:r>
          </w:p>
        </w:tc>
        <w:tc>
          <w:tcPr>
            <w:tcW w:w="837" w:type="pct"/>
            <w:vAlign w:val="center"/>
          </w:tcPr>
          <w:p w14:paraId="1353DA66"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Сильная</w:t>
            </w:r>
          </w:p>
          <w:p w14:paraId="12EE36DA"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5</w:t>
            </w:r>
          </w:p>
        </w:tc>
        <w:tc>
          <w:tcPr>
            <w:tcW w:w="654" w:type="pct"/>
            <w:vAlign w:val="center"/>
          </w:tcPr>
          <w:p w14:paraId="57BAFAB9" w14:textId="77777777" w:rsidR="00A329A1" w:rsidRPr="00B60B2A" w:rsidRDefault="00A329A1" w:rsidP="00BB1B7B">
            <w:pPr>
              <w:jc w:val="center"/>
              <w:rPr>
                <w:rFonts w:ascii="Arial" w:eastAsia="SimSun" w:hAnsi="Arial" w:cs="Arial"/>
                <w:sz w:val="18"/>
                <w:szCs w:val="18"/>
                <w:lang w:eastAsia="ru-RU"/>
              </w:rPr>
            </w:pPr>
            <w:r w:rsidRPr="00B60B2A">
              <w:rPr>
                <w:rFonts w:ascii="Arial" w:eastAsia="SimSun" w:hAnsi="Arial" w:cs="Arial"/>
                <w:sz w:val="18"/>
                <w:szCs w:val="18"/>
                <w:lang w:eastAsia="ru-RU"/>
              </w:rPr>
              <w:t>15</w:t>
            </w:r>
          </w:p>
        </w:tc>
        <w:tc>
          <w:tcPr>
            <w:tcW w:w="709" w:type="pct"/>
            <w:vAlign w:val="center"/>
          </w:tcPr>
          <w:p w14:paraId="3B316785" w14:textId="77777777" w:rsidR="00A329A1" w:rsidRPr="00B60B2A" w:rsidRDefault="00A329A1" w:rsidP="00BB1B7B">
            <w:pPr>
              <w:jc w:val="center"/>
              <w:rPr>
                <w:rFonts w:ascii="Arial" w:eastAsia="SimSun" w:hAnsi="Arial" w:cs="Arial"/>
                <w:b/>
                <w:sz w:val="18"/>
                <w:szCs w:val="18"/>
                <w:lang w:eastAsia="ru-RU"/>
              </w:rPr>
            </w:pPr>
            <w:r w:rsidRPr="00B60B2A">
              <w:rPr>
                <w:rFonts w:ascii="Arial" w:eastAsia="SimSun" w:hAnsi="Arial" w:cs="Arial"/>
                <w:b/>
                <w:sz w:val="18"/>
                <w:szCs w:val="18"/>
                <w:lang w:eastAsia="ru-RU"/>
              </w:rPr>
              <w:t>от +11 до +15</w:t>
            </w:r>
          </w:p>
        </w:tc>
        <w:tc>
          <w:tcPr>
            <w:tcW w:w="1046" w:type="pct"/>
            <w:shd w:val="clear" w:color="auto" w:fill="FF6600"/>
            <w:vAlign w:val="center"/>
          </w:tcPr>
          <w:p w14:paraId="715D2AC3" w14:textId="77777777" w:rsidR="00A329A1" w:rsidRPr="00B60B2A" w:rsidRDefault="00A329A1" w:rsidP="00BB1B7B">
            <w:pPr>
              <w:jc w:val="center"/>
              <w:rPr>
                <w:rFonts w:ascii="Arial" w:eastAsia="Times New Roman" w:hAnsi="Arial" w:cs="Arial"/>
                <w:lang w:eastAsia="ru-RU"/>
              </w:rPr>
            </w:pPr>
            <w:r w:rsidRPr="00B60B2A">
              <w:rPr>
                <w:rFonts w:ascii="Arial" w:eastAsia="Times New Roman" w:hAnsi="Arial" w:cs="Arial"/>
                <w:b/>
                <w:sz w:val="18"/>
                <w:szCs w:val="18"/>
                <w:lang w:eastAsia="ru-RU"/>
              </w:rPr>
              <w:t>Высокая</w:t>
            </w:r>
          </w:p>
        </w:tc>
      </w:tr>
    </w:tbl>
    <w:p w14:paraId="5ACFEBAD" w14:textId="77777777" w:rsidR="00A329A1" w:rsidRPr="00B60B2A" w:rsidRDefault="00A329A1" w:rsidP="00BB1B7B">
      <w:pPr>
        <w:rPr>
          <w:rFonts w:ascii="Arial" w:eastAsia="Times New Roman" w:hAnsi="Arial" w:cs="Arial"/>
          <w:lang w:eastAsia="ru-RU"/>
        </w:rPr>
      </w:pPr>
    </w:p>
    <w:p w14:paraId="75912469" w14:textId="77777777" w:rsidR="00A329A1" w:rsidRPr="00B60B2A" w:rsidRDefault="00A329A1" w:rsidP="00BB1B7B">
      <w:pPr>
        <w:ind w:firstLine="709"/>
        <w:jc w:val="both"/>
        <w:rPr>
          <w:rFonts w:ascii="Arial" w:eastAsia="Times New Roman" w:hAnsi="Arial" w:cs="Arial"/>
          <w:b/>
          <w:lang w:eastAsia="ru-RU"/>
        </w:rPr>
      </w:pPr>
      <w:r w:rsidRPr="00B60B2A">
        <w:rPr>
          <w:rFonts w:ascii="Arial" w:eastAsia="Times New Roman" w:hAnsi="Arial" w:cs="Arial"/>
          <w:lang w:eastAsia="ru-RU"/>
        </w:rPr>
        <w:t xml:space="preserve">По итогам определения интегрированного воздействия на социально-экономическую сферу можно сказать, что намечаемая деятельность влечет за собой дополнительную платежку на налог и открытия новых рабочих мест. Значимость – </w:t>
      </w:r>
      <w:r w:rsidRPr="00B60B2A">
        <w:rPr>
          <w:rFonts w:ascii="Arial" w:eastAsia="Times New Roman" w:hAnsi="Arial" w:cs="Arial"/>
          <w:b/>
          <w:lang w:eastAsia="ru-RU"/>
        </w:rPr>
        <w:t>«высокая».</w:t>
      </w:r>
    </w:p>
    <w:p w14:paraId="5C2EC4CE" w14:textId="77777777" w:rsidR="00444F2D" w:rsidRPr="00B60B2A" w:rsidRDefault="00444F2D" w:rsidP="00BB1B7B">
      <w:pPr>
        <w:ind w:firstLine="709"/>
        <w:jc w:val="both"/>
        <w:rPr>
          <w:rFonts w:ascii="Arial" w:eastAsia="Times New Roman" w:hAnsi="Arial" w:cs="Arial"/>
          <w:b/>
          <w:lang w:eastAsia="ru-RU"/>
        </w:rPr>
      </w:pPr>
    </w:p>
    <w:p w14:paraId="09410C00" w14:textId="5F95576C" w:rsidR="00A329A1" w:rsidRPr="00B60B2A" w:rsidRDefault="00A329A1" w:rsidP="00BB1B7B">
      <w:pPr>
        <w:keepNext/>
        <w:ind w:firstLine="708"/>
        <w:jc w:val="both"/>
        <w:rPr>
          <w:rFonts w:ascii="Arial" w:eastAsia="Times New Roman" w:hAnsi="Arial" w:cs="Arial"/>
          <w:b/>
          <w:sz w:val="20"/>
          <w:szCs w:val="20"/>
          <w:lang w:val="x-none" w:eastAsia="x-none"/>
        </w:rPr>
      </w:pPr>
      <w:bookmarkStart w:id="369" w:name="_Toc202859973"/>
      <w:bookmarkStart w:id="370" w:name="_Toc517161956"/>
      <w:bookmarkStart w:id="371" w:name="_Toc47945495"/>
      <w:bookmarkStart w:id="372" w:name="_Toc54196349"/>
      <w:bookmarkStart w:id="373" w:name="_Toc72417921"/>
      <w:bookmarkStart w:id="374" w:name="_Toc95396930"/>
      <w:r w:rsidRPr="00B60B2A">
        <w:rPr>
          <w:rFonts w:ascii="Arial" w:eastAsia="Times New Roman" w:hAnsi="Arial" w:cs="Arial"/>
          <w:b/>
          <w:bCs/>
          <w:sz w:val="20"/>
          <w:szCs w:val="20"/>
          <w:lang w:val="x-none" w:eastAsia="x-none"/>
        </w:rPr>
        <w:t xml:space="preserve">Таблица </w:t>
      </w:r>
      <w:r w:rsidR="00BE6B06">
        <w:rPr>
          <w:rFonts w:ascii="Arial" w:eastAsia="Times New Roman" w:hAnsi="Arial" w:cs="Arial"/>
          <w:b/>
          <w:bCs/>
          <w:sz w:val="20"/>
          <w:szCs w:val="20"/>
          <w:lang w:val="x-none" w:eastAsia="x-none"/>
        </w:rPr>
        <w:fldChar w:fldCharType="begin"/>
      </w:r>
      <w:r w:rsidR="00BE6B06">
        <w:rPr>
          <w:rFonts w:ascii="Arial" w:eastAsia="Times New Roman" w:hAnsi="Arial" w:cs="Arial"/>
          <w:b/>
          <w:bCs/>
          <w:sz w:val="20"/>
          <w:szCs w:val="20"/>
          <w:lang w:val="x-none" w:eastAsia="x-none"/>
        </w:rPr>
        <w:instrText xml:space="preserve"> STYLEREF 1 \s </w:instrText>
      </w:r>
      <w:r w:rsidR="00BE6B06">
        <w:rPr>
          <w:rFonts w:ascii="Arial" w:eastAsia="Times New Roman" w:hAnsi="Arial" w:cs="Arial"/>
          <w:b/>
          <w:bCs/>
          <w:sz w:val="20"/>
          <w:szCs w:val="20"/>
          <w:lang w:val="x-none" w:eastAsia="x-none"/>
        </w:rPr>
        <w:fldChar w:fldCharType="separate"/>
      </w:r>
      <w:r w:rsidR="00BE6B06">
        <w:rPr>
          <w:rFonts w:ascii="Arial" w:eastAsia="Times New Roman" w:hAnsi="Arial" w:cs="Arial"/>
          <w:b/>
          <w:bCs/>
          <w:noProof/>
          <w:sz w:val="20"/>
          <w:szCs w:val="20"/>
          <w:lang w:val="x-none" w:eastAsia="x-none"/>
        </w:rPr>
        <w:t>13</w:t>
      </w:r>
      <w:r w:rsidR="00BE6B06">
        <w:rPr>
          <w:rFonts w:ascii="Arial" w:eastAsia="Times New Roman" w:hAnsi="Arial" w:cs="Arial"/>
          <w:b/>
          <w:bCs/>
          <w:sz w:val="20"/>
          <w:szCs w:val="20"/>
          <w:lang w:val="x-none" w:eastAsia="x-none"/>
        </w:rPr>
        <w:fldChar w:fldCharType="end"/>
      </w:r>
      <w:r w:rsidR="00BE6B06">
        <w:rPr>
          <w:rFonts w:ascii="Arial" w:eastAsia="Times New Roman" w:hAnsi="Arial" w:cs="Arial"/>
          <w:b/>
          <w:bCs/>
          <w:sz w:val="20"/>
          <w:szCs w:val="20"/>
          <w:lang w:val="x-none" w:eastAsia="x-none"/>
        </w:rPr>
        <w:t>.</w:t>
      </w:r>
      <w:r w:rsidR="00BE6B06">
        <w:rPr>
          <w:rFonts w:ascii="Arial" w:eastAsia="Times New Roman" w:hAnsi="Arial" w:cs="Arial"/>
          <w:b/>
          <w:bCs/>
          <w:sz w:val="20"/>
          <w:szCs w:val="20"/>
          <w:lang w:val="x-none" w:eastAsia="x-none"/>
        </w:rPr>
        <w:fldChar w:fldCharType="begin"/>
      </w:r>
      <w:r w:rsidR="00BE6B06">
        <w:rPr>
          <w:rFonts w:ascii="Arial" w:eastAsia="Times New Roman" w:hAnsi="Arial" w:cs="Arial"/>
          <w:b/>
          <w:bCs/>
          <w:sz w:val="20"/>
          <w:szCs w:val="20"/>
          <w:lang w:val="x-none" w:eastAsia="x-none"/>
        </w:rPr>
        <w:instrText xml:space="preserve"> SEQ Таблица \* ARABIC \s 1 </w:instrText>
      </w:r>
      <w:r w:rsidR="00BE6B06">
        <w:rPr>
          <w:rFonts w:ascii="Arial" w:eastAsia="Times New Roman" w:hAnsi="Arial" w:cs="Arial"/>
          <w:b/>
          <w:bCs/>
          <w:sz w:val="20"/>
          <w:szCs w:val="20"/>
          <w:lang w:val="x-none" w:eastAsia="x-none"/>
        </w:rPr>
        <w:fldChar w:fldCharType="separate"/>
      </w:r>
      <w:r w:rsidR="00BE6B06">
        <w:rPr>
          <w:rFonts w:ascii="Arial" w:eastAsia="Times New Roman" w:hAnsi="Arial" w:cs="Arial"/>
          <w:b/>
          <w:bCs/>
          <w:noProof/>
          <w:sz w:val="20"/>
          <w:szCs w:val="20"/>
          <w:lang w:val="x-none" w:eastAsia="x-none"/>
        </w:rPr>
        <w:t>10</w:t>
      </w:r>
      <w:r w:rsidR="00BE6B06">
        <w:rPr>
          <w:rFonts w:ascii="Arial" w:eastAsia="Times New Roman" w:hAnsi="Arial" w:cs="Arial"/>
          <w:b/>
          <w:bCs/>
          <w:sz w:val="20"/>
          <w:szCs w:val="20"/>
          <w:lang w:val="x-none" w:eastAsia="x-none"/>
        </w:rPr>
        <w:fldChar w:fldCharType="end"/>
      </w:r>
      <w:r w:rsidRPr="00B60B2A">
        <w:rPr>
          <w:rFonts w:ascii="Arial" w:eastAsia="Times New Roman" w:hAnsi="Arial" w:cs="Arial"/>
          <w:sz w:val="20"/>
          <w:szCs w:val="20"/>
          <w:lang w:val="x-none" w:eastAsia="x-none"/>
        </w:rPr>
        <w:t xml:space="preserve"> </w:t>
      </w:r>
      <w:r w:rsidRPr="00B60B2A">
        <w:rPr>
          <w:rFonts w:ascii="Arial" w:eastAsia="Times New Roman" w:hAnsi="Arial" w:cs="Arial"/>
          <w:b/>
          <w:sz w:val="20"/>
          <w:szCs w:val="20"/>
          <w:lang w:val="x-none" w:eastAsia="x-none"/>
        </w:rPr>
        <w:t>- Интегральная (комплексная) оценка воздействия на социальную сферу при строительстве</w:t>
      </w:r>
      <w:bookmarkEnd w:id="369"/>
      <w:r w:rsidRPr="00B60B2A">
        <w:rPr>
          <w:rFonts w:ascii="Arial" w:eastAsia="Times New Roman" w:hAnsi="Arial" w:cs="Arial"/>
          <w:b/>
          <w:sz w:val="20"/>
          <w:szCs w:val="20"/>
          <w:lang w:val="x-none" w:eastAsia="x-none"/>
        </w:rPr>
        <w:t xml:space="preserve"> </w:t>
      </w:r>
      <w:bookmarkEnd w:id="370"/>
      <w:bookmarkEnd w:id="371"/>
      <w:bookmarkEnd w:id="372"/>
      <w:bookmarkEnd w:id="373"/>
      <w:bookmarkEnd w:id="374"/>
    </w:p>
    <w:tbl>
      <w:tblPr>
        <w:tblW w:w="5000" w:type="pct"/>
        <w:jc w:val="center"/>
        <w:tblBorders>
          <w:top w:val="double" w:sz="6" w:space="0" w:color="000000"/>
          <w:left w:val="double" w:sz="6" w:space="0" w:color="000000"/>
          <w:bottom w:val="double" w:sz="6" w:space="0" w:color="000000"/>
          <w:right w:val="double" w:sz="6" w:space="0" w:color="000000"/>
          <w:insideH w:val="single" w:sz="4" w:space="0" w:color="auto"/>
          <w:insideV w:val="single" w:sz="4" w:space="0" w:color="auto"/>
        </w:tblBorders>
        <w:tblLook w:val="01E0" w:firstRow="1" w:lastRow="1" w:firstColumn="1" w:lastColumn="1" w:noHBand="0" w:noVBand="0"/>
      </w:tblPr>
      <w:tblGrid>
        <w:gridCol w:w="1783"/>
        <w:gridCol w:w="1897"/>
        <w:gridCol w:w="1936"/>
        <w:gridCol w:w="1563"/>
        <w:gridCol w:w="753"/>
        <w:gridCol w:w="1376"/>
      </w:tblGrid>
      <w:tr w:rsidR="00BA3401" w:rsidRPr="00B60B2A" w14:paraId="40655474" w14:textId="77777777" w:rsidTr="00F10EF5">
        <w:trPr>
          <w:trHeight w:val="435"/>
          <w:jc w:val="center"/>
        </w:trPr>
        <w:tc>
          <w:tcPr>
            <w:tcW w:w="1054" w:type="pct"/>
            <w:vMerge w:val="restart"/>
            <w:shd w:val="clear" w:color="auto" w:fill="D9D9D9"/>
            <w:vAlign w:val="center"/>
          </w:tcPr>
          <w:p w14:paraId="1F760477"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Фактор воздействия</w:t>
            </w:r>
          </w:p>
        </w:tc>
        <w:tc>
          <w:tcPr>
            <w:tcW w:w="854" w:type="pct"/>
            <w:vMerge w:val="restart"/>
            <w:shd w:val="clear" w:color="auto" w:fill="D9D9D9"/>
            <w:vAlign w:val="center"/>
          </w:tcPr>
          <w:p w14:paraId="0D960002"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Пространственный</w:t>
            </w:r>
          </w:p>
        </w:tc>
        <w:tc>
          <w:tcPr>
            <w:tcW w:w="1136" w:type="pct"/>
            <w:vMerge w:val="restart"/>
            <w:shd w:val="clear" w:color="auto" w:fill="D9D9D9"/>
            <w:vAlign w:val="center"/>
          </w:tcPr>
          <w:p w14:paraId="4E8AF7BC"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Временной</w:t>
            </w:r>
          </w:p>
        </w:tc>
        <w:tc>
          <w:tcPr>
            <w:tcW w:w="936" w:type="pct"/>
            <w:vMerge w:val="restart"/>
            <w:shd w:val="clear" w:color="auto" w:fill="D9D9D9"/>
            <w:vAlign w:val="center"/>
          </w:tcPr>
          <w:p w14:paraId="444ECB2D"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Интенсивность</w:t>
            </w:r>
          </w:p>
        </w:tc>
        <w:tc>
          <w:tcPr>
            <w:tcW w:w="1021" w:type="pct"/>
            <w:gridSpan w:val="2"/>
            <w:shd w:val="clear" w:color="auto" w:fill="D9D9D9"/>
            <w:vAlign w:val="center"/>
          </w:tcPr>
          <w:p w14:paraId="1DD55C0F"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Комплексная оценка</w:t>
            </w:r>
          </w:p>
          <w:p w14:paraId="1D3975B5"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Воздействия</w:t>
            </w:r>
          </w:p>
        </w:tc>
      </w:tr>
      <w:tr w:rsidR="00BA3401" w:rsidRPr="00B60B2A" w14:paraId="2D631E50" w14:textId="77777777" w:rsidTr="00F10EF5">
        <w:trPr>
          <w:trHeight w:val="255"/>
          <w:jc w:val="center"/>
        </w:trPr>
        <w:tc>
          <w:tcPr>
            <w:tcW w:w="1054" w:type="pct"/>
            <w:vMerge/>
            <w:shd w:val="clear" w:color="auto" w:fill="D9D9D9"/>
            <w:vAlign w:val="center"/>
          </w:tcPr>
          <w:p w14:paraId="0A65CCB9"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p>
        </w:tc>
        <w:tc>
          <w:tcPr>
            <w:tcW w:w="854" w:type="pct"/>
            <w:vMerge/>
            <w:shd w:val="clear" w:color="auto" w:fill="D9D9D9"/>
            <w:vAlign w:val="center"/>
          </w:tcPr>
          <w:p w14:paraId="7E6B7BDE"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p>
        </w:tc>
        <w:tc>
          <w:tcPr>
            <w:tcW w:w="1136" w:type="pct"/>
            <w:vMerge/>
            <w:shd w:val="clear" w:color="auto" w:fill="D9D9D9"/>
            <w:vAlign w:val="center"/>
          </w:tcPr>
          <w:p w14:paraId="7C7BE95C"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p>
        </w:tc>
        <w:tc>
          <w:tcPr>
            <w:tcW w:w="936" w:type="pct"/>
            <w:vMerge/>
            <w:shd w:val="clear" w:color="auto" w:fill="D9D9D9"/>
            <w:vAlign w:val="center"/>
          </w:tcPr>
          <w:p w14:paraId="38B4560C"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p>
        </w:tc>
        <w:tc>
          <w:tcPr>
            <w:tcW w:w="378" w:type="pct"/>
            <w:shd w:val="clear" w:color="auto" w:fill="D9D9D9"/>
            <w:vAlign w:val="center"/>
          </w:tcPr>
          <w:p w14:paraId="7955EC4A"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баллы</w:t>
            </w:r>
          </w:p>
        </w:tc>
        <w:tc>
          <w:tcPr>
            <w:tcW w:w="636" w:type="pct"/>
            <w:shd w:val="clear" w:color="auto" w:fill="D9D9D9"/>
            <w:vAlign w:val="center"/>
          </w:tcPr>
          <w:p w14:paraId="7056BC3B"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качественная</w:t>
            </w:r>
          </w:p>
          <w:p w14:paraId="4A800C42" w14:textId="77777777" w:rsidR="00A329A1" w:rsidRPr="00B60B2A" w:rsidRDefault="00A329A1" w:rsidP="00BB1B7B">
            <w:pPr>
              <w:tabs>
                <w:tab w:val="num" w:pos="1620"/>
              </w:tabs>
              <w:ind w:left="-57" w:right="-57"/>
              <w:jc w:val="center"/>
              <w:rPr>
                <w:rFonts w:ascii="Arial" w:eastAsia="Times New Roman" w:hAnsi="Arial" w:cs="Arial"/>
                <w:b/>
                <w:sz w:val="18"/>
                <w:szCs w:val="18"/>
                <w:lang w:val="kk-KZ" w:eastAsia="x-none"/>
              </w:rPr>
            </w:pPr>
            <w:r w:rsidRPr="00B60B2A">
              <w:rPr>
                <w:rFonts w:ascii="Arial" w:eastAsia="Times New Roman" w:hAnsi="Arial" w:cs="Arial"/>
                <w:b/>
                <w:sz w:val="18"/>
                <w:szCs w:val="18"/>
                <w:lang w:val="kk-KZ" w:eastAsia="x-none"/>
              </w:rPr>
              <w:t>оценка</w:t>
            </w:r>
          </w:p>
        </w:tc>
      </w:tr>
      <w:tr w:rsidR="00BA3401" w:rsidRPr="00B60B2A" w14:paraId="0F7BBBD5" w14:textId="77777777" w:rsidTr="00F10EF5">
        <w:trPr>
          <w:trHeight w:val="255"/>
          <w:jc w:val="center"/>
        </w:trPr>
        <w:tc>
          <w:tcPr>
            <w:tcW w:w="1054" w:type="pct"/>
            <w:shd w:val="clear" w:color="auto" w:fill="D9D9D9"/>
            <w:vAlign w:val="center"/>
          </w:tcPr>
          <w:p w14:paraId="4E8EB0D6" w14:textId="77777777" w:rsidR="00A329A1" w:rsidRPr="00B60B2A" w:rsidRDefault="00A329A1" w:rsidP="00BB1B7B">
            <w:pPr>
              <w:tabs>
                <w:tab w:val="num" w:pos="1620"/>
              </w:tabs>
              <w:ind w:left="-57" w:right="-57"/>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1</w:t>
            </w:r>
          </w:p>
        </w:tc>
        <w:tc>
          <w:tcPr>
            <w:tcW w:w="854" w:type="pct"/>
            <w:shd w:val="clear" w:color="auto" w:fill="D9D9D9"/>
            <w:vAlign w:val="center"/>
          </w:tcPr>
          <w:p w14:paraId="5322F069" w14:textId="77777777" w:rsidR="00A329A1" w:rsidRPr="00B60B2A" w:rsidRDefault="00A329A1" w:rsidP="00BB1B7B">
            <w:pPr>
              <w:tabs>
                <w:tab w:val="num" w:pos="1620"/>
              </w:tabs>
              <w:ind w:left="-57" w:right="-57"/>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2</w:t>
            </w:r>
          </w:p>
        </w:tc>
        <w:tc>
          <w:tcPr>
            <w:tcW w:w="1136" w:type="pct"/>
            <w:shd w:val="clear" w:color="auto" w:fill="D9D9D9"/>
            <w:vAlign w:val="center"/>
          </w:tcPr>
          <w:p w14:paraId="7E6DD0D8" w14:textId="77777777" w:rsidR="00A329A1" w:rsidRPr="00B60B2A" w:rsidRDefault="00A329A1" w:rsidP="00BB1B7B">
            <w:pPr>
              <w:tabs>
                <w:tab w:val="num" w:pos="1620"/>
              </w:tabs>
              <w:ind w:left="-57" w:right="-57"/>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3</w:t>
            </w:r>
          </w:p>
        </w:tc>
        <w:tc>
          <w:tcPr>
            <w:tcW w:w="936" w:type="pct"/>
            <w:shd w:val="clear" w:color="auto" w:fill="D9D9D9"/>
            <w:vAlign w:val="center"/>
          </w:tcPr>
          <w:p w14:paraId="55F1F377" w14:textId="77777777" w:rsidR="00A329A1" w:rsidRPr="00B60B2A" w:rsidRDefault="00A329A1" w:rsidP="00BB1B7B">
            <w:pPr>
              <w:tabs>
                <w:tab w:val="num" w:pos="1620"/>
              </w:tabs>
              <w:ind w:left="-57" w:right="-57"/>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4</w:t>
            </w:r>
          </w:p>
        </w:tc>
        <w:tc>
          <w:tcPr>
            <w:tcW w:w="378" w:type="pct"/>
            <w:shd w:val="clear" w:color="auto" w:fill="D9D9D9"/>
            <w:vAlign w:val="center"/>
          </w:tcPr>
          <w:p w14:paraId="3E1605F4" w14:textId="77777777" w:rsidR="00A329A1" w:rsidRPr="00B60B2A" w:rsidRDefault="00A329A1" w:rsidP="00BB1B7B">
            <w:pPr>
              <w:tabs>
                <w:tab w:val="num" w:pos="1620"/>
              </w:tabs>
              <w:ind w:left="-57" w:right="-57"/>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5</w:t>
            </w:r>
          </w:p>
        </w:tc>
        <w:tc>
          <w:tcPr>
            <w:tcW w:w="636" w:type="pct"/>
            <w:shd w:val="clear" w:color="auto" w:fill="D9D9D9"/>
            <w:vAlign w:val="center"/>
          </w:tcPr>
          <w:p w14:paraId="6DEF46CB" w14:textId="77777777" w:rsidR="00A329A1" w:rsidRPr="00B60B2A" w:rsidRDefault="00A329A1" w:rsidP="00BB1B7B">
            <w:pPr>
              <w:tabs>
                <w:tab w:val="num" w:pos="1620"/>
              </w:tabs>
              <w:ind w:left="-57" w:right="-57"/>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6</w:t>
            </w:r>
          </w:p>
        </w:tc>
      </w:tr>
      <w:tr w:rsidR="00BA3401" w:rsidRPr="00B60B2A" w14:paraId="78D36082" w14:textId="77777777" w:rsidTr="00F10EF5">
        <w:trPr>
          <w:trHeight w:val="528"/>
          <w:jc w:val="center"/>
        </w:trPr>
        <w:tc>
          <w:tcPr>
            <w:tcW w:w="1054" w:type="pct"/>
            <w:vAlign w:val="center"/>
          </w:tcPr>
          <w:p w14:paraId="18E18504" w14:textId="77777777" w:rsidR="00A329A1" w:rsidRPr="00B60B2A" w:rsidRDefault="00A329A1" w:rsidP="00BB1B7B">
            <w:pPr>
              <w:tabs>
                <w:tab w:val="num" w:pos="1620"/>
              </w:tabs>
              <w:ind w:left="-57" w:right="-57"/>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При проведении планируемых работ</w:t>
            </w:r>
          </w:p>
        </w:tc>
        <w:tc>
          <w:tcPr>
            <w:tcW w:w="854" w:type="pct"/>
            <w:vAlign w:val="center"/>
          </w:tcPr>
          <w:p w14:paraId="1EB8AB7E"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Региональный</w:t>
            </w:r>
          </w:p>
          <w:p w14:paraId="2D97CDBA" w14:textId="77777777" w:rsidR="00A329A1" w:rsidRPr="00B60B2A" w:rsidRDefault="00A329A1" w:rsidP="00BB1B7B">
            <w:pPr>
              <w:jc w:val="center"/>
              <w:rPr>
                <w:rFonts w:ascii="Arial" w:eastAsia="SimSun" w:hAnsi="Arial" w:cs="Arial"/>
                <w:sz w:val="18"/>
                <w:szCs w:val="18"/>
                <w:lang w:val="kk-KZ" w:eastAsia="ru-RU"/>
              </w:rPr>
            </w:pPr>
            <w:r w:rsidRPr="00B60B2A">
              <w:rPr>
                <w:rFonts w:ascii="Arial" w:eastAsia="SimSun" w:hAnsi="Arial" w:cs="Arial"/>
                <w:sz w:val="18"/>
                <w:szCs w:val="18"/>
                <w:u w:val="single"/>
                <w:lang w:eastAsia="ru-RU"/>
              </w:rPr>
              <w:t>4</w:t>
            </w:r>
          </w:p>
        </w:tc>
        <w:tc>
          <w:tcPr>
            <w:tcW w:w="1136" w:type="pct"/>
            <w:vAlign w:val="center"/>
          </w:tcPr>
          <w:p w14:paraId="33BC20F4"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Продолжительный</w:t>
            </w:r>
          </w:p>
          <w:p w14:paraId="5348F5F3" w14:textId="77777777" w:rsidR="00A329A1" w:rsidRPr="00B60B2A" w:rsidRDefault="00A329A1" w:rsidP="00BB1B7B">
            <w:pPr>
              <w:jc w:val="center"/>
              <w:rPr>
                <w:rFonts w:ascii="Arial" w:eastAsia="SimSun" w:hAnsi="Arial" w:cs="Arial"/>
                <w:sz w:val="18"/>
                <w:szCs w:val="18"/>
                <w:lang w:val="kk-KZ" w:eastAsia="ru-RU"/>
              </w:rPr>
            </w:pPr>
            <w:r w:rsidRPr="00B60B2A">
              <w:rPr>
                <w:rFonts w:ascii="Arial" w:eastAsia="SimSun" w:hAnsi="Arial" w:cs="Arial"/>
                <w:sz w:val="18"/>
                <w:szCs w:val="18"/>
                <w:lang w:eastAsia="ru-RU"/>
              </w:rPr>
              <w:t>4</w:t>
            </w:r>
          </w:p>
        </w:tc>
        <w:tc>
          <w:tcPr>
            <w:tcW w:w="936" w:type="pct"/>
            <w:vAlign w:val="center"/>
          </w:tcPr>
          <w:p w14:paraId="311045CB" w14:textId="77777777" w:rsidR="00A329A1" w:rsidRPr="00B60B2A" w:rsidRDefault="00A329A1" w:rsidP="00BB1B7B">
            <w:pPr>
              <w:jc w:val="center"/>
              <w:rPr>
                <w:rFonts w:ascii="Arial" w:eastAsia="SimSun" w:hAnsi="Arial" w:cs="Arial"/>
                <w:sz w:val="18"/>
                <w:szCs w:val="18"/>
                <w:u w:val="single"/>
                <w:lang w:eastAsia="ru-RU"/>
              </w:rPr>
            </w:pPr>
            <w:r w:rsidRPr="00B60B2A">
              <w:rPr>
                <w:rFonts w:ascii="Arial" w:eastAsia="SimSun" w:hAnsi="Arial" w:cs="Arial"/>
                <w:sz w:val="18"/>
                <w:szCs w:val="18"/>
                <w:u w:val="single"/>
                <w:lang w:eastAsia="ru-RU"/>
              </w:rPr>
              <w:t>Значительная</w:t>
            </w:r>
          </w:p>
          <w:p w14:paraId="58524068" w14:textId="77777777" w:rsidR="00A329A1" w:rsidRPr="00B60B2A" w:rsidRDefault="00A329A1" w:rsidP="00BB1B7B">
            <w:pPr>
              <w:jc w:val="center"/>
              <w:rPr>
                <w:rFonts w:ascii="Arial" w:eastAsia="SimSun" w:hAnsi="Arial" w:cs="Arial"/>
                <w:sz w:val="18"/>
                <w:szCs w:val="18"/>
                <w:lang w:val="kk-KZ" w:eastAsia="ru-RU"/>
              </w:rPr>
            </w:pPr>
            <w:r w:rsidRPr="00B60B2A">
              <w:rPr>
                <w:rFonts w:ascii="Arial" w:eastAsia="SimSun" w:hAnsi="Arial" w:cs="Arial"/>
                <w:sz w:val="18"/>
                <w:szCs w:val="18"/>
                <w:lang w:eastAsia="ru-RU"/>
              </w:rPr>
              <w:t>4</w:t>
            </w:r>
          </w:p>
        </w:tc>
        <w:tc>
          <w:tcPr>
            <w:tcW w:w="378" w:type="pct"/>
            <w:vAlign w:val="center"/>
          </w:tcPr>
          <w:p w14:paraId="667DB071" w14:textId="77777777" w:rsidR="00A329A1" w:rsidRPr="00B60B2A" w:rsidRDefault="00A329A1" w:rsidP="00BB1B7B">
            <w:pPr>
              <w:tabs>
                <w:tab w:val="num" w:pos="1620"/>
              </w:tabs>
              <w:jc w:val="center"/>
              <w:rPr>
                <w:rFonts w:ascii="Arial" w:eastAsia="Times New Roman" w:hAnsi="Arial" w:cs="Arial"/>
                <w:sz w:val="18"/>
                <w:szCs w:val="18"/>
                <w:lang w:val="kk-KZ" w:eastAsia="x-none"/>
              </w:rPr>
            </w:pPr>
            <w:r w:rsidRPr="00B60B2A">
              <w:rPr>
                <w:rFonts w:ascii="Arial" w:eastAsia="Times New Roman" w:hAnsi="Arial" w:cs="Arial"/>
                <w:sz w:val="18"/>
                <w:szCs w:val="18"/>
                <w:lang w:val="kk-KZ" w:eastAsia="x-none"/>
              </w:rPr>
              <w:t>+12</w:t>
            </w:r>
          </w:p>
        </w:tc>
        <w:tc>
          <w:tcPr>
            <w:tcW w:w="636" w:type="pct"/>
            <w:shd w:val="clear" w:color="auto" w:fill="FF6600"/>
            <w:vAlign w:val="center"/>
          </w:tcPr>
          <w:p w14:paraId="7EE6D702" w14:textId="77777777" w:rsidR="00A329A1" w:rsidRPr="00B60B2A" w:rsidRDefault="00A329A1" w:rsidP="00BB1B7B">
            <w:pPr>
              <w:jc w:val="center"/>
              <w:rPr>
                <w:rFonts w:ascii="Arial" w:eastAsia="SimSun" w:hAnsi="Arial" w:cs="Arial"/>
                <w:b/>
                <w:sz w:val="18"/>
                <w:szCs w:val="18"/>
                <w:lang w:val="kk-KZ" w:eastAsia="ru-RU"/>
              </w:rPr>
            </w:pPr>
            <w:r w:rsidRPr="00B60B2A">
              <w:rPr>
                <w:rFonts w:ascii="Arial" w:eastAsia="SimSun" w:hAnsi="Arial" w:cs="Arial"/>
                <w:b/>
                <w:sz w:val="18"/>
                <w:szCs w:val="18"/>
                <w:lang w:eastAsia="ru-RU"/>
              </w:rPr>
              <w:t>Высокая</w:t>
            </w:r>
          </w:p>
        </w:tc>
      </w:tr>
    </w:tbl>
    <w:p w14:paraId="602A53EF" w14:textId="77777777" w:rsidR="00A329A1" w:rsidRPr="00B60B2A" w:rsidRDefault="00A329A1" w:rsidP="00BB1B7B">
      <w:pPr>
        <w:rPr>
          <w:rFonts w:ascii="Arial" w:eastAsia="Times New Roman" w:hAnsi="Arial" w:cs="Arial"/>
          <w:lang w:eastAsia="ru-RU"/>
        </w:rPr>
      </w:pPr>
      <w:r w:rsidRPr="00B60B2A">
        <w:rPr>
          <w:rFonts w:ascii="Arial" w:eastAsia="Times New Roman" w:hAnsi="Arial" w:cs="Arial"/>
          <w:lang w:eastAsia="ru-RU"/>
        </w:rPr>
        <w:t>Ведение работ на этой территории способствует:</w:t>
      </w:r>
    </w:p>
    <w:p w14:paraId="52E2E9A4" w14:textId="77777777" w:rsidR="00A329A1" w:rsidRPr="00B60B2A" w:rsidRDefault="00A329A1" w:rsidP="00017AF5">
      <w:pPr>
        <w:numPr>
          <w:ilvl w:val="0"/>
          <w:numId w:val="19"/>
        </w:numPr>
        <w:tabs>
          <w:tab w:val="left" w:pos="900"/>
          <w:tab w:val="left" w:pos="1080"/>
        </w:tabs>
        <w:ind w:hanging="11"/>
        <w:jc w:val="both"/>
        <w:rPr>
          <w:rFonts w:ascii="Arial" w:eastAsia="Times New Roman" w:hAnsi="Arial" w:cs="Arial"/>
          <w:lang w:eastAsia="ru-RU"/>
        </w:rPr>
      </w:pPr>
      <w:r w:rsidRPr="00B60B2A">
        <w:rPr>
          <w:rFonts w:ascii="Arial" w:eastAsia="Times New Roman" w:hAnsi="Arial" w:cs="Arial"/>
          <w:lang w:eastAsia="ru-RU"/>
        </w:rPr>
        <w:t>поступлению налогов в местный и республиканский бюджет.</w:t>
      </w:r>
    </w:p>
    <w:p w14:paraId="662A0F0B" w14:textId="77777777" w:rsidR="00A329A1" w:rsidRPr="00B60B2A" w:rsidRDefault="00A329A1" w:rsidP="00017AF5">
      <w:pPr>
        <w:numPr>
          <w:ilvl w:val="0"/>
          <w:numId w:val="19"/>
        </w:numPr>
        <w:tabs>
          <w:tab w:val="left" w:pos="900"/>
          <w:tab w:val="left" w:pos="1080"/>
        </w:tabs>
        <w:ind w:hanging="11"/>
        <w:jc w:val="both"/>
        <w:rPr>
          <w:rFonts w:ascii="Arial" w:eastAsia="Times New Roman" w:hAnsi="Arial" w:cs="Arial"/>
          <w:lang w:eastAsia="ru-RU"/>
        </w:rPr>
      </w:pPr>
      <w:r w:rsidRPr="00B60B2A">
        <w:rPr>
          <w:rFonts w:ascii="Arial" w:eastAsia="Times New Roman" w:hAnsi="Arial" w:cs="Arial"/>
          <w:lang w:eastAsia="ru-RU"/>
        </w:rPr>
        <w:t>созданию дополнительных рабочих мест.</w:t>
      </w:r>
    </w:p>
    <w:p w14:paraId="76900A5C" w14:textId="77777777" w:rsidR="00A329A1" w:rsidRPr="00B60B2A" w:rsidRDefault="00A329A1" w:rsidP="00017AF5">
      <w:pPr>
        <w:pStyle w:val="20"/>
        <w:numPr>
          <w:ilvl w:val="1"/>
          <w:numId w:val="70"/>
        </w:numPr>
        <w:rPr>
          <w:i w:val="0"/>
          <w:iCs w:val="0"/>
          <w:sz w:val="24"/>
          <w:szCs w:val="24"/>
          <w:lang w:val="x-none" w:eastAsia="x-none"/>
        </w:rPr>
      </w:pPr>
      <w:bookmarkStart w:id="375" w:name="_Toc517713358"/>
      <w:bookmarkStart w:id="376" w:name="_Toc22111977"/>
      <w:bookmarkStart w:id="377" w:name="_Toc39050826"/>
      <w:bookmarkStart w:id="378" w:name="_Toc54196160"/>
      <w:bookmarkStart w:id="379" w:name="_Toc71190036"/>
      <w:bookmarkStart w:id="380" w:name="_Toc91110292"/>
      <w:bookmarkStart w:id="381" w:name="_Toc116465680"/>
      <w:r w:rsidRPr="00B60B2A">
        <w:rPr>
          <w:i w:val="0"/>
          <w:iCs w:val="0"/>
          <w:sz w:val="24"/>
          <w:szCs w:val="24"/>
          <w:lang w:val="x-none" w:eastAsia="x-none"/>
        </w:rPr>
        <w:t>Состояние здоровья населения</w:t>
      </w:r>
      <w:bookmarkEnd w:id="375"/>
      <w:bookmarkEnd w:id="376"/>
      <w:bookmarkEnd w:id="377"/>
      <w:bookmarkEnd w:id="378"/>
      <w:bookmarkEnd w:id="379"/>
      <w:bookmarkEnd w:id="380"/>
      <w:bookmarkEnd w:id="381"/>
    </w:p>
    <w:p w14:paraId="0EEA64CF" w14:textId="77777777" w:rsidR="00A329A1" w:rsidRPr="00B60B2A" w:rsidRDefault="00A329A1" w:rsidP="00BB1B7B">
      <w:pPr>
        <w:ind w:firstLine="720"/>
        <w:jc w:val="both"/>
        <w:rPr>
          <w:rFonts w:ascii="Arial" w:eastAsia="Times New Roman" w:hAnsi="Arial" w:cs="Arial"/>
          <w:lang w:eastAsia="ru-RU"/>
        </w:rPr>
      </w:pPr>
      <w:r w:rsidRPr="00B60B2A">
        <w:rPr>
          <w:rFonts w:ascii="Arial" w:eastAsia="Times New Roman" w:hAnsi="Arial" w:cs="Arial"/>
          <w:lang w:eastAsia="ru-RU"/>
        </w:rPr>
        <w:t>Воздействие на здоровье работающего пер</w:t>
      </w:r>
      <w:r w:rsidRPr="00B60B2A">
        <w:rPr>
          <w:rFonts w:ascii="Arial" w:eastAsia="Times New Roman" w:hAnsi="Arial" w:cs="Arial"/>
          <w:lang w:eastAsia="ru-RU"/>
        </w:rPr>
        <w:softHyphen/>
        <w:t>сонала мало, так как предельно-допустимые концентрации загрязняющих веществ в атмосфере ниже нормативных требований к рабочей зоне. Из анализа технологических проектных решений установлено, что уровень производства высокий и созданы усло</w:t>
      </w:r>
      <w:r w:rsidRPr="00B60B2A">
        <w:rPr>
          <w:rFonts w:ascii="Arial" w:eastAsia="Times New Roman" w:hAnsi="Arial" w:cs="Arial"/>
          <w:lang w:eastAsia="ru-RU"/>
        </w:rPr>
        <w:softHyphen/>
        <w:t>вия для значительного облегчения труда и оздоровления производственной среды на рабочих местах. Воздействие на другие близлежащие жилые массивы отсутствуют.</w:t>
      </w:r>
    </w:p>
    <w:p w14:paraId="512A1691" w14:textId="77777777" w:rsidR="00A329A1" w:rsidRPr="00B60B2A" w:rsidRDefault="00A329A1" w:rsidP="00BB1B7B">
      <w:pPr>
        <w:ind w:firstLine="720"/>
        <w:jc w:val="both"/>
        <w:rPr>
          <w:rFonts w:ascii="Arial" w:eastAsia="Times New Roman" w:hAnsi="Arial" w:cs="Arial"/>
          <w:lang w:eastAsia="ru-RU"/>
        </w:rPr>
      </w:pPr>
      <w:r w:rsidRPr="00B60B2A">
        <w:rPr>
          <w:rFonts w:ascii="Arial" w:eastAsia="Times New Roman" w:hAnsi="Arial" w:cs="Arial"/>
          <w:i/>
          <w:lang w:eastAsia="ru-RU"/>
        </w:rPr>
        <w:t>Характер воздействия.</w:t>
      </w:r>
      <w:r w:rsidRPr="00B60B2A">
        <w:rPr>
          <w:rFonts w:ascii="Arial" w:eastAsia="Times New Roman" w:hAnsi="Arial" w:cs="Arial"/>
          <w:lang w:eastAsia="ru-RU"/>
        </w:rPr>
        <w:t xml:space="preserve"> Воздействие носит локальный характер. По длительности воздействия – </w:t>
      </w:r>
      <w:r w:rsidRPr="00B60B2A">
        <w:rPr>
          <w:rFonts w:ascii="Arial" w:eastAsia="Times New Roman" w:hAnsi="Arial" w:cs="Arial"/>
          <w:i/>
          <w:lang w:eastAsia="ru-RU"/>
        </w:rPr>
        <w:t>временное</w:t>
      </w:r>
      <w:r w:rsidRPr="00B60B2A">
        <w:rPr>
          <w:rFonts w:ascii="Arial" w:eastAsia="Times New Roman" w:hAnsi="Arial" w:cs="Arial"/>
          <w:lang w:eastAsia="ru-RU"/>
        </w:rPr>
        <w:t>.</w:t>
      </w:r>
    </w:p>
    <w:p w14:paraId="56B08973" w14:textId="77777777" w:rsidR="00A329A1" w:rsidRPr="00B60B2A" w:rsidRDefault="00A329A1" w:rsidP="00BB1B7B">
      <w:pPr>
        <w:ind w:firstLine="720"/>
        <w:jc w:val="both"/>
        <w:rPr>
          <w:rFonts w:ascii="Arial" w:eastAsia="Times New Roman" w:hAnsi="Arial" w:cs="Arial"/>
          <w:i/>
          <w:lang w:eastAsia="ru-RU"/>
        </w:rPr>
      </w:pPr>
      <w:r w:rsidRPr="00B60B2A">
        <w:rPr>
          <w:rFonts w:ascii="Arial" w:eastAsia="Times New Roman" w:hAnsi="Arial" w:cs="Arial"/>
          <w:i/>
          <w:lang w:eastAsia="ru-RU"/>
        </w:rPr>
        <w:t>Уровень воздействия.</w:t>
      </w:r>
      <w:r w:rsidRPr="00B60B2A">
        <w:rPr>
          <w:rFonts w:ascii="Arial" w:eastAsia="Times New Roman" w:hAnsi="Arial" w:cs="Arial"/>
          <w:lang w:eastAsia="ru-RU"/>
        </w:rPr>
        <w:t xml:space="preserve"> Уровень воздействия характеризуется как </w:t>
      </w:r>
      <w:r w:rsidRPr="00B60B2A">
        <w:rPr>
          <w:rFonts w:ascii="Arial" w:eastAsia="Times New Roman" w:hAnsi="Arial" w:cs="Arial"/>
          <w:i/>
          <w:lang w:eastAsia="ru-RU"/>
        </w:rPr>
        <w:t>минимальный.</w:t>
      </w:r>
    </w:p>
    <w:p w14:paraId="4D95D346" w14:textId="77777777" w:rsidR="00A329A1" w:rsidRPr="00B60B2A" w:rsidRDefault="00A329A1" w:rsidP="00BB1B7B">
      <w:pPr>
        <w:ind w:firstLine="720"/>
        <w:jc w:val="both"/>
        <w:rPr>
          <w:rFonts w:ascii="Arial" w:eastAsia="Times New Roman" w:hAnsi="Arial" w:cs="Arial"/>
          <w:lang w:eastAsia="ru-RU"/>
        </w:rPr>
      </w:pPr>
      <w:r w:rsidRPr="00B60B2A">
        <w:rPr>
          <w:rFonts w:ascii="Arial" w:eastAsia="Times New Roman" w:hAnsi="Arial" w:cs="Arial"/>
          <w:i/>
          <w:lang w:eastAsia="ru-RU"/>
        </w:rPr>
        <w:lastRenderedPageBreak/>
        <w:t>Природоохранные мероприятия.</w:t>
      </w:r>
      <w:r w:rsidRPr="00B60B2A">
        <w:rPr>
          <w:rFonts w:ascii="Arial" w:eastAsia="Times New Roman" w:hAnsi="Arial" w:cs="Arial"/>
          <w:lang w:eastAsia="ru-RU"/>
        </w:rPr>
        <w:t xml:space="preserve"> Проектом предусмотрена организация системы управления безопасностью, охраной здоровья и окружающей среды (СУБОЗОС).</w:t>
      </w:r>
    </w:p>
    <w:p w14:paraId="07D6FDBF" w14:textId="77777777" w:rsidR="00A329A1" w:rsidRPr="00B60B2A" w:rsidRDefault="00A329A1" w:rsidP="00017AF5">
      <w:pPr>
        <w:pStyle w:val="20"/>
        <w:numPr>
          <w:ilvl w:val="1"/>
          <w:numId w:val="70"/>
        </w:numPr>
        <w:rPr>
          <w:bCs w:val="0"/>
          <w:i w:val="0"/>
          <w:iCs w:val="0"/>
          <w:sz w:val="24"/>
          <w:lang w:val="x-none" w:eastAsia="x-none"/>
        </w:rPr>
      </w:pPr>
      <w:bookmarkStart w:id="382" w:name="_Toc517713360"/>
      <w:bookmarkStart w:id="383" w:name="_Toc22111979"/>
      <w:bookmarkStart w:id="384" w:name="_Toc39050828"/>
      <w:bookmarkStart w:id="385" w:name="_Toc54196162"/>
      <w:bookmarkStart w:id="386" w:name="_Toc71190038"/>
      <w:bookmarkStart w:id="387" w:name="_Toc91110293"/>
      <w:bookmarkStart w:id="388" w:name="_Toc116465681"/>
      <w:r w:rsidRPr="00B60B2A">
        <w:rPr>
          <w:bCs w:val="0"/>
          <w:i w:val="0"/>
          <w:iCs w:val="0"/>
          <w:sz w:val="24"/>
          <w:lang w:val="x-none" w:eastAsia="x-none"/>
        </w:rPr>
        <w:t>Охрана памятников истории и культуры</w:t>
      </w:r>
      <w:bookmarkEnd w:id="382"/>
      <w:bookmarkEnd w:id="383"/>
      <w:bookmarkEnd w:id="384"/>
      <w:bookmarkEnd w:id="385"/>
      <w:bookmarkEnd w:id="386"/>
      <w:bookmarkEnd w:id="387"/>
      <w:bookmarkEnd w:id="388"/>
    </w:p>
    <w:p w14:paraId="5DD14FA4" w14:textId="77777777" w:rsidR="00A329A1" w:rsidRPr="00B60B2A" w:rsidRDefault="00A329A1" w:rsidP="00BB1B7B">
      <w:pPr>
        <w:tabs>
          <w:tab w:val="left" w:pos="0"/>
        </w:tabs>
        <w:jc w:val="both"/>
        <w:rPr>
          <w:rFonts w:ascii="Arial" w:eastAsia="Times New Roman" w:hAnsi="Arial" w:cs="Arial"/>
          <w:szCs w:val="20"/>
          <w:lang w:eastAsia="ru-RU"/>
        </w:rPr>
      </w:pPr>
      <w:r w:rsidRPr="00B60B2A">
        <w:rPr>
          <w:rFonts w:ascii="Arial" w:eastAsia="Times New Roman" w:hAnsi="Arial" w:cs="Arial"/>
          <w:szCs w:val="20"/>
          <w:lang w:eastAsia="ru-RU"/>
        </w:rPr>
        <w:tab/>
        <w:t>Территория данного региона в силу определенных физико-географических и исторических условий является местом сохранения значительного количества весьма интересных архитектурных и археологических памятников. Глубокое изучение этого удивительного наследия ведется и несомненно, что в настоящее время наука стоит у порога еще одной, во многом загадочной цивилизации, строителями которой были конные кочевники азиатских степей и пустынь. Роль этой цивилизации, несомненно, выходит за границы рассматриваемого региона, который, однако, имеет совершенно своеобразный облик сохранившихся памятников, особенно последних столетий.</w:t>
      </w:r>
    </w:p>
    <w:p w14:paraId="41E93CD1" w14:textId="77777777" w:rsidR="00A329A1" w:rsidRPr="00B60B2A" w:rsidRDefault="00A329A1" w:rsidP="00BB1B7B">
      <w:pPr>
        <w:tabs>
          <w:tab w:val="left" w:pos="0"/>
        </w:tabs>
        <w:jc w:val="both"/>
        <w:rPr>
          <w:rFonts w:ascii="Arial" w:eastAsia="Times New Roman" w:hAnsi="Arial" w:cs="Arial"/>
          <w:szCs w:val="20"/>
          <w:lang w:eastAsia="ru-RU"/>
        </w:rPr>
      </w:pPr>
      <w:r w:rsidRPr="00B60B2A">
        <w:rPr>
          <w:rFonts w:ascii="Arial" w:eastAsia="Times New Roman" w:hAnsi="Arial" w:cs="Arial"/>
          <w:szCs w:val="20"/>
          <w:lang w:eastAsia="ru-RU"/>
        </w:rPr>
        <w:tab/>
        <w:t>Состояние памятников в основном неудовлетворительное, разрушения происходит из-за естественного старения материала, воздействия атмосферных осадков, влияния техногенной деятельности.</w:t>
      </w:r>
    </w:p>
    <w:p w14:paraId="2BCEE988" w14:textId="77777777" w:rsidR="00A329A1" w:rsidRPr="00B60B2A" w:rsidRDefault="00A329A1" w:rsidP="00BB1B7B">
      <w:pPr>
        <w:tabs>
          <w:tab w:val="left" w:pos="0"/>
        </w:tabs>
        <w:jc w:val="both"/>
        <w:rPr>
          <w:rFonts w:ascii="Arial" w:eastAsia="Times New Roman" w:hAnsi="Arial" w:cs="Arial"/>
          <w:szCs w:val="20"/>
          <w:lang w:eastAsia="ru-RU"/>
        </w:rPr>
      </w:pPr>
      <w:r w:rsidRPr="00B60B2A">
        <w:rPr>
          <w:rFonts w:ascii="Arial" w:eastAsia="Times New Roman" w:hAnsi="Arial" w:cs="Arial"/>
          <w:szCs w:val="20"/>
          <w:lang w:eastAsia="ru-RU"/>
        </w:rPr>
        <w:tab/>
        <w:t xml:space="preserve">Памятники истории и культуры охраняются государством. Ответственность за их содержание возлагается на местные организации, учреждения и хозяйства, в ведении или </w:t>
      </w:r>
      <w:r w:rsidR="00622064" w:rsidRPr="00B60B2A">
        <w:rPr>
          <w:rFonts w:ascii="Arial" w:eastAsia="Times New Roman" w:hAnsi="Arial" w:cs="Arial"/>
          <w:szCs w:val="20"/>
          <w:lang w:eastAsia="ru-RU"/>
        </w:rPr>
        <w:t>на территории,</w:t>
      </w:r>
      <w:r w:rsidRPr="00B60B2A">
        <w:rPr>
          <w:rFonts w:ascii="Arial" w:eastAsia="Times New Roman" w:hAnsi="Arial" w:cs="Arial"/>
          <w:szCs w:val="20"/>
          <w:lang w:eastAsia="ru-RU"/>
        </w:rPr>
        <w:t xml:space="preserve"> которых они находятся.</w:t>
      </w:r>
    </w:p>
    <w:p w14:paraId="3BE1C473" w14:textId="77777777" w:rsidR="00A329A1" w:rsidRPr="00B60B2A" w:rsidRDefault="00A329A1" w:rsidP="00BB1B7B">
      <w:pPr>
        <w:tabs>
          <w:tab w:val="left" w:pos="0"/>
        </w:tabs>
        <w:ind w:firstLine="708"/>
        <w:jc w:val="both"/>
        <w:rPr>
          <w:rFonts w:ascii="Arial" w:eastAsia="Times New Roman" w:hAnsi="Arial" w:cs="Arial"/>
          <w:lang w:eastAsia="ru-RU"/>
        </w:rPr>
      </w:pPr>
      <w:r w:rsidRPr="00B60B2A">
        <w:rPr>
          <w:rFonts w:ascii="Arial" w:eastAsia="Times New Roman" w:hAnsi="Arial" w:cs="Arial"/>
          <w:b/>
          <w:i/>
          <w:lang w:eastAsia="ru-RU"/>
        </w:rPr>
        <w:t>Характер воздействия.</w:t>
      </w:r>
      <w:r w:rsidRPr="00B60B2A">
        <w:rPr>
          <w:rFonts w:ascii="Arial" w:eastAsia="Times New Roman" w:hAnsi="Arial" w:cs="Arial"/>
          <w:lang w:eastAsia="ru-RU"/>
        </w:rPr>
        <w:t xml:space="preserve"> Ввиду отдаленности района проведения работы от памятников истории и культуры непосредственное воздействие отсутствует.</w:t>
      </w:r>
    </w:p>
    <w:p w14:paraId="5F3A3289" w14:textId="77777777" w:rsidR="00A329A1" w:rsidRPr="00B60B2A" w:rsidRDefault="00A329A1" w:rsidP="00BB1B7B">
      <w:pPr>
        <w:ind w:firstLine="720"/>
        <w:jc w:val="both"/>
        <w:rPr>
          <w:rFonts w:ascii="Arial" w:eastAsia="Times New Roman" w:hAnsi="Arial" w:cs="Arial"/>
          <w:lang w:eastAsia="ru-RU"/>
        </w:rPr>
      </w:pPr>
      <w:r w:rsidRPr="00B60B2A">
        <w:rPr>
          <w:rFonts w:ascii="Arial" w:eastAsia="Times New Roman" w:hAnsi="Arial" w:cs="Arial"/>
          <w:b/>
          <w:i/>
          <w:lang w:eastAsia="ru-RU"/>
        </w:rPr>
        <w:t>Уровень воздействия.</w:t>
      </w:r>
      <w:r w:rsidRPr="00B60B2A">
        <w:rPr>
          <w:rFonts w:ascii="Arial" w:eastAsia="Times New Roman" w:hAnsi="Arial" w:cs="Arial"/>
          <w:lang w:eastAsia="ru-RU"/>
        </w:rPr>
        <w:t xml:space="preserve">  Уровень воздействия характеризуется как </w:t>
      </w:r>
      <w:r w:rsidRPr="00B60B2A">
        <w:rPr>
          <w:rFonts w:ascii="Arial" w:eastAsia="Times New Roman" w:hAnsi="Arial" w:cs="Arial"/>
          <w:b/>
          <w:i/>
          <w:lang w:eastAsia="ru-RU"/>
        </w:rPr>
        <w:t>минимальный.</w:t>
      </w:r>
      <w:r w:rsidRPr="00B60B2A">
        <w:rPr>
          <w:rFonts w:ascii="Arial" w:eastAsia="Times New Roman" w:hAnsi="Arial" w:cs="Arial"/>
          <w:lang w:eastAsia="ru-RU"/>
        </w:rPr>
        <w:t xml:space="preserve"> </w:t>
      </w:r>
      <w:r w:rsidRPr="00B60B2A">
        <w:rPr>
          <w:rFonts w:ascii="Arial" w:eastAsia="Times New Roman" w:hAnsi="Arial" w:cs="Arial"/>
          <w:lang w:eastAsia="ru-RU"/>
        </w:rPr>
        <w:tab/>
      </w:r>
    </w:p>
    <w:p w14:paraId="56B1ABE7" w14:textId="77777777" w:rsidR="00CB357C" w:rsidRPr="00B60B2A" w:rsidRDefault="00A329A1" w:rsidP="00BB1B7B">
      <w:pPr>
        <w:widowControl w:val="0"/>
        <w:autoSpaceDE w:val="0"/>
        <w:autoSpaceDN w:val="0"/>
        <w:adjustRightInd w:val="0"/>
        <w:ind w:firstLine="709"/>
        <w:jc w:val="both"/>
        <w:rPr>
          <w:rFonts w:ascii="Arial" w:eastAsia="Times New Roman" w:hAnsi="Arial" w:cs="Arial"/>
          <w:lang w:eastAsia="ru-RU"/>
        </w:rPr>
      </w:pPr>
      <w:r w:rsidRPr="00B60B2A">
        <w:rPr>
          <w:rFonts w:ascii="Arial" w:eastAsia="Times New Roman" w:hAnsi="Arial" w:cs="Arial"/>
          <w:b/>
          <w:i/>
          <w:lang w:eastAsia="ru-RU"/>
        </w:rPr>
        <w:t>Природоохранные мероприятия.</w:t>
      </w:r>
      <w:r w:rsidRPr="00B60B2A">
        <w:rPr>
          <w:rFonts w:ascii="Arial" w:eastAsia="Times New Roman" w:hAnsi="Arial" w:cs="Arial"/>
          <w:lang w:eastAsia="ru-RU"/>
        </w:rPr>
        <w:t xml:space="preserve"> Не предусматриваются.</w:t>
      </w:r>
    </w:p>
    <w:p w14:paraId="791C999A" w14:textId="77777777" w:rsidR="00CB357C" w:rsidRPr="00461A4A" w:rsidRDefault="00CB357C" w:rsidP="00BB1B7B">
      <w:pPr>
        <w:widowControl w:val="0"/>
        <w:autoSpaceDE w:val="0"/>
        <w:autoSpaceDN w:val="0"/>
        <w:adjustRightInd w:val="0"/>
        <w:ind w:firstLine="709"/>
        <w:jc w:val="both"/>
        <w:rPr>
          <w:rFonts w:ascii="Arial" w:eastAsia="Times New Roman" w:hAnsi="Arial" w:cs="Arial"/>
          <w:b/>
          <w:highlight w:val="yellow"/>
          <w:lang w:eastAsia="ru-RU"/>
        </w:rPr>
        <w:sectPr w:rsidR="00CB357C" w:rsidRPr="00461A4A" w:rsidSect="00F10EF5">
          <w:pgSz w:w="11906" w:h="16838"/>
          <w:pgMar w:top="1134" w:right="851" w:bottom="1276" w:left="1701" w:header="708" w:footer="128" w:gutter="0"/>
          <w:cols w:space="708"/>
          <w:docGrid w:linePitch="360"/>
        </w:sectPr>
      </w:pPr>
    </w:p>
    <w:p w14:paraId="6B753351" w14:textId="77777777" w:rsidR="0002422F" w:rsidRPr="006C72F4" w:rsidRDefault="0002422F" w:rsidP="0002422F">
      <w:pPr>
        <w:tabs>
          <w:tab w:val="left" w:pos="1134"/>
        </w:tabs>
        <w:ind w:left="57" w:firstLine="709"/>
        <w:jc w:val="both"/>
        <w:textAlignment w:val="baseline"/>
        <w:rPr>
          <w:rFonts w:ascii="Arial" w:eastAsia="Times New Roman" w:hAnsi="Arial" w:cs="Arial"/>
          <w:bCs/>
          <w:color w:val="000000" w:themeColor="text1"/>
          <w:lang w:val="en-US" w:eastAsia="ru-RU"/>
        </w:rPr>
      </w:pPr>
      <w:bookmarkStart w:id="389" w:name="_Hlk117676953"/>
      <w:bookmarkStart w:id="390" w:name="_Toc64362657"/>
      <w:bookmarkStart w:id="391" w:name="_Toc89452065"/>
      <w:bookmarkStart w:id="392" w:name="_Toc89693272"/>
    </w:p>
    <w:bookmarkEnd w:id="389"/>
    <w:p w14:paraId="00E79B5D" w14:textId="77777777" w:rsidR="00937ACB" w:rsidRPr="00461A4A" w:rsidRDefault="00937ACB" w:rsidP="00937ACB">
      <w:pPr>
        <w:shd w:val="clear" w:color="auto" w:fill="FFFFFF" w:themeFill="background1"/>
        <w:tabs>
          <w:tab w:val="left" w:pos="709"/>
        </w:tabs>
        <w:jc w:val="both"/>
        <w:rPr>
          <w:rFonts w:ascii="Arial" w:eastAsia="Times New Roman" w:hAnsi="Arial" w:cs="Arial"/>
          <w:sz w:val="22"/>
          <w:szCs w:val="22"/>
          <w:highlight w:val="yellow"/>
          <w:lang w:eastAsia="ru-RU"/>
        </w:rPr>
      </w:pPr>
    </w:p>
    <w:p w14:paraId="503FF7E1" w14:textId="41847517" w:rsidR="00937ACB" w:rsidRPr="00461A4A" w:rsidRDefault="00937ACB" w:rsidP="00937ACB">
      <w:pPr>
        <w:shd w:val="clear" w:color="auto" w:fill="FFFFFF" w:themeFill="background1"/>
        <w:tabs>
          <w:tab w:val="left" w:pos="709"/>
        </w:tabs>
        <w:jc w:val="both"/>
        <w:rPr>
          <w:rFonts w:ascii="Arial" w:eastAsia="Times New Roman" w:hAnsi="Arial" w:cs="Arial"/>
          <w:sz w:val="22"/>
          <w:szCs w:val="22"/>
          <w:highlight w:val="yellow"/>
          <w:lang w:eastAsia="ru-RU"/>
        </w:rPr>
      </w:pPr>
    </w:p>
    <w:p w14:paraId="41155C50" w14:textId="77777777" w:rsidR="00937ACB" w:rsidRPr="00461A4A" w:rsidRDefault="00937ACB" w:rsidP="00937ACB">
      <w:pPr>
        <w:rPr>
          <w:rFonts w:ascii="Arial" w:eastAsia="Times New Roman" w:hAnsi="Arial" w:cs="Arial"/>
          <w:sz w:val="22"/>
          <w:szCs w:val="22"/>
          <w:highlight w:val="yellow"/>
          <w:lang w:eastAsia="ru-RU"/>
        </w:rPr>
      </w:pPr>
    </w:p>
    <w:p w14:paraId="6B834BBE" w14:textId="77777777" w:rsidR="00937ACB" w:rsidRPr="00461A4A" w:rsidRDefault="00937ACB" w:rsidP="00937ACB">
      <w:pPr>
        <w:rPr>
          <w:rFonts w:ascii="Arial" w:eastAsia="Times New Roman" w:hAnsi="Arial" w:cs="Arial"/>
          <w:b/>
          <w:bCs/>
          <w:color w:val="4472C4" w:themeColor="accent5"/>
          <w:sz w:val="22"/>
          <w:szCs w:val="22"/>
          <w:highlight w:val="yellow"/>
          <w:lang w:eastAsia="ru-RU"/>
        </w:rPr>
      </w:pPr>
    </w:p>
    <w:p w14:paraId="26FD9A55" w14:textId="77777777" w:rsidR="009238AA" w:rsidRPr="00461A4A" w:rsidRDefault="009238AA" w:rsidP="00BB1B7B">
      <w:pPr>
        <w:tabs>
          <w:tab w:val="left" w:pos="709"/>
        </w:tabs>
        <w:ind w:left="57"/>
        <w:jc w:val="both"/>
        <w:textAlignment w:val="baseline"/>
        <w:rPr>
          <w:rFonts w:ascii="Arial" w:eastAsia="Times New Roman" w:hAnsi="Arial" w:cs="Arial"/>
          <w:b/>
          <w:highlight w:val="yellow"/>
          <w:lang w:val="kk-KZ" w:eastAsia="ru-RU"/>
        </w:rPr>
      </w:pPr>
    </w:p>
    <w:p w14:paraId="6A166E57" w14:textId="77777777" w:rsidR="00994B05" w:rsidRPr="00461A4A" w:rsidRDefault="00994B05" w:rsidP="00BB1B7B">
      <w:pPr>
        <w:tabs>
          <w:tab w:val="left" w:pos="709"/>
        </w:tabs>
        <w:ind w:left="57"/>
        <w:jc w:val="both"/>
        <w:textAlignment w:val="baseline"/>
        <w:rPr>
          <w:rFonts w:ascii="Arial" w:eastAsia="Times New Roman" w:hAnsi="Arial" w:cs="Arial"/>
          <w:b/>
          <w:highlight w:val="yellow"/>
          <w:lang w:val="kk-KZ" w:eastAsia="ru-RU"/>
        </w:rPr>
      </w:pPr>
    </w:p>
    <w:p w14:paraId="7993FA09" w14:textId="77777777" w:rsidR="00994B05" w:rsidRPr="00461A4A" w:rsidRDefault="00994B05" w:rsidP="00BB1B7B">
      <w:pPr>
        <w:tabs>
          <w:tab w:val="left" w:pos="709"/>
        </w:tabs>
        <w:ind w:left="57"/>
        <w:jc w:val="both"/>
        <w:textAlignment w:val="baseline"/>
        <w:rPr>
          <w:rFonts w:ascii="Arial" w:eastAsia="Times New Roman" w:hAnsi="Arial" w:cs="Arial"/>
          <w:b/>
          <w:highlight w:val="yellow"/>
          <w:lang w:val="kk-KZ" w:eastAsia="ru-RU"/>
        </w:rPr>
      </w:pPr>
    </w:p>
    <w:p w14:paraId="3CEC23D4" w14:textId="77777777" w:rsidR="00994B05" w:rsidRPr="00461A4A" w:rsidRDefault="00994B05" w:rsidP="00BB1B7B">
      <w:pPr>
        <w:tabs>
          <w:tab w:val="left" w:pos="709"/>
        </w:tabs>
        <w:ind w:left="57"/>
        <w:jc w:val="both"/>
        <w:textAlignment w:val="baseline"/>
        <w:rPr>
          <w:rFonts w:ascii="Arial" w:eastAsia="Times New Roman" w:hAnsi="Arial" w:cs="Arial"/>
          <w:b/>
          <w:highlight w:val="yellow"/>
          <w:lang w:val="kk-KZ" w:eastAsia="ru-RU"/>
        </w:rPr>
      </w:pPr>
    </w:p>
    <w:p w14:paraId="4A275FE5" w14:textId="77777777" w:rsidR="00994B05" w:rsidRPr="00461A4A" w:rsidRDefault="00994B05" w:rsidP="00BB1B7B">
      <w:pPr>
        <w:tabs>
          <w:tab w:val="left" w:pos="709"/>
        </w:tabs>
        <w:ind w:left="57"/>
        <w:jc w:val="both"/>
        <w:textAlignment w:val="baseline"/>
        <w:rPr>
          <w:rFonts w:ascii="Arial" w:eastAsia="Times New Roman" w:hAnsi="Arial" w:cs="Arial"/>
          <w:b/>
          <w:highlight w:val="yellow"/>
          <w:lang w:val="kk-KZ" w:eastAsia="ru-RU"/>
        </w:rPr>
      </w:pPr>
    </w:p>
    <w:p w14:paraId="6396B2E6" w14:textId="77777777" w:rsidR="00994B05" w:rsidRPr="00461A4A" w:rsidRDefault="00994B05" w:rsidP="00BB1B7B">
      <w:pPr>
        <w:tabs>
          <w:tab w:val="left" w:pos="709"/>
        </w:tabs>
        <w:ind w:left="57"/>
        <w:jc w:val="both"/>
        <w:textAlignment w:val="baseline"/>
        <w:rPr>
          <w:rFonts w:ascii="Arial" w:eastAsia="Times New Roman" w:hAnsi="Arial" w:cs="Arial"/>
          <w:b/>
          <w:highlight w:val="yellow"/>
          <w:lang w:val="kk-KZ" w:eastAsia="ru-RU"/>
        </w:rPr>
      </w:pPr>
    </w:p>
    <w:p w14:paraId="275A122C" w14:textId="77777777" w:rsidR="00994B05" w:rsidRPr="00461A4A" w:rsidRDefault="00994B05" w:rsidP="00BB1B7B">
      <w:pPr>
        <w:tabs>
          <w:tab w:val="left" w:pos="709"/>
        </w:tabs>
        <w:ind w:left="57"/>
        <w:jc w:val="both"/>
        <w:textAlignment w:val="baseline"/>
        <w:rPr>
          <w:rFonts w:ascii="Arial" w:eastAsia="Times New Roman" w:hAnsi="Arial" w:cs="Arial"/>
          <w:b/>
          <w:highlight w:val="yellow"/>
          <w:lang w:val="kk-KZ" w:eastAsia="ru-RU"/>
        </w:rPr>
      </w:pPr>
    </w:p>
    <w:p w14:paraId="4577FC0C" w14:textId="77777777" w:rsidR="00D224CD" w:rsidRPr="00461A4A" w:rsidRDefault="00D224CD" w:rsidP="00BB1B7B">
      <w:pPr>
        <w:tabs>
          <w:tab w:val="left" w:pos="709"/>
        </w:tabs>
        <w:ind w:left="57"/>
        <w:jc w:val="both"/>
        <w:textAlignment w:val="baseline"/>
        <w:rPr>
          <w:rFonts w:ascii="Arial" w:eastAsia="Times New Roman" w:hAnsi="Arial" w:cs="Arial"/>
          <w:b/>
          <w:highlight w:val="yellow"/>
          <w:lang w:val="kk-KZ" w:eastAsia="ru-RU"/>
        </w:rPr>
      </w:pPr>
    </w:p>
    <w:p w14:paraId="270D3EF0" w14:textId="77777777" w:rsidR="00D224CD" w:rsidRPr="00461A4A" w:rsidRDefault="00D224CD" w:rsidP="00BB1B7B">
      <w:pPr>
        <w:tabs>
          <w:tab w:val="left" w:pos="709"/>
        </w:tabs>
        <w:ind w:left="57"/>
        <w:jc w:val="both"/>
        <w:textAlignment w:val="baseline"/>
        <w:rPr>
          <w:rFonts w:ascii="Arial" w:eastAsia="Times New Roman" w:hAnsi="Arial" w:cs="Arial"/>
          <w:b/>
          <w:highlight w:val="yellow"/>
          <w:lang w:val="kk-KZ" w:eastAsia="ru-RU"/>
        </w:rPr>
      </w:pPr>
    </w:p>
    <w:p w14:paraId="42344A37" w14:textId="77777777" w:rsidR="00D224CD" w:rsidRPr="00461A4A" w:rsidRDefault="00D224CD" w:rsidP="00BB1B7B">
      <w:pPr>
        <w:tabs>
          <w:tab w:val="left" w:pos="709"/>
        </w:tabs>
        <w:ind w:left="57"/>
        <w:jc w:val="both"/>
        <w:textAlignment w:val="baseline"/>
        <w:rPr>
          <w:rFonts w:ascii="Arial" w:eastAsia="Times New Roman" w:hAnsi="Arial" w:cs="Arial"/>
          <w:b/>
          <w:highlight w:val="yellow"/>
          <w:lang w:val="kk-KZ" w:eastAsia="ru-RU"/>
        </w:rPr>
      </w:pPr>
    </w:p>
    <w:p w14:paraId="6B0FEF54" w14:textId="77777777" w:rsidR="00D224CD" w:rsidRPr="00461A4A" w:rsidRDefault="00D224CD" w:rsidP="00BB1B7B">
      <w:pPr>
        <w:tabs>
          <w:tab w:val="left" w:pos="709"/>
        </w:tabs>
        <w:ind w:left="57"/>
        <w:jc w:val="both"/>
        <w:textAlignment w:val="baseline"/>
        <w:rPr>
          <w:rFonts w:ascii="Arial" w:eastAsia="Times New Roman" w:hAnsi="Arial" w:cs="Arial"/>
          <w:b/>
          <w:highlight w:val="yellow"/>
          <w:lang w:val="kk-KZ" w:eastAsia="ru-RU"/>
        </w:rPr>
      </w:pPr>
    </w:p>
    <w:p w14:paraId="5D5D5111" w14:textId="77777777" w:rsidR="00D224CD" w:rsidRPr="00461A4A" w:rsidRDefault="00D224CD" w:rsidP="00BB1B7B">
      <w:pPr>
        <w:tabs>
          <w:tab w:val="left" w:pos="709"/>
        </w:tabs>
        <w:ind w:left="57"/>
        <w:jc w:val="both"/>
        <w:textAlignment w:val="baseline"/>
        <w:rPr>
          <w:rFonts w:ascii="Arial" w:eastAsia="Times New Roman" w:hAnsi="Arial" w:cs="Arial"/>
          <w:b/>
          <w:highlight w:val="yellow"/>
          <w:lang w:val="kk-KZ" w:eastAsia="ru-RU"/>
        </w:rPr>
      </w:pPr>
    </w:p>
    <w:p w14:paraId="5FFBD436" w14:textId="77777777" w:rsidR="00D224CD" w:rsidRPr="00461A4A" w:rsidRDefault="00D224CD" w:rsidP="00BB1B7B">
      <w:pPr>
        <w:tabs>
          <w:tab w:val="left" w:pos="709"/>
        </w:tabs>
        <w:ind w:left="57"/>
        <w:jc w:val="both"/>
        <w:textAlignment w:val="baseline"/>
        <w:rPr>
          <w:rFonts w:ascii="Arial" w:eastAsia="Times New Roman" w:hAnsi="Arial" w:cs="Arial"/>
          <w:b/>
          <w:highlight w:val="yellow"/>
          <w:lang w:val="kk-KZ" w:eastAsia="ru-RU"/>
        </w:rPr>
      </w:pPr>
    </w:p>
    <w:p w14:paraId="5B09100E" w14:textId="0CA31F64" w:rsidR="00D224CD" w:rsidRDefault="00D224CD" w:rsidP="00BB1B7B">
      <w:pPr>
        <w:tabs>
          <w:tab w:val="left" w:pos="709"/>
        </w:tabs>
        <w:ind w:left="57"/>
        <w:jc w:val="both"/>
        <w:textAlignment w:val="baseline"/>
        <w:rPr>
          <w:rFonts w:ascii="Arial" w:eastAsia="Times New Roman" w:hAnsi="Arial" w:cs="Arial"/>
          <w:b/>
          <w:highlight w:val="yellow"/>
          <w:lang w:val="kk-KZ" w:eastAsia="ru-RU"/>
        </w:rPr>
      </w:pPr>
    </w:p>
    <w:p w14:paraId="68F807A2" w14:textId="0E49B68F" w:rsidR="00E4725F" w:rsidRDefault="00E4725F" w:rsidP="00BB1B7B">
      <w:pPr>
        <w:tabs>
          <w:tab w:val="left" w:pos="709"/>
        </w:tabs>
        <w:ind w:left="57"/>
        <w:jc w:val="both"/>
        <w:textAlignment w:val="baseline"/>
        <w:rPr>
          <w:rFonts w:ascii="Arial" w:eastAsia="Times New Roman" w:hAnsi="Arial" w:cs="Arial"/>
          <w:b/>
          <w:highlight w:val="yellow"/>
          <w:lang w:val="kk-KZ" w:eastAsia="ru-RU"/>
        </w:rPr>
      </w:pPr>
    </w:p>
    <w:p w14:paraId="3CED4439" w14:textId="755F01FD" w:rsidR="00E4725F" w:rsidRDefault="00E4725F" w:rsidP="00BB1B7B">
      <w:pPr>
        <w:tabs>
          <w:tab w:val="left" w:pos="709"/>
        </w:tabs>
        <w:ind w:left="57"/>
        <w:jc w:val="both"/>
        <w:textAlignment w:val="baseline"/>
        <w:rPr>
          <w:rFonts w:ascii="Arial" w:eastAsia="Times New Roman" w:hAnsi="Arial" w:cs="Arial"/>
          <w:b/>
          <w:highlight w:val="yellow"/>
          <w:lang w:val="kk-KZ" w:eastAsia="ru-RU"/>
        </w:rPr>
      </w:pPr>
    </w:p>
    <w:p w14:paraId="58DC4B75" w14:textId="1647ADC9" w:rsidR="00E4725F" w:rsidRDefault="00E4725F" w:rsidP="00BB1B7B">
      <w:pPr>
        <w:tabs>
          <w:tab w:val="left" w:pos="709"/>
        </w:tabs>
        <w:ind w:left="57"/>
        <w:jc w:val="both"/>
        <w:textAlignment w:val="baseline"/>
        <w:rPr>
          <w:rFonts w:ascii="Arial" w:eastAsia="Times New Roman" w:hAnsi="Arial" w:cs="Arial"/>
          <w:b/>
          <w:highlight w:val="yellow"/>
          <w:lang w:val="kk-KZ" w:eastAsia="ru-RU"/>
        </w:rPr>
      </w:pPr>
    </w:p>
    <w:p w14:paraId="56E2A92C" w14:textId="5080DCD1" w:rsidR="00E4725F" w:rsidRDefault="00E4725F" w:rsidP="00BB1B7B">
      <w:pPr>
        <w:tabs>
          <w:tab w:val="left" w:pos="709"/>
        </w:tabs>
        <w:ind w:left="57"/>
        <w:jc w:val="both"/>
        <w:textAlignment w:val="baseline"/>
        <w:rPr>
          <w:rFonts w:ascii="Arial" w:eastAsia="Times New Roman" w:hAnsi="Arial" w:cs="Arial"/>
          <w:b/>
          <w:highlight w:val="yellow"/>
          <w:lang w:val="kk-KZ" w:eastAsia="ru-RU"/>
        </w:rPr>
      </w:pPr>
    </w:p>
    <w:p w14:paraId="7AA423FA" w14:textId="65665F27" w:rsidR="00E4725F" w:rsidRDefault="00E4725F" w:rsidP="00BB1B7B">
      <w:pPr>
        <w:tabs>
          <w:tab w:val="left" w:pos="709"/>
        </w:tabs>
        <w:ind w:left="57"/>
        <w:jc w:val="both"/>
        <w:textAlignment w:val="baseline"/>
        <w:rPr>
          <w:rFonts w:ascii="Arial" w:eastAsia="Times New Roman" w:hAnsi="Arial" w:cs="Arial"/>
          <w:b/>
          <w:highlight w:val="yellow"/>
          <w:lang w:val="kk-KZ" w:eastAsia="ru-RU"/>
        </w:rPr>
      </w:pPr>
    </w:p>
    <w:p w14:paraId="235D4B0A" w14:textId="4D147960" w:rsidR="009E4FA5" w:rsidRDefault="009E4FA5" w:rsidP="00BB1B7B">
      <w:pPr>
        <w:tabs>
          <w:tab w:val="left" w:pos="709"/>
        </w:tabs>
        <w:ind w:left="57"/>
        <w:jc w:val="both"/>
        <w:textAlignment w:val="baseline"/>
        <w:rPr>
          <w:rFonts w:ascii="Arial" w:eastAsia="Times New Roman" w:hAnsi="Arial" w:cs="Arial"/>
          <w:b/>
          <w:highlight w:val="yellow"/>
          <w:lang w:val="kk-KZ" w:eastAsia="ru-RU"/>
        </w:rPr>
      </w:pPr>
    </w:p>
    <w:bookmarkEnd w:id="390"/>
    <w:bookmarkEnd w:id="391"/>
    <w:bookmarkEnd w:id="392"/>
    <w:p w14:paraId="25418627" w14:textId="212AFF14" w:rsidR="0002422F" w:rsidRPr="0002422F" w:rsidRDefault="0002422F" w:rsidP="0002422F">
      <w:pPr>
        <w:tabs>
          <w:tab w:val="left" w:pos="709"/>
        </w:tabs>
        <w:ind w:left="57"/>
        <w:jc w:val="center"/>
        <w:textAlignment w:val="baseline"/>
        <w:rPr>
          <w:rFonts w:ascii="Arial" w:eastAsia="Times New Roman" w:hAnsi="Arial" w:cs="Arial"/>
          <w:b/>
          <w:lang w:eastAsia="ru-RU"/>
        </w:rPr>
      </w:pPr>
      <w:r w:rsidRPr="0002422F">
        <w:rPr>
          <w:rFonts w:ascii="Arial" w:eastAsia="Times New Roman" w:hAnsi="Arial" w:cs="Arial"/>
          <w:b/>
          <w:lang w:eastAsia="ru-RU"/>
        </w:rPr>
        <w:t>СПИСОК ЛИТЕРАТУРНЫХ ИСТОЧНИКОВ</w:t>
      </w:r>
    </w:p>
    <w:p w14:paraId="5DC448C7" w14:textId="77777777" w:rsidR="0002422F" w:rsidRPr="0002422F" w:rsidRDefault="0002422F" w:rsidP="0002422F">
      <w:pPr>
        <w:tabs>
          <w:tab w:val="left" w:pos="709"/>
        </w:tabs>
        <w:ind w:left="57"/>
        <w:jc w:val="both"/>
        <w:textAlignment w:val="baseline"/>
        <w:rPr>
          <w:rFonts w:ascii="Arial" w:eastAsia="Times New Roman" w:hAnsi="Arial" w:cs="Arial"/>
          <w:b/>
          <w:lang w:eastAsia="ru-RU"/>
        </w:rPr>
      </w:pPr>
    </w:p>
    <w:p w14:paraId="4E28E67D"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Экологический кодекс РК» от 02 января 2021года №400-</w:t>
      </w:r>
      <w:r w:rsidRPr="003C1C00">
        <w:rPr>
          <w:rFonts w:ascii="Arial" w:eastAsia="Times New Roman" w:hAnsi="Arial" w:cs="Arial"/>
          <w:highlight w:val="yellow"/>
          <w:lang w:val="en-US" w:eastAsia="x-none"/>
        </w:rPr>
        <w:t>VI</w:t>
      </w:r>
      <w:r w:rsidRPr="003C1C00">
        <w:rPr>
          <w:rFonts w:ascii="Arial" w:eastAsia="Times New Roman" w:hAnsi="Arial" w:cs="Arial"/>
          <w:highlight w:val="yellow"/>
          <w:lang w:eastAsia="x-none"/>
        </w:rPr>
        <w:t>.</w:t>
      </w:r>
    </w:p>
    <w:p w14:paraId="121F2E57"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Инструкции по проведению оценки воздействия намечаемой хозяйственной и иной деятельности на окружающею среду при разработке предплановой, плановой, предпроектной и проектной документации» от 28.06.2007 №204.</w:t>
      </w:r>
    </w:p>
    <w:p w14:paraId="51418CC8"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proofErr w:type="spellStart"/>
      <w:r w:rsidRPr="003C1C00">
        <w:rPr>
          <w:rFonts w:ascii="Arial" w:eastAsia="Times New Roman" w:hAnsi="Arial" w:cs="Arial"/>
          <w:highlight w:val="yellow"/>
          <w:lang w:eastAsia="x-none"/>
        </w:rPr>
        <w:t>СниП</w:t>
      </w:r>
      <w:proofErr w:type="spellEnd"/>
      <w:r w:rsidRPr="003C1C00">
        <w:rPr>
          <w:rFonts w:ascii="Arial" w:eastAsia="Times New Roman" w:hAnsi="Arial" w:cs="Arial"/>
          <w:highlight w:val="yellow"/>
          <w:lang w:eastAsia="x-none"/>
        </w:rPr>
        <w:t xml:space="preserve"> РК А.2.2-1-2007 «Инструкция о порядке разработки, согласования, утверждения и составе проектно-сметной документации на строительство предприятий, зданий и сооружений», Астана, 2007.</w:t>
      </w:r>
    </w:p>
    <w:p w14:paraId="5AC2B1F1"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ГОСТ 17.2.3.01-86 «Атмосфера. Правила контроля качества воздуха населенных пунктов».</w:t>
      </w:r>
    </w:p>
    <w:p w14:paraId="7A3149DB"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ГОСТ 172302-78 «Охрана природы. Атмосфера. Правила установления допустимых выбросов вредных веществ промышленными предприятиями».</w:t>
      </w:r>
    </w:p>
    <w:p w14:paraId="4FEB588F"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ГОСТ 17.5.304-83 «Охрана природы. Земли. Общие требования к рекультивации земель».</w:t>
      </w:r>
    </w:p>
    <w:p w14:paraId="12B1457C"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ГОСТ 17.4.3.02-85 «Охрана природы. Почвы. Требования к охране плодородного слоя почвы при производстве земляных работ».</w:t>
      </w:r>
    </w:p>
    <w:p w14:paraId="35C3703A"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lastRenderedPageBreak/>
        <w:t>Методика расчетов выбросов загрязняющих веществ в атмосферу от предприятий по производству строительных материалов (приложение №11к приказу министра ООС РК от 18.04.2008 года № 100-п).</w:t>
      </w:r>
    </w:p>
    <w:p w14:paraId="25B5342B"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 xml:space="preserve">Методика расчета выбросов загрязняющих веществ в атмосферу при сварочных работах (по величинам удельных выбросов). РНД 211.2.02.03-2004. Астана, </w:t>
      </w:r>
      <w:smartTag w:uri="urn:schemas-microsoft-com:office:smarttags" w:element="metricconverter">
        <w:smartTagPr>
          <w:attr w:name="ProductID" w:val="2005 г"/>
        </w:smartTagPr>
        <w:r w:rsidRPr="003C1C00">
          <w:rPr>
            <w:rFonts w:ascii="Arial" w:eastAsia="Times New Roman" w:hAnsi="Arial" w:cs="Arial"/>
            <w:highlight w:val="yellow"/>
            <w:lang w:eastAsia="x-none"/>
          </w:rPr>
          <w:t>2005 г</w:t>
        </w:r>
      </w:smartTag>
      <w:r w:rsidRPr="003C1C00">
        <w:rPr>
          <w:rFonts w:ascii="Arial" w:eastAsia="Times New Roman" w:hAnsi="Arial" w:cs="Arial"/>
          <w:highlight w:val="yellow"/>
          <w:lang w:eastAsia="x-none"/>
        </w:rPr>
        <w:t>.</w:t>
      </w:r>
    </w:p>
    <w:p w14:paraId="339F19F5"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Методика расчета выбросов загрязняющих веществ в атмосферу при нанесении лакокрасочных материалов (по величинам удельных выбросов). РНД 211.2.02.05-2004. Астана, 2005.</w:t>
      </w:r>
    </w:p>
    <w:p w14:paraId="79B398A7"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Методика расчета выбросов загрязняющих веществ от автотранспортных предприятий (приложение № 3 к приказу министра ООС РК от 18.04.2008 №100-п).</w:t>
      </w:r>
    </w:p>
    <w:p w14:paraId="79F437E6" w14:textId="77777777" w:rsidR="0002422F" w:rsidRPr="003C1C00" w:rsidRDefault="0002422F" w:rsidP="0002422F">
      <w:pPr>
        <w:numPr>
          <w:ilvl w:val="0"/>
          <w:numId w:val="88"/>
        </w:numPr>
        <w:ind w:left="57" w:right="57" w:firstLine="709"/>
        <w:jc w:val="both"/>
        <w:rPr>
          <w:rFonts w:ascii="Arial" w:eastAsia="Times New Roman" w:hAnsi="Arial" w:cs="Arial"/>
          <w:highlight w:val="yellow"/>
          <w:lang w:eastAsia="x-none"/>
        </w:rPr>
      </w:pPr>
      <w:r w:rsidRPr="003C1C00">
        <w:rPr>
          <w:rFonts w:ascii="Arial" w:eastAsia="Times New Roman" w:hAnsi="Arial" w:cs="Arial"/>
          <w:highlight w:val="yellow"/>
          <w:lang w:eastAsia="x-none"/>
        </w:rPr>
        <w:t>Методика расчета выбросов загрязняющих веществ в атмосферу при механической обработке металлов (по величинам удельных выбросов). РНД 211.2.02.06-2004. Астана, 2005.</w:t>
      </w:r>
    </w:p>
    <w:p w14:paraId="29116EDD" w14:textId="77777777" w:rsidR="0002422F" w:rsidRPr="003C1C00" w:rsidRDefault="0002422F" w:rsidP="0002422F">
      <w:pPr>
        <w:numPr>
          <w:ilvl w:val="0"/>
          <w:numId w:val="88"/>
        </w:numPr>
        <w:tabs>
          <w:tab w:val="clear" w:pos="720"/>
        </w:tabs>
        <w:ind w:left="142" w:right="-2" w:firstLine="567"/>
        <w:jc w:val="both"/>
        <w:rPr>
          <w:rFonts w:ascii="Arial" w:eastAsia="Times New Roman" w:hAnsi="Arial" w:cs="Arial"/>
          <w:highlight w:val="yellow"/>
          <w:lang w:eastAsia="x-none"/>
        </w:rPr>
      </w:pPr>
      <w:r w:rsidRPr="003C1C00">
        <w:rPr>
          <w:rFonts w:ascii="Arial" w:eastAsia="Times New Roman" w:hAnsi="Arial" w:cs="Arial"/>
          <w:highlight w:val="yellow"/>
          <w:lang w:eastAsia="x-none"/>
        </w:rPr>
        <w:t xml:space="preserve">Приложение №16  к приказу  Министра охраны окружающей среды Республики Казахстан от  18.04 </w:t>
      </w:r>
      <w:smartTag w:uri="urn:schemas-microsoft-com:office:smarttags" w:element="metricconverter">
        <w:smartTagPr>
          <w:attr w:name="ProductID" w:val="2008 г"/>
        </w:smartTagPr>
        <w:r w:rsidRPr="003C1C00">
          <w:rPr>
            <w:rFonts w:ascii="Arial" w:eastAsia="Times New Roman" w:hAnsi="Arial" w:cs="Arial"/>
            <w:highlight w:val="yellow"/>
            <w:lang w:eastAsia="x-none"/>
          </w:rPr>
          <w:t>2008 г</w:t>
        </w:r>
      </w:smartTag>
      <w:r w:rsidRPr="003C1C00">
        <w:rPr>
          <w:rFonts w:ascii="Arial" w:eastAsia="Times New Roman" w:hAnsi="Arial" w:cs="Arial"/>
          <w:highlight w:val="yellow"/>
          <w:lang w:eastAsia="x-none"/>
        </w:rPr>
        <w:t>. № 100-п. Методика разработки проектов нормативов предельного размещения отходов производства и потребления.</w:t>
      </w:r>
    </w:p>
    <w:p w14:paraId="1CD6D4F3" w14:textId="77777777" w:rsidR="0002422F" w:rsidRPr="003C1C00" w:rsidRDefault="0002422F" w:rsidP="0002422F">
      <w:pPr>
        <w:numPr>
          <w:ilvl w:val="0"/>
          <w:numId w:val="88"/>
        </w:numPr>
        <w:tabs>
          <w:tab w:val="clear" w:pos="720"/>
          <w:tab w:val="num" w:pos="709"/>
        </w:tabs>
        <w:ind w:left="142" w:right="-2" w:firstLine="567"/>
        <w:jc w:val="both"/>
        <w:rPr>
          <w:rFonts w:ascii="Arial" w:eastAsia="Times New Roman" w:hAnsi="Arial" w:cs="Arial"/>
          <w:highlight w:val="yellow"/>
          <w:lang w:eastAsia="x-none"/>
        </w:rPr>
      </w:pPr>
      <w:r w:rsidRPr="003C1C00">
        <w:rPr>
          <w:rFonts w:ascii="Arial" w:eastAsia="Times New Roman" w:hAnsi="Arial" w:cs="Arial"/>
          <w:highlight w:val="yellow"/>
          <w:lang w:eastAsia="x-none"/>
        </w:rPr>
        <w:t xml:space="preserve">Методика расчета нормативов выбросов вредных веществ от стационарных </w:t>
      </w:r>
      <w:proofErr w:type="spellStart"/>
      <w:r w:rsidRPr="003C1C00">
        <w:rPr>
          <w:rFonts w:ascii="Arial" w:eastAsia="Times New Roman" w:hAnsi="Arial" w:cs="Arial"/>
          <w:highlight w:val="yellow"/>
          <w:lang w:eastAsia="x-none"/>
        </w:rPr>
        <w:t>ди-зельных</w:t>
      </w:r>
      <w:proofErr w:type="spellEnd"/>
      <w:r w:rsidRPr="003C1C00">
        <w:rPr>
          <w:rFonts w:ascii="Arial" w:eastAsia="Times New Roman" w:hAnsi="Arial" w:cs="Arial"/>
          <w:highlight w:val="yellow"/>
          <w:lang w:eastAsia="x-none"/>
        </w:rPr>
        <w:t xml:space="preserve"> установок (приложение № 14 к приказу министра ООС РК от 18.04.2008 №100-п).</w:t>
      </w:r>
    </w:p>
    <w:p w14:paraId="78B43EBF" w14:textId="77777777" w:rsidR="0002422F" w:rsidRPr="003C1C00" w:rsidRDefault="0002422F" w:rsidP="0002422F">
      <w:pPr>
        <w:numPr>
          <w:ilvl w:val="0"/>
          <w:numId w:val="88"/>
        </w:numPr>
        <w:tabs>
          <w:tab w:val="clear" w:pos="720"/>
          <w:tab w:val="left" w:pos="993"/>
        </w:tabs>
        <w:ind w:right="-2" w:firstLine="131"/>
        <w:jc w:val="both"/>
        <w:rPr>
          <w:rFonts w:ascii="Arial" w:eastAsia="Times New Roman" w:hAnsi="Arial" w:cs="Arial"/>
          <w:highlight w:val="yellow"/>
          <w:lang w:eastAsia="ru-RU"/>
        </w:rPr>
      </w:pPr>
      <w:r w:rsidRPr="003C1C00">
        <w:rPr>
          <w:rFonts w:ascii="Arial" w:eastAsia="Times New Roman" w:hAnsi="Arial" w:cs="Arial"/>
          <w:highlight w:val="yellow"/>
          <w:lang w:eastAsia="ru-RU"/>
        </w:rPr>
        <w:t xml:space="preserve">"Сборник методик по расчету выбросов вредных в атмосферу различными производствами". Алматы, </w:t>
      </w:r>
      <w:proofErr w:type="spellStart"/>
      <w:r w:rsidRPr="003C1C00">
        <w:rPr>
          <w:rFonts w:ascii="Arial" w:eastAsia="Times New Roman" w:hAnsi="Arial" w:cs="Arial"/>
          <w:highlight w:val="yellow"/>
          <w:lang w:eastAsia="ru-RU"/>
        </w:rPr>
        <w:t>КазЭКОЭКСП</w:t>
      </w:r>
      <w:proofErr w:type="spellEnd"/>
      <w:r w:rsidRPr="003C1C00">
        <w:rPr>
          <w:rFonts w:ascii="Arial" w:eastAsia="Times New Roman" w:hAnsi="Arial" w:cs="Arial"/>
          <w:highlight w:val="yellow"/>
          <w:lang w:eastAsia="ru-RU"/>
        </w:rPr>
        <w:t>, 1996 г.</w:t>
      </w:r>
    </w:p>
    <w:p w14:paraId="1DBA4491" w14:textId="35D828BD" w:rsidR="000A1FD1" w:rsidRPr="00461A4A" w:rsidRDefault="000A1FD1" w:rsidP="0002422F">
      <w:pPr>
        <w:tabs>
          <w:tab w:val="left" w:pos="709"/>
        </w:tabs>
        <w:ind w:left="57"/>
        <w:jc w:val="both"/>
        <w:textAlignment w:val="baseline"/>
        <w:rPr>
          <w:rFonts w:ascii="Arial" w:eastAsia="Times New Roman" w:hAnsi="Arial" w:cs="Arial"/>
          <w:highlight w:val="yellow"/>
          <w:lang w:eastAsia="ru-RU"/>
        </w:rPr>
      </w:pPr>
    </w:p>
    <w:p w14:paraId="0DE51EEF" w14:textId="77777777" w:rsidR="000A1FD1" w:rsidRPr="00461A4A" w:rsidRDefault="000A1FD1" w:rsidP="00BB1B7B">
      <w:pPr>
        <w:shd w:val="clear" w:color="auto" w:fill="FFFFFF" w:themeFill="background1"/>
        <w:tabs>
          <w:tab w:val="left" w:pos="709"/>
        </w:tabs>
        <w:jc w:val="center"/>
        <w:rPr>
          <w:rFonts w:ascii="Arial" w:eastAsia="Times New Roman" w:hAnsi="Arial" w:cs="Arial"/>
          <w:highlight w:val="yellow"/>
          <w:lang w:eastAsia="ru-RU"/>
        </w:rPr>
      </w:pPr>
    </w:p>
    <w:p w14:paraId="29E06967" w14:textId="77777777" w:rsidR="00772984" w:rsidRPr="00461A4A" w:rsidRDefault="00772984" w:rsidP="00BB1B7B">
      <w:pPr>
        <w:shd w:val="clear" w:color="auto" w:fill="FFFFFF" w:themeFill="background1"/>
        <w:tabs>
          <w:tab w:val="left" w:pos="709"/>
        </w:tabs>
        <w:jc w:val="center"/>
        <w:rPr>
          <w:rFonts w:ascii="Arial" w:eastAsia="Times New Roman" w:hAnsi="Arial" w:cs="Arial"/>
          <w:highlight w:val="yellow"/>
          <w:lang w:eastAsia="ru-RU"/>
        </w:rPr>
      </w:pPr>
    </w:p>
    <w:p w14:paraId="21385F33" w14:textId="77777777" w:rsidR="00772984" w:rsidRPr="00461A4A" w:rsidRDefault="00772984" w:rsidP="00BB1B7B">
      <w:pPr>
        <w:shd w:val="clear" w:color="auto" w:fill="FFFFFF" w:themeFill="background1"/>
        <w:tabs>
          <w:tab w:val="left" w:pos="709"/>
        </w:tabs>
        <w:jc w:val="center"/>
        <w:rPr>
          <w:rFonts w:ascii="Arial" w:eastAsia="Times New Roman" w:hAnsi="Arial" w:cs="Arial"/>
          <w:highlight w:val="yellow"/>
          <w:lang w:eastAsia="ru-RU"/>
        </w:rPr>
      </w:pPr>
    </w:p>
    <w:p w14:paraId="0AA8E5A5" w14:textId="77777777" w:rsidR="00450A8B" w:rsidRPr="00461A4A" w:rsidRDefault="00450A8B" w:rsidP="00BB1B7B">
      <w:pPr>
        <w:shd w:val="clear" w:color="auto" w:fill="FFFFFF" w:themeFill="background1"/>
        <w:tabs>
          <w:tab w:val="left" w:pos="709"/>
        </w:tabs>
        <w:jc w:val="center"/>
        <w:rPr>
          <w:rFonts w:ascii="Arial" w:eastAsia="Times New Roman" w:hAnsi="Arial" w:cs="Arial"/>
          <w:highlight w:val="yellow"/>
          <w:lang w:eastAsia="ru-RU"/>
        </w:rPr>
      </w:pPr>
    </w:p>
    <w:p w14:paraId="0C7EB4AD" w14:textId="77777777" w:rsidR="00450A8B" w:rsidRPr="00461A4A" w:rsidRDefault="00450A8B" w:rsidP="00BB1B7B">
      <w:pPr>
        <w:shd w:val="clear" w:color="auto" w:fill="FFFFFF" w:themeFill="background1"/>
        <w:tabs>
          <w:tab w:val="left" w:pos="709"/>
        </w:tabs>
        <w:jc w:val="center"/>
        <w:rPr>
          <w:rFonts w:ascii="Arial" w:eastAsia="Times New Roman" w:hAnsi="Arial" w:cs="Arial"/>
          <w:highlight w:val="yellow"/>
          <w:lang w:eastAsia="ru-RU"/>
        </w:rPr>
      </w:pPr>
    </w:p>
    <w:p w14:paraId="73E5FA21" w14:textId="77777777" w:rsidR="00450A8B" w:rsidRPr="00461A4A" w:rsidRDefault="00450A8B" w:rsidP="00BB1B7B">
      <w:pPr>
        <w:shd w:val="clear" w:color="auto" w:fill="FFFFFF" w:themeFill="background1"/>
        <w:tabs>
          <w:tab w:val="left" w:pos="709"/>
        </w:tabs>
        <w:jc w:val="center"/>
        <w:rPr>
          <w:rFonts w:ascii="Arial" w:eastAsia="Times New Roman" w:hAnsi="Arial" w:cs="Arial"/>
          <w:highlight w:val="yellow"/>
          <w:lang w:eastAsia="ru-RU"/>
        </w:rPr>
      </w:pPr>
    </w:p>
    <w:p w14:paraId="58B9C769" w14:textId="77777777" w:rsidR="00450A8B" w:rsidRPr="00461A4A" w:rsidRDefault="00450A8B" w:rsidP="00BB1B7B">
      <w:pPr>
        <w:shd w:val="clear" w:color="auto" w:fill="FFFFFF" w:themeFill="background1"/>
        <w:tabs>
          <w:tab w:val="left" w:pos="709"/>
        </w:tabs>
        <w:jc w:val="center"/>
        <w:rPr>
          <w:rFonts w:ascii="Arial" w:eastAsia="Times New Roman" w:hAnsi="Arial" w:cs="Arial"/>
          <w:highlight w:val="yellow"/>
          <w:lang w:eastAsia="ru-RU"/>
        </w:rPr>
      </w:pPr>
    </w:p>
    <w:p w14:paraId="6A23F80F" w14:textId="690F2128" w:rsidR="00450A8B" w:rsidRDefault="00450A8B" w:rsidP="00BB1B7B">
      <w:pPr>
        <w:shd w:val="clear" w:color="auto" w:fill="FFFFFF" w:themeFill="background1"/>
        <w:tabs>
          <w:tab w:val="left" w:pos="709"/>
        </w:tabs>
        <w:jc w:val="center"/>
        <w:rPr>
          <w:rFonts w:ascii="Arial" w:eastAsia="Times New Roman" w:hAnsi="Arial" w:cs="Arial"/>
          <w:highlight w:val="yellow"/>
          <w:lang w:eastAsia="ru-RU"/>
        </w:rPr>
      </w:pPr>
    </w:p>
    <w:p w14:paraId="0477FDD6" w14:textId="0A51A95A"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79DA946B" w14:textId="517CCBF3"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3BA90584" w14:textId="5E45636E"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270461EE" w14:textId="6E2DC1AC"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6C6BD7FF" w14:textId="004A3CDD"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3B0D9B10" w14:textId="1402982C"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42948C4D" w14:textId="57D74847"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78FCB19E" w14:textId="1136F4D6"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045B61BB" w14:textId="40C0E7F3" w:rsidR="00963350" w:rsidRDefault="00963350" w:rsidP="00BB1B7B">
      <w:pPr>
        <w:shd w:val="clear" w:color="auto" w:fill="FFFFFF" w:themeFill="background1"/>
        <w:tabs>
          <w:tab w:val="left" w:pos="709"/>
        </w:tabs>
        <w:jc w:val="center"/>
        <w:rPr>
          <w:rFonts w:ascii="Arial" w:eastAsia="Times New Roman" w:hAnsi="Arial" w:cs="Arial"/>
          <w:highlight w:val="yellow"/>
          <w:lang w:eastAsia="ru-RU"/>
        </w:rPr>
      </w:pPr>
    </w:p>
    <w:p w14:paraId="438F24C7" w14:textId="6582B56A" w:rsidR="00963350" w:rsidRPr="00963350" w:rsidRDefault="00963350" w:rsidP="00BB1B7B">
      <w:pPr>
        <w:shd w:val="clear" w:color="auto" w:fill="FFFFFF" w:themeFill="background1"/>
        <w:tabs>
          <w:tab w:val="left" w:pos="709"/>
        </w:tabs>
        <w:jc w:val="center"/>
        <w:rPr>
          <w:rFonts w:ascii="Arial" w:eastAsia="Times New Roman" w:hAnsi="Arial" w:cs="Arial"/>
          <w:lang w:eastAsia="ru-RU"/>
        </w:rPr>
      </w:pPr>
    </w:p>
    <w:p w14:paraId="62769C84" w14:textId="7B5F5B33" w:rsidR="00963350" w:rsidRPr="00963350" w:rsidRDefault="00963350" w:rsidP="00BB1B7B">
      <w:pPr>
        <w:shd w:val="clear" w:color="auto" w:fill="FFFFFF" w:themeFill="background1"/>
        <w:tabs>
          <w:tab w:val="left" w:pos="709"/>
        </w:tabs>
        <w:jc w:val="center"/>
        <w:rPr>
          <w:rFonts w:ascii="Arial" w:eastAsia="Times New Roman" w:hAnsi="Arial" w:cs="Arial"/>
          <w:lang w:eastAsia="ru-RU"/>
        </w:rPr>
      </w:pPr>
    </w:p>
    <w:p w14:paraId="143ABF46" w14:textId="2CC88AC4" w:rsidR="00963350" w:rsidRPr="00963350" w:rsidRDefault="00963350" w:rsidP="00BB1B7B">
      <w:pPr>
        <w:shd w:val="clear" w:color="auto" w:fill="FFFFFF" w:themeFill="background1"/>
        <w:tabs>
          <w:tab w:val="left" w:pos="709"/>
        </w:tabs>
        <w:jc w:val="center"/>
        <w:rPr>
          <w:rFonts w:ascii="Arial" w:eastAsia="Times New Roman" w:hAnsi="Arial" w:cs="Arial"/>
          <w:lang w:eastAsia="ru-RU"/>
        </w:rPr>
      </w:pPr>
    </w:p>
    <w:p w14:paraId="24804CBC" w14:textId="77777777" w:rsidR="00963350" w:rsidRPr="00963350" w:rsidRDefault="00963350" w:rsidP="00BB1B7B">
      <w:pPr>
        <w:shd w:val="clear" w:color="auto" w:fill="FFFFFF" w:themeFill="background1"/>
        <w:tabs>
          <w:tab w:val="left" w:pos="709"/>
        </w:tabs>
        <w:jc w:val="center"/>
        <w:rPr>
          <w:rFonts w:ascii="Arial" w:eastAsia="Times New Roman" w:hAnsi="Arial" w:cs="Arial"/>
          <w:lang w:eastAsia="ru-RU"/>
        </w:rPr>
      </w:pPr>
    </w:p>
    <w:p w14:paraId="00F04D64" w14:textId="77777777" w:rsidR="00450A8B" w:rsidRPr="00963350" w:rsidRDefault="00450A8B" w:rsidP="00BB1B7B">
      <w:pPr>
        <w:shd w:val="clear" w:color="auto" w:fill="FFFFFF" w:themeFill="background1"/>
        <w:tabs>
          <w:tab w:val="left" w:pos="709"/>
        </w:tabs>
        <w:jc w:val="center"/>
        <w:rPr>
          <w:rFonts w:ascii="Arial" w:eastAsia="Times New Roman" w:hAnsi="Arial" w:cs="Arial"/>
          <w:lang w:eastAsia="ru-RU"/>
        </w:rPr>
      </w:pPr>
    </w:p>
    <w:p w14:paraId="1DD5A50F" w14:textId="77777777" w:rsidR="00450A8B" w:rsidRPr="00963350" w:rsidRDefault="00450A8B" w:rsidP="00BB1B7B">
      <w:pPr>
        <w:shd w:val="clear" w:color="auto" w:fill="FFFFFF" w:themeFill="background1"/>
        <w:tabs>
          <w:tab w:val="left" w:pos="709"/>
        </w:tabs>
        <w:jc w:val="center"/>
        <w:rPr>
          <w:rFonts w:ascii="Arial" w:eastAsia="Times New Roman" w:hAnsi="Arial" w:cs="Arial"/>
          <w:lang w:eastAsia="ru-RU"/>
        </w:rPr>
      </w:pPr>
    </w:p>
    <w:p w14:paraId="2829FEFA" w14:textId="77777777" w:rsidR="006B268C" w:rsidRPr="00963350" w:rsidRDefault="006B268C" w:rsidP="00BB1B7B">
      <w:pPr>
        <w:shd w:val="clear" w:color="auto" w:fill="FFFFFF" w:themeFill="background1"/>
        <w:tabs>
          <w:tab w:val="left" w:pos="709"/>
        </w:tabs>
        <w:jc w:val="center"/>
        <w:rPr>
          <w:rFonts w:ascii="Arial" w:eastAsia="Times New Roman" w:hAnsi="Arial" w:cs="Arial"/>
          <w:sz w:val="40"/>
          <w:szCs w:val="40"/>
          <w:lang w:eastAsia="ru-RU"/>
        </w:rPr>
      </w:pPr>
      <w:r w:rsidRPr="00963350">
        <w:rPr>
          <w:rFonts w:ascii="Arial" w:eastAsia="Times New Roman" w:hAnsi="Arial" w:cs="Arial"/>
          <w:sz w:val="40"/>
          <w:szCs w:val="40"/>
          <w:lang w:eastAsia="ru-RU"/>
        </w:rPr>
        <w:t>ПРИЛОЖЕНИЯ</w:t>
      </w:r>
    </w:p>
    <w:p w14:paraId="6E278995" w14:textId="77777777" w:rsidR="000A1FD1" w:rsidRPr="00963350" w:rsidRDefault="000A1FD1" w:rsidP="00BB1B7B">
      <w:pPr>
        <w:shd w:val="clear" w:color="auto" w:fill="FFFFFF" w:themeFill="background1"/>
        <w:tabs>
          <w:tab w:val="left" w:pos="709"/>
        </w:tabs>
        <w:jc w:val="center"/>
        <w:rPr>
          <w:rFonts w:ascii="Arial" w:eastAsia="Times New Roman" w:hAnsi="Arial" w:cs="Arial"/>
          <w:sz w:val="40"/>
          <w:szCs w:val="40"/>
          <w:lang w:eastAsia="ru-RU"/>
        </w:rPr>
      </w:pPr>
    </w:p>
    <w:p w14:paraId="7DD609A1" w14:textId="77777777" w:rsidR="000A1FD1" w:rsidRPr="00963350" w:rsidRDefault="000A1FD1" w:rsidP="00BB1B7B">
      <w:pPr>
        <w:shd w:val="clear" w:color="auto" w:fill="FFFFFF" w:themeFill="background1"/>
        <w:tabs>
          <w:tab w:val="left" w:pos="709"/>
        </w:tabs>
        <w:jc w:val="center"/>
        <w:rPr>
          <w:rFonts w:ascii="Arial" w:eastAsia="Times New Roman" w:hAnsi="Arial" w:cs="Arial"/>
          <w:sz w:val="40"/>
          <w:szCs w:val="40"/>
          <w:lang w:eastAsia="ru-RU"/>
        </w:rPr>
      </w:pPr>
    </w:p>
    <w:p w14:paraId="173C6EAF" w14:textId="77777777" w:rsidR="000A1FD1" w:rsidRPr="00461A4A" w:rsidRDefault="000A1FD1"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046EF988" w14:textId="77777777" w:rsidR="000A1FD1" w:rsidRPr="00461A4A" w:rsidRDefault="000A1FD1"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30679499" w14:textId="77777777" w:rsidR="009238AA" w:rsidRPr="00461A4A" w:rsidRDefault="009238AA"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10BC8248" w14:textId="77777777" w:rsidR="000A1FD1" w:rsidRPr="00461A4A" w:rsidRDefault="000A1FD1"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2ADECFB0" w14:textId="7C126E30" w:rsidR="000A1FD1" w:rsidRDefault="000A1FD1"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6A1A2683" w14:textId="08447232" w:rsidR="0002422F" w:rsidRDefault="0002422F"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44DD8C48" w14:textId="77777777" w:rsidR="0002422F" w:rsidRPr="00461A4A" w:rsidRDefault="0002422F"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40D24A03" w14:textId="77777777" w:rsidR="000A1FD1" w:rsidRPr="00461A4A" w:rsidRDefault="000A1FD1"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5E6E1BF8" w14:textId="77777777" w:rsidR="000A1FD1" w:rsidRPr="00461A4A" w:rsidRDefault="000A1FD1"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4133F2DA" w14:textId="77777777" w:rsidR="000A1FD1" w:rsidRPr="00461A4A" w:rsidRDefault="000A1FD1"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00F87568" w14:textId="77777777" w:rsidR="000A1FD1" w:rsidRPr="00461A4A" w:rsidRDefault="000A1FD1"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56BCD2F3" w14:textId="77777777" w:rsidR="00530565" w:rsidRPr="00461A4A" w:rsidRDefault="00530565" w:rsidP="00BB1B7B">
      <w:pPr>
        <w:shd w:val="clear" w:color="auto" w:fill="FFFFFF" w:themeFill="background1"/>
        <w:tabs>
          <w:tab w:val="left" w:pos="709"/>
        </w:tabs>
        <w:jc w:val="center"/>
        <w:rPr>
          <w:rFonts w:ascii="Arial" w:eastAsia="Times New Roman" w:hAnsi="Arial" w:cs="Arial"/>
          <w:sz w:val="40"/>
          <w:szCs w:val="40"/>
          <w:highlight w:val="yellow"/>
          <w:lang w:eastAsia="ru-RU"/>
        </w:rPr>
      </w:pPr>
    </w:p>
    <w:p w14:paraId="19178A32" w14:textId="77777777" w:rsidR="00A45E03" w:rsidRPr="00E4725F" w:rsidRDefault="00C13F1F" w:rsidP="00BB1B7B">
      <w:pPr>
        <w:pStyle w:val="12"/>
        <w:spacing w:before="0"/>
        <w:jc w:val="right"/>
        <w:rPr>
          <w:rFonts w:ascii="Arial" w:hAnsi="Arial" w:cs="Arial"/>
          <w:b/>
          <w:color w:val="auto"/>
          <w:sz w:val="24"/>
          <w:szCs w:val="24"/>
          <w:lang w:val="kk-KZ"/>
        </w:rPr>
      </w:pPr>
      <w:bookmarkStart w:id="393" w:name="_Toc91110295"/>
      <w:bookmarkStart w:id="394" w:name="_Toc116465687"/>
      <w:r w:rsidRPr="00E4725F">
        <w:rPr>
          <w:rFonts w:ascii="Arial" w:hAnsi="Arial" w:cs="Arial"/>
          <w:b/>
          <w:color w:val="auto"/>
          <w:sz w:val="24"/>
          <w:szCs w:val="24"/>
        </w:rPr>
        <w:t>Приложение №1 Расчеты</w:t>
      </w:r>
      <w:bookmarkEnd w:id="393"/>
      <w:r w:rsidR="00266937" w:rsidRPr="00E4725F">
        <w:rPr>
          <w:rFonts w:ascii="Arial" w:hAnsi="Arial" w:cs="Arial"/>
          <w:b/>
          <w:color w:val="auto"/>
          <w:sz w:val="24"/>
          <w:szCs w:val="24"/>
          <w:lang w:val="kk-KZ"/>
        </w:rPr>
        <w:t xml:space="preserve"> </w:t>
      </w:r>
      <w:r w:rsidR="001D5835" w:rsidRPr="00E4725F">
        <w:rPr>
          <w:rFonts w:ascii="Arial" w:hAnsi="Arial" w:cs="Arial"/>
          <w:b/>
          <w:color w:val="auto"/>
          <w:sz w:val="24"/>
          <w:szCs w:val="24"/>
          <w:lang w:val="kk-KZ"/>
        </w:rPr>
        <w:t>выбросов вредных веществ в атмосферу</w:t>
      </w:r>
      <w:bookmarkEnd w:id="394"/>
      <w:r w:rsidR="001D5835" w:rsidRPr="00E4725F">
        <w:rPr>
          <w:rFonts w:ascii="Arial" w:hAnsi="Arial" w:cs="Arial"/>
          <w:b/>
          <w:color w:val="auto"/>
          <w:sz w:val="24"/>
          <w:szCs w:val="24"/>
          <w:lang w:val="kk-KZ"/>
        </w:rPr>
        <w:t xml:space="preserve"> </w:t>
      </w:r>
    </w:p>
    <w:p w14:paraId="371D51D8" w14:textId="76F3FF7D" w:rsidR="006B268C" w:rsidRPr="00E4725F" w:rsidRDefault="006B268C" w:rsidP="00BB1B7B">
      <w:pPr>
        <w:rPr>
          <w:rFonts w:ascii="Arial" w:eastAsia="Times New Roman" w:hAnsi="Arial" w:cs="Arial"/>
          <w:b/>
          <w:bCs/>
          <w:lang w:eastAsia="ru-RU"/>
        </w:rPr>
      </w:pPr>
      <w:bookmarkStart w:id="395" w:name="_Toc500771582"/>
      <w:bookmarkStart w:id="396" w:name="_Toc525912482"/>
      <w:bookmarkStart w:id="397" w:name="_Toc91110296"/>
      <w:r w:rsidRPr="00E4725F">
        <w:rPr>
          <w:rFonts w:ascii="Arial" w:eastAsia="Times New Roman" w:hAnsi="Arial" w:cs="Arial"/>
          <w:b/>
          <w:bCs/>
          <w:lang w:eastAsia="ru-RU"/>
        </w:rPr>
        <w:t>Расчеты выбросов в атмосферу в период строительно-монтажных работ</w:t>
      </w:r>
      <w:bookmarkEnd w:id="395"/>
      <w:bookmarkEnd w:id="396"/>
      <w:bookmarkEnd w:id="397"/>
      <w:r w:rsidRPr="00E4725F">
        <w:rPr>
          <w:rFonts w:ascii="Arial" w:eastAsia="Times New Roman" w:hAnsi="Arial" w:cs="Arial"/>
          <w:b/>
          <w:bCs/>
          <w:lang w:eastAsia="ru-RU"/>
        </w:rPr>
        <w:t xml:space="preserve"> </w:t>
      </w:r>
    </w:p>
    <w:p w14:paraId="099D4EBB" w14:textId="5DE810FC" w:rsidR="00E4725F" w:rsidRDefault="00E4725F" w:rsidP="00BB1B7B">
      <w:pPr>
        <w:rPr>
          <w:rFonts w:ascii="Arial" w:eastAsia="Times New Roman" w:hAnsi="Arial" w:cs="Arial"/>
          <w:b/>
          <w:bCs/>
          <w:lang w:eastAsia="ru-RU"/>
        </w:rPr>
      </w:pPr>
    </w:p>
    <w:p w14:paraId="2AE08DAE" w14:textId="38BC8EEB" w:rsidR="00D320A7" w:rsidRPr="00E4725F" w:rsidRDefault="00D320A7" w:rsidP="00BB1B7B">
      <w:pPr>
        <w:rPr>
          <w:rFonts w:ascii="Arial" w:eastAsia="Times New Roman" w:hAnsi="Arial" w:cs="Arial"/>
          <w:b/>
          <w:bCs/>
          <w:lang w:eastAsia="ru-RU"/>
        </w:rPr>
      </w:pPr>
      <w:r w:rsidRPr="00D320A7">
        <w:lastRenderedPageBreak/>
        <w:drawing>
          <wp:inline distT="0" distB="0" distL="0" distR="0" wp14:anchorId="79062E2B" wp14:editId="074877A6">
            <wp:extent cx="5876925" cy="54768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76925" cy="5476875"/>
                    </a:xfrm>
                    <a:prstGeom prst="rect">
                      <a:avLst/>
                    </a:prstGeom>
                    <a:noFill/>
                    <a:ln>
                      <a:noFill/>
                    </a:ln>
                  </pic:spPr>
                </pic:pic>
              </a:graphicData>
            </a:graphic>
          </wp:inline>
        </w:drawing>
      </w:r>
    </w:p>
    <w:p w14:paraId="7AD98F5A" w14:textId="129A33BD" w:rsidR="00C47FC2" w:rsidRPr="00461A4A" w:rsidRDefault="00C47FC2" w:rsidP="00BB1B7B">
      <w:pPr>
        <w:tabs>
          <w:tab w:val="left" w:pos="1134"/>
        </w:tabs>
        <w:jc w:val="both"/>
        <w:rPr>
          <w:rFonts w:ascii="Arial" w:hAnsi="Arial" w:cs="Arial"/>
          <w:highlight w:val="yellow"/>
        </w:rPr>
      </w:pPr>
    </w:p>
    <w:p w14:paraId="7FF0C948" w14:textId="7B40A17F" w:rsidR="00A03FC7" w:rsidRPr="00E4725F" w:rsidRDefault="00A03FC7" w:rsidP="00BB1B7B">
      <w:pPr>
        <w:tabs>
          <w:tab w:val="left" w:pos="1134"/>
        </w:tabs>
        <w:jc w:val="both"/>
        <w:rPr>
          <w:rFonts w:ascii="Arial" w:hAnsi="Arial" w:cs="Arial"/>
        </w:rPr>
      </w:pPr>
    </w:p>
    <w:p w14:paraId="75F92E6F" w14:textId="77777777" w:rsidR="00A03FC7" w:rsidRPr="00E4725F" w:rsidRDefault="00A03FC7" w:rsidP="00A03FC7">
      <w:pPr>
        <w:rPr>
          <w:rFonts w:ascii="Arial" w:eastAsia="Times New Roman" w:hAnsi="Arial" w:cs="Arial"/>
          <w:b/>
          <w:color w:val="000000"/>
          <w:sz w:val="22"/>
          <w:lang w:eastAsia="ru-RU"/>
        </w:rPr>
      </w:pPr>
      <w:r w:rsidRPr="00E4725F">
        <w:rPr>
          <w:rFonts w:ascii="Arial" w:hAnsi="Arial" w:cs="Arial"/>
          <w:b/>
          <w:color w:val="000000"/>
          <w:sz w:val="22"/>
        </w:rPr>
        <w:t>Источник загрязнения: 0002</w:t>
      </w:r>
    </w:p>
    <w:p w14:paraId="73775E71" w14:textId="77777777" w:rsidR="00A03FC7" w:rsidRPr="00E4725F" w:rsidRDefault="00A03FC7" w:rsidP="00A03FC7">
      <w:pPr>
        <w:rPr>
          <w:rFonts w:ascii="Arial" w:hAnsi="Arial" w:cs="Arial"/>
          <w:b/>
          <w:color w:val="000000"/>
          <w:sz w:val="22"/>
        </w:rPr>
      </w:pPr>
      <w:r w:rsidRPr="00E4725F">
        <w:rPr>
          <w:rFonts w:ascii="Arial" w:hAnsi="Arial" w:cs="Arial"/>
          <w:b/>
          <w:color w:val="000000"/>
          <w:sz w:val="22"/>
        </w:rPr>
        <w:t>Источник выделения: 0002 01, Компрессор передвижной с ДВС</w:t>
      </w:r>
    </w:p>
    <w:p w14:paraId="49EA273A"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Исходные данные:</w:t>
      </w:r>
    </w:p>
    <w:p w14:paraId="36EFB4C9"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Производитель стационарной дизельной установки (СДУ): отечественный </w:t>
      </w:r>
    </w:p>
    <w:p w14:paraId="24F75F42"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Расход топлива стационарной дизельной установки за год </w:t>
      </w:r>
      <w:proofErr w:type="spellStart"/>
      <w:r w:rsidRPr="00E4725F">
        <w:rPr>
          <w:rFonts w:ascii="Arial" w:eastAsia="Times New Roman" w:hAnsi="Arial" w:cs="Arial"/>
          <w:b/>
          <w:i/>
          <w:color w:val="000000"/>
          <w:sz w:val="22"/>
          <w:lang w:eastAsia="ru-RU"/>
        </w:rPr>
        <w:t>B</w:t>
      </w:r>
      <w:r w:rsidRPr="00E4725F">
        <w:rPr>
          <w:rFonts w:ascii="Arial" w:eastAsia="Times New Roman" w:hAnsi="Arial" w:cs="Arial"/>
          <w:b/>
          <w:i/>
          <w:color w:val="000000"/>
          <w:sz w:val="22"/>
          <w:vertAlign w:val="subscript"/>
          <w:lang w:eastAsia="ru-RU"/>
        </w:rPr>
        <w:t>год</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т, 0.07495</w:t>
      </w:r>
    </w:p>
    <w:p w14:paraId="410E3175"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Эксплуатационная мощность стационарной дизельной установки </w:t>
      </w:r>
      <w:proofErr w:type="spellStart"/>
      <w:r w:rsidRPr="00E4725F">
        <w:rPr>
          <w:rFonts w:ascii="Arial" w:eastAsia="Times New Roman" w:hAnsi="Arial" w:cs="Arial"/>
          <w:b/>
          <w:i/>
          <w:color w:val="000000"/>
          <w:sz w:val="22"/>
          <w:lang w:eastAsia="ru-RU"/>
        </w:rPr>
        <w:t>P</w:t>
      </w:r>
      <w:r w:rsidRPr="00E4725F">
        <w:rPr>
          <w:rFonts w:ascii="Arial" w:eastAsia="Times New Roman" w:hAnsi="Arial" w:cs="Arial"/>
          <w:b/>
          <w:i/>
          <w:color w:val="000000"/>
          <w:sz w:val="22"/>
          <w:vertAlign w:val="subscript"/>
          <w:lang w:eastAsia="ru-RU"/>
        </w:rPr>
        <w:t>э</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кВт, 8</w:t>
      </w:r>
    </w:p>
    <w:p w14:paraId="588C1E1C"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Удельный расход топлива на </w:t>
      </w:r>
      <w:proofErr w:type="spellStart"/>
      <w:r w:rsidRPr="00E4725F">
        <w:rPr>
          <w:rFonts w:ascii="Arial" w:eastAsia="Times New Roman" w:hAnsi="Arial" w:cs="Arial"/>
          <w:color w:val="000000"/>
          <w:sz w:val="22"/>
          <w:lang w:eastAsia="ru-RU"/>
        </w:rPr>
        <w:t>экспл</w:t>
      </w:r>
      <w:proofErr w:type="spellEnd"/>
      <w:r w:rsidRPr="00E4725F">
        <w:rPr>
          <w:rFonts w:ascii="Arial" w:eastAsia="Times New Roman" w:hAnsi="Arial" w:cs="Arial"/>
          <w:color w:val="000000"/>
          <w:sz w:val="22"/>
          <w:lang w:eastAsia="ru-RU"/>
        </w:rPr>
        <w:t>./</w:t>
      </w:r>
      <w:proofErr w:type="spellStart"/>
      <w:r w:rsidRPr="00E4725F">
        <w:rPr>
          <w:rFonts w:ascii="Arial" w:eastAsia="Times New Roman" w:hAnsi="Arial" w:cs="Arial"/>
          <w:color w:val="000000"/>
          <w:sz w:val="22"/>
          <w:lang w:eastAsia="ru-RU"/>
        </w:rPr>
        <w:t>номин</w:t>
      </w:r>
      <w:proofErr w:type="spellEnd"/>
      <w:r w:rsidRPr="00E4725F">
        <w:rPr>
          <w:rFonts w:ascii="Arial" w:eastAsia="Times New Roman" w:hAnsi="Arial" w:cs="Arial"/>
          <w:color w:val="000000"/>
          <w:sz w:val="22"/>
          <w:lang w:eastAsia="ru-RU"/>
        </w:rPr>
        <w:t xml:space="preserve">. режиме работы двигателя </w:t>
      </w:r>
      <w:proofErr w:type="spellStart"/>
      <w:r w:rsidRPr="00E4725F">
        <w:rPr>
          <w:rFonts w:ascii="Arial" w:eastAsia="Times New Roman" w:hAnsi="Arial" w:cs="Arial"/>
          <w:b/>
          <w:i/>
          <w:color w:val="000000"/>
          <w:sz w:val="22"/>
          <w:lang w:eastAsia="ru-RU"/>
        </w:rPr>
        <w:t>b</w:t>
      </w:r>
      <w:r w:rsidRPr="00E4725F">
        <w:rPr>
          <w:rFonts w:ascii="Arial" w:eastAsia="Times New Roman" w:hAnsi="Arial" w:cs="Arial"/>
          <w:b/>
          <w:i/>
          <w:color w:val="000000"/>
          <w:sz w:val="22"/>
          <w:vertAlign w:val="subscript"/>
          <w:lang w:eastAsia="ru-RU"/>
        </w:rPr>
        <w:t>э</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г/кВт*ч, 647.5</w:t>
      </w:r>
    </w:p>
    <w:p w14:paraId="126BF263"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Температура отработавших газов </w:t>
      </w:r>
      <w:proofErr w:type="spellStart"/>
      <w:r w:rsidRPr="00E4725F">
        <w:rPr>
          <w:rFonts w:ascii="Arial" w:eastAsia="Times New Roman" w:hAnsi="Arial" w:cs="Arial"/>
          <w:b/>
          <w:i/>
          <w:color w:val="000000"/>
          <w:sz w:val="22"/>
          <w:lang w:eastAsia="ru-RU"/>
        </w:rPr>
        <w:t>T</w:t>
      </w:r>
      <w:r w:rsidRPr="00E4725F">
        <w:rPr>
          <w:rFonts w:ascii="Arial" w:eastAsia="Times New Roman" w:hAnsi="Arial" w:cs="Arial"/>
          <w:b/>
          <w:i/>
          <w:color w:val="000000"/>
          <w:sz w:val="22"/>
          <w:vertAlign w:val="subscript"/>
          <w:lang w:eastAsia="ru-RU"/>
        </w:rPr>
        <w:t>ог</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K, 723</w:t>
      </w:r>
    </w:p>
    <w:p w14:paraId="523E8E1D"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Используемая природоохранная технология: процент очистки указан самостоятельно</w:t>
      </w:r>
    </w:p>
    <w:p w14:paraId="3451DEAC"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1.Оценка расхода и температуры отработавших газов</w:t>
      </w:r>
    </w:p>
    <w:p w14:paraId="43D84CFE"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Расход отработавших газов </w:t>
      </w:r>
      <w:proofErr w:type="spellStart"/>
      <w:r w:rsidRPr="00E4725F">
        <w:rPr>
          <w:rFonts w:ascii="Arial" w:eastAsia="Times New Roman" w:hAnsi="Arial" w:cs="Arial"/>
          <w:b/>
          <w:i/>
          <w:color w:val="000000"/>
          <w:sz w:val="22"/>
          <w:lang w:eastAsia="ru-RU"/>
        </w:rPr>
        <w:t>G</w:t>
      </w:r>
      <w:r w:rsidRPr="00E4725F">
        <w:rPr>
          <w:rFonts w:ascii="Arial" w:eastAsia="Times New Roman" w:hAnsi="Arial" w:cs="Arial"/>
          <w:b/>
          <w:i/>
          <w:color w:val="000000"/>
          <w:sz w:val="22"/>
          <w:vertAlign w:val="subscript"/>
          <w:lang w:eastAsia="ru-RU"/>
        </w:rPr>
        <w:t>ог</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кг/с:</w:t>
      </w:r>
    </w:p>
    <w:p w14:paraId="5C0E8450" w14:textId="77777777" w:rsidR="00E4725F" w:rsidRPr="00E4725F" w:rsidRDefault="00E4725F" w:rsidP="00E4725F">
      <w:pPr>
        <w:rPr>
          <w:rFonts w:ascii="Arial" w:eastAsia="Times New Roman" w:hAnsi="Arial" w:cs="Arial"/>
          <w:color w:val="000000"/>
          <w:sz w:val="22"/>
          <w:lang w:eastAsia="ru-RU"/>
        </w:rPr>
      </w:pPr>
      <w:proofErr w:type="spellStart"/>
      <w:r w:rsidRPr="00E4725F">
        <w:rPr>
          <w:rFonts w:ascii="Arial" w:eastAsia="Times New Roman" w:hAnsi="Arial" w:cs="Arial"/>
          <w:b/>
          <w:i/>
          <w:color w:val="000000"/>
          <w:sz w:val="22"/>
          <w:lang w:eastAsia="ru-RU"/>
        </w:rPr>
        <w:t>G</w:t>
      </w:r>
      <w:r w:rsidRPr="00E4725F">
        <w:rPr>
          <w:rFonts w:ascii="Arial" w:eastAsia="Times New Roman" w:hAnsi="Arial" w:cs="Arial"/>
          <w:b/>
          <w:i/>
          <w:color w:val="000000"/>
          <w:sz w:val="22"/>
          <w:vertAlign w:val="subscript"/>
          <w:lang w:eastAsia="ru-RU"/>
        </w:rPr>
        <w:t>ог</w:t>
      </w:r>
      <w:proofErr w:type="spellEnd"/>
      <w:r w:rsidRPr="00E4725F">
        <w:rPr>
          <w:rFonts w:ascii="Arial" w:eastAsia="Times New Roman" w:hAnsi="Arial" w:cs="Arial"/>
          <w:b/>
          <w:i/>
          <w:color w:val="000000"/>
          <w:sz w:val="22"/>
          <w:lang w:eastAsia="ru-RU"/>
        </w:rPr>
        <w:t xml:space="preserve"> = </w:t>
      </w:r>
      <w:r w:rsidRPr="00E4725F">
        <w:rPr>
          <w:rFonts w:ascii="Arial" w:eastAsia="Times New Roman" w:hAnsi="Arial" w:cs="Arial"/>
          <w:b/>
          <w:i/>
          <w:color w:val="000000"/>
          <w:lang w:eastAsia="ru-RU"/>
        </w:rPr>
        <w:t>8.72 * 10</w:t>
      </w:r>
      <w:r w:rsidRPr="00E4725F">
        <w:rPr>
          <w:rFonts w:ascii="Arial" w:eastAsia="Times New Roman" w:hAnsi="Arial" w:cs="Arial"/>
          <w:b/>
          <w:i/>
          <w:color w:val="000000"/>
          <w:vertAlign w:val="superscript"/>
          <w:lang w:eastAsia="ru-RU"/>
        </w:rPr>
        <w:t>-6</w:t>
      </w:r>
      <w:r w:rsidRPr="00E4725F">
        <w:rPr>
          <w:rFonts w:ascii="Arial" w:eastAsia="Times New Roman" w:hAnsi="Arial" w:cs="Arial"/>
          <w:b/>
          <w:i/>
          <w:color w:val="000000"/>
          <w:lang w:eastAsia="ru-RU"/>
        </w:rPr>
        <w:t xml:space="preserve"> * </w:t>
      </w:r>
      <w:proofErr w:type="spellStart"/>
      <w:r w:rsidRPr="00E4725F">
        <w:rPr>
          <w:rFonts w:ascii="Arial" w:eastAsia="Times New Roman" w:hAnsi="Arial" w:cs="Arial"/>
          <w:b/>
          <w:i/>
          <w:color w:val="000000"/>
          <w:lang w:eastAsia="ru-RU"/>
        </w:rPr>
        <w:t>b</w:t>
      </w:r>
      <w:r w:rsidRPr="00E4725F">
        <w:rPr>
          <w:rFonts w:ascii="Arial" w:eastAsia="Times New Roman" w:hAnsi="Arial" w:cs="Arial"/>
          <w:b/>
          <w:i/>
          <w:color w:val="000000"/>
          <w:vertAlign w:val="subscript"/>
          <w:lang w:eastAsia="ru-RU"/>
        </w:rPr>
        <w:t>э</w:t>
      </w:r>
      <w:proofErr w:type="spellEnd"/>
      <w:r w:rsidRPr="00E4725F">
        <w:rPr>
          <w:rFonts w:ascii="Arial" w:eastAsia="Times New Roman" w:hAnsi="Arial" w:cs="Arial"/>
          <w:b/>
          <w:i/>
          <w:color w:val="000000"/>
          <w:lang w:eastAsia="ru-RU"/>
        </w:rPr>
        <w:t xml:space="preserve"> * </w:t>
      </w:r>
      <w:proofErr w:type="spellStart"/>
      <w:r w:rsidRPr="00E4725F">
        <w:rPr>
          <w:rFonts w:ascii="Arial" w:eastAsia="Times New Roman" w:hAnsi="Arial" w:cs="Arial"/>
          <w:b/>
          <w:i/>
          <w:color w:val="000000"/>
          <w:lang w:eastAsia="ru-RU"/>
        </w:rPr>
        <w:t>P</w:t>
      </w:r>
      <w:r w:rsidRPr="00E4725F">
        <w:rPr>
          <w:rFonts w:ascii="Arial" w:eastAsia="Times New Roman" w:hAnsi="Arial" w:cs="Arial"/>
          <w:b/>
          <w:i/>
          <w:color w:val="000000"/>
          <w:vertAlign w:val="subscript"/>
          <w:lang w:eastAsia="ru-RU"/>
        </w:rPr>
        <w:t>э</w:t>
      </w:r>
      <w:proofErr w:type="spellEnd"/>
      <w:r w:rsidRPr="00E4725F">
        <w:rPr>
          <w:rFonts w:ascii="Arial" w:eastAsia="Times New Roman" w:hAnsi="Arial" w:cs="Arial"/>
          <w:b/>
          <w:i/>
          <w:color w:val="000000"/>
          <w:lang w:eastAsia="ru-RU"/>
        </w:rPr>
        <w:t xml:space="preserve"> = </w:t>
      </w:r>
      <w:r w:rsidRPr="00E4725F">
        <w:rPr>
          <w:rFonts w:ascii="Arial" w:eastAsia="Times New Roman" w:hAnsi="Arial" w:cs="Arial"/>
          <w:b/>
          <w:color w:val="000000"/>
          <w:lang w:eastAsia="ru-RU"/>
        </w:rPr>
        <w:t>8.72 * 10</w:t>
      </w:r>
      <w:r w:rsidRPr="00E4725F">
        <w:rPr>
          <w:rFonts w:ascii="Arial" w:eastAsia="Times New Roman" w:hAnsi="Arial" w:cs="Arial"/>
          <w:b/>
          <w:color w:val="000000"/>
          <w:vertAlign w:val="superscript"/>
          <w:lang w:eastAsia="ru-RU"/>
        </w:rPr>
        <w:t>-6</w:t>
      </w:r>
      <w:r w:rsidRPr="00E4725F">
        <w:rPr>
          <w:rFonts w:ascii="Arial" w:eastAsia="Times New Roman" w:hAnsi="Arial" w:cs="Arial"/>
          <w:b/>
          <w:color w:val="000000"/>
          <w:lang w:eastAsia="ru-RU"/>
        </w:rPr>
        <w:t xml:space="preserve"> * 647.5 * 8 = 0.0451696</w:t>
      </w:r>
      <w:r w:rsidRPr="00E4725F">
        <w:rPr>
          <w:rFonts w:ascii="Arial" w:eastAsia="Times New Roman" w:hAnsi="Arial" w:cs="Arial"/>
          <w:color w:val="000000"/>
          <w:sz w:val="22"/>
          <w:lang w:eastAsia="ru-RU"/>
        </w:rPr>
        <w:t xml:space="preserve">    (А.3)</w:t>
      </w:r>
    </w:p>
    <w:p w14:paraId="20485545"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lastRenderedPageBreak/>
        <w:t xml:space="preserve">Удельный вес отработавших газов </w:t>
      </w:r>
      <w:r w:rsidRPr="00E4725F">
        <w:rPr>
          <w:rFonts w:ascii="Arial" w:eastAsia="Times New Roman" w:hAnsi="Arial" w:cs="Arial"/>
          <w:b/>
          <w:i/>
          <w:color w:val="000000"/>
          <w:sz w:val="22"/>
          <w:lang w:eastAsia="ru-RU"/>
        </w:rPr>
        <w:sym w:font="Symbol" w:char="F067"/>
      </w:r>
      <w:proofErr w:type="spellStart"/>
      <w:r w:rsidRPr="00E4725F">
        <w:rPr>
          <w:rFonts w:ascii="Arial" w:eastAsia="Times New Roman" w:hAnsi="Arial" w:cs="Arial"/>
          <w:b/>
          <w:i/>
          <w:color w:val="000000"/>
          <w:sz w:val="22"/>
          <w:vertAlign w:val="subscript"/>
          <w:lang w:eastAsia="ru-RU"/>
        </w:rPr>
        <w:t>ог</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кг/м</w:t>
      </w:r>
      <w:r w:rsidRPr="00E4725F">
        <w:rPr>
          <w:rFonts w:ascii="Arial" w:eastAsia="Times New Roman" w:hAnsi="Arial" w:cs="Arial"/>
          <w:color w:val="000000"/>
          <w:sz w:val="22"/>
          <w:vertAlign w:val="superscript"/>
          <w:lang w:eastAsia="ru-RU"/>
        </w:rPr>
        <w:t>3</w:t>
      </w:r>
      <w:r w:rsidRPr="00E4725F">
        <w:rPr>
          <w:rFonts w:ascii="Arial" w:eastAsia="Times New Roman" w:hAnsi="Arial" w:cs="Arial"/>
          <w:color w:val="000000"/>
          <w:sz w:val="22"/>
          <w:lang w:eastAsia="ru-RU"/>
        </w:rPr>
        <w:t>:</w:t>
      </w:r>
    </w:p>
    <w:p w14:paraId="11FBFD4E"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b/>
          <w:i/>
          <w:color w:val="000000"/>
          <w:sz w:val="22"/>
          <w:lang w:eastAsia="ru-RU"/>
        </w:rPr>
        <w:sym w:font="Symbol" w:char="F067"/>
      </w:r>
      <w:proofErr w:type="spellStart"/>
      <w:r w:rsidRPr="00E4725F">
        <w:rPr>
          <w:rFonts w:ascii="Arial" w:eastAsia="Times New Roman" w:hAnsi="Arial" w:cs="Arial"/>
          <w:b/>
          <w:i/>
          <w:color w:val="000000"/>
          <w:sz w:val="22"/>
          <w:vertAlign w:val="subscript"/>
          <w:lang w:eastAsia="ru-RU"/>
        </w:rPr>
        <w:t>ог</w:t>
      </w:r>
      <w:proofErr w:type="spellEnd"/>
      <w:r w:rsidRPr="00E4725F">
        <w:rPr>
          <w:rFonts w:ascii="Arial" w:eastAsia="Times New Roman" w:hAnsi="Arial" w:cs="Arial"/>
          <w:b/>
          <w:i/>
          <w:color w:val="000000"/>
          <w:sz w:val="22"/>
          <w:lang w:eastAsia="ru-RU"/>
        </w:rPr>
        <w:t xml:space="preserve"> = </w:t>
      </w:r>
      <w:r w:rsidRPr="00E4725F">
        <w:rPr>
          <w:rFonts w:ascii="Arial" w:eastAsia="Times New Roman" w:hAnsi="Arial" w:cs="Arial"/>
          <w:b/>
          <w:i/>
          <w:color w:val="000000"/>
          <w:lang w:eastAsia="ru-RU"/>
        </w:rPr>
        <w:t xml:space="preserve">1.31 / (1 + </w:t>
      </w:r>
      <w:proofErr w:type="spellStart"/>
      <w:r w:rsidRPr="00E4725F">
        <w:rPr>
          <w:rFonts w:ascii="Arial" w:eastAsia="Times New Roman" w:hAnsi="Arial" w:cs="Arial"/>
          <w:b/>
          <w:i/>
          <w:color w:val="000000"/>
          <w:lang w:eastAsia="ru-RU"/>
        </w:rPr>
        <w:t>T</w:t>
      </w:r>
      <w:r w:rsidRPr="00E4725F">
        <w:rPr>
          <w:rFonts w:ascii="Arial" w:eastAsia="Times New Roman" w:hAnsi="Arial" w:cs="Arial"/>
          <w:b/>
          <w:i/>
          <w:color w:val="000000"/>
          <w:vertAlign w:val="subscript"/>
          <w:lang w:eastAsia="ru-RU"/>
        </w:rPr>
        <w:t>ог</w:t>
      </w:r>
      <w:proofErr w:type="spellEnd"/>
      <w:r w:rsidRPr="00E4725F">
        <w:rPr>
          <w:rFonts w:ascii="Arial" w:eastAsia="Times New Roman" w:hAnsi="Arial" w:cs="Arial"/>
          <w:b/>
          <w:i/>
          <w:color w:val="000000"/>
          <w:lang w:eastAsia="ru-RU"/>
        </w:rPr>
        <w:t xml:space="preserve"> / 273) = </w:t>
      </w:r>
      <w:r w:rsidRPr="00E4725F">
        <w:rPr>
          <w:rFonts w:ascii="Arial" w:eastAsia="Times New Roman" w:hAnsi="Arial" w:cs="Arial"/>
          <w:b/>
          <w:color w:val="000000"/>
          <w:lang w:eastAsia="ru-RU"/>
        </w:rPr>
        <w:t>1.31 / (1 + 723 / 273) = 0.359066265</w:t>
      </w:r>
      <w:r w:rsidRPr="00E4725F">
        <w:rPr>
          <w:rFonts w:ascii="Arial" w:eastAsia="Times New Roman" w:hAnsi="Arial" w:cs="Arial"/>
          <w:color w:val="000000"/>
          <w:sz w:val="22"/>
          <w:lang w:eastAsia="ru-RU"/>
        </w:rPr>
        <w:t xml:space="preserve">    (А.5)</w:t>
      </w:r>
    </w:p>
    <w:p w14:paraId="0B314685"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где 1.31 - удельный вес отработавших газов при температуре, равной 0 </w:t>
      </w:r>
      <w:proofErr w:type="spellStart"/>
      <w:r w:rsidRPr="00E4725F">
        <w:rPr>
          <w:rFonts w:ascii="Arial" w:eastAsia="Times New Roman" w:hAnsi="Arial" w:cs="Arial"/>
          <w:color w:val="000000"/>
          <w:sz w:val="22"/>
          <w:lang w:eastAsia="ru-RU"/>
        </w:rPr>
        <w:t>гр.C</w:t>
      </w:r>
      <w:proofErr w:type="spellEnd"/>
      <w:r w:rsidRPr="00E4725F">
        <w:rPr>
          <w:rFonts w:ascii="Arial" w:eastAsia="Times New Roman" w:hAnsi="Arial" w:cs="Arial"/>
          <w:color w:val="000000"/>
          <w:sz w:val="22"/>
          <w:lang w:eastAsia="ru-RU"/>
        </w:rPr>
        <w:t>, кг/м</w:t>
      </w:r>
      <w:r w:rsidRPr="00E4725F">
        <w:rPr>
          <w:rFonts w:ascii="Arial" w:eastAsia="Times New Roman" w:hAnsi="Arial" w:cs="Arial"/>
          <w:color w:val="000000"/>
          <w:sz w:val="22"/>
          <w:vertAlign w:val="superscript"/>
          <w:lang w:eastAsia="ru-RU"/>
        </w:rPr>
        <w:t>3</w:t>
      </w:r>
      <w:r w:rsidRPr="00E4725F">
        <w:rPr>
          <w:rFonts w:ascii="Arial" w:eastAsia="Times New Roman" w:hAnsi="Arial" w:cs="Arial"/>
          <w:color w:val="000000"/>
          <w:sz w:val="22"/>
          <w:lang w:eastAsia="ru-RU"/>
        </w:rPr>
        <w:t>;</w:t>
      </w:r>
    </w:p>
    <w:p w14:paraId="3554AD5F"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Объемный расход отработавших газов </w:t>
      </w:r>
      <w:proofErr w:type="spellStart"/>
      <w:r w:rsidRPr="00E4725F">
        <w:rPr>
          <w:rFonts w:ascii="Arial" w:eastAsia="Times New Roman" w:hAnsi="Arial" w:cs="Arial"/>
          <w:b/>
          <w:i/>
          <w:color w:val="000000"/>
          <w:sz w:val="22"/>
          <w:lang w:eastAsia="ru-RU"/>
        </w:rPr>
        <w:t>Q</w:t>
      </w:r>
      <w:r w:rsidRPr="00E4725F">
        <w:rPr>
          <w:rFonts w:ascii="Arial" w:eastAsia="Times New Roman" w:hAnsi="Arial" w:cs="Arial"/>
          <w:b/>
          <w:i/>
          <w:color w:val="000000"/>
          <w:sz w:val="22"/>
          <w:vertAlign w:val="subscript"/>
          <w:lang w:eastAsia="ru-RU"/>
        </w:rPr>
        <w:t>ог</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м</w:t>
      </w:r>
      <w:r w:rsidRPr="00E4725F">
        <w:rPr>
          <w:rFonts w:ascii="Arial" w:eastAsia="Times New Roman" w:hAnsi="Arial" w:cs="Arial"/>
          <w:color w:val="000000"/>
          <w:sz w:val="22"/>
          <w:vertAlign w:val="superscript"/>
          <w:lang w:eastAsia="ru-RU"/>
        </w:rPr>
        <w:t>3</w:t>
      </w:r>
      <w:r w:rsidRPr="00E4725F">
        <w:rPr>
          <w:rFonts w:ascii="Arial" w:eastAsia="Times New Roman" w:hAnsi="Arial" w:cs="Arial"/>
          <w:color w:val="000000"/>
          <w:sz w:val="22"/>
          <w:lang w:eastAsia="ru-RU"/>
        </w:rPr>
        <w:t>/с:</w:t>
      </w:r>
    </w:p>
    <w:p w14:paraId="0C8BEAB5" w14:textId="77777777" w:rsidR="00E4725F" w:rsidRPr="00E4725F" w:rsidRDefault="00E4725F" w:rsidP="00E4725F">
      <w:pPr>
        <w:rPr>
          <w:rFonts w:ascii="Arial" w:eastAsia="Times New Roman" w:hAnsi="Arial" w:cs="Arial"/>
          <w:color w:val="000000"/>
          <w:sz w:val="22"/>
          <w:lang w:eastAsia="ru-RU"/>
        </w:rPr>
      </w:pPr>
      <w:proofErr w:type="spellStart"/>
      <w:r w:rsidRPr="00E4725F">
        <w:rPr>
          <w:rFonts w:ascii="Arial" w:eastAsia="Times New Roman" w:hAnsi="Arial" w:cs="Arial"/>
          <w:b/>
          <w:i/>
          <w:color w:val="000000"/>
          <w:sz w:val="22"/>
          <w:lang w:eastAsia="ru-RU"/>
        </w:rPr>
        <w:t>Q</w:t>
      </w:r>
      <w:r w:rsidRPr="00E4725F">
        <w:rPr>
          <w:rFonts w:ascii="Arial" w:eastAsia="Times New Roman" w:hAnsi="Arial" w:cs="Arial"/>
          <w:b/>
          <w:i/>
          <w:color w:val="000000"/>
          <w:sz w:val="22"/>
          <w:vertAlign w:val="subscript"/>
          <w:lang w:eastAsia="ru-RU"/>
        </w:rPr>
        <w:t>ог</w:t>
      </w:r>
      <w:proofErr w:type="spellEnd"/>
      <w:r w:rsidRPr="00E4725F">
        <w:rPr>
          <w:rFonts w:ascii="Arial" w:eastAsia="Times New Roman" w:hAnsi="Arial" w:cs="Arial"/>
          <w:b/>
          <w:i/>
          <w:color w:val="000000"/>
          <w:sz w:val="22"/>
          <w:lang w:eastAsia="ru-RU"/>
        </w:rPr>
        <w:t xml:space="preserve"> = </w:t>
      </w:r>
      <w:proofErr w:type="spellStart"/>
      <w:r w:rsidRPr="00E4725F">
        <w:rPr>
          <w:rFonts w:ascii="Arial" w:eastAsia="Times New Roman" w:hAnsi="Arial" w:cs="Arial"/>
          <w:b/>
          <w:i/>
          <w:color w:val="000000"/>
          <w:lang w:eastAsia="ru-RU"/>
        </w:rPr>
        <w:t>G</w:t>
      </w:r>
      <w:r w:rsidRPr="00E4725F">
        <w:rPr>
          <w:rFonts w:ascii="Arial" w:eastAsia="Times New Roman" w:hAnsi="Arial" w:cs="Arial"/>
          <w:b/>
          <w:i/>
          <w:color w:val="000000"/>
          <w:vertAlign w:val="subscript"/>
          <w:lang w:eastAsia="ru-RU"/>
        </w:rPr>
        <w:t>ог</w:t>
      </w:r>
      <w:proofErr w:type="spellEnd"/>
      <w:r w:rsidRPr="00E4725F">
        <w:rPr>
          <w:rFonts w:ascii="Arial" w:eastAsia="Times New Roman" w:hAnsi="Arial" w:cs="Arial"/>
          <w:b/>
          <w:i/>
          <w:color w:val="000000"/>
          <w:lang w:eastAsia="ru-RU"/>
        </w:rPr>
        <w:t xml:space="preserve"> / </w:t>
      </w:r>
      <w:r w:rsidRPr="00E4725F">
        <w:rPr>
          <w:rFonts w:ascii="Arial" w:eastAsia="Times New Roman" w:hAnsi="Arial" w:cs="Arial"/>
          <w:b/>
          <w:i/>
          <w:color w:val="000000"/>
          <w:lang w:eastAsia="ru-RU"/>
        </w:rPr>
        <w:sym w:font="Symbol" w:char="F067"/>
      </w:r>
      <w:proofErr w:type="spellStart"/>
      <w:r w:rsidRPr="00E4725F">
        <w:rPr>
          <w:rFonts w:ascii="Arial" w:eastAsia="Times New Roman" w:hAnsi="Arial" w:cs="Arial"/>
          <w:b/>
          <w:i/>
          <w:color w:val="000000"/>
          <w:vertAlign w:val="subscript"/>
          <w:lang w:eastAsia="ru-RU"/>
        </w:rPr>
        <w:t>ог</w:t>
      </w:r>
      <w:proofErr w:type="spellEnd"/>
      <w:r w:rsidRPr="00E4725F">
        <w:rPr>
          <w:rFonts w:ascii="Arial" w:eastAsia="Times New Roman" w:hAnsi="Arial" w:cs="Arial"/>
          <w:b/>
          <w:i/>
          <w:color w:val="000000"/>
          <w:lang w:eastAsia="ru-RU"/>
        </w:rPr>
        <w:t xml:space="preserve"> = </w:t>
      </w:r>
      <w:r w:rsidRPr="00E4725F">
        <w:rPr>
          <w:rFonts w:ascii="Arial" w:eastAsia="Times New Roman" w:hAnsi="Arial" w:cs="Arial"/>
          <w:b/>
          <w:color w:val="000000"/>
          <w:lang w:eastAsia="ru-RU"/>
        </w:rPr>
        <w:t>0.0451696 / 0.359066265 = 0.125797393</w:t>
      </w:r>
      <w:r w:rsidRPr="00E4725F">
        <w:rPr>
          <w:rFonts w:ascii="Arial" w:eastAsia="Times New Roman" w:hAnsi="Arial" w:cs="Arial"/>
          <w:color w:val="000000"/>
          <w:sz w:val="22"/>
          <w:lang w:eastAsia="ru-RU"/>
        </w:rPr>
        <w:t xml:space="preserve">    (А.4)</w:t>
      </w:r>
    </w:p>
    <w:p w14:paraId="20814752"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2.Расчет максимального из разовых и валового выбросов</w:t>
      </w:r>
    </w:p>
    <w:p w14:paraId="192EA42C"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Таблица значений выбросов </w:t>
      </w:r>
      <w:proofErr w:type="spellStart"/>
      <w:r w:rsidRPr="00E4725F">
        <w:rPr>
          <w:rFonts w:ascii="Arial" w:eastAsia="Times New Roman" w:hAnsi="Arial" w:cs="Arial"/>
          <w:b/>
          <w:i/>
          <w:color w:val="000000"/>
          <w:sz w:val="22"/>
          <w:lang w:eastAsia="ru-RU"/>
        </w:rPr>
        <w:t>e</w:t>
      </w:r>
      <w:r w:rsidRPr="00E4725F">
        <w:rPr>
          <w:rFonts w:ascii="Arial" w:eastAsia="Times New Roman" w:hAnsi="Arial" w:cs="Arial"/>
          <w:b/>
          <w:i/>
          <w:color w:val="000000"/>
          <w:sz w:val="22"/>
          <w:vertAlign w:val="subscript"/>
          <w:lang w:eastAsia="ru-RU"/>
        </w:rPr>
        <w:t>мi</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xml:space="preserve"> г/кВт*ч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E4725F" w:rsidRPr="00E4725F" w14:paraId="160BD1F5" w14:textId="77777777" w:rsidTr="00E4725F">
        <w:tc>
          <w:tcPr>
            <w:tcW w:w="1716" w:type="dxa"/>
            <w:tcBorders>
              <w:top w:val="single" w:sz="4" w:space="0" w:color="auto"/>
              <w:left w:val="single" w:sz="4" w:space="0" w:color="auto"/>
              <w:bottom w:val="single" w:sz="4" w:space="0" w:color="auto"/>
              <w:right w:val="single" w:sz="4" w:space="0" w:color="auto"/>
            </w:tcBorders>
            <w:vAlign w:val="center"/>
            <w:hideMark/>
          </w:tcPr>
          <w:p w14:paraId="2D5CD905"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DFE4EA9"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001C8BEE" w14:textId="77777777" w:rsidR="00E4725F" w:rsidRPr="00E4725F" w:rsidRDefault="00E4725F" w:rsidP="00E4725F">
            <w:pPr>
              <w:jc w:val="center"/>
              <w:rPr>
                <w:rFonts w:ascii="Arial" w:eastAsia="Times New Roman" w:hAnsi="Arial" w:cs="Arial"/>
                <w:color w:val="000000"/>
                <w:sz w:val="22"/>
                <w:lang w:eastAsia="ru-RU"/>
              </w:rPr>
            </w:pPr>
            <w:proofErr w:type="spellStart"/>
            <w:r w:rsidRPr="00E4725F">
              <w:rPr>
                <w:rFonts w:ascii="Arial" w:eastAsia="Times New Roman" w:hAnsi="Arial" w:cs="Arial"/>
                <w:color w:val="000000"/>
                <w:sz w:val="22"/>
                <w:lang w:eastAsia="ru-RU"/>
              </w:rPr>
              <w:t>NOx</w:t>
            </w:r>
            <w:proofErr w:type="spellEnd"/>
          </w:p>
        </w:tc>
        <w:tc>
          <w:tcPr>
            <w:tcW w:w="1056" w:type="dxa"/>
            <w:tcBorders>
              <w:top w:val="single" w:sz="4" w:space="0" w:color="auto"/>
              <w:left w:val="single" w:sz="4" w:space="0" w:color="auto"/>
              <w:bottom w:val="single" w:sz="4" w:space="0" w:color="auto"/>
              <w:right w:val="single" w:sz="4" w:space="0" w:color="auto"/>
            </w:tcBorders>
            <w:vAlign w:val="center"/>
            <w:hideMark/>
          </w:tcPr>
          <w:p w14:paraId="6230D777"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06C6DE4E"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64B11AF"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8F214A7"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5A0F3FB4"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БП</w:t>
            </w:r>
          </w:p>
        </w:tc>
      </w:tr>
      <w:tr w:rsidR="00E4725F" w:rsidRPr="00E4725F" w14:paraId="5D859F20" w14:textId="77777777" w:rsidTr="00E4725F">
        <w:tc>
          <w:tcPr>
            <w:tcW w:w="1716" w:type="dxa"/>
            <w:tcBorders>
              <w:top w:val="single" w:sz="4" w:space="0" w:color="auto"/>
              <w:left w:val="single" w:sz="4" w:space="0" w:color="auto"/>
              <w:bottom w:val="single" w:sz="4" w:space="0" w:color="auto"/>
              <w:right w:val="single" w:sz="4" w:space="0" w:color="auto"/>
            </w:tcBorders>
            <w:hideMark/>
          </w:tcPr>
          <w:p w14:paraId="5E825741"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A</w:t>
            </w:r>
          </w:p>
        </w:tc>
        <w:tc>
          <w:tcPr>
            <w:tcW w:w="1056" w:type="dxa"/>
            <w:tcBorders>
              <w:top w:val="single" w:sz="4" w:space="0" w:color="auto"/>
              <w:left w:val="single" w:sz="4" w:space="0" w:color="auto"/>
              <w:bottom w:val="single" w:sz="4" w:space="0" w:color="auto"/>
              <w:right w:val="single" w:sz="4" w:space="0" w:color="auto"/>
            </w:tcBorders>
            <w:hideMark/>
          </w:tcPr>
          <w:p w14:paraId="495A3BBE"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7.2</w:t>
            </w:r>
          </w:p>
        </w:tc>
        <w:tc>
          <w:tcPr>
            <w:tcW w:w="1056" w:type="dxa"/>
            <w:tcBorders>
              <w:top w:val="single" w:sz="4" w:space="0" w:color="auto"/>
              <w:left w:val="single" w:sz="4" w:space="0" w:color="auto"/>
              <w:bottom w:val="single" w:sz="4" w:space="0" w:color="auto"/>
              <w:right w:val="single" w:sz="4" w:space="0" w:color="auto"/>
            </w:tcBorders>
            <w:hideMark/>
          </w:tcPr>
          <w:p w14:paraId="25B2CDC7"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10.3</w:t>
            </w:r>
          </w:p>
        </w:tc>
        <w:tc>
          <w:tcPr>
            <w:tcW w:w="1056" w:type="dxa"/>
            <w:tcBorders>
              <w:top w:val="single" w:sz="4" w:space="0" w:color="auto"/>
              <w:left w:val="single" w:sz="4" w:space="0" w:color="auto"/>
              <w:bottom w:val="single" w:sz="4" w:space="0" w:color="auto"/>
              <w:right w:val="single" w:sz="4" w:space="0" w:color="auto"/>
            </w:tcBorders>
            <w:hideMark/>
          </w:tcPr>
          <w:p w14:paraId="578D1865"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3.6</w:t>
            </w:r>
          </w:p>
        </w:tc>
        <w:tc>
          <w:tcPr>
            <w:tcW w:w="1056" w:type="dxa"/>
            <w:tcBorders>
              <w:top w:val="single" w:sz="4" w:space="0" w:color="auto"/>
              <w:left w:val="single" w:sz="4" w:space="0" w:color="auto"/>
              <w:bottom w:val="single" w:sz="4" w:space="0" w:color="auto"/>
              <w:right w:val="single" w:sz="4" w:space="0" w:color="auto"/>
            </w:tcBorders>
            <w:hideMark/>
          </w:tcPr>
          <w:p w14:paraId="5AEDB102"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0.7</w:t>
            </w:r>
          </w:p>
        </w:tc>
        <w:tc>
          <w:tcPr>
            <w:tcW w:w="1056" w:type="dxa"/>
            <w:tcBorders>
              <w:top w:val="single" w:sz="4" w:space="0" w:color="auto"/>
              <w:left w:val="single" w:sz="4" w:space="0" w:color="auto"/>
              <w:bottom w:val="single" w:sz="4" w:space="0" w:color="auto"/>
              <w:right w:val="single" w:sz="4" w:space="0" w:color="auto"/>
            </w:tcBorders>
            <w:hideMark/>
          </w:tcPr>
          <w:p w14:paraId="6BAC7D27"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1.1</w:t>
            </w:r>
          </w:p>
        </w:tc>
        <w:tc>
          <w:tcPr>
            <w:tcW w:w="1056" w:type="dxa"/>
            <w:tcBorders>
              <w:top w:val="single" w:sz="4" w:space="0" w:color="auto"/>
              <w:left w:val="single" w:sz="4" w:space="0" w:color="auto"/>
              <w:bottom w:val="single" w:sz="4" w:space="0" w:color="auto"/>
              <w:right w:val="single" w:sz="4" w:space="0" w:color="auto"/>
            </w:tcBorders>
            <w:hideMark/>
          </w:tcPr>
          <w:p w14:paraId="534A42CB"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0.15</w:t>
            </w:r>
          </w:p>
        </w:tc>
        <w:tc>
          <w:tcPr>
            <w:tcW w:w="1188" w:type="dxa"/>
            <w:tcBorders>
              <w:top w:val="single" w:sz="4" w:space="0" w:color="auto"/>
              <w:left w:val="single" w:sz="4" w:space="0" w:color="auto"/>
              <w:bottom w:val="single" w:sz="4" w:space="0" w:color="auto"/>
              <w:right w:val="single" w:sz="4" w:space="0" w:color="auto"/>
            </w:tcBorders>
            <w:hideMark/>
          </w:tcPr>
          <w:p w14:paraId="62F148E0"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1.3E-5</w:t>
            </w:r>
          </w:p>
        </w:tc>
      </w:tr>
    </w:tbl>
    <w:p w14:paraId="482982AC" w14:textId="77777777" w:rsidR="00E4725F" w:rsidRPr="00E4725F" w:rsidRDefault="00E4725F" w:rsidP="00E4725F">
      <w:pPr>
        <w:rPr>
          <w:rFonts w:ascii="Arial" w:eastAsia="Times New Roman" w:hAnsi="Arial" w:cs="Arial"/>
          <w:color w:val="000000"/>
          <w:sz w:val="22"/>
          <w:lang w:eastAsia="ru-RU"/>
        </w:rPr>
      </w:pPr>
    </w:p>
    <w:p w14:paraId="7B86E3E9"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Таблица значений выбросов </w:t>
      </w:r>
      <w:proofErr w:type="spellStart"/>
      <w:r w:rsidRPr="00E4725F">
        <w:rPr>
          <w:rFonts w:ascii="Arial" w:eastAsia="Times New Roman" w:hAnsi="Arial" w:cs="Arial"/>
          <w:b/>
          <w:i/>
          <w:color w:val="000000"/>
          <w:sz w:val="22"/>
          <w:lang w:eastAsia="ru-RU"/>
        </w:rPr>
        <w:t>q</w:t>
      </w:r>
      <w:r w:rsidRPr="00E4725F">
        <w:rPr>
          <w:rFonts w:ascii="Arial" w:eastAsia="Times New Roman" w:hAnsi="Arial" w:cs="Arial"/>
          <w:b/>
          <w:i/>
          <w:color w:val="000000"/>
          <w:sz w:val="22"/>
          <w:vertAlign w:val="subscript"/>
          <w:lang w:eastAsia="ru-RU"/>
        </w:rPr>
        <w:t>эi</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xml:space="preserve"> г/</w:t>
      </w:r>
      <w:proofErr w:type="spellStart"/>
      <w:r w:rsidRPr="00E4725F">
        <w:rPr>
          <w:rFonts w:ascii="Arial" w:eastAsia="Times New Roman" w:hAnsi="Arial" w:cs="Arial"/>
          <w:color w:val="000000"/>
          <w:sz w:val="22"/>
          <w:lang w:eastAsia="ru-RU"/>
        </w:rPr>
        <w:t>кг.топл</w:t>
      </w:r>
      <w:proofErr w:type="spellEnd"/>
      <w:r w:rsidRPr="00E4725F">
        <w:rPr>
          <w:rFonts w:ascii="Arial" w:eastAsia="Times New Roman" w:hAnsi="Arial" w:cs="Arial"/>
          <w:color w:val="000000"/>
          <w:sz w:val="22"/>
          <w:lang w:eastAsia="ru-RU"/>
        </w:rPr>
        <w:t>.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E4725F" w:rsidRPr="00E4725F" w14:paraId="3E298AE1" w14:textId="77777777" w:rsidTr="00E4725F">
        <w:tc>
          <w:tcPr>
            <w:tcW w:w="1716" w:type="dxa"/>
            <w:tcBorders>
              <w:top w:val="single" w:sz="4" w:space="0" w:color="auto"/>
              <w:left w:val="single" w:sz="4" w:space="0" w:color="auto"/>
              <w:bottom w:val="single" w:sz="4" w:space="0" w:color="auto"/>
              <w:right w:val="single" w:sz="4" w:space="0" w:color="auto"/>
            </w:tcBorders>
            <w:vAlign w:val="center"/>
            <w:hideMark/>
          </w:tcPr>
          <w:p w14:paraId="00E26346"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08073133"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6F730EC" w14:textId="77777777" w:rsidR="00E4725F" w:rsidRPr="00E4725F" w:rsidRDefault="00E4725F" w:rsidP="00E4725F">
            <w:pPr>
              <w:jc w:val="center"/>
              <w:rPr>
                <w:rFonts w:ascii="Arial" w:eastAsia="Times New Roman" w:hAnsi="Arial" w:cs="Arial"/>
                <w:color w:val="000000"/>
                <w:sz w:val="22"/>
                <w:lang w:eastAsia="ru-RU"/>
              </w:rPr>
            </w:pPr>
            <w:proofErr w:type="spellStart"/>
            <w:r w:rsidRPr="00E4725F">
              <w:rPr>
                <w:rFonts w:ascii="Arial" w:eastAsia="Times New Roman" w:hAnsi="Arial" w:cs="Arial"/>
                <w:color w:val="000000"/>
                <w:sz w:val="22"/>
                <w:lang w:eastAsia="ru-RU"/>
              </w:rPr>
              <w:t>NOx</w:t>
            </w:r>
            <w:proofErr w:type="spellEnd"/>
          </w:p>
        </w:tc>
        <w:tc>
          <w:tcPr>
            <w:tcW w:w="1056" w:type="dxa"/>
            <w:tcBorders>
              <w:top w:val="single" w:sz="4" w:space="0" w:color="auto"/>
              <w:left w:val="single" w:sz="4" w:space="0" w:color="auto"/>
              <w:bottom w:val="single" w:sz="4" w:space="0" w:color="auto"/>
              <w:right w:val="single" w:sz="4" w:space="0" w:color="auto"/>
            </w:tcBorders>
            <w:vAlign w:val="center"/>
            <w:hideMark/>
          </w:tcPr>
          <w:p w14:paraId="241C7FFA"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7466586C"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55B0B14"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60C4C66B"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77FCF400" w14:textId="77777777" w:rsidR="00E4725F" w:rsidRPr="00E4725F" w:rsidRDefault="00E4725F" w:rsidP="00E4725F">
            <w:pPr>
              <w:jc w:val="cente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БП</w:t>
            </w:r>
          </w:p>
        </w:tc>
      </w:tr>
      <w:tr w:rsidR="00E4725F" w:rsidRPr="00E4725F" w14:paraId="5898FDEA" w14:textId="77777777" w:rsidTr="00E4725F">
        <w:tc>
          <w:tcPr>
            <w:tcW w:w="1716" w:type="dxa"/>
            <w:tcBorders>
              <w:top w:val="single" w:sz="4" w:space="0" w:color="auto"/>
              <w:left w:val="single" w:sz="4" w:space="0" w:color="auto"/>
              <w:bottom w:val="single" w:sz="4" w:space="0" w:color="auto"/>
              <w:right w:val="single" w:sz="4" w:space="0" w:color="auto"/>
            </w:tcBorders>
            <w:hideMark/>
          </w:tcPr>
          <w:p w14:paraId="5AC19C59"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A</w:t>
            </w:r>
          </w:p>
        </w:tc>
        <w:tc>
          <w:tcPr>
            <w:tcW w:w="1056" w:type="dxa"/>
            <w:tcBorders>
              <w:top w:val="single" w:sz="4" w:space="0" w:color="auto"/>
              <w:left w:val="single" w:sz="4" w:space="0" w:color="auto"/>
              <w:bottom w:val="single" w:sz="4" w:space="0" w:color="auto"/>
              <w:right w:val="single" w:sz="4" w:space="0" w:color="auto"/>
            </w:tcBorders>
            <w:hideMark/>
          </w:tcPr>
          <w:p w14:paraId="5097EE87"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30</w:t>
            </w:r>
          </w:p>
        </w:tc>
        <w:tc>
          <w:tcPr>
            <w:tcW w:w="1056" w:type="dxa"/>
            <w:tcBorders>
              <w:top w:val="single" w:sz="4" w:space="0" w:color="auto"/>
              <w:left w:val="single" w:sz="4" w:space="0" w:color="auto"/>
              <w:bottom w:val="single" w:sz="4" w:space="0" w:color="auto"/>
              <w:right w:val="single" w:sz="4" w:space="0" w:color="auto"/>
            </w:tcBorders>
            <w:hideMark/>
          </w:tcPr>
          <w:p w14:paraId="6FA695F8"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43</w:t>
            </w:r>
          </w:p>
        </w:tc>
        <w:tc>
          <w:tcPr>
            <w:tcW w:w="1056" w:type="dxa"/>
            <w:tcBorders>
              <w:top w:val="single" w:sz="4" w:space="0" w:color="auto"/>
              <w:left w:val="single" w:sz="4" w:space="0" w:color="auto"/>
              <w:bottom w:val="single" w:sz="4" w:space="0" w:color="auto"/>
              <w:right w:val="single" w:sz="4" w:space="0" w:color="auto"/>
            </w:tcBorders>
            <w:hideMark/>
          </w:tcPr>
          <w:p w14:paraId="64D43EA2"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15</w:t>
            </w:r>
          </w:p>
        </w:tc>
        <w:tc>
          <w:tcPr>
            <w:tcW w:w="1056" w:type="dxa"/>
            <w:tcBorders>
              <w:top w:val="single" w:sz="4" w:space="0" w:color="auto"/>
              <w:left w:val="single" w:sz="4" w:space="0" w:color="auto"/>
              <w:bottom w:val="single" w:sz="4" w:space="0" w:color="auto"/>
              <w:right w:val="single" w:sz="4" w:space="0" w:color="auto"/>
            </w:tcBorders>
            <w:hideMark/>
          </w:tcPr>
          <w:p w14:paraId="3D73AA4A"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3</w:t>
            </w:r>
          </w:p>
        </w:tc>
        <w:tc>
          <w:tcPr>
            <w:tcW w:w="1056" w:type="dxa"/>
            <w:tcBorders>
              <w:top w:val="single" w:sz="4" w:space="0" w:color="auto"/>
              <w:left w:val="single" w:sz="4" w:space="0" w:color="auto"/>
              <w:bottom w:val="single" w:sz="4" w:space="0" w:color="auto"/>
              <w:right w:val="single" w:sz="4" w:space="0" w:color="auto"/>
            </w:tcBorders>
            <w:hideMark/>
          </w:tcPr>
          <w:p w14:paraId="19589FC5"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4.5</w:t>
            </w:r>
          </w:p>
        </w:tc>
        <w:tc>
          <w:tcPr>
            <w:tcW w:w="1056" w:type="dxa"/>
            <w:tcBorders>
              <w:top w:val="single" w:sz="4" w:space="0" w:color="auto"/>
              <w:left w:val="single" w:sz="4" w:space="0" w:color="auto"/>
              <w:bottom w:val="single" w:sz="4" w:space="0" w:color="auto"/>
              <w:right w:val="single" w:sz="4" w:space="0" w:color="auto"/>
            </w:tcBorders>
            <w:hideMark/>
          </w:tcPr>
          <w:p w14:paraId="77F5F598"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0.6</w:t>
            </w:r>
          </w:p>
        </w:tc>
        <w:tc>
          <w:tcPr>
            <w:tcW w:w="1188" w:type="dxa"/>
            <w:tcBorders>
              <w:top w:val="single" w:sz="4" w:space="0" w:color="auto"/>
              <w:left w:val="single" w:sz="4" w:space="0" w:color="auto"/>
              <w:bottom w:val="single" w:sz="4" w:space="0" w:color="auto"/>
              <w:right w:val="single" w:sz="4" w:space="0" w:color="auto"/>
            </w:tcBorders>
            <w:hideMark/>
          </w:tcPr>
          <w:p w14:paraId="31DBCECB"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5.5E-5</w:t>
            </w:r>
          </w:p>
        </w:tc>
      </w:tr>
    </w:tbl>
    <w:p w14:paraId="0051CE62" w14:textId="77777777" w:rsidR="00E4725F" w:rsidRPr="00E4725F" w:rsidRDefault="00E4725F" w:rsidP="00E4725F">
      <w:pPr>
        <w:rPr>
          <w:rFonts w:ascii="Arial" w:eastAsia="Times New Roman" w:hAnsi="Arial" w:cs="Arial"/>
          <w:color w:val="000000"/>
          <w:sz w:val="22"/>
          <w:lang w:eastAsia="ru-RU"/>
        </w:rPr>
      </w:pPr>
    </w:p>
    <w:p w14:paraId="594DE53C"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Расчет максимального из разовых выброса </w:t>
      </w:r>
      <w:proofErr w:type="spellStart"/>
      <w:r w:rsidRPr="00E4725F">
        <w:rPr>
          <w:rFonts w:ascii="Arial" w:eastAsia="Times New Roman" w:hAnsi="Arial" w:cs="Arial"/>
          <w:b/>
          <w:i/>
          <w:color w:val="000000"/>
          <w:sz w:val="22"/>
          <w:lang w:eastAsia="ru-RU"/>
        </w:rPr>
        <w:t>M</w:t>
      </w:r>
      <w:r w:rsidRPr="00E4725F">
        <w:rPr>
          <w:rFonts w:ascii="Arial" w:eastAsia="Times New Roman" w:hAnsi="Arial" w:cs="Arial"/>
          <w:b/>
          <w:i/>
          <w:color w:val="000000"/>
          <w:sz w:val="22"/>
          <w:vertAlign w:val="subscript"/>
          <w:lang w:eastAsia="ru-RU"/>
        </w:rPr>
        <w:t>i</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г/с:</w:t>
      </w:r>
    </w:p>
    <w:p w14:paraId="1C60166D" w14:textId="77777777" w:rsidR="00E4725F" w:rsidRPr="00E4725F" w:rsidRDefault="00E4725F" w:rsidP="00E4725F">
      <w:pPr>
        <w:rPr>
          <w:rFonts w:ascii="Arial" w:eastAsia="Times New Roman" w:hAnsi="Arial" w:cs="Arial"/>
          <w:color w:val="000000"/>
          <w:sz w:val="22"/>
          <w:lang w:eastAsia="ru-RU"/>
        </w:rPr>
      </w:pPr>
      <w:proofErr w:type="spellStart"/>
      <w:r w:rsidRPr="00E4725F">
        <w:rPr>
          <w:rFonts w:ascii="Arial" w:eastAsia="Times New Roman" w:hAnsi="Arial" w:cs="Arial"/>
          <w:b/>
          <w:i/>
          <w:color w:val="000000"/>
          <w:sz w:val="22"/>
          <w:lang w:eastAsia="ru-RU"/>
        </w:rPr>
        <w:t>M</w:t>
      </w:r>
      <w:r w:rsidRPr="00E4725F">
        <w:rPr>
          <w:rFonts w:ascii="Arial" w:eastAsia="Times New Roman" w:hAnsi="Arial" w:cs="Arial"/>
          <w:b/>
          <w:i/>
          <w:color w:val="000000"/>
          <w:sz w:val="22"/>
          <w:vertAlign w:val="subscript"/>
          <w:lang w:eastAsia="ru-RU"/>
        </w:rPr>
        <w:t>i</w:t>
      </w:r>
      <w:proofErr w:type="spellEnd"/>
      <w:r w:rsidRPr="00E4725F">
        <w:rPr>
          <w:rFonts w:ascii="Arial" w:eastAsia="Times New Roman" w:hAnsi="Arial" w:cs="Arial"/>
          <w:b/>
          <w:i/>
          <w:color w:val="000000"/>
          <w:sz w:val="22"/>
          <w:lang w:eastAsia="ru-RU"/>
        </w:rPr>
        <w:t xml:space="preserve"> = </w:t>
      </w:r>
      <w:proofErr w:type="spellStart"/>
      <w:r w:rsidRPr="00E4725F">
        <w:rPr>
          <w:rFonts w:ascii="Arial" w:eastAsia="Times New Roman" w:hAnsi="Arial" w:cs="Arial"/>
          <w:b/>
          <w:i/>
          <w:color w:val="000000"/>
          <w:lang w:eastAsia="ru-RU"/>
        </w:rPr>
        <w:t>e</w:t>
      </w:r>
      <w:r w:rsidRPr="00E4725F">
        <w:rPr>
          <w:rFonts w:ascii="Arial" w:eastAsia="Times New Roman" w:hAnsi="Arial" w:cs="Arial"/>
          <w:b/>
          <w:i/>
          <w:color w:val="000000"/>
          <w:vertAlign w:val="subscript"/>
          <w:lang w:eastAsia="ru-RU"/>
        </w:rPr>
        <w:t>мi</w:t>
      </w:r>
      <w:proofErr w:type="spellEnd"/>
      <w:r w:rsidRPr="00E4725F">
        <w:rPr>
          <w:rFonts w:ascii="Arial" w:eastAsia="Times New Roman" w:hAnsi="Arial" w:cs="Arial"/>
          <w:b/>
          <w:i/>
          <w:color w:val="000000"/>
          <w:lang w:eastAsia="ru-RU"/>
        </w:rPr>
        <w:t xml:space="preserve"> * </w:t>
      </w:r>
      <w:proofErr w:type="spellStart"/>
      <w:r w:rsidRPr="00E4725F">
        <w:rPr>
          <w:rFonts w:ascii="Arial" w:eastAsia="Times New Roman" w:hAnsi="Arial" w:cs="Arial"/>
          <w:b/>
          <w:i/>
          <w:color w:val="000000"/>
          <w:lang w:eastAsia="ru-RU"/>
        </w:rPr>
        <w:t>P</w:t>
      </w:r>
      <w:r w:rsidRPr="00E4725F">
        <w:rPr>
          <w:rFonts w:ascii="Arial" w:eastAsia="Times New Roman" w:hAnsi="Arial" w:cs="Arial"/>
          <w:b/>
          <w:i/>
          <w:color w:val="000000"/>
          <w:vertAlign w:val="subscript"/>
          <w:lang w:eastAsia="ru-RU"/>
        </w:rPr>
        <w:t>э</w:t>
      </w:r>
      <w:proofErr w:type="spellEnd"/>
      <w:r w:rsidRPr="00E4725F">
        <w:rPr>
          <w:rFonts w:ascii="Arial" w:eastAsia="Times New Roman" w:hAnsi="Arial" w:cs="Arial"/>
          <w:b/>
          <w:i/>
          <w:color w:val="000000"/>
          <w:lang w:eastAsia="ru-RU"/>
        </w:rPr>
        <w:t xml:space="preserve"> / 3600</w:t>
      </w:r>
      <w:r w:rsidRPr="00E4725F">
        <w:rPr>
          <w:rFonts w:ascii="Arial" w:eastAsia="Times New Roman" w:hAnsi="Arial" w:cs="Arial"/>
          <w:color w:val="000000"/>
          <w:sz w:val="22"/>
          <w:lang w:eastAsia="ru-RU"/>
        </w:rPr>
        <w:t xml:space="preserve">    (1)</w:t>
      </w:r>
    </w:p>
    <w:p w14:paraId="2D490F18"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 xml:space="preserve">Расчет валового выброса </w:t>
      </w:r>
      <w:proofErr w:type="spellStart"/>
      <w:r w:rsidRPr="00E4725F">
        <w:rPr>
          <w:rFonts w:ascii="Arial" w:eastAsia="Times New Roman" w:hAnsi="Arial" w:cs="Arial"/>
          <w:b/>
          <w:i/>
          <w:color w:val="000000"/>
          <w:sz w:val="22"/>
          <w:lang w:eastAsia="ru-RU"/>
        </w:rPr>
        <w:t>W</w:t>
      </w:r>
      <w:r w:rsidRPr="00E4725F">
        <w:rPr>
          <w:rFonts w:ascii="Arial" w:eastAsia="Times New Roman" w:hAnsi="Arial" w:cs="Arial"/>
          <w:b/>
          <w:i/>
          <w:color w:val="000000"/>
          <w:sz w:val="22"/>
          <w:vertAlign w:val="subscript"/>
          <w:lang w:eastAsia="ru-RU"/>
        </w:rPr>
        <w:t>i</w:t>
      </w:r>
      <w:proofErr w:type="spellEnd"/>
      <w:r w:rsidRPr="00E4725F">
        <w:rPr>
          <w:rFonts w:ascii="Arial" w:eastAsia="Times New Roman" w:hAnsi="Arial" w:cs="Arial"/>
          <w:b/>
          <w:i/>
          <w:color w:val="000000"/>
          <w:sz w:val="22"/>
          <w:lang w:eastAsia="ru-RU"/>
        </w:rPr>
        <w:t xml:space="preserve"> </w:t>
      </w:r>
      <w:r w:rsidRPr="00E4725F">
        <w:rPr>
          <w:rFonts w:ascii="Arial" w:eastAsia="Times New Roman" w:hAnsi="Arial" w:cs="Arial"/>
          <w:color w:val="000000"/>
          <w:sz w:val="22"/>
          <w:lang w:eastAsia="ru-RU"/>
        </w:rPr>
        <w:t>, т/год:</w:t>
      </w:r>
    </w:p>
    <w:p w14:paraId="66D4C7BC" w14:textId="77777777" w:rsidR="00E4725F" w:rsidRPr="00E4725F" w:rsidRDefault="00E4725F" w:rsidP="00E4725F">
      <w:pPr>
        <w:rPr>
          <w:rFonts w:ascii="Arial" w:eastAsia="Times New Roman" w:hAnsi="Arial" w:cs="Arial"/>
          <w:color w:val="000000"/>
          <w:sz w:val="22"/>
          <w:lang w:eastAsia="ru-RU"/>
        </w:rPr>
      </w:pPr>
      <w:proofErr w:type="spellStart"/>
      <w:r w:rsidRPr="00E4725F">
        <w:rPr>
          <w:rFonts w:ascii="Arial" w:eastAsia="Times New Roman" w:hAnsi="Arial" w:cs="Arial"/>
          <w:b/>
          <w:i/>
          <w:color w:val="000000"/>
          <w:sz w:val="22"/>
          <w:lang w:eastAsia="ru-RU"/>
        </w:rPr>
        <w:t>W</w:t>
      </w:r>
      <w:r w:rsidRPr="00E4725F">
        <w:rPr>
          <w:rFonts w:ascii="Arial" w:eastAsia="Times New Roman" w:hAnsi="Arial" w:cs="Arial"/>
          <w:b/>
          <w:i/>
          <w:color w:val="000000"/>
          <w:sz w:val="22"/>
          <w:vertAlign w:val="subscript"/>
          <w:lang w:eastAsia="ru-RU"/>
        </w:rPr>
        <w:t>i</w:t>
      </w:r>
      <w:proofErr w:type="spellEnd"/>
      <w:r w:rsidRPr="00E4725F">
        <w:rPr>
          <w:rFonts w:ascii="Arial" w:eastAsia="Times New Roman" w:hAnsi="Arial" w:cs="Arial"/>
          <w:b/>
          <w:i/>
          <w:color w:val="000000"/>
          <w:sz w:val="22"/>
          <w:lang w:eastAsia="ru-RU"/>
        </w:rPr>
        <w:t xml:space="preserve"> = </w:t>
      </w:r>
      <w:proofErr w:type="spellStart"/>
      <w:r w:rsidRPr="00E4725F">
        <w:rPr>
          <w:rFonts w:ascii="Arial" w:eastAsia="Times New Roman" w:hAnsi="Arial" w:cs="Arial"/>
          <w:b/>
          <w:i/>
          <w:color w:val="000000"/>
          <w:lang w:eastAsia="ru-RU"/>
        </w:rPr>
        <w:t>q</w:t>
      </w:r>
      <w:r w:rsidRPr="00E4725F">
        <w:rPr>
          <w:rFonts w:ascii="Arial" w:eastAsia="Times New Roman" w:hAnsi="Arial" w:cs="Arial"/>
          <w:b/>
          <w:i/>
          <w:color w:val="000000"/>
          <w:vertAlign w:val="subscript"/>
          <w:lang w:eastAsia="ru-RU"/>
        </w:rPr>
        <w:t>эi</w:t>
      </w:r>
      <w:proofErr w:type="spellEnd"/>
      <w:r w:rsidRPr="00E4725F">
        <w:rPr>
          <w:rFonts w:ascii="Arial" w:eastAsia="Times New Roman" w:hAnsi="Arial" w:cs="Arial"/>
          <w:b/>
          <w:i/>
          <w:color w:val="000000"/>
          <w:lang w:eastAsia="ru-RU"/>
        </w:rPr>
        <w:t xml:space="preserve"> * </w:t>
      </w:r>
      <w:proofErr w:type="spellStart"/>
      <w:r w:rsidRPr="00E4725F">
        <w:rPr>
          <w:rFonts w:ascii="Arial" w:eastAsia="Times New Roman" w:hAnsi="Arial" w:cs="Arial"/>
          <w:b/>
          <w:i/>
          <w:color w:val="000000"/>
          <w:lang w:eastAsia="ru-RU"/>
        </w:rPr>
        <w:t>B</w:t>
      </w:r>
      <w:r w:rsidRPr="00E4725F">
        <w:rPr>
          <w:rFonts w:ascii="Arial" w:eastAsia="Times New Roman" w:hAnsi="Arial" w:cs="Arial"/>
          <w:b/>
          <w:i/>
          <w:color w:val="000000"/>
          <w:vertAlign w:val="subscript"/>
          <w:lang w:eastAsia="ru-RU"/>
        </w:rPr>
        <w:t>год</w:t>
      </w:r>
      <w:proofErr w:type="spellEnd"/>
      <w:r w:rsidRPr="00E4725F">
        <w:rPr>
          <w:rFonts w:ascii="Arial" w:eastAsia="Times New Roman" w:hAnsi="Arial" w:cs="Arial"/>
          <w:b/>
          <w:i/>
          <w:color w:val="000000"/>
          <w:lang w:eastAsia="ru-RU"/>
        </w:rPr>
        <w:t xml:space="preserve"> / 1000</w:t>
      </w:r>
      <w:r w:rsidRPr="00E4725F">
        <w:rPr>
          <w:rFonts w:ascii="Arial" w:eastAsia="Times New Roman" w:hAnsi="Arial" w:cs="Arial"/>
          <w:color w:val="000000"/>
          <w:sz w:val="22"/>
          <w:lang w:eastAsia="ru-RU"/>
        </w:rPr>
        <w:t xml:space="preserve">    (2)</w:t>
      </w:r>
    </w:p>
    <w:p w14:paraId="0BFF6419" w14:textId="77777777" w:rsidR="00E4725F" w:rsidRPr="00E4725F" w:rsidRDefault="00E4725F" w:rsidP="00E4725F">
      <w:pPr>
        <w:rPr>
          <w:rFonts w:ascii="Arial" w:eastAsia="Times New Roman" w:hAnsi="Arial" w:cs="Arial"/>
          <w:color w:val="000000"/>
          <w:sz w:val="22"/>
          <w:lang w:eastAsia="ru-RU"/>
        </w:rPr>
      </w:pPr>
    </w:p>
    <w:p w14:paraId="5FAFBCAA"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Коэффициенты трансформации приняты на уровне максимально установленных значений, т.е. 0.8 - для NO</w:t>
      </w:r>
      <w:r w:rsidRPr="00E4725F">
        <w:rPr>
          <w:rFonts w:ascii="Arial" w:eastAsia="Times New Roman" w:hAnsi="Arial" w:cs="Arial"/>
          <w:color w:val="000000"/>
          <w:sz w:val="22"/>
          <w:vertAlign w:val="subscript"/>
          <w:lang w:eastAsia="ru-RU"/>
        </w:rPr>
        <w:t>2</w:t>
      </w:r>
      <w:r w:rsidRPr="00E4725F">
        <w:rPr>
          <w:rFonts w:ascii="Arial" w:eastAsia="Times New Roman" w:hAnsi="Arial" w:cs="Arial"/>
          <w:color w:val="000000"/>
          <w:sz w:val="22"/>
          <w:lang w:eastAsia="ru-RU"/>
        </w:rPr>
        <w:t xml:space="preserve"> и 0.13 - для NO</w:t>
      </w:r>
      <w:r w:rsidRPr="00E4725F">
        <w:rPr>
          <w:rFonts w:ascii="Arial" w:eastAsia="Times New Roman" w:hAnsi="Arial" w:cs="Arial"/>
          <w:b/>
          <w:i/>
          <w:color w:val="000000"/>
          <w:sz w:val="22"/>
          <w:lang w:eastAsia="ru-RU"/>
        </w:rPr>
        <w:t xml:space="preserve"> </w:t>
      </w:r>
    </w:p>
    <w:p w14:paraId="73E5BEB0" w14:textId="77777777" w:rsidR="00E4725F" w:rsidRPr="00E4725F" w:rsidRDefault="00E4725F" w:rsidP="00E4725F">
      <w:pPr>
        <w:rPr>
          <w:rFonts w:ascii="Arial" w:eastAsia="Times New Roman" w:hAnsi="Arial" w:cs="Arial"/>
          <w:color w:val="000000"/>
          <w:sz w:val="22"/>
          <w:lang w:eastAsia="ru-RU"/>
        </w:rPr>
      </w:pPr>
    </w:p>
    <w:p w14:paraId="4FD16C95" w14:textId="77777777" w:rsidR="00E4725F" w:rsidRPr="00E4725F" w:rsidRDefault="00E4725F" w:rsidP="00E4725F">
      <w:pP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Итого выбросы по веществам:</w:t>
      </w:r>
    </w:p>
    <w:tbl>
      <w:tblPr>
        <w:tblW w:w="5000" w:type="pct"/>
        <w:tblCellMar>
          <w:left w:w="28" w:type="dxa"/>
          <w:right w:w="28" w:type="dxa"/>
        </w:tblCellMar>
        <w:tblLook w:val="04A0" w:firstRow="1" w:lastRow="0" w:firstColumn="1" w:lastColumn="0" w:noHBand="0" w:noVBand="1"/>
      </w:tblPr>
      <w:tblGrid>
        <w:gridCol w:w="662"/>
        <w:gridCol w:w="2130"/>
        <w:gridCol w:w="1342"/>
        <w:gridCol w:w="1342"/>
        <w:gridCol w:w="1063"/>
        <w:gridCol w:w="1342"/>
        <w:gridCol w:w="1463"/>
      </w:tblGrid>
      <w:tr w:rsidR="00E4725F" w:rsidRPr="00E4725F" w14:paraId="3FF99D36" w14:textId="77777777" w:rsidTr="006B2282">
        <w:tc>
          <w:tcPr>
            <w:tcW w:w="354" w:type="pct"/>
            <w:tcBorders>
              <w:top w:val="single" w:sz="4" w:space="0" w:color="auto"/>
              <w:left w:val="single" w:sz="4" w:space="0" w:color="auto"/>
              <w:bottom w:val="single" w:sz="4" w:space="0" w:color="auto"/>
              <w:right w:val="single" w:sz="4" w:space="0" w:color="auto"/>
            </w:tcBorders>
            <w:vAlign w:val="center"/>
          </w:tcPr>
          <w:p w14:paraId="303F79B4"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Код</w:t>
            </w:r>
          </w:p>
          <w:p w14:paraId="0E2CC59C" w14:textId="77777777" w:rsidR="00E4725F" w:rsidRPr="00E4725F" w:rsidRDefault="00E4725F" w:rsidP="00E4725F">
            <w:pPr>
              <w:jc w:val="center"/>
              <w:rPr>
                <w:rFonts w:ascii="Arial" w:eastAsia="Times New Roman" w:hAnsi="Arial" w:cs="Arial"/>
                <w:b/>
                <w:i/>
                <w:color w:val="000000"/>
                <w:sz w:val="22"/>
                <w:lang w:eastAsia="ru-RU"/>
              </w:rPr>
            </w:pPr>
          </w:p>
          <w:p w14:paraId="66A5B5A1" w14:textId="77777777" w:rsidR="00E4725F" w:rsidRPr="00E4725F" w:rsidRDefault="00E4725F" w:rsidP="00E4725F">
            <w:pPr>
              <w:jc w:val="center"/>
              <w:rPr>
                <w:rFonts w:ascii="Arial" w:eastAsia="Times New Roman" w:hAnsi="Arial" w:cs="Arial"/>
                <w:b/>
                <w:i/>
                <w:color w:val="000000"/>
                <w:sz w:val="22"/>
                <w:lang w:eastAsia="ru-RU"/>
              </w:rPr>
            </w:pPr>
          </w:p>
        </w:tc>
        <w:tc>
          <w:tcPr>
            <w:tcW w:w="1140" w:type="pct"/>
            <w:tcBorders>
              <w:top w:val="single" w:sz="4" w:space="0" w:color="auto"/>
              <w:left w:val="single" w:sz="4" w:space="0" w:color="auto"/>
              <w:bottom w:val="single" w:sz="4" w:space="0" w:color="auto"/>
              <w:right w:val="single" w:sz="4" w:space="0" w:color="auto"/>
            </w:tcBorders>
            <w:vAlign w:val="center"/>
          </w:tcPr>
          <w:p w14:paraId="7E35D805"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Примесь</w:t>
            </w:r>
          </w:p>
          <w:p w14:paraId="72AD45A7" w14:textId="77777777" w:rsidR="00E4725F" w:rsidRPr="00E4725F" w:rsidRDefault="00E4725F" w:rsidP="00E4725F">
            <w:pPr>
              <w:jc w:val="center"/>
              <w:rPr>
                <w:rFonts w:ascii="Arial" w:eastAsia="Times New Roman" w:hAnsi="Arial" w:cs="Arial"/>
                <w:b/>
                <w:i/>
                <w:color w:val="000000"/>
                <w:sz w:val="22"/>
                <w:lang w:eastAsia="ru-RU"/>
              </w:rPr>
            </w:pPr>
          </w:p>
          <w:p w14:paraId="7C561206" w14:textId="77777777" w:rsidR="00E4725F" w:rsidRPr="00E4725F" w:rsidRDefault="00E4725F" w:rsidP="00E4725F">
            <w:pPr>
              <w:jc w:val="center"/>
              <w:rPr>
                <w:rFonts w:ascii="Arial" w:eastAsia="Times New Roman" w:hAnsi="Arial" w:cs="Arial"/>
                <w:b/>
                <w:i/>
                <w:color w:val="000000"/>
                <w:sz w:val="22"/>
                <w:lang w:eastAsia="ru-RU"/>
              </w:rPr>
            </w:pPr>
          </w:p>
        </w:tc>
        <w:tc>
          <w:tcPr>
            <w:tcW w:w="718" w:type="pct"/>
            <w:tcBorders>
              <w:top w:val="single" w:sz="4" w:space="0" w:color="auto"/>
              <w:left w:val="single" w:sz="4" w:space="0" w:color="auto"/>
              <w:bottom w:val="single" w:sz="4" w:space="0" w:color="auto"/>
              <w:right w:val="single" w:sz="4" w:space="0" w:color="auto"/>
            </w:tcBorders>
            <w:vAlign w:val="center"/>
            <w:hideMark/>
          </w:tcPr>
          <w:p w14:paraId="0CFE61D9"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г/сек</w:t>
            </w:r>
          </w:p>
          <w:p w14:paraId="15FC8A71"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без</w:t>
            </w:r>
          </w:p>
          <w:p w14:paraId="1457C4E7"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очистки</w:t>
            </w:r>
          </w:p>
        </w:tc>
        <w:tc>
          <w:tcPr>
            <w:tcW w:w="718" w:type="pct"/>
            <w:tcBorders>
              <w:top w:val="single" w:sz="4" w:space="0" w:color="auto"/>
              <w:left w:val="single" w:sz="4" w:space="0" w:color="auto"/>
              <w:bottom w:val="single" w:sz="4" w:space="0" w:color="auto"/>
              <w:right w:val="single" w:sz="4" w:space="0" w:color="auto"/>
            </w:tcBorders>
            <w:vAlign w:val="center"/>
            <w:hideMark/>
          </w:tcPr>
          <w:p w14:paraId="0629A012"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т/год</w:t>
            </w:r>
          </w:p>
          <w:p w14:paraId="05EE9754"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без</w:t>
            </w:r>
          </w:p>
          <w:p w14:paraId="2D301B41"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очистки</w:t>
            </w:r>
          </w:p>
        </w:tc>
        <w:tc>
          <w:tcPr>
            <w:tcW w:w="569" w:type="pct"/>
            <w:tcBorders>
              <w:top w:val="single" w:sz="4" w:space="0" w:color="auto"/>
              <w:left w:val="single" w:sz="4" w:space="0" w:color="auto"/>
              <w:bottom w:val="single" w:sz="4" w:space="0" w:color="auto"/>
              <w:right w:val="single" w:sz="4" w:space="0" w:color="auto"/>
            </w:tcBorders>
            <w:vAlign w:val="center"/>
          </w:tcPr>
          <w:p w14:paraId="299246C2"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w:t>
            </w:r>
          </w:p>
          <w:p w14:paraId="6BB15884"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очистки</w:t>
            </w:r>
          </w:p>
          <w:p w14:paraId="0D9DAA34" w14:textId="77777777" w:rsidR="00E4725F" w:rsidRPr="00E4725F" w:rsidRDefault="00E4725F" w:rsidP="00E4725F">
            <w:pPr>
              <w:jc w:val="center"/>
              <w:rPr>
                <w:rFonts w:ascii="Arial" w:eastAsia="Times New Roman" w:hAnsi="Arial" w:cs="Arial"/>
                <w:b/>
                <w:i/>
                <w:color w:val="000000"/>
                <w:sz w:val="22"/>
                <w:lang w:eastAsia="ru-RU"/>
              </w:rPr>
            </w:pPr>
          </w:p>
        </w:tc>
        <w:tc>
          <w:tcPr>
            <w:tcW w:w="718" w:type="pct"/>
            <w:tcBorders>
              <w:top w:val="single" w:sz="4" w:space="0" w:color="auto"/>
              <w:left w:val="single" w:sz="4" w:space="0" w:color="auto"/>
              <w:bottom w:val="single" w:sz="4" w:space="0" w:color="auto"/>
              <w:right w:val="single" w:sz="4" w:space="0" w:color="auto"/>
            </w:tcBorders>
            <w:vAlign w:val="center"/>
            <w:hideMark/>
          </w:tcPr>
          <w:p w14:paraId="7497563E"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г/сек</w:t>
            </w:r>
          </w:p>
          <w:p w14:paraId="6CD4820E"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c</w:t>
            </w:r>
          </w:p>
          <w:p w14:paraId="2F8E44E7"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очисткой</w:t>
            </w:r>
          </w:p>
        </w:tc>
        <w:tc>
          <w:tcPr>
            <w:tcW w:w="784" w:type="pct"/>
            <w:tcBorders>
              <w:top w:val="single" w:sz="4" w:space="0" w:color="auto"/>
              <w:left w:val="single" w:sz="4" w:space="0" w:color="auto"/>
              <w:bottom w:val="single" w:sz="4" w:space="0" w:color="auto"/>
              <w:right w:val="single" w:sz="4" w:space="0" w:color="auto"/>
            </w:tcBorders>
            <w:vAlign w:val="center"/>
            <w:hideMark/>
          </w:tcPr>
          <w:p w14:paraId="7FF62875"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т/год</w:t>
            </w:r>
          </w:p>
          <w:p w14:paraId="217B08D7"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c</w:t>
            </w:r>
          </w:p>
          <w:p w14:paraId="080EEF29" w14:textId="77777777" w:rsidR="00E4725F" w:rsidRPr="00E4725F" w:rsidRDefault="00E4725F" w:rsidP="00E4725F">
            <w:pPr>
              <w:jc w:val="center"/>
              <w:rPr>
                <w:rFonts w:ascii="Arial" w:eastAsia="Times New Roman" w:hAnsi="Arial" w:cs="Arial"/>
                <w:b/>
                <w:i/>
                <w:color w:val="000000"/>
                <w:sz w:val="22"/>
                <w:lang w:eastAsia="ru-RU"/>
              </w:rPr>
            </w:pPr>
            <w:r w:rsidRPr="00E4725F">
              <w:rPr>
                <w:rFonts w:ascii="Arial" w:eastAsia="Times New Roman" w:hAnsi="Arial" w:cs="Arial"/>
                <w:b/>
                <w:i/>
                <w:color w:val="000000"/>
                <w:sz w:val="22"/>
                <w:lang w:eastAsia="ru-RU"/>
              </w:rPr>
              <w:t>очисткой</w:t>
            </w:r>
          </w:p>
        </w:tc>
      </w:tr>
      <w:tr w:rsidR="00E4725F" w:rsidRPr="00E4725F" w14:paraId="595F7545" w14:textId="77777777" w:rsidTr="006B2282">
        <w:tc>
          <w:tcPr>
            <w:tcW w:w="354" w:type="pct"/>
            <w:tcBorders>
              <w:top w:val="single" w:sz="4" w:space="0" w:color="auto"/>
              <w:left w:val="single" w:sz="4" w:space="0" w:color="auto"/>
              <w:bottom w:val="single" w:sz="4" w:space="0" w:color="auto"/>
              <w:right w:val="single" w:sz="4" w:space="0" w:color="auto"/>
            </w:tcBorders>
            <w:hideMark/>
          </w:tcPr>
          <w:p w14:paraId="6610E5A0"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0301</w:t>
            </w:r>
          </w:p>
        </w:tc>
        <w:tc>
          <w:tcPr>
            <w:tcW w:w="1140" w:type="pct"/>
            <w:tcBorders>
              <w:top w:val="single" w:sz="4" w:space="0" w:color="auto"/>
              <w:left w:val="single" w:sz="4" w:space="0" w:color="auto"/>
              <w:bottom w:val="single" w:sz="4" w:space="0" w:color="auto"/>
              <w:right w:val="single" w:sz="4" w:space="0" w:color="auto"/>
            </w:tcBorders>
            <w:hideMark/>
          </w:tcPr>
          <w:p w14:paraId="31461021"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Азота (IV) диоксид (Азота диоксид) (4)</w:t>
            </w:r>
          </w:p>
        </w:tc>
        <w:tc>
          <w:tcPr>
            <w:tcW w:w="718" w:type="pct"/>
            <w:tcBorders>
              <w:top w:val="single" w:sz="4" w:space="0" w:color="auto"/>
              <w:left w:val="single" w:sz="4" w:space="0" w:color="auto"/>
              <w:bottom w:val="single" w:sz="4" w:space="0" w:color="auto"/>
              <w:right w:val="single" w:sz="4" w:space="0" w:color="auto"/>
            </w:tcBorders>
            <w:hideMark/>
          </w:tcPr>
          <w:p w14:paraId="67E59621" w14:textId="7751810B"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0.01831</w:t>
            </w:r>
          </w:p>
        </w:tc>
        <w:tc>
          <w:tcPr>
            <w:tcW w:w="718" w:type="pct"/>
            <w:tcBorders>
              <w:top w:val="single" w:sz="4" w:space="0" w:color="auto"/>
              <w:left w:val="single" w:sz="4" w:space="0" w:color="auto"/>
              <w:bottom w:val="single" w:sz="4" w:space="0" w:color="auto"/>
              <w:right w:val="single" w:sz="4" w:space="0" w:color="auto"/>
            </w:tcBorders>
            <w:hideMark/>
          </w:tcPr>
          <w:p w14:paraId="6DBD6F84" w14:textId="1C1B6FEA"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w:t>
            </w:r>
            <w:r w:rsidR="006B2282">
              <w:rPr>
                <w:rFonts w:ascii="Arial" w:eastAsia="Times New Roman" w:hAnsi="Arial" w:cs="Arial"/>
                <w:color w:val="000000"/>
                <w:sz w:val="22"/>
                <w:lang w:eastAsia="ru-RU"/>
              </w:rPr>
              <w:t>786</w:t>
            </w:r>
          </w:p>
        </w:tc>
        <w:tc>
          <w:tcPr>
            <w:tcW w:w="569" w:type="pct"/>
            <w:tcBorders>
              <w:top w:val="single" w:sz="4" w:space="0" w:color="auto"/>
              <w:left w:val="single" w:sz="4" w:space="0" w:color="auto"/>
              <w:bottom w:val="single" w:sz="4" w:space="0" w:color="auto"/>
              <w:right w:val="single" w:sz="4" w:space="0" w:color="auto"/>
            </w:tcBorders>
            <w:hideMark/>
          </w:tcPr>
          <w:p w14:paraId="176BFAA4"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p>
        </w:tc>
        <w:tc>
          <w:tcPr>
            <w:tcW w:w="718" w:type="pct"/>
            <w:tcBorders>
              <w:top w:val="single" w:sz="4" w:space="0" w:color="auto"/>
              <w:left w:val="single" w:sz="4" w:space="0" w:color="auto"/>
              <w:bottom w:val="single" w:sz="4" w:space="0" w:color="auto"/>
              <w:right w:val="single" w:sz="4" w:space="0" w:color="auto"/>
            </w:tcBorders>
            <w:hideMark/>
          </w:tcPr>
          <w:p w14:paraId="247B1768" w14:textId="336F4EF7" w:rsidR="00E4725F" w:rsidRPr="00E4725F" w:rsidRDefault="006B2282"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0.01831</w:t>
            </w:r>
          </w:p>
        </w:tc>
        <w:tc>
          <w:tcPr>
            <w:tcW w:w="784" w:type="pct"/>
            <w:tcBorders>
              <w:top w:val="single" w:sz="4" w:space="0" w:color="auto"/>
              <w:left w:val="single" w:sz="4" w:space="0" w:color="auto"/>
              <w:bottom w:val="single" w:sz="4" w:space="0" w:color="auto"/>
              <w:right w:val="single" w:sz="4" w:space="0" w:color="auto"/>
            </w:tcBorders>
            <w:hideMark/>
          </w:tcPr>
          <w:p w14:paraId="213DC29B" w14:textId="136DC96B" w:rsidR="00E4725F" w:rsidRPr="00E4725F" w:rsidRDefault="006B2282"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w:t>
            </w:r>
            <w:r>
              <w:rPr>
                <w:rFonts w:ascii="Arial" w:eastAsia="Times New Roman" w:hAnsi="Arial" w:cs="Arial"/>
                <w:color w:val="000000"/>
                <w:sz w:val="22"/>
                <w:lang w:eastAsia="ru-RU"/>
              </w:rPr>
              <w:t>786</w:t>
            </w:r>
          </w:p>
        </w:tc>
      </w:tr>
      <w:tr w:rsidR="006B2282" w:rsidRPr="00E4725F" w14:paraId="2FCF3572" w14:textId="77777777" w:rsidTr="006B2282">
        <w:tc>
          <w:tcPr>
            <w:tcW w:w="354" w:type="pct"/>
            <w:tcBorders>
              <w:top w:val="single" w:sz="4" w:space="0" w:color="auto"/>
              <w:left w:val="single" w:sz="4" w:space="0" w:color="auto"/>
              <w:bottom w:val="single" w:sz="4" w:space="0" w:color="auto"/>
              <w:right w:val="single" w:sz="4" w:space="0" w:color="auto"/>
            </w:tcBorders>
            <w:hideMark/>
          </w:tcPr>
          <w:p w14:paraId="3E22C46A" w14:textId="77777777" w:rsidR="006B2282" w:rsidRPr="00E4725F" w:rsidRDefault="006B2282" w:rsidP="006B2282">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0304</w:t>
            </w:r>
          </w:p>
        </w:tc>
        <w:tc>
          <w:tcPr>
            <w:tcW w:w="1140" w:type="pct"/>
            <w:tcBorders>
              <w:top w:val="single" w:sz="4" w:space="0" w:color="auto"/>
              <w:left w:val="single" w:sz="4" w:space="0" w:color="auto"/>
              <w:bottom w:val="single" w:sz="4" w:space="0" w:color="auto"/>
              <w:right w:val="single" w:sz="4" w:space="0" w:color="auto"/>
            </w:tcBorders>
            <w:hideMark/>
          </w:tcPr>
          <w:p w14:paraId="56D5E302" w14:textId="77777777" w:rsidR="006B2282" w:rsidRPr="00E4725F" w:rsidRDefault="006B2282" w:rsidP="006B2282">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Азот (II) оксид (Азота оксид) (6)</w:t>
            </w:r>
          </w:p>
        </w:tc>
        <w:tc>
          <w:tcPr>
            <w:tcW w:w="718" w:type="pct"/>
            <w:tcBorders>
              <w:top w:val="single" w:sz="4" w:space="0" w:color="auto"/>
              <w:left w:val="single" w:sz="4" w:space="0" w:color="auto"/>
              <w:bottom w:val="single" w:sz="4" w:space="0" w:color="auto"/>
              <w:right w:val="single" w:sz="4" w:space="0" w:color="auto"/>
            </w:tcBorders>
            <w:hideMark/>
          </w:tcPr>
          <w:p w14:paraId="6672AF06" w14:textId="50D730CA" w:rsidR="006B2282" w:rsidRPr="00E4725F" w:rsidRDefault="006B2282" w:rsidP="006B2282">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0.0029</w:t>
            </w:r>
            <w:r>
              <w:rPr>
                <w:rFonts w:ascii="Arial" w:eastAsia="Times New Roman" w:hAnsi="Arial" w:cs="Arial"/>
                <w:color w:val="000000"/>
                <w:sz w:val="22"/>
                <w:lang w:eastAsia="ru-RU"/>
              </w:rPr>
              <w:t>8</w:t>
            </w:r>
          </w:p>
        </w:tc>
        <w:tc>
          <w:tcPr>
            <w:tcW w:w="718" w:type="pct"/>
            <w:tcBorders>
              <w:top w:val="single" w:sz="4" w:space="0" w:color="auto"/>
              <w:left w:val="single" w:sz="4" w:space="0" w:color="auto"/>
              <w:bottom w:val="single" w:sz="4" w:space="0" w:color="auto"/>
              <w:right w:val="single" w:sz="4" w:space="0" w:color="auto"/>
            </w:tcBorders>
            <w:hideMark/>
          </w:tcPr>
          <w:p w14:paraId="58B15737" w14:textId="7ED2AAFA" w:rsidR="006B2282" w:rsidRPr="00E4725F" w:rsidRDefault="006B2282" w:rsidP="006B2282">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0.001</w:t>
            </w:r>
            <w:r>
              <w:rPr>
                <w:rFonts w:ascii="Arial" w:eastAsia="Times New Roman" w:hAnsi="Arial" w:cs="Arial"/>
                <w:color w:val="000000"/>
                <w:sz w:val="22"/>
                <w:lang w:eastAsia="ru-RU"/>
              </w:rPr>
              <w:t>28</w:t>
            </w:r>
          </w:p>
        </w:tc>
        <w:tc>
          <w:tcPr>
            <w:tcW w:w="569" w:type="pct"/>
            <w:tcBorders>
              <w:top w:val="single" w:sz="4" w:space="0" w:color="auto"/>
              <w:left w:val="single" w:sz="4" w:space="0" w:color="auto"/>
              <w:bottom w:val="single" w:sz="4" w:space="0" w:color="auto"/>
              <w:right w:val="single" w:sz="4" w:space="0" w:color="auto"/>
            </w:tcBorders>
            <w:hideMark/>
          </w:tcPr>
          <w:p w14:paraId="266BB13F" w14:textId="77777777" w:rsidR="006B2282" w:rsidRPr="00E4725F" w:rsidRDefault="006B2282" w:rsidP="006B2282">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p>
        </w:tc>
        <w:tc>
          <w:tcPr>
            <w:tcW w:w="718" w:type="pct"/>
            <w:tcBorders>
              <w:top w:val="single" w:sz="4" w:space="0" w:color="auto"/>
              <w:left w:val="single" w:sz="4" w:space="0" w:color="auto"/>
              <w:bottom w:val="single" w:sz="4" w:space="0" w:color="auto"/>
              <w:right w:val="single" w:sz="4" w:space="0" w:color="auto"/>
            </w:tcBorders>
            <w:hideMark/>
          </w:tcPr>
          <w:p w14:paraId="0C7B96AE" w14:textId="59EB4761" w:rsidR="006B2282" w:rsidRPr="00E4725F" w:rsidRDefault="006B2282" w:rsidP="006B2282">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0.0029</w:t>
            </w:r>
            <w:r>
              <w:rPr>
                <w:rFonts w:ascii="Arial" w:eastAsia="Times New Roman" w:hAnsi="Arial" w:cs="Arial"/>
                <w:color w:val="000000"/>
                <w:sz w:val="22"/>
                <w:lang w:eastAsia="ru-RU"/>
              </w:rPr>
              <w:t>8</w:t>
            </w:r>
          </w:p>
        </w:tc>
        <w:tc>
          <w:tcPr>
            <w:tcW w:w="784" w:type="pct"/>
            <w:tcBorders>
              <w:top w:val="single" w:sz="4" w:space="0" w:color="auto"/>
              <w:left w:val="single" w:sz="4" w:space="0" w:color="auto"/>
              <w:bottom w:val="single" w:sz="4" w:space="0" w:color="auto"/>
              <w:right w:val="single" w:sz="4" w:space="0" w:color="auto"/>
            </w:tcBorders>
            <w:hideMark/>
          </w:tcPr>
          <w:p w14:paraId="7C504E0D" w14:textId="18E53541" w:rsidR="006B2282" w:rsidRPr="00E4725F" w:rsidRDefault="006B2282" w:rsidP="006B2282">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0.001</w:t>
            </w:r>
            <w:r>
              <w:rPr>
                <w:rFonts w:ascii="Arial" w:eastAsia="Times New Roman" w:hAnsi="Arial" w:cs="Arial"/>
                <w:color w:val="000000"/>
                <w:sz w:val="22"/>
                <w:lang w:eastAsia="ru-RU"/>
              </w:rPr>
              <w:t>28</w:t>
            </w:r>
          </w:p>
        </w:tc>
      </w:tr>
      <w:tr w:rsidR="00E4725F" w:rsidRPr="00E4725F" w14:paraId="441CB6C4" w14:textId="77777777" w:rsidTr="006B2282">
        <w:tc>
          <w:tcPr>
            <w:tcW w:w="354" w:type="pct"/>
            <w:tcBorders>
              <w:top w:val="single" w:sz="4" w:space="0" w:color="auto"/>
              <w:left w:val="single" w:sz="4" w:space="0" w:color="auto"/>
              <w:bottom w:val="single" w:sz="4" w:space="0" w:color="auto"/>
              <w:right w:val="single" w:sz="4" w:space="0" w:color="auto"/>
            </w:tcBorders>
            <w:hideMark/>
          </w:tcPr>
          <w:p w14:paraId="3B421F78"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0328</w:t>
            </w:r>
          </w:p>
        </w:tc>
        <w:tc>
          <w:tcPr>
            <w:tcW w:w="1140" w:type="pct"/>
            <w:tcBorders>
              <w:top w:val="single" w:sz="4" w:space="0" w:color="auto"/>
              <w:left w:val="single" w:sz="4" w:space="0" w:color="auto"/>
              <w:bottom w:val="single" w:sz="4" w:space="0" w:color="auto"/>
              <w:right w:val="single" w:sz="4" w:space="0" w:color="auto"/>
            </w:tcBorders>
            <w:hideMark/>
          </w:tcPr>
          <w:p w14:paraId="72BE1C40"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Углерод (Сажа, Углерод черный) (583)</w:t>
            </w:r>
          </w:p>
        </w:tc>
        <w:tc>
          <w:tcPr>
            <w:tcW w:w="718" w:type="pct"/>
            <w:tcBorders>
              <w:top w:val="single" w:sz="4" w:space="0" w:color="auto"/>
              <w:left w:val="single" w:sz="4" w:space="0" w:color="auto"/>
              <w:bottom w:val="single" w:sz="4" w:space="0" w:color="auto"/>
              <w:right w:val="single" w:sz="4" w:space="0" w:color="auto"/>
            </w:tcBorders>
            <w:hideMark/>
          </w:tcPr>
          <w:p w14:paraId="024EC568" w14:textId="457ED040"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0.00156</w:t>
            </w:r>
          </w:p>
        </w:tc>
        <w:tc>
          <w:tcPr>
            <w:tcW w:w="718" w:type="pct"/>
            <w:tcBorders>
              <w:top w:val="single" w:sz="4" w:space="0" w:color="auto"/>
              <w:left w:val="single" w:sz="4" w:space="0" w:color="auto"/>
              <w:bottom w:val="single" w:sz="4" w:space="0" w:color="auto"/>
              <w:right w:val="single" w:sz="4" w:space="0" w:color="auto"/>
            </w:tcBorders>
            <w:hideMark/>
          </w:tcPr>
          <w:p w14:paraId="22F7C787" w14:textId="10C43E9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w:t>
            </w:r>
            <w:r w:rsidR="006B2282">
              <w:rPr>
                <w:rFonts w:ascii="Arial" w:eastAsia="Times New Roman" w:hAnsi="Arial" w:cs="Arial"/>
                <w:color w:val="000000"/>
                <w:sz w:val="22"/>
                <w:lang w:eastAsia="ru-RU"/>
              </w:rPr>
              <w:t>069</w:t>
            </w:r>
          </w:p>
        </w:tc>
        <w:tc>
          <w:tcPr>
            <w:tcW w:w="569" w:type="pct"/>
            <w:tcBorders>
              <w:top w:val="single" w:sz="4" w:space="0" w:color="auto"/>
              <w:left w:val="single" w:sz="4" w:space="0" w:color="auto"/>
              <w:bottom w:val="single" w:sz="4" w:space="0" w:color="auto"/>
              <w:right w:val="single" w:sz="4" w:space="0" w:color="auto"/>
            </w:tcBorders>
            <w:hideMark/>
          </w:tcPr>
          <w:p w14:paraId="16AE47FC"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p>
        </w:tc>
        <w:tc>
          <w:tcPr>
            <w:tcW w:w="718" w:type="pct"/>
            <w:tcBorders>
              <w:top w:val="single" w:sz="4" w:space="0" w:color="auto"/>
              <w:left w:val="single" w:sz="4" w:space="0" w:color="auto"/>
              <w:bottom w:val="single" w:sz="4" w:space="0" w:color="auto"/>
              <w:right w:val="single" w:sz="4" w:space="0" w:color="auto"/>
            </w:tcBorders>
            <w:hideMark/>
          </w:tcPr>
          <w:p w14:paraId="370C5308" w14:textId="0B302A7E" w:rsidR="00E4725F" w:rsidRPr="00E4725F" w:rsidRDefault="006B2282"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0.00156</w:t>
            </w:r>
          </w:p>
        </w:tc>
        <w:tc>
          <w:tcPr>
            <w:tcW w:w="784" w:type="pct"/>
            <w:tcBorders>
              <w:top w:val="single" w:sz="4" w:space="0" w:color="auto"/>
              <w:left w:val="single" w:sz="4" w:space="0" w:color="auto"/>
              <w:bottom w:val="single" w:sz="4" w:space="0" w:color="auto"/>
              <w:right w:val="single" w:sz="4" w:space="0" w:color="auto"/>
            </w:tcBorders>
            <w:hideMark/>
          </w:tcPr>
          <w:p w14:paraId="6EDA347E" w14:textId="6BBFF178" w:rsidR="00E4725F" w:rsidRPr="00E4725F" w:rsidRDefault="006B2282"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w:t>
            </w:r>
            <w:r>
              <w:rPr>
                <w:rFonts w:ascii="Arial" w:eastAsia="Times New Roman" w:hAnsi="Arial" w:cs="Arial"/>
                <w:color w:val="000000"/>
                <w:sz w:val="22"/>
                <w:lang w:eastAsia="ru-RU"/>
              </w:rPr>
              <w:t>069</w:t>
            </w:r>
          </w:p>
        </w:tc>
      </w:tr>
      <w:tr w:rsidR="00E4725F" w:rsidRPr="00E4725F" w14:paraId="536DFDB1" w14:textId="77777777" w:rsidTr="006B2282">
        <w:tc>
          <w:tcPr>
            <w:tcW w:w="354" w:type="pct"/>
            <w:tcBorders>
              <w:top w:val="single" w:sz="4" w:space="0" w:color="auto"/>
              <w:left w:val="single" w:sz="4" w:space="0" w:color="auto"/>
              <w:bottom w:val="single" w:sz="4" w:space="0" w:color="auto"/>
              <w:right w:val="single" w:sz="4" w:space="0" w:color="auto"/>
            </w:tcBorders>
            <w:hideMark/>
          </w:tcPr>
          <w:p w14:paraId="1C9C53BF"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0330</w:t>
            </w:r>
          </w:p>
        </w:tc>
        <w:tc>
          <w:tcPr>
            <w:tcW w:w="1140" w:type="pct"/>
            <w:tcBorders>
              <w:top w:val="single" w:sz="4" w:space="0" w:color="auto"/>
              <w:left w:val="single" w:sz="4" w:space="0" w:color="auto"/>
              <w:bottom w:val="single" w:sz="4" w:space="0" w:color="auto"/>
              <w:right w:val="single" w:sz="4" w:space="0" w:color="auto"/>
            </w:tcBorders>
            <w:hideMark/>
          </w:tcPr>
          <w:p w14:paraId="3445985C"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Сера диоксид (Ангидрид сернистый, Сернистый газ, Сера (IV) оксид) (516)</w:t>
            </w:r>
          </w:p>
        </w:tc>
        <w:tc>
          <w:tcPr>
            <w:tcW w:w="718" w:type="pct"/>
            <w:tcBorders>
              <w:top w:val="single" w:sz="4" w:space="0" w:color="auto"/>
              <w:left w:val="single" w:sz="4" w:space="0" w:color="auto"/>
              <w:bottom w:val="single" w:sz="4" w:space="0" w:color="auto"/>
              <w:right w:val="single" w:sz="4" w:space="0" w:color="auto"/>
            </w:tcBorders>
            <w:hideMark/>
          </w:tcPr>
          <w:p w14:paraId="6CF2D052" w14:textId="2BBA5295"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0.0024</w:t>
            </w:r>
            <w:r w:rsidR="006B2282">
              <w:rPr>
                <w:rFonts w:ascii="Arial" w:eastAsia="Times New Roman" w:hAnsi="Arial" w:cs="Arial"/>
                <w:color w:val="000000"/>
                <w:sz w:val="22"/>
                <w:lang w:eastAsia="ru-RU"/>
              </w:rPr>
              <w:t>4</w:t>
            </w:r>
            <w:r w:rsidRPr="00E4725F">
              <w:rPr>
                <w:rFonts w:ascii="Arial" w:eastAsia="Times New Roman" w:hAnsi="Arial" w:cs="Arial"/>
                <w:color w:val="000000"/>
                <w:sz w:val="22"/>
                <w:lang w:eastAsia="ru-RU"/>
              </w:rPr>
              <w:t>4</w:t>
            </w:r>
          </w:p>
        </w:tc>
        <w:tc>
          <w:tcPr>
            <w:tcW w:w="718" w:type="pct"/>
            <w:tcBorders>
              <w:top w:val="single" w:sz="4" w:space="0" w:color="auto"/>
              <w:left w:val="single" w:sz="4" w:space="0" w:color="auto"/>
              <w:bottom w:val="single" w:sz="4" w:space="0" w:color="auto"/>
              <w:right w:val="single" w:sz="4" w:space="0" w:color="auto"/>
            </w:tcBorders>
            <w:hideMark/>
          </w:tcPr>
          <w:p w14:paraId="65E8EC28" w14:textId="5C7C9D89" w:rsid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r w:rsidR="006B2282">
              <w:rPr>
                <w:rFonts w:ascii="Arial" w:eastAsia="Times New Roman" w:hAnsi="Arial" w:cs="Arial"/>
                <w:color w:val="000000"/>
                <w:sz w:val="22"/>
                <w:lang w:eastAsia="ru-RU"/>
              </w:rPr>
              <w:t>00103</w:t>
            </w:r>
          </w:p>
          <w:p w14:paraId="3A2EBDE5" w14:textId="4C79C2AA" w:rsidR="006B2282" w:rsidRPr="00E4725F" w:rsidRDefault="006B2282" w:rsidP="006B2282">
            <w:pPr>
              <w:jc w:val="center"/>
              <w:rPr>
                <w:rFonts w:ascii="Arial" w:eastAsia="Times New Roman" w:hAnsi="Arial" w:cs="Arial"/>
                <w:color w:val="000000"/>
                <w:sz w:val="22"/>
                <w:lang w:eastAsia="ru-RU"/>
              </w:rPr>
            </w:pPr>
          </w:p>
        </w:tc>
        <w:tc>
          <w:tcPr>
            <w:tcW w:w="569" w:type="pct"/>
            <w:tcBorders>
              <w:top w:val="single" w:sz="4" w:space="0" w:color="auto"/>
              <w:left w:val="single" w:sz="4" w:space="0" w:color="auto"/>
              <w:bottom w:val="single" w:sz="4" w:space="0" w:color="auto"/>
              <w:right w:val="single" w:sz="4" w:space="0" w:color="auto"/>
            </w:tcBorders>
            <w:hideMark/>
          </w:tcPr>
          <w:p w14:paraId="2E37C772"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p>
        </w:tc>
        <w:tc>
          <w:tcPr>
            <w:tcW w:w="718" w:type="pct"/>
            <w:tcBorders>
              <w:top w:val="single" w:sz="4" w:space="0" w:color="auto"/>
              <w:left w:val="single" w:sz="4" w:space="0" w:color="auto"/>
              <w:bottom w:val="single" w:sz="4" w:space="0" w:color="auto"/>
              <w:right w:val="single" w:sz="4" w:space="0" w:color="auto"/>
            </w:tcBorders>
            <w:hideMark/>
          </w:tcPr>
          <w:p w14:paraId="2CEB1E4E" w14:textId="33E2F3E9" w:rsidR="00E4725F" w:rsidRPr="00E4725F" w:rsidRDefault="006B2282"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0.0024</w:t>
            </w:r>
            <w:r>
              <w:rPr>
                <w:rFonts w:ascii="Arial" w:eastAsia="Times New Roman" w:hAnsi="Arial" w:cs="Arial"/>
                <w:color w:val="000000"/>
                <w:sz w:val="22"/>
                <w:lang w:eastAsia="ru-RU"/>
              </w:rPr>
              <w:t>4</w:t>
            </w:r>
            <w:r w:rsidRPr="00E4725F">
              <w:rPr>
                <w:rFonts w:ascii="Arial" w:eastAsia="Times New Roman" w:hAnsi="Arial" w:cs="Arial"/>
                <w:color w:val="000000"/>
                <w:sz w:val="22"/>
                <w:lang w:eastAsia="ru-RU"/>
              </w:rPr>
              <w:t>4</w:t>
            </w:r>
          </w:p>
        </w:tc>
        <w:tc>
          <w:tcPr>
            <w:tcW w:w="784" w:type="pct"/>
            <w:tcBorders>
              <w:top w:val="single" w:sz="4" w:space="0" w:color="auto"/>
              <w:left w:val="single" w:sz="4" w:space="0" w:color="auto"/>
              <w:bottom w:val="single" w:sz="4" w:space="0" w:color="auto"/>
              <w:right w:val="single" w:sz="4" w:space="0" w:color="auto"/>
            </w:tcBorders>
            <w:hideMark/>
          </w:tcPr>
          <w:p w14:paraId="69743BE5" w14:textId="77777777" w:rsidR="006B2282" w:rsidRDefault="006B2282" w:rsidP="006B2282">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r>
              <w:rPr>
                <w:rFonts w:ascii="Arial" w:eastAsia="Times New Roman" w:hAnsi="Arial" w:cs="Arial"/>
                <w:color w:val="000000"/>
                <w:sz w:val="22"/>
                <w:lang w:eastAsia="ru-RU"/>
              </w:rPr>
              <w:t>00103</w:t>
            </w:r>
          </w:p>
          <w:p w14:paraId="52F67186" w14:textId="2ECF8028" w:rsidR="00E4725F" w:rsidRPr="00E4725F" w:rsidRDefault="00E4725F" w:rsidP="00E4725F">
            <w:pPr>
              <w:jc w:val="right"/>
              <w:rPr>
                <w:rFonts w:ascii="Arial" w:eastAsia="Times New Roman" w:hAnsi="Arial" w:cs="Arial"/>
                <w:color w:val="000000"/>
                <w:sz w:val="22"/>
                <w:lang w:eastAsia="ru-RU"/>
              </w:rPr>
            </w:pPr>
          </w:p>
        </w:tc>
      </w:tr>
      <w:tr w:rsidR="00E4725F" w:rsidRPr="00E4725F" w14:paraId="01313336" w14:textId="77777777" w:rsidTr="006B2282">
        <w:tc>
          <w:tcPr>
            <w:tcW w:w="354" w:type="pct"/>
            <w:tcBorders>
              <w:top w:val="single" w:sz="4" w:space="0" w:color="auto"/>
              <w:left w:val="single" w:sz="4" w:space="0" w:color="auto"/>
              <w:bottom w:val="single" w:sz="4" w:space="0" w:color="auto"/>
              <w:right w:val="single" w:sz="4" w:space="0" w:color="auto"/>
            </w:tcBorders>
            <w:hideMark/>
          </w:tcPr>
          <w:p w14:paraId="3DAA4B3D"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0337</w:t>
            </w:r>
          </w:p>
        </w:tc>
        <w:tc>
          <w:tcPr>
            <w:tcW w:w="1140" w:type="pct"/>
            <w:tcBorders>
              <w:top w:val="single" w:sz="4" w:space="0" w:color="auto"/>
              <w:left w:val="single" w:sz="4" w:space="0" w:color="auto"/>
              <w:bottom w:val="single" w:sz="4" w:space="0" w:color="auto"/>
              <w:right w:val="single" w:sz="4" w:space="0" w:color="auto"/>
            </w:tcBorders>
            <w:hideMark/>
          </w:tcPr>
          <w:p w14:paraId="49153821"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Углерод оксид (Окись углерода, Угарный газ) (584)</w:t>
            </w:r>
          </w:p>
        </w:tc>
        <w:tc>
          <w:tcPr>
            <w:tcW w:w="718" w:type="pct"/>
            <w:tcBorders>
              <w:top w:val="single" w:sz="4" w:space="0" w:color="auto"/>
              <w:left w:val="single" w:sz="4" w:space="0" w:color="auto"/>
              <w:bottom w:val="single" w:sz="4" w:space="0" w:color="auto"/>
              <w:right w:val="single" w:sz="4" w:space="0" w:color="auto"/>
            </w:tcBorders>
            <w:hideMark/>
          </w:tcPr>
          <w:p w14:paraId="4E172314"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0.016</w:t>
            </w:r>
          </w:p>
        </w:tc>
        <w:tc>
          <w:tcPr>
            <w:tcW w:w="718" w:type="pct"/>
            <w:tcBorders>
              <w:top w:val="single" w:sz="4" w:space="0" w:color="auto"/>
              <w:left w:val="single" w:sz="4" w:space="0" w:color="auto"/>
              <w:bottom w:val="single" w:sz="4" w:space="0" w:color="auto"/>
              <w:right w:val="single" w:sz="4" w:space="0" w:color="auto"/>
            </w:tcBorders>
            <w:hideMark/>
          </w:tcPr>
          <w:p w14:paraId="68A98EFB" w14:textId="752EE7D0"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r w:rsidR="006B2282">
              <w:rPr>
                <w:rFonts w:ascii="Arial" w:eastAsia="Times New Roman" w:hAnsi="Arial" w:cs="Arial"/>
                <w:color w:val="000000"/>
                <w:sz w:val="22"/>
                <w:lang w:eastAsia="ru-RU"/>
              </w:rPr>
              <w:t>00686</w:t>
            </w:r>
          </w:p>
        </w:tc>
        <w:tc>
          <w:tcPr>
            <w:tcW w:w="569" w:type="pct"/>
            <w:tcBorders>
              <w:top w:val="single" w:sz="4" w:space="0" w:color="auto"/>
              <w:left w:val="single" w:sz="4" w:space="0" w:color="auto"/>
              <w:bottom w:val="single" w:sz="4" w:space="0" w:color="auto"/>
              <w:right w:val="single" w:sz="4" w:space="0" w:color="auto"/>
            </w:tcBorders>
            <w:hideMark/>
          </w:tcPr>
          <w:p w14:paraId="4BDF0F6C"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p>
        </w:tc>
        <w:tc>
          <w:tcPr>
            <w:tcW w:w="718" w:type="pct"/>
            <w:tcBorders>
              <w:top w:val="single" w:sz="4" w:space="0" w:color="auto"/>
              <w:left w:val="single" w:sz="4" w:space="0" w:color="auto"/>
              <w:bottom w:val="single" w:sz="4" w:space="0" w:color="auto"/>
              <w:right w:val="single" w:sz="4" w:space="0" w:color="auto"/>
            </w:tcBorders>
            <w:hideMark/>
          </w:tcPr>
          <w:p w14:paraId="475F6CB7"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0.016</w:t>
            </w:r>
          </w:p>
        </w:tc>
        <w:tc>
          <w:tcPr>
            <w:tcW w:w="784" w:type="pct"/>
            <w:tcBorders>
              <w:top w:val="single" w:sz="4" w:space="0" w:color="auto"/>
              <w:left w:val="single" w:sz="4" w:space="0" w:color="auto"/>
              <w:bottom w:val="single" w:sz="4" w:space="0" w:color="auto"/>
              <w:right w:val="single" w:sz="4" w:space="0" w:color="auto"/>
            </w:tcBorders>
            <w:hideMark/>
          </w:tcPr>
          <w:p w14:paraId="32DA7116" w14:textId="3952F344"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w:t>
            </w:r>
            <w:r w:rsidR="006B2282">
              <w:rPr>
                <w:rFonts w:ascii="Arial" w:eastAsia="Times New Roman" w:hAnsi="Arial" w:cs="Arial"/>
                <w:color w:val="000000"/>
                <w:sz w:val="22"/>
                <w:lang w:eastAsia="ru-RU"/>
              </w:rPr>
              <w:t>686</w:t>
            </w:r>
          </w:p>
        </w:tc>
      </w:tr>
      <w:tr w:rsidR="00E4725F" w:rsidRPr="00E4725F" w14:paraId="66DAEE0E" w14:textId="77777777" w:rsidTr="006B2282">
        <w:tc>
          <w:tcPr>
            <w:tcW w:w="354" w:type="pct"/>
            <w:tcBorders>
              <w:top w:val="single" w:sz="4" w:space="0" w:color="auto"/>
              <w:left w:val="single" w:sz="4" w:space="0" w:color="auto"/>
              <w:bottom w:val="single" w:sz="4" w:space="0" w:color="auto"/>
              <w:right w:val="single" w:sz="4" w:space="0" w:color="auto"/>
            </w:tcBorders>
            <w:hideMark/>
          </w:tcPr>
          <w:p w14:paraId="57864667"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0703</w:t>
            </w:r>
          </w:p>
        </w:tc>
        <w:tc>
          <w:tcPr>
            <w:tcW w:w="1140" w:type="pct"/>
            <w:tcBorders>
              <w:top w:val="single" w:sz="4" w:space="0" w:color="auto"/>
              <w:left w:val="single" w:sz="4" w:space="0" w:color="auto"/>
              <w:bottom w:val="single" w:sz="4" w:space="0" w:color="auto"/>
              <w:right w:val="single" w:sz="4" w:space="0" w:color="auto"/>
            </w:tcBorders>
            <w:hideMark/>
          </w:tcPr>
          <w:p w14:paraId="5547C891" w14:textId="77777777" w:rsidR="00E4725F" w:rsidRPr="00E4725F" w:rsidRDefault="00E4725F" w:rsidP="00E4725F">
            <w:pPr>
              <w:rPr>
                <w:rFonts w:ascii="Arial" w:eastAsia="Times New Roman" w:hAnsi="Arial" w:cs="Arial"/>
                <w:color w:val="000000"/>
                <w:sz w:val="22"/>
                <w:lang w:eastAsia="ru-RU"/>
              </w:rPr>
            </w:pPr>
            <w:proofErr w:type="spellStart"/>
            <w:r w:rsidRPr="00E4725F">
              <w:rPr>
                <w:rFonts w:ascii="Arial" w:eastAsia="Times New Roman" w:hAnsi="Arial" w:cs="Arial"/>
                <w:color w:val="000000"/>
                <w:sz w:val="22"/>
                <w:lang w:eastAsia="ru-RU"/>
              </w:rPr>
              <w:t>Бенз</w:t>
            </w:r>
            <w:proofErr w:type="spellEnd"/>
            <w:r w:rsidRPr="00E4725F">
              <w:rPr>
                <w:rFonts w:ascii="Arial" w:eastAsia="Times New Roman" w:hAnsi="Arial" w:cs="Arial"/>
                <w:color w:val="000000"/>
                <w:sz w:val="22"/>
                <w:lang w:eastAsia="ru-RU"/>
              </w:rPr>
              <w:t>/а/</w:t>
            </w:r>
            <w:proofErr w:type="spellStart"/>
            <w:r w:rsidRPr="00E4725F">
              <w:rPr>
                <w:rFonts w:ascii="Arial" w:eastAsia="Times New Roman" w:hAnsi="Arial" w:cs="Arial"/>
                <w:color w:val="000000"/>
                <w:sz w:val="22"/>
                <w:lang w:eastAsia="ru-RU"/>
              </w:rPr>
              <w:t>пирен</w:t>
            </w:r>
            <w:proofErr w:type="spellEnd"/>
            <w:r w:rsidRPr="00E4725F">
              <w:rPr>
                <w:rFonts w:ascii="Arial" w:eastAsia="Times New Roman" w:hAnsi="Arial" w:cs="Arial"/>
                <w:color w:val="000000"/>
                <w:sz w:val="22"/>
                <w:lang w:eastAsia="ru-RU"/>
              </w:rPr>
              <w:t xml:space="preserve"> (3,4-Бензпирен) (54)</w:t>
            </w:r>
          </w:p>
        </w:tc>
        <w:tc>
          <w:tcPr>
            <w:tcW w:w="718" w:type="pct"/>
            <w:tcBorders>
              <w:top w:val="single" w:sz="4" w:space="0" w:color="auto"/>
              <w:left w:val="single" w:sz="4" w:space="0" w:color="auto"/>
              <w:bottom w:val="single" w:sz="4" w:space="0" w:color="auto"/>
              <w:right w:val="single" w:sz="4" w:space="0" w:color="auto"/>
            </w:tcBorders>
            <w:hideMark/>
          </w:tcPr>
          <w:p w14:paraId="3DE63E3D"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0.000000029</w:t>
            </w:r>
          </w:p>
        </w:tc>
        <w:tc>
          <w:tcPr>
            <w:tcW w:w="718" w:type="pct"/>
            <w:tcBorders>
              <w:top w:val="single" w:sz="4" w:space="0" w:color="auto"/>
              <w:left w:val="single" w:sz="4" w:space="0" w:color="auto"/>
              <w:bottom w:val="single" w:sz="4" w:space="0" w:color="auto"/>
              <w:right w:val="single" w:sz="4" w:space="0" w:color="auto"/>
            </w:tcBorders>
            <w:hideMark/>
          </w:tcPr>
          <w:p w14:paraId="44EE82A7" w14:textId="31A01561"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0.0000000</w:t>
            </w:r>
            <w:r w:rsidR="006B2282">
              <w:rPr>
                <w:rFonts w:ascii="Arial" w:eastAsia="Times New Roman" w:hAnsi="Arial" w:cs="Arial"/>
                <w:color w:val="000000"/>
                <w:sz w:val="22"/>
                <w:lang w:eastAsia="ru-RU"/>
              </w:rPr>
              <w:t>13</w:t>
            </w:r>
          </w:p>
        </w:tc>
        <w:tc>
          <w:tcPr>
            <w:tcW w:w="569" w:type="pct"/>
            <w:tcBorders>
              <w:top w:val="single" w:sz="4" w:space="0" w:color="auto"/>
              <w:left w:val="single" w:sz="4" w:space="0" w:color="auto"/>
              <w:bottom w:val="single" w:sz="4" w:space="0" w:color="auto"/>
              <w:right w:val="single" w:sz="4" w:space="0" w:color="auto"/>
            </w:tcBorders>
            <w:hideMark/>
          </w:tcPr>
          <w:p w14:paraId="0D170801"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p>
        </w:tc>
        <w:tc>
          <w:tcPr>
            <w:tcW w:w="718" w:type="pct"/>
            <w:tcBorders>
              <w:top w:val="single" w:sz="4" w:space="0" w:color="auto"/>
              <w:left w:val="single" w:sz="4" w:space="0" w:color="auto"/>
              <w:bottom w:val="single" w:sz="4" w:space="0" w:color="auto"/>
              <w:right w:val="single" w:sz="4" w:space="0" w:color="auto"/>
            </w:tcBorders>
            <w:hideMark/>
          </w:tcPr>
          <w:p w14:paraId="479ABED7"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0.000000029</w:t>
            </w:r>
          </w:p>
        </w:tc>
        <w:tc>
          <w:tcPr>
            <w:tcW w:w="784" w:type="pct"/>
            <w:tcBorders>
              <w:top w:val="single" w:sz="4" w:space="0" w:color="auto"/>
              <w:left w:val="single" w:sz="4" w:space="0" w:color="auto"/>
              <w:bottom w:val="single" w:sz="4" w:space="0" w:color="auto"/>
              <w:right w:val="single" w:sz="4" w:space="0" w:color="auto"/>
            </w:tcBorders>
            <w:hideMark/>
          </w:tcPr>
          <w:p w14:paraId="16982BF4" w14:textId="3E7E1543"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0.0000000</w:t>
            </w:r>
            <w:r w:rsidR="006B2282">
              <w:rPr>
                <w:rFonts w:ascii="Arial" w:eastAsia="Times New Roman" w:hAnsi="Arial" w:cs="Arial"/>
                <w:color w:val="000000"/>
                <w:sz w:val="22"/>
                <w:lang w:eastAsia="ru-RU"/>
              </w:rPr>
              <w:t>13</w:t>
            </w:r>
          </w:p>
        </w:tc>
      </w:tr>
      <w:tr w:rsidR="00E4725F" w:rsidRPr="00E4725F" w14:paraId="12243BAF" w14:textId="77777777" w:rsidTr="006B2282">
        <w:tc>
          <w:tcPr>
            <w:tcW w:w="354" w:type="pct"/>
            <w:tcBorders>
              <w:top w:val="single" w:sz="4" w:space="0" w:color="auto"/>
              <w:left w:val="single" w:sz="4" w:space="0" w:color="auto"/>
              <w:bottom w:val="single" w:sz="4" w:space="0" w:color="auto"/>
              <w:right w:val="single" w:sz="4" w:space="0" w:color="auto"/>
            </w:tcBorders>
            <w:hideMark/>
          </w:tcPr>
          <w:p w14:paraId="77EB74B0"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lastRenderedPageBreak/>
              <w:t>1325</w:t>
            </w:r>
          </w:p>
        </w:tc>
        <w:tc>
          <w:tcPr>
            <w:tcW w:w="1140" w:type="pct"/>
            <w:tcBorders>
              <w:top w:val="single" w:sz="4" w:space="0" w:color="auto"/>
              <w:left w:val="single" w:sz="4" w:space="0" w:color="auto"/>
              <w:bottom w:val="single" w:sz="4" w:space="0" w:color="auto"/>
              <w:right w:val="single" w:sz="4" w:space="0" w:color="auto"/>
            </w:tcBorders>
            <w:hideMark/>
          </w:tcPr>
          <w:p w14:paraId="1EE86978"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Формальдегид (</w:t>
            </w:r>
            <w:proofErr w:type="spellStart"/>
            <w:r w:rsidRPr="00E4725F">
              <w:rPr>
                <w:rFonts w:ascii="Arial" w:eastAsia="Times New Roman" w:hAnsi="Arial" w:cs="Arial"/>
                <w:color w:val="000000"/>
                <w:sz w:val="22"/>
                <w:lang w:eastAsia="ru-RU"/>
              </w:rPr>
              <w:t>Метаналь</w:t>
            </w:r>
            <w:proofErr w:type="spellEnd"/>
            <w:r w:rsidRPr="00E4725F">
              <w:rPr>
                <w:rFonts w:ascii="Arial" w:eastAsia="Times New Roman" w:hAnsi="Arial" w:cs="Arial"/>
                <w:color w:val="000000"/>
                <w:sz w:val="22"/>
                <w:lang w:eastAsia="ru-RU"/>
              </w:rPr>
              <w:t>) (609)</w:t>
            </w:r>
          </w:p>
        </w:tc>
        <w:tc>
          <w:tcPr>
            <w:tcW w:w="718" w:type="pct"/>
            <w:tcBorders>
              <w:top w:val="single" w:sz="4" w:space="0" w:color="auto"/>
              <w:left w:val="single" w:sz="4" w:space="0" w:color="auto"/>
              <w:bottom w:val="single" w:sz="4" w:space="0" w:color="auto"/>
              <w:right w:val="single" w:sz="4" w:space="0" w:color="auto"/>
            </w:tcBorders>
            <w:hideMark/>
          </w:tcPr>
          <w:p w14:paraId="5522D8DD" w14:textId="78BF3F0B"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0.00033</w:t>
            </w:r>
          </w:p>
        </w:tc>
        <w:tc>
          <w:tcPr>
            <w:tcW w:w="718" w:type="pct"/>
            <w:tcBorders>
              <w:top w:val="single" w:sz="4" w:space="0" w:color="auto"/>
              <w:left w:val="single" w:sz="4" w:space="0" w:color="auto"/>
              <w:bottom w:val="single" w:sz="4" w:space="0" w:color="auto"/>
              <w:right w:val="single" w:sz="4" w:space="0" w:color="auto"/>
            </w:tcBorders>
            <w:hideMark/>
          </w:tcPr>
          <w:p w14:paraId="34E67FEF" w14:textId="570045B3"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0.000</w:t>
            </w:r>
            <w:r w:rsidR="006B2282">
              <w:rPr>
                <w:rFonts w:ascii="Arial" w:eastAsia="Times New Roman" w:hAnsi="Arial" w:cs="Arial"/>
                <w:color w:val="000000"/>
                <w:sz w:val="22"/>
                <w:lang w:eastAsia="ru-RU"/>
              </w:rPr>
              <w:t>14</w:t>
            </w:r>
          </w:p>
        </w:tc>
        <w:tc>
          <w:tcPr>
            <w:tcW w:w="569" w:type="pct"/>
            <w:tcBorders>
              <w:top w:val="single" w:sz="4" w:space="0" w:color="auto"/>
              <w:left w:val="single" w:sz="4" w:space="0" w:color="auto"/>
              <w:bottom w:val="single" w:sz="4" w:space="0" w:color="auto"/>
              <w:right w:val="single" w:sz="4" w:space="0" w:color="auto"/>
            </w:tcBorders>
            <w:hideMark/>
          </w:tcPr>
          <w:p w14:paraId="09C6D203"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p>
        </w:tc>
        <w:tc>
          <w:tcPr>
            <w:tcW w:w="718" w:type="pct"/>
            <w:tcBorders>
              <w:top w:val="single" w:sz="4" w:space="0" w:color="auto"/>
              <w:left w:val="single" w:sz="4" w:space="0" w:color="auto"/>
              <w:bottom w:val="single" w:sz="4" w:space="0" w:color="auto"/>
              <w:right w:val="single" w:sz="4" w:space="0" w:color="auto"/>
            </w:tcBorders>
            <w:hideMark/>
          </w:tcPr>
          <w:p w14:paraId="2B737CEE" w14:textId="3382AD39"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w:t>
            </w:r>
            <w:r w:rsidR="006B2282">
              <w:rPr>
                <w:rFonts w:ascii="Arial" w:eastAsia="Times New Roman" w:hAnsi="Arial" w:cs="Arial"/>
                <w:color w:val="000000"/>
                <w:sz w:val="22"/>
                <w:lang w:eastAsia="ru-RU"/>
              </w:rPr>
              <w:t>0</w:t>
            </w:r>
            <w:r w:rsidRPr="00E4725F">
              <w:rPr>
                <w:rFonts w:ascii="Arial" w:eastAsia="Times New Roman" w:hAnsi="Arial" w:cs="Arial"/>
                <w:color w:val="000000"/>
                <w:sz w:val="22"/>
                <w:lang w:eastAsia="ru-RU"/>
              </w:rPr>
              <w:t>33</w:t>
            </w:r>
          </w:p>
        </w:tc>
        <w:tc>
          <w:tcPr>
            <w:tcW w:w="784" w:type="pct"/>
            <w:tcBorders>
              <w:top w:val="single" w:sz="4" w:space="0" w:color="auto"/>
              <w:left w:val="single" w:sz="4" w:space="0" w:color="auto"/>
              <w:bottom w:val="single" w:sz="4" w:space="0" w:color="auto"/>
              <w:right w:val="single" w:sz="4" w:space="0" w:color="auto"/>
            </w:tcBorders>
            <w:hideMark/>
          </w:tcPr>
          <w:p w14:paraId="088C8703" w14:textId="699FA4AD"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0.000</w:t>
            </w:r>
            <w:r w:rsidR="00834469">
              <w:rPr>
                <w:rFonts w:ascii="Arial" w:eastAsia="Times New Roman" w:hAnsi="Arial" w:cs="Arial"/>
                <w:color w:val="000000"/>
                <w:sz w:val="22"/>
                <w:lang w:eastAsia="ru-RU"/>
              </w:rPr>
              <w:t>14</w:t>
            </w:r>
          </w:p>
        </w:tc>
      </w:tr>
      <w:tr w:rsidR="00E4725F" w:rsidRPr="00E4725F" w14:paraId="04067754" w14:textId="77777777" w:rsidTr="006B2282">
        <w:tc>
          <w:tcPr>
            <w:tcW w:w="354" w:type="pct"/>
            <w:tcBorders>
              <w:top w:val="single" w:sz="4" w:space="0" w:color="auto"/>
              <w:left w:val="single" w:sz="4" w:space="0" w:color="auto"/>
              <w:bottom w:val="single" w:sz="4" w:space="0" w:color="auto"/>
              <w:right w:val="single" w:sz="4" w:space="0" w:color="auto"/>
            </w:tcBorders>
            <w:hideMark/>
          </w:tcPr>
          <w:p w14:paraId="131267E4"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2754</w:t>
            </w:r>
          </w:p>
        </w:tc>
        <w:tc>
          <w:tcPr>
            <w:tcW w:w="1140" w:type="pct"/>
            <w:tcBorders>
              <w:top w:val="single" w:sz="4" w:space="0" w:color="auto"/>
              <w:left w:val="single" w:sz="4" w:space="0" w:color="auto"/>
              <w:bottom w:val="single" w:sz="4" w:space="0" w:color="auto"/>
              <w:right w:val="single" w:sz="4" w:space="0" w:color="auto"/>
            </w:tcBorders>
            <w:hideMark/>
          </w:tcPr>
          <w:p w14:paraId="44285BF6" w14:textId="77777777" w:rsidR="00E4725F" w:rsidRPr="00E4725F" w:rsidRDefault="00E4725F" w:rsidP="00E4725F">
            <w:pPr>
              <w:rPr>
                <w:rFonts w:ascii="Arial" w:eastAsia="Times New Roman" w:hAnsi="Arial" w:cs="Arial"/>
                <w:color w:val="000000"/>
                <w:sz w:val="22"/>
                <w:lang w:eastAsia="ru-RU"/>
              </w:rPr>
            </w:pPr>
            <w:proofErr w:type="spellStart"/>
            <w:r w:rsidRPr="00E4725F">
              <w:rPr>
                <w:rFonts w:ascii="Arial" w:eastAsia="Times New Roman" w:hAnsi="Arial" w:cs="Arial"/>
                <w:color w:val="000000"/>
                <w:sz w:val="22"/>
                <w:lang w:eastAsia="ru-RU"/>
              </w:rPr>
              <w:t>Алканы</w:t>
            </w:r>
            <w:proofErr w:type="spellEnd"/>
            <w:r w:rsidRPr="00E4725F">
              <w:rPr>
                <w:rFonts w:ascii="Arial" w:eastAsia="Times New Roman" w:hAnsi="Arial" w:cs="Arial"/>
                <w:color w:val="000000"/>
                <w:sz w:val="22"/>
                <w:lang w:eastAsia="ru-RU"/>
              </w:rPr>
              <w:t xml:space="preserve"> С12-19 /в пересчете на С/ (Углеводороды предельные С12-С19 (в пересчете на С); Растворитель РПК-265П) (10)</w:t>
            </w:r>
          </w:p>
        </w:tc>
        <w:tc>
          <w:tcPr>
            <w:tcW w:w="718" w:type="pct"/>
            <w:tcBorders>
              <w:top w:val="single" w:sz="4" w:space="0" w:color="auto"/>
              <w:left w:val="single" w:sz="4" w:space="0" w:color="auto"/>
              <w:bottom w:val="single" w:sz="4" w:space="0" w:color="auto"/>
              <w:right w:val="single" w:sz="4" w:space="0" w:color="auto"/>
            </w:tcBorders>
            <w:hideMark/>
          </w:tcPr>
          <w:p w14:paraId="5B5CC6CE"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0.008</w:t>
            </w:r>
          </w:p>
        </w:tc>
        <w:tc>
          <w:tcPr>
            <w:tcW w:w="718" w:type="pct"/>
            <w:tcBorders>
              <w:top w:val="single" w:sz="4" w:space="0" w:color="auto"/>
              <w:left w:val="single" w:sz="4" w:space="0" w:color="auto"/>
              <w:bottom w:val="single" w:sz="4" w:space="0" w:color="auto"/>
              <w:right w:val="single" w:sz="4" w:space="0" w:color="auto"/>
            </w:tcBorders>
            <w:hideMark/>
          </w:tcPr>
          <w:p w14:paraId="1143AFE5" w14:textId="16007A6A"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w:t>
            </w:r>
            <w:r w:rsidR="00834469">
              <w:rPr>
                <w:rFonts w:ascii="Arial" w:eastAsia="Times New Roman" w:hAnsi="Arial" w:cs="Arial"/>
                <w:color w:val="000000"/>
                <w:sz w:val="22"/>
                <w:lang w:eastAsia="ru-RU"/>
              </w:rPr>
              <w:t>343</w:t>
            </w:r>
          </w:p>
        </w:tc>
        <w:tc>
          <w:tcPr>
            <w:tcW w:w="569" w:type="pct"/>
            <w:tcBorders>
              <w:top w:val="single" w:sz="4" w:space="0" w:color="auto"/>
              <w:left w:val="single" w:sz="4" w:space="0" w:color="auto"/>
              <w:bottom w:val="single" w:sz="4" w:space="0" w:color="auto"/>
              <w:right w:val="single" w:sz="4" w:space="0" w:color="auto"/>
            </w:tcBorders>
            <w:hideMark/>
          </w:tcPr>
          <w:p w14:paraId="6CBF9C9C" w14:textId="77777777" w:rsidR="00E4725F" w:rsidRPr="00E4725F" w:rsidRDefault="00E4725F" w:rsidP="00E4725F">
            <w:pPr>
              <w:rPr>
                <w:rFonts w:ascii="Arial" w:eastAsia="Times New Roman" w:hAnsi="Arial" w:cs="Arial"/>
                <w:color w:val="000000"/>
                <w:sz w:val="22"/>
                <w:lang w:eastAsia="ru-RU"/>
              </w:rPr>
            </w:pPr>
            <w:r w:rsidRPr="00E4725F">
              <w:rPr>
                <w:rFonts w:ascii="Arial" w:eastAsia="Times New Roman" w:hAnsi="Arial" w:cs="Arial"/>
                <w:color w:val="000000"/>
                <w:sz w:val="22"/>
                <w:lang w:eastAsia="ru-RU"/>
              </w:rPr>
              <w:t>0</w:t>
            </w:r>
          </w:p>
        </w:tc>
        <w:tc>
          <w:tcPr>
            <w:tcW w:w="718" w:type="pct"/>
            <w:tcBorders>
              <w:top w:val="single" w:sz="4" w:space="0" w:color="auto"/>
              <w:left w:val="single" w:sz="4" w:space="0" w:color="auto"/>
              <w:bottom w:val="single" w:sz="4" w:space="0" w:color="auto"/>
              <w:right w:val="single" w:sz="4" w:space="0" w:color="auto"/>
            </w:tcBorders>
            <w:hideMark/>
          </w:tcPr>
          <w:p w14:paraId="0DE80443" w14:textId="77777777"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0.008</w:t>
            </w:r>
          </w:p>
        </w:tc>
        <w:tc>
          <w:tcPr>
            <w:tcW w:w="784" w:type="pct"/>
            <w:tcBorders>
              <w:top w:val="single" w:sz="4" w:space="0" w:color="auto"/>
              <w:left w:val="single" w:sz="4" w:space="0" w:color="auto"/>
              <w:bottom w:val="single" w:sz="4" w:space="0" w:color="auto"/>
              <w:right w:val="single" w:sz="4" w:space="0" w:color="auto"/>
            </w:tcBorders>
            <w:hideMark/>
          </w:tcPr>
          <w:p w14:paraId="18F82DEC" w14:textId="48133E4A" w:rsidR="00E4725F" w:rsidRPr="00E4725F" w:rsidRDefault="00E4725F" w:rsidP="00E4725F">
            <w:pPr>
              <w:jc w:val="right"/>
              <w:rPr>
                <w:rFonts w:ascii="Arial" w:eastAsia="Times New Roman" w:hAnsi="Arial" w:cs="Arial"/>
                <w:color w:val="000000"/>
                <w:sz w:val="22"/>
                <w:lang w:eastAsia="ru-RU"/>
              </w:rPr>
            </w:pPr>
            <w:r w:rsidRPr="00E4725F">
              <w:rPr>
                <w:rFonts w:ascii="Arial" w:eastAsia="Times New Roman" w:hAnsi="Arial" w:cs="Arial"/>
                <w:color w:val="000000"/>
                <w:sz w:val="22"/>
                <w:lang w:eastAsia="ru-RU"/>
              </w:rPr>
              <w:t>0.00</w:t>
            </w:r>
            <w:r w:rsidR="00834469">
              <w:rPr>
                <w:rFonts w:ascii="Arial" w:eastAsia="Times New Roman" w:hAnsi="Arial" w:cs="Arial"/>
                <w:color w:val="000000"/>
                <w:sz w:val="22"/>
                <w:lang w:eastAsia="ru-RU"/>
              </w:rPr>
              <w:t>343</w:t>
            </w:r>
          </w:p>
        </w:tc>
      </w:tr>
    </w:tbl>
    <w:p w14:paraId="071C74A9" w14:textId="77777777" w:rsidR="00E4725F" w:rsidRPr="00E4725F" w:rsidRDefault="00E4725F" w:rsidP="00E4725F">
      <w:pPr>
        <w:rPr>
          <w:rFonts w:eastAsia="Times New Roman"/>
          <w:color w:val="000000"/>
          <w:sz w:val="22"/>
          <w:lang w:eastAsia="ru-RU"/>
        </w:rPr>
      </w:pPr>
    </w:p>
    <w:p w14:paraId="735B429A" w14:textId="7542D18A" w:rsidR="00D224CD" w:rsidRPr="00461A4A" w:rsidRDefault="00D224CD" w:rsidP="00BB1B7B">
      <w:pPr>
        <w:tabs>
          <w:tab w:val="left" w:pos="1134"/>
        </w:tabs>
        <w:jc w:val="both"/>
        <w:rPr>
          <w:rFonts w:ascii="Arial" w:hAnsi="Arial" w:cs="Arial"/>
          <w:highlight w:val="yellow"/>
        </w:rPr>
      </w:pPr>
    </w:p>
    <w:p w14:paraId="08C0BE34" w14:textId="22F1E3B8" w:rsidR="00D21850" w:rsidRPr="00461A4A" w:rsidRDefault="00681E84" w:rsidP="00BB1B7B">
      <w:pPr>
        <w:tabs>
          <w:tab w:val="left" w:pos="1134"/>
        </w:tabs>
        <w:jc w:val="both"/>
        <w:rPr>
          <w:rFonts w:ascii="Arial" w:hAnsi="Arial" w:cs="Arial"/>
          <w:highlight w:val="yellow"/>
        </w:rPr>
      </w:pPr>
      <w:r w:rsidRPr="00681E84">
        <w:rPr>
          <w:highlight w:val="yellow"/>
        </w:rPr>
        <w:lastRenderedPageBreak/>
        <w:drawing>
          <wp:inline distT="0" distB="0" distL="0" distR="0" wp14:anchorId="6AE9DA86" wp14:editId="0BAB834D">
            <wp:extent cx="5772150" cy="68484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2150" cy="6848475"/>
                    </a:xfrm>
                    <a:prstGeom prst="rect">
                      <a:avLst/>
                    </a:prstGeom>
                    <a:noFill/>
                    <a:ln>
                      <a:noFill/>
                    </a:ln>
                  </pic:spPr>
                </pic:pic>
              </a:graphicData>
            </a:graphic>
          </wp:inline>
        </w:drawing>
      </w:r>
    </w:p>
    <w:p w14:paraId="6C34AF2A" w14:textId="77777777" w:rsidR="00D21850" w:rsidRPr="00461A4A" w:rsidRDefault="00D21850" w:rsidP="00BB1B7B">
      <w:pPr>
        <w:tabs>
          <w:tab w:val="left" w:pos="1134"/>
        </w:tabs>
        <w:jc w:val="both"/>
        <w:rPr>
          <w:rFonts w:ascii="Arial" w:hAnsi="Arial" w:cs="Arial"/>
          <w:highlight w:val="yellow"/>
        </w:rPr>
      </w:pPr>
    </w:p>
    <w:p w14:paraId="22B78D85" w14:textId="06CC3EBA" w:rsidR="00A03FC7" w:rsidRPr="00461A4A" w:rsidRDefault="00A03FC7" w:rsidP="00BB1B7B">
      <w:pPr>
        <w:tabs>
          <w:tab w:val="left" w:pos="1134"/>
        </w:tabs>
        <w:jc w:val="both"/>
        <w:rPr>
          <w:rFonts w:ascii="Arial" w:hAnsi="Arial" w:cs="Arial"/>
          <w:highlight w:val="yellow"/>
        </w:rPr>
      </w:pPr>
    </w:p>
    <w:p w14:paraId="648F16DF" w14:textId="77777777" w:rsidR="00A03FC7" w:rsidRPr="00461A4A" w:rsidRDefault="00A03FC7" w:rsidP="00BB1B7B">
      <w:pPr>
        <w:tabs>
          <w:tab w:val="left" w:pos="1134"/>
        </w:tabs>
        <w:jc w:val="both"/>
        <w:rPr>
          <w:rFonts w:ascii="Arial" w:hAnsi="Arial" w:cs="Arial"/>
          <w:highlight w:val="yellow"/>
        </w:rPr>
      </w:pPr>
    </w:p>
    <w:p w14:paraId="0F16F7F9" w14:textId="23EB6155" w:rsidR="00D224CD" w:rsidRPr="00461A4A" w:rsidRDefault="00D224CD" w:rsidP="00BB1B7B">
      <w:pPr>
        <w:tabs>
          <w:tab w:val="left" w:pos="1134"/>
        </w:tabs>
        <w:jc w:val="both"/>
        <w:rPr>
          <w:rFonts w:ascii="Arial" w:hAnsi="Arial" w:cs="Arial"/>
          <w:highlight w:val="yellow"/>
        </w:rPr>
      </w:pPr>
    </w:p>
    <w:p w14:paraId="7F33BFD4" w14:textId="77777777" w:rsidR="00D224CD" w:rsidRPr="00461A4A" w:rsidRDefault="00D224CD" w:rsidP="00BB1B7B">
      <w:pPr>
        <w:tabs>
          <w:tab w:val="left" w:pos="1134"/>
        </w:tabs>
        <w:jc w:val="both"/>
        <w:rPr>
          <w:rFonts w:ascii="Arial" w:hAnsi="Arial" w:cs="Arial"/>
          <w:highlight w:val="yellow"/>
        </w:rPr>
      </w:pPr>
    </w:p>
    <w:p w14:paraId="7F5326F1" w14:textId="1801C2B6" w:rsidR="00D224CD" w:rsidRPr="00461A4A" w:rsidRDefault="00D224CD" w:rsidP="00BB1B7B">
      <w:pPr>
        <w:tabs>
          <w:tab w:val="left" w:pos="1134"/>
        </w:tabs>
        <w:jc w:val="both"/>
        <w:rPr>
          <w:rFonts w:ascii="Arial" w:hAnsi="Arial" w:cs="Arial"/>
          <w:highlight w:val="yellow"/>
        </w:rPr>
      </w:pPr>
    </w:p>
    <w:p w14:paraId="22937CC5" w14:textId="7A72C459" w:rsidR="004E4236" w:rsidRPr="00E4725F" w:rsidRDefault="004E4236" w:rsidP="004E4236">
      <w:pPr>
        <w:rPr>
          <w:rFonts w:ascii="Arial" w:eastAsia="Times New Roman" w:hAnsi="Arial" w:cs="Arial"/>
          <w:b/>
          <w:color w:val="000000"/>
          <w:sz w:val="22"/>
          <w:lang w:eastAsia="ru-RU"/>
        </w:rPr>
      </w:pPr>
      <w:r w:rsidRPr="00E4725F">
        <w:rPr>
          <w:rFonts w:ascii="Arial" w:hAnsi="Arial" w:cs="Arial"/>
          <w:b/>
          <w:color w:val="000000"/>
          <w:sz w:val="22"/>
        </w:rPr>
        <w:t>Источник загрязнения: 000</w:t>
      </w:r>
      <w:r>
        <w:rPr>
          <w:rFonts w:ascii="Arial" w:hAnsi="Arial" w:cs="Arial"/>
          <w:b/>
          <w:color w:val="000000"/>
          <w:sz w:val="22"/>
        </w:rPr>
        <w:t>4</w:t>
      </w:r>
    </w:p>
    <w:p w14:paraId="0F265A66" w14:textId="00C0A8D7" w:rsidR="004E4236" w:rsidRDefault="004E4236" w:rsidP="004E4236">
      <w:pPr>
        <w:rPr>
          <w:rFonts w:ascii="Arial" w:hAnsi="Arial" w:cs="Arial"/>
          <w:b/>
          <w:color w:val="000000"/>
          <w:sz w:val="22"/>
        </w:rPr>
      </w:pPr>
      <w:r w:rsidRPr="00E4725F">
        <w:rPr>
          <w:rFonts w:ascii="Arial" w:hAnsi="Arial" w:cs="Arial"/>
          <w:b/>
          <w:color w:val="000000"/>
          <w:sz w:val="22"/>
        </w:rPr>
        <w:t>Источник выделения: 000</w:t>
      </w:r>
      <w:r>
        <w:rPr>
          <w:rFonts w:ascii="Arial" w:hAnsi="Arial" w:cs="Arial"/>
          <w:b/>
          <w:color w:val="000000"/>
          <w:sz w:val="22"/>
        </w:rPr>
        <w:t>4</w:t>
      </w:r>
      <w:r w:rsidRPr="00E4725F">
        <w:rPr>
          <w:rFonts w:ascii="Arial" w:hAnsi="Arial" w:cs="Arial"/>
          <w:b/>
          <w:color w:val="000000"/>
          <w:sz w:val="22"/>
        </w:rPr>
        <w:t xml:space="preserve"> 01, </w:t>
      </w:r>
      <w:r>
        <w:rPr>
          <w:rFonts w:ascii="Arial" w:hAnsi="Arial" w:cs="Arial"/>
          <w:b/>
          <w:color w:val="000000"/>
          <w:sz w:val="22"/>
        </w:rPr>
        <w:t>Дизельная электростанция</w:t>
      </w:r>
    </w:p>
    <w:p w14:paraId="41022BF9" w14:textId="77777777" w:rsidR="004E4236" w:rsidRPr="004E4236" w:rsidRDefault="004E4236" w:rsidP="004E4236">
      <w:pPr>
        <w:rPr>
          <w:rFonts w:eastAsia="Times New Roman"/>
          <w:color w:val="000000"/>
          <w:sz w:val="22"/>
          <w:lang w:eastAsia="ru-RU"/>
        </w:rPr>
      </w:pPr>
    </w:p>
    <w:p w14:paraId="0B5DC16F"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Исходные данные:</w:t>
      </w:r>
    </w:p>
    <w:p w14:paraId="26D267DD"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Производитель стационарной дизельной установки (СДУ): отечественный </w:t>
      </w:r>
    </w:p>
    <w:p w14:paraId="70E74706"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Расход топлива стационарной дизельной установки за год </w:t>
      </w:r>
      <w:proofErr w:type="spellStart"/>
      <w:r w:rsidRPr="004E4236">
        <w:rPr>
          <w:rFonts w:eastAsia="Times New Roman"/>
          <w:b/>
          <w:i/>
          <w:color w:val="000000"/>
          <w:sz w:val="22"/>
          <w:lang w:eastAsia="ru-RU"/>
        </w:rPr>
        <w:t>B</w:t>
      </w:r>
      <w:r w:rsidRPr="004E4236">
        <w:rPr>
          <w:rFonts w:eastAsia="Times New Roman"/>
          <w:b/>
          <w:i/>
          <w:color w:val="000000"/>
          <w:sz w:val="22"/>
          <w:vertAlign w:val="subscript"/>
          <w:lang w:eastAsia="ru-RU"/>
        </w:rPr>
        <w:t>год</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т, 0.00013</w:t>
      </w:r>
    </w:p>
    <w:p w14:paraId="739CA4CB"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Эксплуатационная мощность стационарной дизельной установки </w:t>
      </w:r>
      <w:proofErr w:type="spellStart"/>
      <w:r w:rsidRPr="004E4236">
        <w:rPr>
          <w:rFonts w:eastAsia="Times New Roman"/>
          <w:b/>
          <w:i/>
          <w:color w:val="000000"/>
          <w:sz w:val="22"/>
          <w:lang w:eastAsia="ru-RU"/>
        </w:rPr>
        <w:t>P</w:t>
      </w:r>
      <w:r w:rsidRPr="004E4236">
        <w:rPr>
          <w:rFonts w:eastAsia="Times New Roman"/>
          <w:b/>
          <w:i/>
          <w:color w:val="000000"/>
          <w:sz w:val="22"/>
          <w:vertAlign w:val="subscript"/>
          <w:lang w:eastAsia="ru-RU"/>
        </w:rPr>
        <w:t>э</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кВт, 4</w:t>
      </w:r>
    </w:p>
    <w:p w14:paraId="5B6AE413"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Удельный расход топлива на </w:t>
      </w:r>
      <w:proofErr w:type="spellStart"/>
      <w:r w:rsidRPr="004E4236">
        <w:rPr>
          <w:rFonts w:eastAsia="Times New Roman"/>
          <w:color w:val="000000"/>
          <w:sz w:val="22"/>
          <w:lang w:eastAsia="ru-RU"/>
        </w:rPr>
        <w:t>экспл</w:t>
      </w:r>
      <w:proofErr w:type="spellEnd"/>
      <w:r w:rsidRPr="004E4236">
        <w:rPr>
          <w:rFonts w:eastAsia="Times New Roman"/>
          <w:color w:val="000000"/>
          <w:sz w:val="22"/>
          <w:lang w:eastAsia="ru-RU"/>
        </w:rPr>
        <w:t>./</w:t>
      </w:r>
      <w:proofErr w:type="spellStart"/>
      <w:r w:rsidRPr="004E4236">
        <w:rPr>
          <w:rFonts w:eastAsia="Times New Roman"/>
          <w:color w:val="000000"/>
          <w:sz w:val="22"/>
          <w:lang w:eastAsia="ru-RU"/>
        </w:rPr>
        <w:t>номин</w:t>
      </w:r>
      <w:proofErr w:type="spellEnd"/>
      <w:r w:rsidRPr="004E4236">
        <w:rPr>
          <w:rFonts w:eastAsia="Times New Roman"/>
          <w:color w:val="000000"/>
          <w:sz w:val="22"/>
          <w:lang w:eastAsia="ru-RU"/>
        </w:rPr>
        <w:t xml:space="preserve">. режиме работы двигателя </w:t>
      </w:r>
      <w:proofErr w:type="spellStart"/>
      <w:r w:rsidRPr="004E4236">
        <w:rPr>
          <w:rFonts w:eastAsia="Times New Roman"/>
          <w:b/>
          <w:i/>
          <w:color w:val="000000"/>
          <w:sz w:val="22"/>
          <w:lang w:eastAsia="ru-RU"/>
        </w:rPr>
        <w:t>b</w:t>
      </w:r>
      <w:r w:rsidRPr="004E4236">
        <w:rPr>
          <w:rFonts w:eastAsia="Times New Roman"/>
          <w:b/>
          <w:i/>
          <w:color w:val="000000"/>
          <w:sz w:val="22"/>
          <w:vertAlign w:val="subscript"/>
          <w:lang w:eastAsia="ru-RU"/>
        </w:rPr>
        <w:t>э</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г/кВт*ч, 1295</w:t>
      </w:r>
    </w:p>
    <w:p w14:paraId="2EBC8F22"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Температура отработавших газов </w:t>
      </w:r>
      <w:proofErr w:type="spellStart"/>
      <w:r w:rsidRPr="004E4236">
        <w:rPr>
          <w:rFonts w:eastAsia="Times New Roman"/>
          <w:b/>
          <w:i/>
          <w:color w:val="000000"/>
          <w:sz w:val="22"/>
          <w:lang w:eastAsia="ru-RU"/>
        </w:rPr>
        <w:t>T</w:t>
      </w:r>
      <w:r w:rsidRPr="004E4236">
        <w:rPr>
          <w:rFonts w:eastAsia="Times New Roman"/>
          <w:b/>
          <w:i/>
          <w:color w:val="000000"/>
          <w:sz w:val="22"/>
          <w:vertAlign w:val="subscript"/>
          <w:lang w:eastAsia="ru-RU"/>
        </w:rPr>
        <w:t>ог</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K, 723</w:t>
      </w:r>
    </w:p>
    <w:p w14:paraId="12CBEA37"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Используемая природоохранная технология: процент очистки указан самостоятельно</w:t>
      </w:r>
    </w:p>
    <w:p w14:paraId="33E4F1CF" w14:textId="77777777" w:rsidR="004E4236" w:rsidRPr="004E4236" w:rsidRDefault="004E4236" w:rsidP="004E4236">
      <w:pPr>
        <w:rPr>
          <w:rFonts w:eastAsia="Times New Roman"/>
          <w:color w:val="000000"/>
          <w:sz w:val="22"/>
          <w:lang w:eastAsia="ru-RU"/>
        </w:rPr>
      </w:pPr>
    </w:p>
    <w:p w14:paraId="711D6405"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1.Оценка расхода и температуры отработавших газов</w:t>
      </w:r>
    </w:p>
    <w:p w14:paraId="0F92FB25"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Расход отработавших газов </w:t>
      </w:r>
      <w:proofErr w:type="spellStart"/>
      <w:r w:rsidRPr="004E4236">
        <w:rPr>
          <w:rFonts w:eastAsia="Times New Roman"/>
          <w:b/>
          <w:i/>
          <w:color w:val="000000"/>
          <w:sz w:val="22"/>
          <w:lang w:eastAsia="ru-RU"/>
        </w:rPr>
        <w:t>G</w:t>
      </w:r>
      <w:r w:rsidRPr="004E4236">
        <w:rPr>
          <w:rFonts w:eastAsia="Times New Roman"/>
          <w:b/>
          <w:i/>
          <w:color w:val="000000"/>
          <w:sz w:val="22"/>
          <w:vertAlign w:val="subscript"/>
          <w:lang w:eastAsia="ru-RU"/>
        </w:rPr>
        <w:t>ог</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кг/с:</w:t>
      </w:r>
    </w:p>
    <w:p w14:paraId="14B98081" w14:textId="77777777" w:rsidR="004E4236" w:rsidRPr="004E4236" w:rsidRDefault="004E4236" w:rsidP="004E4236">
      <w:pPr>
        <w:rPr>
          <w:rFonts w:eastAsia="Times New Roman"/>
          <w:color w:val="000000"/>
          <w:sz w:val="22"/>
          <w:lang w:eastAsia="ru-RU"/>
        </w:rPr>
      </w:pPr>
      <w:proofErr w:type="spellStart"/>
      <w:r w:rsidRPr="004E4236">
        <w:rPr>
          <w:rFonts w:eastAsia="Times New Roman"/>
          <w:b/>
          <w:i/>
          <w:color w:val="000000"/>
          <w:sz w:val="22"/>
          <w:lang w:eastAsia="ru-RU"/>
        </w:rPr>
        <w:t>G</w:t>
      </w:r>
      <w:r w:rsidRPr="004E4236">
        <w:rPr>
          <w:rFonts w:eastAsia="Times New Roman"/>
          <w:b/>
          <w:i/>
          <w:color w:val="000000"/>
          <w:sz w:val="22"/>
          <w:vertAlign w:val="subscript"/>
          <w:lang w:eastAsia="ru-RU"/>
        </w:rPr>
        <w:t>ог</w:t>
      </w:r>
      <w:proofErr w:type="spellEnd"/>
      <w:r w:rsidRPr="004E4236">
        <w:rPr>
          <w:rFonts w:eastAsia="Times New Roman"/>
          <w:b/>
          <w:i/>
          <w:color w:val="000000"/>
          <w:sz w:val="22"/>
          <w:lang w:eastAsia="ru-RU"/>
        </w:rPr>
        <w:t xml:space="preserve"> = </w:t>
      </w:r>
      <w:r w:rsidRPr="004E4236">
        <w:rPr>
          <w:rFonts w:eastAsia="Times New Roman"/>
          <w:b/>
          <w:i/>
          <w:color w:val="000000"/>
          <w:lang w:eastAsia="ru-RU"/>
        </w:rPr>
        <w:t>8.72 * 10</w:t>
      </w:r>
      <w:r w:rsidRPr="004E4236">
        <w:rPr>
          <w:rFonts w:eastAsia="Times New Roman"/>
          <w:b/>
          <w:i/>
          <w:color w:val="000000"/>
          <w:vertAlign w:val="superscript"/>
          <w:lang w:eastAsia="ru-RU"/>
        </w:rPr>
        <w:t>-6</w:t>
      </w:r>
      <w:r w:rsidRPr="004E4236">
        <w:rPr>
          <w:rFonts w:eastAsia="Times New Roman"/>
          <w:b/>
          <w:i/>
          <w:color w:val="000000"/>
          <w:lang w:eastAsia="ru-RU"/>
        </w:rPr>
        <w:t xml:space="preserve"> * </w:t>
      </w:r>
      <w:proofErr w:type="spellStart"/>
      <w:r w:rsidRPr="004E4236">
        <w:rPr>
          <w:rFonts w:eastAsia="Times New Roman"/>
          <w:b/>
          <w:i/>
          <w:color w:val="000000"/>
          <w:lang w:eastAsia="ru-RU"/>
        </w:rPr>
        <w:t>b</w:t>
      </w:r>
      <w:r w:rsidRPr="004E4236">
        <w:rPr>
          <w:rFonts w:eastAsia="Times New Roman"/>
          <w:b/>
          <w:i/>
          <w:color w:val="000000"/>
          <w:vertAlign w:val="subscript"/>
          <w:lang w:eastAsia="ru-RU"/>
        </w:rPr>
        <w:t>э</w:t>
      </w:r>
      <w:proofErr w:type="spellEnd"/>
      <w:r w:rsidRPr="004E4236">
        <w:rPr>
          <w:rFonts w:eastAsia="Times New Roman"/>
          <w:b/>
          <w:i/>
          <w:color w:val="000000"/>
          <w:lang w:eastAsia="ru-RU"/>
        </w:rPr>
        <w:t xml:space="preserve"> * </w:t>
      </w:r>
      <w:proofErr w:type="spellStart"/>
      <w:r w:rsidRPr="004E4236">
        <w:rPr>
          <w:rFonts w:eastAsia="Times New Roman"/>
          <w:b/>
          <w:i/>
          <w:color w:val="000000"/>
          <w:lang w:eastAsia="ru-RU"/>
        </w:rPr>
        <w:t>P</w:t>
      </w:r>
      <w:r w:rsidRPr="004E4236">
        <w:rPr>
          <w:rFonts w:eastAsia="Times New Roman"/>
          <w:b/>
          <w:i/>
          <w:color w:val="000000"/>
          <w:vertAlign w:val="subscript"/>
          <w:lang w:eastAsia="ru-RU"/>
        </w:rPr>
        <w:t>э</w:t>
      </w:r>
      <w:proofErr w:type="spellEnd"/>
      <w:r w:rsidRPr="004E4236">
        <w:rPr>
          <w:rFonts w:eastAsia="Times New Roman"/>
          <w:b/>
          <w:i/>
          <w:color w:val="000000"/>
          <w:lang w:eastAsia="ru-RU"/>
        </w:rPr>
        <w:t xml:space="preserve"> = </w:t>
      </w:r>
      <w:r w:rsidRPr="004E4236">
        <w:rPr>
          <w:rFonts w:eastAsia="Times New Roman"/>
          <w:b/>
          <w:color w:val="000000"/>
          <w:lang w:eastAsia="ru-RU"/>
        </w:rPr>
        <w:t>8.72 * 10</w:t>
      </w:r>
      <w:r w:rsidRPr="004E4236">
        <w:rPr>
          <w:rFonts w:eastAsia="Times New Roman"/>
          <w:b/>
          <w:color w:val="000000"/>
          <w:vertAlign w:val="superscript"/>
          <w:lang w:eastAsia="ru-RU"/>
        </w:rPr>
        <w:t>-6</w:t>
      </w:r>
      <w:r w:rsidRPr="004E4236">
        <w:rPr>
          <w:rFonts w:eastAsia="Times New Roman"/>
          <w:b/>
          <w:color w:val="000000"/>
          <w:lang w:eastAsia="ru-RU"/>
        </w:rPr>
        <w:t xml:space="preserve"> * 1295 * 4 = 0.0451696</w:t>
      </w:r>
      <w:r w:rsidRPr="004E4236">
        <w:rPr>
          <w:rFonts w:eastAsia="Times New Roman"/>
          <w:color w:val="000000"/>
          <w:sz w:val="22"/>
          <w:lang w:eastAsia="ru-RU"/>
        </w:rPr>
        <w:t xml:space="preserve">    (А.3)</w:t>
      </w:r>
    </w:p>
    <w:p w14:paraId="2B8381F9" w14:textId="77777777" w:rsidR="004E4236" w:rsidRPr="004E4236" w:rsidRDefault="004E4236" w:rsidP="004E4236">
      <w:pPr>
        <w:rPr>
          <w:rFonts w:eastAsia="Times New Roman"/>
          <w:color w:val="000000"/>
          <w:sz w:val="22"/>
          <w:lang w:eastAsia="ru-RU"/>
        </w:rPr>
      </w:pPr>
    </w:p>
    <w:p w14:paraId="6F1DEE44"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Удельный вес отработавших газов </w:t>
      </w:r>
      <w:r w:rsidRPr="004E4236">
        <w:rPr>
          <w:rFonts w:eastAsia="Times New Roman"/>
          <w:b/>
          <w:i/>
          <w:color w:val="000000"/>
          <w:sz w:val="22"/>
          <w:lang w:eastAsia="ru-RU"/>
        </w:rPr>
        <w:sym w:font="Symbol" w:char="F067"/>
      </w:r>
      <w:proofErr w:type="spellStart"/>
      <w:r w:rsidRPr="004E4236">
        <w:rPr>
          <w:rFonts w:eastAsia="Times New Roman"/>
          <w:b/>
          <w:i/>
          <w:color w:val="000000"/>
          <w:sz w:val="22"/>
          <w:vertAlign w:val="subscript"/>
          <w:lang w:eastAsia="ru-RU"/>
        </w:rPr>
        <w:t>ог</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кг/м</w:t>
      </w:r>
      <w:r w:rsidRPr="004E4236">
        <w:rPr>
          <w:rFonts w:eastAsia="Times New Roman"/>
          <w:color w:val="000000"/>
          <w:sz w:val="22"/>
          <w:vertAlign w:val="superscript"/>
          <w:lang w:eastAsia="ru-RU"/>
        </w:rPr>
        <w:t>3</w:t>
      </w:r>
      <w:r w:rsidRPr="004E4236">
        <w:rPr>
          <w:rFonts w:eastAsia="Times New Roman"/>
          <w:color w:val="000000"/>
          <w:sz w:val="22"/>
          <w:lang w:eastAsia="ru-RU"/>
        </w:rPr>
        <w:t>:</w:t>
      </w:r>
    </w:p>
    <w:p w14:paraId="6A4AAB79" w14:textId="77777777" w:rsidR="004E4236" w:rsidRPr="004E4236" w:rsidRDefault="004E4236" w:rsidP="004E4236">
      <w:pPr>
        <w:rPr>
          <w:rFonts w:eastAsia="Times New Roman"/>
          <w:color w:val="000000"/>
          <w:sz w:val="22"/>
          <w:lang w:eastAsia="ru-RU"/>
        </w:rPr>
      </w:pPr>
      <w:r w:rsidRPr="004E4236">
        <w:rPr>
          <w:rFonts w:eastAsia="Times New Roman"/>
          <w:b/>
          <w:i/>
          <w:color w:val="000000"/>
          <w:sz w:val="22"/>
          <w:lang w:eastAsia="ru-RU"/>
        </w:rPr>
        <w:sym w:font="Symbol" w:char="F067"/>
      </w:r>
      <w:proofErr w:type="spellStart"/>
      <w:r w:rsidRPr="004E4236">
        <w:rPr>
          <w:rFonts w:eastAsia="Times New Roman"/>
          <w:b/>
          <w:i/>
          <w:color w:val="000000"/>
          <w:sz w:val="22"/>
          <w:vertAlign w:val="subscript"/>
          <w:lang w:eastAsia="ru-RU"/>
        </w:rPr>
        <w:t>ог</w:t>
      </w:r>
      <w:proofErr w:type="spellEnd"/>
      <w:r w:rsidRPr="004E4236">
        <w:rPr>
          <w:rFonts w:eastAsia="Times New Roman"/>
          <w:b/>
          <w:i/>
          <w:color w:val="000000"/>
          <w:sz w:val="22"/>
          <w:lang w:eastAsia="ru-RU"/>
        </w:rPr>
        <w:t xml:space="preserve"> = </w:t>
      </w:r>
      <w:r w:rsidRPr="004E4236">
        <w:rPr>
          <w:rFonts w:eastAsia="Times New Roman"/>
          <w:b/>
          <w:i/>
          <w:color w:val="000000"/>
          <w:lang w:eastAsia="ru-RU"/>
        </w:rPr>
        <w:t xml:space="preserve">1.31 / (1 + </w:t>
      </w:r>
      <w:proofErr w:type="spellStart"/>
      <w:r w:rsidRPr="004E4236">
        <w:rPr>
          <w:rFonts w:eastAsia="Times New Roman"/>
          <w:b/>
          <w:i/>
          <w:color w:val="000000"/>
          <w:lang w:eastAsia="ru-RU"/>
        </w:rPr>
        <w:t>T</w:t>
      </w:r>
      <w:r w:rsidRPr="004E4236">
        <w:rPr>
          <w:rFonts w:eastAsia="Times New Roman"/>
          <w:b/>
          <w:i/>
          <w:color w:val="000000"/>
          <w:vertAlign w:val="subscript"/>
          <w:lang w:eastAsia="ru-RU"/>
        </w:rPr>
        <w:t>ог</w:t>
      </w:r>
      <w:proofErr w:type="spellEnd"/>
      <w:r w:rsidRPr="004E4236">
        <w:rPr>
          <w:rFonts w:eastAsia="Times New Roman"/>
          <w:b/>
          <w:i/>
          <w:color w:val="000000"/>
          <w:lang w:eastAsia="ru-RU"/>
        </w:rPr>
        <w:t xml:space="preserve"> / 273) = </w:t>
      </w:r>
      <w:r w:rsidRPr="004E4236">
        <w:rPr>
          <w:rFonts w:eastAsia="Times New Roman"/>
          <w:b/>
          <w:color w:val="000000"/>
          <w:lang w:eastAsia="ru-RU"/>
        </w:rPr>
        <w:t>1.31 / (1 + 723 / 273) = 0.359066265</w:t>
      </w:r>
      <w:r w:rsidRPr="004E4236">
        <w:rPr>
          <w:rFonts w:eastAsia="Times New Roman"/>
          <w:color w:val="000000"/>
          <w:sz w:val="22"/>
          <w:lang w:eastAsia="ru-RU"/>
        </w:rPr>
        <w:t xml:space="preserve">    (А.5)</w:t>
      </w:r>
    </w:p>
    <w:p w14:paraId="4DA13C10"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где 1.31 - удельный вес отработавших газов при температуре, равной 0 </w:t>
      </w:r>
      <w:proofErr w:type="spellStart"/>
      <w:r w:rsidRPr="004E4236">
        <w:rPr>
          <w:rFonts w:eastAsia="Times New Roman"/>
          <w:color w:val="000000"/>
          <w:sz w:val="22"/>
          <w:lang w:eastAsia="ru-RU"/>
        </w:rPr>
        <w:t>гр.C</w:t>
      </w:r>
      <w:proofErr w:type="spellEnd"/>
      <w:r w:rsidRPr="004E4236">
        <w:rPr>
          <w:rFonts w:eastAsia="Times New Roman"/>
          <w:color w:val="000000"/>
          <w:sz w:val="22"/>
          <w:lang w:eastAsia="ru-RU"/>
        </w:rPr>
        <w:t>, кг/м</w:t>
      </w:r>
      <w:r w:rsidRPr="004E4236">
        <w:rPr>
          <w:rFonts w:eastAsia="Times New Roman"/>
          <w:color w:val="000000"/>
          <w:sz w:val="22"/>
          <w:vertAlign w:val="superscript"/>
          <w:lang w:eastAsia="ru-RU"/>
        </w:rPr>
        <w:t>3</w:t>
      </w:r>
      <w:r w:rsidRPr="004E4236">
        <w:rPr>
          <w:rFonts w:eastAsia="Times New Roman"/>
          <w:color w:val="000000"/>
          <w:sz w:val="22"/>
          <w:lang w:eastAsia="ru-RU"/>
        </w:rPr>
        <w:t>;</w:t>
      </w:r>
    </w:p>
    <w:p w14:paraId="3D8A1C5C" w14:textId="77777777" w:rsidR="004E4236" w:rsidRPr="004E4236" w:rsidRDefault="004E4236" w:rsidP="004E4236">
      <w:pPr>
        <w:rPr>
          <w:rFonts w:eastAsia="Times New Roman"/>
          <w:color w:val="000000"/>
          <w:sz w:val="22"/>
          <w:lang w:eastAsia="ru-RU"/>
        </w:rPr>
      </w:pPr>
    </w:p>
    <w:p w14:paraId="766EDA7F"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Объемный расход отработавших газов </w:t>
      </w:r>
      <w:proofErr w:type="spellStart"/>
      <w:r w:rsidRPr="004E4236">
        <w:rPr>
          <w:rFonts w:eastAsia="Times New Roman"/>
          <w:b/>
          <w:i/>
          <w:color w:val="000000"/>
          <w:sz w:val="22"/>
          <w:lang w:eastAsia="ru-RU"/>
        </w:rPr>
        <w:t>Q</w:t>
      </w:r>
      <w:r w:rsidRPr="004E4236">
        <w:rPr>
          <w:rFonts w:eastAsia="Times New Roman"/>
          <w:b/>
          <w:i/>
          <w:color w:val="000000"/>
          <w:sz w:val="22"/>
          <w:vertAlign w:val="subscript"/>
          <w:lang w:eastAsia="ru-RU"/>
        </w:rPr>
        <w:t>ог</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м</w:t>
      </w:r>
      <w:r w:rsidRPr="004E4236">
        <w:rPr>
          <w:rFonts w:eastAsia="Times New Roman"/>
          <w:color w:val="000000"/>
          <w:sz w:val="22"/>
          <w:vertAlign w:val="superscript"/>
          <w:lang w:eastAsia="ru-RU"/>
        </w:rPr>
        <w:t>3</w:t>
      </w:r>
      <w:r w:rsidRPr="004E4236">
        <w:rPr>
          <w:rFonts w:eastAsia="Times New Roman"/>
          <w:color w:val="000000"/>
          <w:sz w:val="22"/>
          <w:lang w:eastAsia="ru-RU"/>
        </w:rPr>
        <w:t>/с:</w:t>
      </w:r>
    </w:p>
    <w:p w14:paraId="15C13B9E" w14:textId="77777777" w:rsidR="004E4236" w:rsidRPr="004E4236" w:rsidRDefault="004E4236" w:rsidP="004E4236">
      <w:pPr>
        <w:rPr>
          <w:rFonts w:eastAsia="Times New Roman"/>
          <w:color w:val="000000"/>
          <w:sz w:val="22"/>
          <w:lang w:eastAsia="ru-RU"/>
        </w:rPr>
      </w:pPr>
      <w:proofErr w:type="spellStart"/>
      <w:r w:rsidRPr="004E4236">
        <w:rPr>
          <w:rFonts w:eastAsia="Times New Roman"/>
          <w:b/>
          <w:i/>
          <w:color w:val="000000"/>
          <w:sz w:val="22"/>
          <w:lang w:eastAsia="ru-RU"/>
        </w:rPr>
        <w:t>Q</w:t>
      </w:r>
      <w:r w:rsidRPr="004E4236">
        <w:rPr>
          <w:rFonts w:eastAsia="Times New Roman"/>
          <w:b/>
          <w:i/>
          <w:color w:val="000000"/>
          <w:sz w:val="22"/>
          <w:vertAlign w:val="subscript"/>
          <w:lang w:eastAsia="ru-RU"/>
        </w:rPr>
        <w:t>ог</w:t>
      </w:r>
      <w:proofErr w:type="spellEnd"/>
      <w:r w:rsidRPr="004E4236">
        <w:rPr>
          <w:rFonts w:eastAsia="Times New Roman"/>
          <w:b/>
          <w:i/>
          <w:color w:val="000000"/>
          <w:sz w:val="22"/>
          <w:lang w:eastAsia="ru-RU"/>
        </w:rPr>
        <w:t xml:space="preserve"> = </w:t>
      </w:r>
      <w:proofErr w:type="spellStart"/>
      <w:r w:rsidRPr="004E4236">
        <w:rPr>
          <w:rFonts w:eastAsia="Times New Roman"/>
          <w:b/>
          <w:i/>
          <w:color w:val="000000"/>
          <w:lang w:eastAsia="ru-RU"/>
        </w:rPr>
        <w:t>G</w:t>
      </w:r>
      <w:r w:rsidRPr="004E4236">
        <w:rPr>
          <w:rFonts w:eastAsia="Times New Roman"/>
          <w:b/>
          <w:i/>
          <w:color w:val="000000"/>
          <w:vertAlign w:val="subscript"/>
          <w:lang w:eastAsia="ru-RU"/>
        </w:rPr>
        <w:t>ог</w:t>
      </w:r>
      <w:proofErr w:type="spellEnd"/>
      <w:r w:rsidRPr="004E4236">
        <w:rPr>
          <w:rFonts w:eastAsia="Times New Roman"/>
          <w:b/>
          <w:i/>
          <w:color w:val="000000"/>
          <w:lang w:eastAsia="ru-RU"/>
        </w:rPr>
        <w:t xml:space="preserve"> / </w:t>
      </w:r>
      <w:r w:rsidRPr="004E4236">
        <w:rPr>
          <w:rFonts w:eastAsia="Times New Roman"/>
          <w:b/>
          <w:i/>
          <w:color w:val="000000"/>
          <w:lang w:eastAsia="ru-RU"/>
        </w:rPr>
        <w:sym w:font="Symbol" w:char="F067"/>
      </w:r>
      <w:proofErr w:type="spellStart"/>
      <w:r w:rsidRPr="004E4236">
        <w:rPr>
          <w:rFonts w:eastAsia="Times New Roman"/>
          <w:b/>
          <w:i/>
          <w:color w:val="000000"/>
          <w:vertAlign w:val="subscript"/>
          <w:lang w:eastAsia="ru-RU"/>
        </w:rPr>
        <w:t>ог</w:t>
      </w:r>
      <w:proofErr w:type="spellEnd"/>
      <w:r w:rsidRPr="004E4236">
        <w:rPr>
          <w:rFonts w:eastAsia="Times New Roman"/>
          <w:b/>
          <w:i/>
          <w:color w:val="000000"/>
          <w:lang w:eastAsia="ru-RU"/>
        </w:rPr>
        <w:t xml:space="preserve"> = </w:t>
      </w:r>
      <w:r w:rsidRPr="004E4236">
        <w:rPr>
          <w:rFonts w:eastAsia="Times New Roman"/>
          <w:b/>
          <w:color w:val="000000"/>
          <w:lang w:eastAsia="ru-RU"/>
        </w:rPr>
        <w:t>0.0451696 / 0.359066265 = 0.125797393</w:t>
      </w:r>
      <w:r w:rsidRPr="004E4236">
        <w:rPr>
          <w:rFonts w:eastAsia="Times New Roman"/>
          <w:color w:val="000000"/>
          <w:sz w:val="22"/>
          <w:lang w:eastAsia="ru-RU"/>
        </w:rPr>
        <w:t xml:space="preserve">    (А.4)</w:t>
      </w:r>
    </w:p>
    <w:p w14:paraId="3118CB14" w14:textId="77777777" w:rsidR="004E4236" w:rsidRPr="004E4236" w:rsidRDefault="004E4236" w:rsidP="004E4236">
      <w:pPr>
        <w:rPr>
          <w:rFonts w:eastAsia="Times New Roman"/>
          <w:color w:val="000000"/>
          <w:sz w:val="22"/>
          <w:lang w:eastAsia="ru-RU"/>
        </w:rPr>
      </w:pPr>
    </w:p>
    <w:p w14:paraId="1F339E53"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2.Расчет максимального из разовых и валового выбросов</w:t>
      </w:r>
    </w:p>
    <w:p w14:paraId="1A4DAAC0" w14:textId="77777777" w:rsidR="004E4236" w:rsidRPr="004E4236" w:rsidRDefault="004E4236" w:rsidP="004E4236">
      <w:pPr>
        <w:rPr>
          <w:rFonts w:eastAsia="Times New Roman"/>
          <w:color w:val="000000"/>
          <w:sz w:val="22"/>
          <w:lang w:eastAsia="ru-RU"/>
        </w:rPr>
      </w:pPr>
    </w:p>
    <w:p w14:paraId="309C3E00"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Таблица значений выбросов </w:t>
      </w:r>
      <w:proofErr w:type="spellStart"/>
      <w:r w:rsidRPr="004E4236">
        <w:rPr>
          <w:rFonts w:eastAsia="Times New Roman"/>
          <w:b/>
          <w:i/>
          <w:color w:val="000000"/>
          <w:sz w:val="22"/>
          <w:lang w:eastAsia="ru-RU"/>
        </w:rPr>
        <w:t>e</w:t>
      </w:r>
      <w:r w:rsidRPr="004E4236">
        <w:rPr>
          <w:rFonts w:eastAsia="Times New Roman"/>
          <w:b/>
          <w:i/>
          <w:color w:val="000000"/>
          <w:sz w:val="22"/>
          <w:vertAlign w:val="subscript"/>
          <w:lang w:eastAsia="ru-RU"/>
        </w:rPr>
        <w:t>мi</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xml:space="preserve"> г/кВт*ч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4E4236" w:rsidRPr="004E4236" w14:paraId="337DBDE5" w14:textId="77777777" w:rsidTr="004E4236">
        <w:tc>
          <w:tcPr>
            <w:tcW w:w="1716" w:type="dxa"/>
            <w:tcBorders>
              <w:top w:val="single" w:sz="4" w:space="0" w:color="auto"/>
              <w:left w:val="single" w:sz="4" w:space="0" w:color="auto"/>
              <w:bottom w:val="single" w:sz="4" w:space="0" w:color="auto"/>
              <w:right w:val="single" w:sz="4" w:space="0" w:color="auto"/>
            </w:tcBorders>
            <w:vAlign w:val="center"/>
            <w:hideMark/>
          </w:tcPr>
          <w:p w14:paraId="75034CF4"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AAC2D5F"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A554B62" w14:textId="77777777" w:rsidR="004E4236" w:rsidRPr="004E4236" w:rsidRDefault="004E4236" w:rsidP="004E4236">
            <w:pPr>
              <w:jc w:val="center"/>
              <w:rPr>
                <w:rFonts w:eastAsia="Times New Roman"/>
                <w:color w:val="000000"/>
                <w:sz w:val="22"/>
                <w:lang w:eastAsia="ru-RU"/>
              </w:rPr>
            </w:pPr>
            <w:proofErr w:type="spellStart"/>
            <w:r w:rsidRPr="004E4236">
              <w:rPr>
                <w:rFonts w:eastAsia="Times New Roman"/>
                <w:color w:val="000000"/>
                <w:sz w:val="22"/>
                <w:lang w:eastAsia="ru-RU"/>
              </w:rPr>
              <w:t>NOx</w:t>
            </w:r>
            <w:proofErr w:type="spellEnd"/>
          </w:p>
        </w:tc>
        <w:tc>
          <w:tcPr>
            <w:tcW w:w="1056" w:type="dxa"/>
            <w:tcBorders>
              <w:top w:val="single" w:sz="4" w:space="0" w:color="auto"/>
              <w:left w:val="single" w:sz="4" w:space="0" w:color="auto"/>
              <w:bottom w:val="single" w:sz="4" w:space="0" w:color="auto"/>
              <w:right w:val="single" w:sz="4" w:space="0" w:color="auto"/>
            </w:tcBorders>
            <w:vAlign w:val="center"/>
            <w:hideMark/>
          </w:tcPr>
          <w:p w14:paraId="1539DF72"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683DE104"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8EE5708"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A8D9C0E"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05A8B03D"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БП</w:t>
            </w:r>
          </w:p>
        </w:tc>
      </w:tr>
      <w:tr w:rsidR="004E4236" w:rsidRPr="004E4236" w14:paraId="6315D1D1" w14:textId="77777777" w:rsidTr="004E4236">
        <w:tc>
          <w:tcPr>
            <w:tcW w:w="1716" w:type="dxa"/>
            <w:tcBorders>
              <w:top w:val="single" w:sz="4" w:space="0" w:color="auto"/>
              <w:left w:val="single" w:sz="4" w:space="0" w:color="auto"/>
              <w:bottom w:val="single" w:sz="4" w:space="0" w:color="auto"/>
              <w:right w:val="single" w:sz="4" w:space="0" w:color="auto"/>
            </w:tcBorders>
            <w:hideMark/>
          </w:tcPr>
          <w:p w14:paraId="79EADAB2"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A</w:t>
            </w:r>
          </w:p>
        </w:tc>
        <w:tc>
          <w:tcPr>
            <w:tcW w:w="1056" w:type="dxa"/>
            <w:tcBorders>
              <w:top w:val="single" w:sz="4" w:space="0" w:color="auto"/>
              <w:left w:val="single" w:sz="4" w:space="0" w:color="auto"/>
              <w:bottom w:val="single" w:sz="4" w:space="0" w:color="auto"/>
              <w:right w:val="single" w:sz="4" w:space="0" w:color="auto"/>
            </w:tcBorders>
            <w:hideMark/>
          </w:tcPr>
          <w:p w14:paraId="41D4DD11"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7.2</w:t>
            </w:r>
          </w:p>
        </w:tc>
        <w:tc>
          <w:tcPr>
            <w:tcW w:w="1056" w:type="dxa"/>
            <w:tcBorders>
              <w:top w:val="single" w:sz="4" w:space="0" w:color="auto"/>
              <w:left w:val="single" w:sz="4" w:space="0" w:color="auto"/>
              <w:bottom w:val="single" w:sz="4" w:space="0" w:color="auto"/>
              <w:right w:val="single" w:sz="4" w:space="0" w:color="auto"/>
            </w:tcBorders>
            <w:hideMark/>
          </w:tcPr>
          <w:p w14:paraId="1E31BF80"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10.3</w:t>
            </w:r>
          </w:p>
        </w:tc>
        <w:tc>
          <w:tcPr>
            <w:tcW w:w="1056" w:type="dxa"/>
            <w:tcBorders>
              <w:top w:val="single" w:sz="4" w:space="0" w:color="auto"/>
              <w:left w:val="single" w:sz="4" w:space="0" w:color="auto"/>
              <w:bottom w:val="single" w:sz="4" w:space="0" w:color="auto"/>
              <w:right w:val="single" w:sz="4" w:space="0" w:color="auto"/>
            </w:tcBorders>
            <w:hideMark/>
          </w:tcPr>
          <w:p w14:paraId="758C61AC"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3.6</w:t>
            </w:r>
          </w:p>
        </w:tc>
        <w:tc>
          <w:tcPr>
            <w:tcW w:w="1056" w:type="dxa"/>
            <w:tcBorders>
              <w:top w:val="single" w:sz="4" w:space="0" w:color="auto"/>
              <w:left w:val="single" w:sz="4" w:space="0" w:color="auto"/>
              <w:bottom w:val="single" w:sz="4" w:space="0" w:color="auto"/>
              <w:right w:val="single" w:sz="4" w:space="0" w:color="auto"/>
            </w:tcBorders>
            <w:hideMark/>
          </w:tcPr>
          <w:p w14:paraId="258BEAF6"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0.7</w:t>
            </w:r>
          </w:p>
        </w:tc>
        <w:tc>
          <w:tcPr>
            <w:tcW w:w="1056" w:type="dxa"/>
            <w:tcBorders>
              <w:top w:val="single" w:sz="4" w:space="0" w:color="auto"/>
              <w:left w:val="single" w:sz="4" w:space="0" w:color="auto"/>
              <w:bottom w:val="single" w:sz="4" w:space="0" w:color="auto"/>
              <w:right w:val="single" w:sz="4" w:space="0" w:color="auto"/>
            </w:tcBorders>
            <w:hideMark/>
          </w:tcPr>
          <w:p w14:paraId="03C1B35E"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1.1</w:t>
            </w:r>
          </w:p>
        </w:tc>
        <w:tc>
          <w:tcPr>
            <w:tcW w:w="1056" w:type="dxa"/>
            <w:tcBorders>
              <w:top w:val="single" w:sz="4" w:space="0" w:color="auto"/>
              <w:left w:val="single" w:sz="4" w:space="0" w:color="auto"/>
              <w:bottom w:val="single" w:sz="4" w:space="0" w:color="auto"/>
              <w:right w:val="single" w:sz="4" w:space="0" w:color="auto"/>
            </w:tcBorders>
            <w:hideMark/>
          </w:tcPr>
          <w:p w14:paraId="390AC204"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0.15</w:t>
            </w:r>
          </w:p>
        </w:tc>
        <w:tc>
          <w:tcPr>
            <w:tcW w:w="1188" w:type="dxa"/>
            <w:tcBorders>
              <w:top w:val="single" w:sz="4" w:space="0" w:color="auto"/>
              <w:left w:val="single" w:sz="4" w:space="0" w:color="auto"/>
              <w:bottom w:val="single" w:sz="4" w:space="0" w:color="auto"/>
              <w:right w:val="single" w:sz="4" w:space="0" w:color="auto"/>
            </w:tcBorders>
            <w:hideMark/>
          </w:tcPr>
          <w:p w14:paraId="6CC1D503"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1.3E-5</w:t>
            </w:r>
          </w:p>
        </w:tc>
      </w:tr>
    </w:tbl>
    <w:p w14:paraId="571F3756" w14:textId="77777777" w:rsidR="004E4236" w:rsidRPr="004E4236" w:rsidRDefault="004E4236" w:rsidP="004E4236">
      <w:pPr>
        <w:rPr>
          <w:rFonts w:eastAsia="Times New Roman"/>
          <w:color w:val="000000"/>
          <w:sz w:val="22"/>
          <w:lang w:eastAsia="ru-RU"/>
        </w:rPr>
      </w:pPr>
    </w:p>
    <w:p w14:paraId="639AB41C" w14:textId="77777777" w:rsidR="004E4236" w:rsidRPr="004E4236" w:rsidRDefault="004E4236" w:rsidP="004E4236">
      <w:pPr>
        <w:rPr>
          <w:rFonts w:eastAsia="Times New Roman"/>
          <w:color w:val="000000"/>
          <w:sz w:val="22"/>
          <w:lang w:eastAsia="ru-RU"/>
        </w:rPr>
      </w:pPr>
    </w:p>
    <w:p w14:paraId="40FC7628"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Таблица значений выбросов </w:t>
      </w:r>
      <w:proofErr w:type="spellStart"/>
      <w:r w:rsidRPr="004E4236">
        <w:rPr>
          <w:rFonts w:eastAsia="Times New Roman"/>
          <w:b/>
          <w:i/>
          <w:color w:val="000000"/>
          <w:sz w:val="22"/>
          <w:lang w:eastAsia="ru-RU"/>
        </w:rPr>
        <w:t>q</w:t>
      </w:r>
      <w:r w:rsidRPr="004E4236">
        <w:rPr>
          <w:rFonts w:eastAsia="Times New Roman"/>
          <w:b/>
          <w:i/>
          <w:color w:val="000000"/>
          <w:sz w:val="22"/>
          <w:vertAlign w:val="subscript"/>
          <w:lang w:eastAsia="ru-RU"/>
        </w:rPr>
        <w:t>эi</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xml:space="preserve"> г/</w:t>
      </w:r>
      <w:proofErr w:type="spellStart"/>
      <w:r w:rsidRPr="004E4236">
        <w:rPr>
          <w:rFonts w:eastAsia="Times New Roman"/>
          <w:color w:val="000000"/>
          <w:sz w:val="22"/>
          <w:lang w:eastAsia="ru-RU"/>
        </w:rPr>
        <w:t>кг.топл</w:t>
      </w:r>
      <w:proofErr w:type="spellEnd"/>
      <w:r w:rsidRPr="004E4236">
        <w:rPr>
          <w:rFonts w:eastAsia="Times New Roman"/>
          <w:color w:val="000000"/>
          <w:sz w:val="22"/>
          <w:lang w:eastAsia="ru-RU"/>
        </w:rPr>
        <w:t>. стационарной дизельной установки до капитального ремонта</w:t>
      </w:r>
    </w:p>
    <w:tbl>
      <w:tblPr>
        <w:tblW w:w="9240" w:type="dxa"/>
        <w:tblLayout w:type="fixed"/>
        <w:tblCellMar>
          <w:left w:w="28" w:type="dxa"/>
          <w:right w:w="28" w:type="dxa"/>
        </w:tblCellMar>
        <w:tblLook w:val="04A0" w:firstRow="1" w:lastRow="0" w:firstColumn="1" w:lastColumn="0" w:noHBand="0" w:noVBand="1"/>
      </w:tblPr>
      <w:tblGrid>
        <w:gridCol w:w="1716"/>
        <w:gridCol w:w="1056"/>
        <w:gridCol w:w="1056"/>
        <w:gridCol w:w="1056"/>
        <w:gridCol w:w="1056"/>
        <w:gridCol w:w="1056"/>
        <w:gridCol w:w="1056"/>
        <w:gridCol w:w="1188"/>
      </w:tblGrid>
      <w:tr w:rsidR="004E4236" w:rsidRPr="004E4236" w14:paraId="33F1B704" w14:textId="77777777" w:rsidTr="004E4236">
        <w:tc>
          <w:tcPr>
            <w:tcW w:w="1716" w:type="dxa"/>
            <w:tcBorders>
              <w:top w:val="single" w:sz="4" w:space="0" w:color="auto"/>
              <w:left w:val="single" w:sz="4" w:space="0" w:color="auto"/>
              <w:bottom w:val="single" w:sz="4" w:space="0" w:color="auto"/>
              <w:right w:val="single" w:sz="4" w:space="0" w:color="auto"/>
            </w:tcBorders>
            <w:vAlign w:val="center"/>
            <w:hideMark/>
          </w:tcPr>
          <w:p w14:paraId="304DAA29"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Группа</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E85A144"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CO</w:t>
            </w:r>
          </w:p>
        </w:tc>
        <w:tc>
          <w:tcPr>
            <w:tcW w:w="1056" w:type="dxa"/>
            <w:tcBorders>
              <w:top w:val="single" w:sz="4" w:space="0" w:color="auto"/>
              <w:left w:val="single" w:sz="4" w:space="0" w:color="auto"/>
              <w:bottom w:val="single" w:sz="4" w:space="0" w:color="auto"/>
              <w:right w:val="single" w:sz="4" w:space="0" w:color="auto"/>
            </w:tcBorders>
            <w:vAlign w:val="center"/>
            <w:hideMark/>
          </w:tcPr>
          <w:p w14:paraId="57887449" w14:textId="77777777" w:rsidR="004E4236" w:rsidRPr="004E4236" w:rsidRDefault="004E4236" w:rsidP="004E4236">
            <w:pPr>
              <w:jc w:val="center"/>
              <w:rPr>
                <w:rFonts w:eastAsia="Times New Roman"/>
                <w:color w:val="000000"/>
                <w:sz w:val="22"/>
                <w:lang w:eastAsia="ru-RU"/>
              </w:rPr>
            </w:pPr>
            <w:proofErr w:type="spellStart"/>
            <w:r w:rsidRPr="004E4236">
              <w:rPr>
                <w:rFonts w:eastAsia="Times New Roman"/>
                <w:color w:val="000000"/>
                <w:sz w:val="22"/>
                <w:lang w:eastAsia="ru-RU"/>
              </w:rPr>
              <w:t>NOx</w:t>
            </w:r>
            <w:proofErr w:type="spellEnd"/>
          </w:p>
        </w:tc>
        <w:tc>
          <w:tcPr>
            <w:tcW w:w="1056" w:type="dxa"/>
            <w:tcBorders>
              <w:top w:val="single" w:sz="4" w:space="0" w:color="auto"/>
              <w:left w:val="single" w:sz="4" w:space="0" w:color="auto"/>
              <w:bottom w:val="single" w:sz="4" w:space="0" w:color="auto"/>
              <w:right w:val="single" w:sz="4" w:space="0" w:color="auto"/>
            </w:tcBorders>
            <w:vAlign w:val="center"/>
            <w:hideMark/>
          </w:tcPr>
          <w:p w14:paraId="28E1F268"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CH</w:t>
            </w:r>
          </w:p>
        </w:tc>
        <w:tc>
          <w:tcPr>
            <w:tcW w:w="1056" w:type="dxa"/>
            <w:tcBorders>
              <w:top w:val="single" w:sz="4" w:space="0" w:color="auto"/>
              <w:left w:val="single" w:sz="4" w:space="0" w:color="auto"/>
              <w:bottom w:val="single" w:sz="4" w:space="0" w:color="auto"/>
              <w:right w:val="single" w:sz="4" w:space="0" w:color="auto"/>
            </w:tcBorders>
            <w:vAlign w:val="center"/>
            <w:hideMark/>
          </w:tcPr>
          <w:p w14:paraId="7F1D4A1B"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C</w:t>
            </w:r>
          </w:p>
        </w:tc>
        <w:tc>
          <w:tcPr>
            <w:tcW w:w="1056" w:type="dxa"/>
            <w:tcBorders>
              <w:top w:val="single" w:sz="4" w:space="0" w:color="auto"/>
              <w:left w:val="single" w:sz="4" w:space="0" w:color="auto"/>
              <w:bottom w:val="single" w:sz="4" w:space="0" w:color="auto"/>
              <w:right w:val="single" w:sz="4" w:space="0" w:color="auto"/>
            </w:tcBorders>
            <w:vAlign w:val="center"/>
            <w:hideMark/>
          </w:tcPr>
          <w:p w14:paraId="21B0F535"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SO2</w:t>
            </w:r>
          </w:p>
        </w:tc>
        <w:tc>
          <w:tcPr>
            <w:tcW w:w="1056" w:type="dxa"/>
            <w:tcBorders>
              <w:top w:val="single" w:sz="4" w:space="0" w:color="auto"/>
              <w:left w:val="single" w:sz="4" w:space="0" w:color="auto"/>
              <w:bottom w:val="single" w:sz="4" w:space="0" w:color="auto"/>
              <w:right w:val="single" w:sz="4" w:space="0" w:color="auto"/>
            </w:tcBorders>
            <w:vAlign w:val="center"/>
            <w:hideMark/>
          </w:tcPr>
          <w:p w14:paraId="1CBBAE6C"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CH2O</w:t>
            </w:r>
          </w:p>
        </w:tc>
        <w:tc>
          <w:tcPr>
            <w:tcW w:w="1188" w:type="dxa"/>
            <w:tcBorders>
              <w:top w:val="single" w:sz="4" w:space="0" w:color="auto"/>
              <w:left w:val="single" w:sz="4" w:space="0" w:color="auto"/>
              <w:bottom w:val="single" w:sz="4" w:space="0" w:color="auto"/>
              <w:right w:val="single" w:sz="4" w:space="0" w:color="auto"/>
            </w:tcBorders>
            <w:vAlign w:val="center"/>
            <w:hideMark/>
          </w:tcPr>
          <w:p w14:paraId="671F399A" w14:textId="77777777" w:rsidR="004E4236" w:rsidRPr="004E4236" w:rsidRDefault="004E4236" w:rsidP="004E4236">
            <w:pPr>
              <w:jc w:val="center"/>
              <w:rPr>
                <w:rFonts w:eastAsia="Times New Roman"/>
                <w:color w:val="000000"/>
                <w:sz w:val="22"/>
                <w:lang w:eastAsia="ru-RU"/>
              </w:rPr>
            </w:pPr>
            <w:r w:rsidRPr="004E4236">
              <w:rPr>
                <w:rFonts w:eastAsia="Times New Roman"/>
                <w:color w:val="000000"/>
                <w:sz w:val="22"/>
                <w:lang w:eastAsia="ru-RU"/>
              </w:rPr>
              <w:t>БП</w:t>
            </w:r>
          </w:p>
        </w:tc>
      </w:tr>
      <w:tr w:rsidR="004E4236" w:rsidRPr="004E4236" w14:paraId="1A3D3B39" w14:textId="77777777" w:rsidTr="004E4236">
        <w:tc>
          <w:tcPr>
            <w:tcW w:w="1716" w:type="dxa"/>
            <w:tcBorders>
              <w:top w:val="single" w:sz="4" w:space="0" w:color="auto"/>
              <w:left w:val="single" w:sz="4" w:space="0" w:color="auto"/>
              <w:bottom w:val="single" w:sz="4" w:space="0" w:color="auto"/>
              <w:right w:val="single" w:sz="4" w:space="0" w:color="auto"/>
            </w:tcBorders>
            <w:hideMark/>
          </w:tcPr>
          <w:p w14:paraId="5B06E7C6"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A</w:t>
            </w:r>
          </w:p>
        </w:tc>
        <w:tc>
          <w:tcPr>
            <w:tcW w:w="1056" w:type="dxa"/>
            <w:tcBorders>
              <w:top w:val="single" w:sz="4" w:space="0" w:color="auto"/>
              <w:left w:val="single" w:sz="4" w:space="0" w:color="auto"/>
              <w:bottom w:val="single" w:sz="4" w:space="0" w:color="auto"/>
              <w:right w:val="single" w:sz="4" w:space="0" w:color="auto"/>
            </w:tcBorders>
            <w:hideMark/>
          </w:tcPr>
          <w:p w14:paraId="32F6702C"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30</w:t>
            </w:r>
          </w:p>
        </w:tc>
        <w:tc>
          <w:tcPr>
            <w:tcW w:w="1056" w:type="dxa"/>
            <w:tcBorders>
              <w:top w:val="single" w:sz="4" w:space="0" w:color="auto"/>
              <w:left w:val="single" w:sz="4" w:space="0" w:color="auto"/>
              <w:bottom w:val="single" w:sz="4" w:space="0" w:color="auto"/>
              <w:right w:val="single" w:sz="4" w:space="0" w:color="auto"/>
            </w:tcBorders>
            <w:hideMark/>
          </w:tcPr>
          <w:p w14:paraId="333A0846"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43</w:t>
            </w:r>
          </w:p>
        </w:tc>
        <w:tc>
          <w:tcPr>
            <w:tcW w:w="1056" w:type="dxa"/>
            <w:tcBorders>
              <w:top w:val="single" w:sz="4" w:space="0" w:color="auto"/>
              <w:left w:val="single" w:sz="4" w:space="0" w:color="auto"/>
              <w:bottom w:val="single" w:sz="4" w:space="0" w:color="auto"/>
              <w:right w:val="single" w:sz="4" w:space="0" w:color="auto"/>
            </w:tcBorders>
            <w:hideMark/>
          </w:tcPr>
          <w:p w14:paraId="545C396C"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15</w:t>
            </w:r>
          </w:p>
        </w:tc>
        <w:tc>
          <w:tcPr>
            <w:tcW w:w="1056" w:type="dxa"/>
            <w:tcBorders>
              <w:top w:val="single" w:sz="4" w:space="0" w:color="auto"/>
              <w:left w:val="single" w:sz="4" w:space="0" w:color="auto"/>
              <w:bottom w:val="single" w:sz="4" w:space="0" w:color="auto"/>
              <w:right w:val="single" w:sz="4" w:space="0" w:color="auto"/>
            </w:tcBorders>
            <w:hideMark/>
          </w:tcPr>
          <w:p w14:paraId="7113D5D3"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3</w:t>
            </w:r>
          </w:p>
        </w:tc>
        <w:tc>
          <w:tcPr>
            <w:tcW w:w="1056" w:type="dxa"/>
            <w:tcBorders>
              <w:top w:val="single" w:sz="4" w:space="0" w:color="auto"/>
              <w:left w:val="single" w:sz="4" w:space="0" w:color="auto"/>
              <w:bottom w:val="single" w:sz="4" w:space="0" w:color="auto"/>
              <w:right w:val="single" w:sz="4" w:space="0" w:color="auto"/>
            </w:tcBorders>
            <w:hideMark/>
          </w:tcPr>
          <w:p w14:paraId="20FEE795"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4.5</w:t>
            </w:r>
          </w:p>
        </w:tc>
        <w:tc>
          <w:tcPr>
            <w:tcW w:w="1056" w:type="dxa"/>
            <w:tcBorders>
              <w:top w:val="single" w:sz="4" w:space="0" w:color="auto"/>
              <w:left w:val="single" w:sz="4" w:space="0" w:color="auto"/>
              <w:bottom w:val="single" w:sz="4" w:space="0" w:color="auto"/>
              <w:right w:val="single" w:sz="4" w:space="0" w:color="auto"/>
            </w:tcBorders>
            <w:hideMark/>
          </w:tcPr>
          <w:p w14:paraId="6E06F034"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0.6</w:t>
            </w:r>
          </w:p>
        </w:tc>
        <w:tc>
          <w:tcPr>
            <w:tcW w:w="1188" w:type="dxa"/>
            <w:tcBorders>
              <w:top w:val="single" w:sz="4" w:space="0" w:color="auto"/>
              <w:left w:val="single" w:sz="4" w:space="0" w:color="auto"/>
              <w:bottom w:val="single" w:sz="4" w:space="0" w:color="auto"/>
              <w:right w:val="single" w:sz="4" w:space="0" w:color="auto"/>
            </w:tcBorders>
            <w:hideMark/>
          </w:tcPr>
          <w:p w14:paraId="1B39FA1F" w14:textId="77777777" w:rsidR="004E4236" w:rsidRPr="004E4236" w:rsidRDefault="004E4236" w:rsidP="004E4236">
            <w:pPr>
              <w:jc w:val="right"/>
              <w:rPr>
                <w:rFonts w:eastAsia="Times New Roman"/>
                <w:color w:val="000000"/>
                <w:sz w:val="22"/>
                <w:lang w:eastAsia="ru-RU"/>
              </w:rPr>
            </w:pPr>
            <w:r w:rsidRPr="004E4236">
              <w:rPr>
                <w:rFonts w:eastAsia="Times New Roman"/>
                <w:color w:val="000000"/>
                <w:sz w:val="22"/>
                <w:lang w:eastAsia="ru-RU"/>
              </w:rPr>
              <w:t>5.5E-5</w:t>
            </w:r>
          </w:p>
        </w:tc>
      </w:tr>
    </w:tbl>
    <w:p w14:paraId="3A15C9E2" w14:textId="77777777" w:rsidR="004E4236" w:rsidRPr="004E4236" w:rsidRDefault="004E4236" w:rsidP="004E4236">
      <w:pPr>
        <w:rPr>
          <w:rFonts w:eastAsia="Times New Roman"/>
          <w:color w:val="000000"/>
          <w:sz w:val="22"/>
          <w:lang w:eastAsia="ru-RU"/>
        </w:rPr>
      </w:pPr>
    </w:p>
    <w:p w14:paraId="70EEA436" w14:textId="77777777" w:rsidR="004E4236" w:rsidRPr="004E4236" w:rsidRDefault="004E4236" w:rsidP="004E4236">
      <w:pPr>
        <w:rPr>
          <w:rFonts w:eastAsia="Times New Roman"/>
          <w:color w:val="000000"/>
          <w:sz w:val="22"/>
          <w:lang w:eastAsia="ru-RU"/>
        </w:rPr>
      </w:pPr>
    </w:p>
    <w:p w14:paraId="0E1EA5E7"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Расчет максимального из разовых выброса </w:t>
      </w:r>
      <w:proofErr w:type="spellStart"/>
      <w:r w:rsidRPr="004E4236">
        <w:rPr>
          <w:rFonts w:eastAsia="Times New Roman"/>
          <w:b/>
          <w:i/>
          <w:color w:val="000000"/>
          <w:sz w:val="22"/>
          <w:lang w:eastAsia="ru-RU"/>
        </w:rPr>
        <w:t>M</w:t>
      </w:r>
      <w:r w:rsidRPr="004E4236">
        <w:rPr>
          <w:rFonts w:eastAsia="Times New Roman"/>
          <w:b/>
          <w:i/>
          <w:color w:val="000000"/>
          <w:sz w:val="22"/>
          <w:vertAlign w:val="subscript"/>
          <w:lang w:eastAsia="ru-RU"/>
        </w:rPr>
        <w:t>i</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г/с:</w:t>
      </w:r>
    </w:p>
    <w:p w14:paraId="48CF532D" w14:textId="77777777" w:rsidR="004E4236" w:rsidRPr="004E4236" w:rsidRDefault="004E4236" w:rsidP="004E4236">
      <w:pPr>
        <w:rPr>
          <w:rFonts w:eastAsia="Times New Roman"/>
          <w:color w:val="000000"/>
          <w:sz w:val="22"/>
          <w:lang w:eastAsia="ru-RU"/>
        </w:rPr>
      </w:pPr>
      <w:proofErr w:type="spellStart"/>
      <w:r w:rsidRPr="004E4236">
        <w:rPr>
          <w:rFonts w:eastAsia="Times New Roman"/>
          <w:b/>
          <w:i/>
          <w:color w:val="000000"/>
          <w:sz w:val="22"/>
          <w:lang w:eastAsia="ru-RU"/>
        </w:rPr>
        <w:t>M</w:t>
      </w:r>
      <w:r w:rsidRPr="004E4236">
        <w:rPr>
          <w:rFonts w:eastAsia="Times New Roman"/>
          <w:b/>
          <w:i/>
          <w:color w:val="000000"/>
          <w:sz w:val="22"/>
          <w:vertAlign w:val="subscript"/>
          <w:lang w:eastAsia="ru-RU"/>
        </w:rPr>
        <w:t>i</w:t>
      </w:r>
      <w:proofErr w:type="spellEnd"/>
      <w:r w:rsidRPr="004E4236">
        <w:rPr>
          <w:rFonts w:eastAsia="Times New Roman"/>
          <w:b/>
          <w:i/>
          <w:color w:val="000000"/>
          <w:sz w:val="22"/>
          <w:lang w:eastAsia="ru-RU"/>
        </w:rPr>
        <w:t xml:space="preserve"> = </w:t>
      </w:r>
      <w:proofErr w:type="spellStart"/>
      <w:r w:rsidRPr="004E4236">
        <w:rPr>
          <w:rFonts w:eastAsia="Times New Roman"/>
          <w:b/>
          <w:i/>
          <w:color w:val="000000"/>
          <w:lang w:eastAsia="ru-RU"/>
        </w:rPr>
        <w:t>e</w:t>
      </w:r>
      <w:r w:rsidRPr="004E4236">
        <w:rPr>
          <w:rFonts w:eastAsia="Times New Roman"/>
          <w:b/>
          <w:i/>
          <w:color w:val="000000"/>
          <w:vertAlign w:val="subscript"/>
          <w:lang w:eastAsia="ru-RU"/>
        </w:rPr>
        <w:t>мi</w:t>
      </w:r>
      <w:proofErr w:type="spellEnd"/>
      <w:r w:rsidRPr="004E4236">
        <w:rPr>
          <w:rFonts w:eastAsia="Times New Roman"/>
          <w:b/>
          <w:i/>
          <w:color w:val="000000"/>
          <w:lang w:eastAsia="ru-RU"/>
        </w:rPr>
        <w:t xml:space="preserve"> * </w:t>
      </w:r>
      <w:proofErr w:type="spellStart"/>
      <w:r w:rsidRPr="004E4236">
        <w:rPr>
          <w:rFonts w:eastAsia="Times New Roman"/>
          <w:b/>
          <w:i/>
          <w:color w:val="000000"/>
          <w:lang w:eastAsia="ru-RU"/>
        </w:rPr>
        <w:t>P</w:t>
      </w:r>
      <w:r w:rsidRPr="004E4236">
        <w:rPr>
          <w:rFonts w:eastAsia="Times New Roman"/>
          <w:b/>
          <w:i/>
          <w:color w:val="000000"/>
          <w:vertAlign w:val="subscript"/>
          <w:lang w:eastAsia="ru-RU"/>
        </w:rPr>
        <w:t>э</w:t>
      </w:r>
      <w:proofErr w:type="spellEnd"/>
      <w:r w:rsidRPr="004E4236">
        <w:rPr>
          <w:rFonts w:eastAsia="Times New Roman"/>
          <w:b/>
          <w:i/>
          <w:color w:val="000000"/>
          <w:lang w:eastAsia="ru-RU"/>
        </w:rPr>
        <w:t xml:space="preserve"> / 3600</w:t>
      </w:r>
      <w:r w:rsidRPr="004E4236">
        <w:rPr>
          <w:rFonts w:eastAsia="Times New Roman"/>
          <w:color w:val="000000"/>
          <w:sz w:val="22"/>
          <w:lang w:eastAsia="ru-RU"/>
        </w:rPr>
        <w:t xml:space="preserve">    (1)</w:t>
      </w:r>
    </w:p>
    <w:p w14:paraId="54B6D165"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 xml:space="preserve">Расчет валового выброса </w:t>
      </w:r>
      <w:proofErr w:type="spellStart"/>
      <w:r w:rsidRPr="004E4236">
        <w:rPr>
          <w:rFonts w:eastAsia="Times New Roman"/>
          <w:b/>
          <w:i/>
          <w:color w:val="000000"/>
          <w:sz w:val="22"/>
          <w:lang w:eastAsia="ru-RU"/>
        </w:rPr>
        <w:t>W</w:t>
      </w:r>
      <w:r w:rsidRPr="004E4236">
        <w:rPr>
          <w:rFonts w:eastAsia="Times New Roman"/>
          <w:b/>
          <w:i/>
          <w:color w:val="000000"/>
          <w:sz w:val="22"/>
          <w:vertAlign w:val="subscript"/>
          <w:lang w:eastAsia="ru-RU"/>
        </w:rPr>
        <w:t>i</w:t>
      </w:r>
      <w:proofErr w:type="spellEnd"/>
      <w:r w:rsidRPr="004E4236">
        <w:rPr>
          <w:rFonts w:eastAsia="Times New Roman"/>
          <w:b/>
          <w:i/>
          <w:color w:val="000000"/>
          <w:sz w:val="22"/>
          <w:lang w:eastAsia="ru-RU"/>
        </w:rPr>
        <w:t xml:space="preserve"> </w:t>
      </w:r>
      <w:r w:rsidRPr="004E4236">
        <w:rPr>
          <w:rFonts w:eastAsia="Times New Roman"/>
          <w:color w:val="000000"/>
          <w:sz w:val="22"/>
          <w:lang w:eastAsia="ru-RU"/>
        </w:rPr>
        <w:t>, т/год:</w:t>
      </w:r>
    </w:p>
    <w:p w14:paraId="048BE6B0" w14:textId="77777777" w:rsidR="004E4236" w:rsidRPr="004E4236" w:rsidRDefault="004E4236" w:rsidP="004E4236">
      <w:pPr>
        <w:rPr>
          <w:rFonts w:eastAsia="Times New Roman"/>
          <w:color w:val="000000"/>
          <w:sz w:val="22"/>
          <w:lang w:eastAsia="ru-RU"/>
        </w:rPr>
      </w:pPr>
      <w:proofErr w:type="spellStart"/>
      <w:r w:rsidRPr="004E4236">
        <w:rPr>
          <w:rFonts w:eastAsia="Times New Roman"/>
          <w:b/>
          <w:i/>
          <w:color w:val="000000"/>
          <w:sz w:val="22"/>
          <w:lang w:eastAsia="ru-RU"/>
        </w:rPr>
        <w:t>W</w:t>
      </w:r>
      <w:r w:rsidRPr="004E4236">
        <w:rPr>
          <w:rFonts w:eastAsia="Times New Roman"/>
          <w:b/>
          <w:i/>
          <w:color w:val="000000"/>
          <w:sz w:val="22"/>
          <w:vertAlign w:val="subscript"/>
          <w:lang w:eastAsia="ru-RU"/>
        </w:rPr>
        <w:t>i</w:t>
      </w:r>
      <w:proofErr w:type="spellEnd"/>
      <w:r w:rsidRPr="004E4236">
        <w:rPr>
          <w:rFonts w:eastAsia="Times New Roman"/>
          <w:b/>
          <w:i/>
          <w:color w:val="000000"/>
          <w:sz w:val="22"/>
          <w:lang w:eastAsia="ru-RU"/>
        </w:rPr>
        <w:t xml:space="preserve"> = </w:t>
      </w:r>
      <w:proofErr w:type="spellStart"/>
      <w:r w:rsidRPr="004E4236">
        <w:rPr>
          <w:rFonts w:eastAsia="Times New Roman"/>
          <w:b/>
          <w:i/>
          <w:color w:val="000000"/>
          <w:lang w:eastAsia="ru-RU"/>
        </w:rPr>
        <w:t>q</w:t>
      </w:r>
      <w:r w:rsidRPr="004E4236">
        <w:rPr>
          <w:rFonts w:eastAsia="Times New Roman"/>
          <w:b/>
          <w:i/>
          <w:color w:val="000000"/>
          <w:vertAlign w:val="subscript"/>
          <w:lang w:eastAsia="ru-RU"/>
        </w:rPr>
        <w:t>эi</w:t>
      </w:r>
      <w:proofErr w:type="spellEnd"/>
      <w:r w:rsidRPr="004E4236">
        <w:rPr>
          <w:rFonts w:eastAsia="Times New Roman"/>
          <w:b/>
          <w:i/>
          <w:color w:val="000000"/>
          <w:lang w:eastAsia="ru-RU"/>
        </w:rPr>
        <w:t xml:space="preserve"> * </w:t>
      </w:r>
      <w:proofErr w:type="spellStart"/>
      <w:r w:rsidRPr="004E4236">
        <w:rPr>
          <w:rFonts w:eastAsia="Times New Roman"/>
          <w:b/>
          <w:i/>
          <w:color w:val="000000"/>
          <w:lang w:eastAsia="ru-RU"/>
        </w:rPr>
        <w:t>B</w:t>
      </w:r>
      <w:r w:rsidRPr="004E4236">
        <w:rPr>
          <w:rFonts w:eastAsia="Times New Roman"/>
          <w:b/>
          <w:i/>
          <w:color w:val="000000"/>
          <w:vertAlign w:val="subscript"/>
          <w:lang w:eastAsia="ru-RU"/>
        </w:rPr>
        <w:t>год</w:t>
      </w:r>
      <w:proofErr w:type="spellEnd"/>
      <w:r w:rsidRPr="004E4236">
        <w:rPr>
          <w:rFonts w:eastAsia="Times New Roman"/>
          <w:b/>
          <w:i/>
          <w:color w:val="000000"/>
          <w:lang w:eastAsia="ru-RU"/>
        </w:rPr>
        <w:t xml:space="preserve"> / 1000</w:t>
      </w:r>
      <w:r w:rsidRPr="004E4236">
        <w:rPr>
          <w:rFonts w:eastAsia="Times New Roman"/>
          <w:color w:val="000000"/>
          <w:sz w:val="22"/>
          <w:lang w:eastAsia="ru-RU"/>
        </w:rPr>
        <w:t xml:space="preserve">    (2)</w:t>
      </w:r>
    </w:p>
    <w:p w14:paraId="061D9CFF" w14:textId="77777777" w:rsidR="004E4236" w:rsidRPr="004E4236" w:rsidRDefault="004E4236" w:rsidP="004E4236">
      <w:pPr>
        <w:rPr>
          <w:rFonts w:eastAsia="Times New Roman"/>
          <w:color w:val="000000"/>
          <w:sz w:val="22"/>
          <w:lang w:eastAsia="ru-RU"/>
        </w:rPr>
      </w:pPr>
    </w:p>
    <w:p w14:paraId="391C98D0" w14:textId="77777777" w:rsidR="004E4236" w:rsidRPr="004E4236" w:rsidRDefault="004E4236" w:rsidP="004E4236">
      <w:pPr>
        <w:rPr>
          <w:rFonts w:eastAsia="Times New Roman"/>
          <w:color w:val="000000"/>
          <w:sz w:val="22"/>
          <w:lang w:eastAsia="ru-RU"/>
        </w:rPr>
      </w:pPr>
      <w:r w:rsidRPr="004E4236">
        <w:rPr>
          <w:rFonts w:eastAsia="Times New Roman"/>
          <w:color w:val="000000"/>
          <w:sz w:val="22"/>
          <w:lang w:eastAsia="ru-RU"/>
        </w:rPr>
        <w:t>Коэффициенты трансформации приняты на уровне максимально установленных значений, т.е. 0.8 - для NO</w:t>
      </w:r>
      <w:r w:rsidRPr="004E4236">
        <w:rPr>
          <w:rFonts w:eastAsia="Times New Roman"/>
          <w:color w:val="000000"/>
          <w:sz w:val="22"/>
          <w:vertAlign w:val="subscript"/>
          <w:lang w:eastAsia="ru-RU"/>
        </w:rPr>
        <w:t>2</w:t>
      </w:r>
      <w:r w:rsidRPr="004E4236">
        <w:rPr>
          <w:rFonts w:eastAsia="Times New Roman"/>
          <w:color w:val="000000"/>
          <w:sz w:val="22"/>
          <w:lang w:eastAsia="ru-RU"/>
        </w:rPr>
        <w:t xml:space="preserve"> и 0.13 - для NO</w:t>
      </w:r>
      <w:r w:rsidRPr="004E4236">
        <w:rPr>
          <w:rFonts w:eastAsia="Times New Roman"/>
          <w:b/>
          <w:i/>
          <w:color w:val="000000"/>
          <w:sz w:val="22"/>
          <w:lang w:eastAsia="ru-RU"/>
        </w:rPr>
        <w:t xml:space="preserve"> </w:t>
      </w:r>
    </w:p>
    <w:p w14:paraId="191F238E" w14:textId="1202C4D4" w:rsidR="004E4236" w:rsidRDefault="004E4236" w:rsidP="004E4236">
      <w:pPr>
        <w:rPr>
          <w:rFonts w:eastAsia="Times New Roman"/>
          <w:color w:val="000000"/>
          <w:sz w:val="22"/>
          <w:lang w:eastAsia="ru-RU"/>
        </w:rPr>
      </w:pPr>
    </w:p>
    <w:p w14:paraId="0F45A860" w14:textId="7E59168E" w:rsidR="004E4236" w:rsidRDefault="004E4236" w:rsidP="004E4236">
      <w:pPr>
        <w:rPr>
          <w:rFonts w:eastAsia="Times New Roman"/>
          <w:color w:val="000000"/>
          <w:sz w:val="22"/>
          <w:lang w:eastAsia="ru-RU"/>
        </w:rPr>
      </w:pPr>
    </w:p>
    <w:p w14:paraId="3AC341D1" w14:textId="6FC0CF0E" w:rsidR="004E4236" w:rsidRDefault="004E4236" w:rsidP="004E4236">
      <w:pPr>
        <w:rPr>
          <w:rFonts w:eastAsia="Times New Roman"/>
          <w:color w:val="000000"/>
          <w:sz w:val="22"/>
          <w:lang w:eastAsia="ru-RU"/>
        </w:rPr>
      </w:pPr>
    </w:p>
    <w:p w14:paraId="52D44E03" w14:textId="35C1A1BB" w:rsidR="004E4236" w:rsidRDefault="004E4236" w:rsidP="004E4236">
      <w:pPr>
        <w:rPr>
          <w:rFonts w:eastAsia="Times New Roman"/>
          <w:color w:val="000000"/>
          <w:sz w:val="22"/>
          <w:lang w:eastAsia="ru-RU"/>
        </w:rPr>
      </w:pPr>
    </w:p>
    <w:p w14:paraId="60665833" w14:textId="5152917D" w:rsidR="004E4236" w:rsidRDefault="004E4236" w:rsidP="004E4236">
      <w:pPr>
        <w:rPr>
          <w:rFonts w:eastAsia="Times New Roman"/>
          <w:color w:val="000000"/>
          <w:sz w:val="22"/>
          <w:lang w:eastAsia="ru-RU"/>
        </w:rPr>
      </w:pPr>
    </w:p>
    <w:p w14:paraId="67A45701" w14:textId="77777777" w:rsidR="004E4236" w:rsidRPr="004E4236" w:rsidRDefault="004E4236" w:rsidP="004E4236">
      <w:pPr>
        <w:rPr>
          <w:rFonts w:eastAsia="Times New Roman"/>
          <w:color w:val="000000"/>
          <w:sz w:val="22"/>
          <w:lang w:eastAsia="ru-RU"/>
        </w:rPr>
      </w:pPr>
    </w:p>
    <w:p w14:paraId="5AA3B6B5" w14:textId="77777777" w:rsidR="004E4236" w:rsidRPr="004E4236" w:rsidRDefault="004E4236" w:rsidP="004E4236">
      <w:pPr>
        <w:rPr>
          <w:rFonts w:eastAsia="Times New Roman"/>
          <w:b/>
          <w:i/>
          <w:color w:val="000000"/>
          <w:sz w:val="22"/>
          <w:lang w:eastAsia="ru-RU"/>
        </w:rPr>
      </w:pPr>
      <w:r w:rsidRPr="004E4236">
        <w:rPr>
          <w:rFonts w:eastAsia="Times New Roman"/>
          <w:b/>
          <w:i/>
          <w:color w:val="000000"/>
          <w:sz w:val="22"/>
          <w:lang w:eastAsia="ru-RU"/>
        </w:rPr>
        <w:t>Итого выбросы по веществам:</w:t>
      </w:r>
    </w:p>
    <w:tbl>
      <w:tblPr>
        <w:tblW w:w="5000" w:type="pct"/>
        <w:tblCellMar>
          <w:left w:w="28" w:type="dxa"/>
          <w:right w:w="28" w:type="dxa"/>
        </w:tblCellMar>
        <w:tblLook w:val="04A0" w:firstRow="1" w:lastRow="0" w:firstColumn="1" w:lastColumn="0" w:noHBand="0" w:noVBand="1"/>
      </w:tblPr>
      <w:tblGrid>
        <w:gridCol w:w="664"/>
        <w:gridCol w:w="2134"/>
        <w:gridCol w:w="1341"/>
        <w:gridCol w:w="1332"/>
        <w:gridCol w:w="1065"/>
        <w:gridCol w:w="1341"/>
        <w:gridCol w:w="1467"/>
      </w:tblGrid>
      <w:tr w:rsidR="004E4236" w:rsidRPr="00681E84" w14:paraId="4034BC79" w14:textId="77777777" w:rsidTr="004E4236">
        <w:tc>
          <w:tcPr>
            <w:tcW w:w="357" w:type="pct"/>
            <w:tcBorders>
              <w:top w:val="single" w:sz="4" w:space="0" w:color="auto"/>
              <w:left w:val="single" w:sz="4" w:space="0" w:color="auto"/>
              <w:bottom w:val="single" w:sz="4" w:space="0" w:color="auto"/>
              <w:right w:val="single" w:sz="4" w:space="0" w:color="auto"/>
            </w:tcBorders>
            <w:vAlign w:val="center"/>
          </w:tcPr>
          <w:p w14:paraId="55A51977"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Код</w:t>
            </w:r>
          </w:p>
          <w:p w14:paraId="39CED0A8" w14:textId="77777777" w:rsidR="004E4236" w:rsidRPr="00681E84" w:rsidRDefault="004E4236" w:rsidP="004E4236">
            <w:pPr>
              <w:jc w:val="center"/>
              <w:rPr>
                <w:rFonts w:ascii="Arial" w:eastAsia="Times New Roman" w:hAnsi="Arial" w:cs="Arial"/>
                <w:b/>
                <w:i/>
                <w:color w:val="000000"/>
                <w:sz w:val="22"/>
                <w:szCs w:val="22"/>
                <w:lang w:eastAsia="ru-RU"/>
              </w:rPr>
            </w:pPr>
          </w:p>
          <w:p w14:paraId="4E27A27C" w14:textId="77777777" w:rsidR="004E4236" w:rsidRPr="00681E84" w:rsidRDefault="004E4236" w:rsidP="004E4236">
            <w:pPr>
              <w:jc w:val="center"/>
              <w:rPr>
                <w:rFonts w:ascii="Arial" w:eastAsia="Times New Roman" w:hAnsi="Arial" w:cs="Arial"/>
                <w:b/>
                <w:i/>
                <w:color w:val="000000"/>
                <w:sz w:val="22"/>
                <w:szCs w:val="22"/>
                <w:lang w:eastAsia="ru-RU"/>
              </w:rPr>
            </w:pPr>
          </w:p>
        </w:tc>
        <w:tc>
          <w:tcPr>
            <w:tcW w:w="1143" w:type="pct"/>
            <w:tcBorders>
              <w:top w:val="single" w:sz="4" w:space="0" w:color="auto"/>
              <w:left w:val="single" w:sz="4" w:space="0" w:color="auto"/>
              <w:bottom w:val="single" w:sz="4" w:space="0" w:color="auto"/>
              <w:right w:val="single" w:sz="4" w:space="0" w:color="auto"/>
            </w:tcBorders>
            <w:vAlign w:val="center"/>
          </w:tcPr>
          <w:p w14:paraId="619146A3"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Примесь</w:t>
            </w:r>
          </w:p>
          <w:p w14:paraId="1D4FC205" w14:textId="77777777" w:rsidR="004E4236" w:rsidRPr="00681E84" w:rsidRDefault="004E4236" w:rsidP="004E4236">
            <w:pPr>
              <w:jc w:val="center"/>
              <w:rPr>
                <w:rFonts w:ascii="Arial" w:eastAsia="Times New Roman" w:hAnsi="Arial" w:cs="Arial"/>
                <w:b/>
                <w:i/>
                <w:color w:val="000000"/>
                <w:sz w:val="22"/>
                <w:szCs w:val="22"/>
                <w:lang w:eastAsia="ru-RU"/>
              </w:rPr>
            </w:pPr>
          </w:p>
          <w:p w14:paraId="17D2F563" w14:textId="77777777" w:rsidR="004E4236" w:rsidRPr="00681E84" w:rsidRDefault="004E4236" w:rsidP="004E4236">
            <w:pPr>
              <w:jc w:val="center"/>
              <w:rPr>
                <w:rFonts w:ascii="Arial" w:eastAsia="Times New Roman" w:hAnsi="Arial" w:cs="Arial"/>
                <w:b/>
                <w:i/>
                <w:color w:val="000000"/>
                <w:sz w:val="22"/>
                <w:szCs w:val="22"/>
                <w:lang w:eastAsia="ru-RU"/>
              </w:rPr>
            </w:pPr>
          </w:p>
        </w:tc>
        <w:tc>
          <w:tcPr>
            <w:tcW w:w="714" w:type="pct"/>
            <w:tcBorders>
              <w:top w:val="single" w:sz="4" w:space="0" w:color="auto"/>
              <w:left w:val="single" w:sz="4" w:space="0" w:color="auto"/>
              <w:bottom w:val="single" w:sz="4" w:space="0" w:color="auto"/>
              <w:right w:val="single" w:sz="4" w:space="0" w:color="auto"/>
            </w:tcBorders>
            <w:vAlign w:val="center"/>
            <w:hideMark/>
          </w:tcPr>
          <w:p w14:paraId="131C99F4"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г/сек</w:t>
            </w:r>
          </w:p>
          <w:p w14:paraId="4B4AE7F4"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без</w:t>
            </w:r>
          </w:p>
          <w:p w14:paraId="13B14BF7"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очистки</w:t>
            </w:r>
          </w:p>
        </w:tc>
        <w:tc>
          <w:tcPr>
            <w:tcW w:w="714" w:type="pct"/>
            <w:tcBorders>
              <w:top w:val="single" w:sz="4" w:space="0" w:color="auto"/>
              <w:left w:val="single" w:sz="4" w:space="0" w:color="auto"/>
              <w:bottom w:val="single" w:sz="4" w:space="0" w:color="auto"/>
              <w:right w:val="single" w:sz="4" w:space="0" w:color="auto"/>
            </w:tcBorders>
            <w:vAlign w:val="center"/>
            <w:hideMark/>
          </w:tcPr>
          <w:p w14:paraId="13BC11C8"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т/год</w:t>
            </w:r>
          </w:p>
          <w:p w14:paraId="3102F156"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без</w:t>
            </w:r>
          </w:p>
          <w:p w14:paraId="58F13540"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очистки</w:t>
            </w:r>
          </w:p>
        </w:tc>
        <w:tc>
          <w:tcPr>
            <w:tcW w:w="571" w:type="pct"/>
            <w:tcBorders>
              <w:top w:val="single" w:sz="4" w:space="0" w:color="auto"/>
              <w:left w:val="single" w:sz="4" w:space="0" w:color="auto"/>
              <w:bottom w:val="single" w:sz="4" w:space="0" w:color="auto"/>
              <w:right w:val="single" w:sz="4" w:space="0" w:color="auto"/>
            </w:tcBorders>
            <w:vAlign w:val="center"/>
          </w:tcPr>
          <w:p w14:paraId="3894BD41"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w:t>
            </w:r>
          </w:p>
          <w:p w14:paraId="3D2D3AC2"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очистки</w:t>
            </w:r>
          </w:p>
          <w:p w14:paraId="0B33FDA5" w14:textId="77777777" w:rsidR="004E4236" w:rsidRPr="00681E84" w:rsidRDefault="004E4236" w:rsidP="004E4236">
            <w:pPr>
              <w:jc w:val="center"/>
              <w:rPr>
                <w:rFonts w:ascii="Arial" w:eastAsia="Times New Roman" w:hAnsi="Arial" w:cs="Arial"/>
                <w:b/>
                <w:i/>
                <w:color w:val="000000"/>
                <w:sz w:val="22"/>
                <w:szCs w:val="22"/>
                <w:lang w:eastAsia="ru-RU"/>
              </w:rPr>
            </w:pPr>
          </w:p>
        </w:tc>
        <w:tc>
          <w:tcPr>
            <w:tcW w:w="714" w:type="pct"/>
            <w:tcBorders>
              <w:top w:val="single" w:sz="4" w:space="0" w:color="auto"/>
              <w:left w:val="single" w:sz="4" w:space="0" w:color="auto"/>
              <w:bottom w:val="single" w:sz="4" w:space="0" w:color="auto"/>
              <w:right w:val="single" w:sz="4" w:space="0" w:color="auto"/>
            </w:tcBorders>
            <w:vAlign w:val="center"/>
            <w:hideMark/>
          </w:tcPr>
          <w:p w14:paraId="64965C42"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г/сек</w:t>
            </w:r>
          </w:p>
          <w:p w14:paraId="775E4E74"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c</w:t>
            </w:r>
          </w:p>
          <w:p w14:paraId="77F4A95B"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очисткой</w:t>
            </w:r>
          </w:p>
        </w:tc>
        <w:tc>
          <w:tcPr>
            <w:tcW w:w="786" w:type="pct"/>
            <w:tcBorders>
              <w:top w:val="single" w:sz="4" w:space="0" w:color="auto"/>
              <w:left w:val="single" w:sz="4" w:space="0" w:color="auto"/>
              <w:bottom w:val="single" w:sz="4" w:space="0" w:color="auto"/>
              <w:right w:val="single" w:sz="4" w:space="0" w:color="auto"/>
            </w:tcBorders>
            <w:vAlign w:val="center"/>
            <w:hideMark/>
          </w:tcPr>
          <w:p w14:paraId="0011F396"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т/год</w:t>
            </w:r>
          </w:p>
          <w:p w14:paraId="4BBA67C8"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c</w:t>
            </w:r>
          </w:p>
          <w:p w14:paraId="492C3687" w14:textId="77777777" w:rsidR="004E4236" w:rsidRPr="00681E84" w:rsidRDefault="004E4236" w:rsidP="004E4236">
            <w:pPr>
              <w:jc w:val="center"/>
              <w:rPr>
                <w:rFonts w:ascii="Arial" w:eastAsia="Times New Roman" w:hAnsi="Arial" w:cs="Arial"/>
                <w:b/>
                <w:i/>
                <w:color w:val="000000"/>
                <w:sz w:val="22"/>
                <w:szCs w:val="22"/>
                <w:lang w:eastAsia="ru-RU"/>
              </w:rPr>
            </w:pPr>
            <w:r w:rsidRPr="00681E84">
              <w:rPr>
                <w:rFonts w:ascii="Arial" w:eastAsia="Times New Roman" w:hAnsi="Arial" w:cs="Arial"/>
                <w:b/>
                <w:i/>
                <w:color w:val="000000"/>
                <w:sz w:val="22"/>
                <w:szCs w:val="22"/>
                <w:lang w:eastAsia="ru-RU"/>
              </w:rPr>
              <w:t>очисткой</w:t>
            </w:r>
          </w:p>
        </w:tc>
      </w:tr>
      <w:tr w:rsidR="004E4236" w:rsidRPr="00681E84" w14:paraId="066F2AE3" w14:textId="77777777" w:rsidTr="004E4236">
        <w:tc>
          <w:tcPr>
            <w:tcW w:w="357" w:type="pct"/>
            <w:tcBorders>
              <w:top w:val="single" w:sz="4" w:space="0" w:color="auto"/>
              <w:left w:val="single" w:sz="4" w:space="0" w:color="auto"/>
              <w:bottom w:val="single" w:sz="4" w:space="0" w:color="auto"/>
              <w:right w:val="single" w:sz="4" w:space="0" w:color="auto"/>
            </w:tcBorders>
            <w:hideMark/>
          </w:tcPr>
          <w:p w14:paraId="422F4938"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0301</w:t>
            </w:r>
          </w:p>
        </w:tc>
        <w:tc>
          <w:tcPr>
            <w:tcW w:w="1143" w:type="pct"/>
            <w:tcBorders>
              <w:top w:val="single" w:sz="4" w:space="0" w:color="auto"/>
              <w:left w:val="single" w:sz="4" w:space="0" w:color="auto"/>
              <w:bottom w:val="single" w:sz="4" w:space="0" w:color="auto"/>
              <w:right w:val="single" w:sz="4" w:space="0" w:color="auto"/>
            </w:tcBorders>
            <w:hideMark/>
          </w:tcPr>
          <w:p w14:paraId="2B18CC53"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Азота (IV) диоксид (Азота диоксид) (4)</w:t>
            </w:r>
          </w:p>
        </w:tc>
        <w:tc>
          <w:tcPr>
            <w:tcW w:w="714" w:type="pct"/>
            <w:tcBorders>
              <w:top w:val="single" w:sz="4" w:space="0" w:color="auto"/>
              <w:left w:val="single" w:sz="4" w:space="0" w:color="auto"/>
              <w:bottom w:val="single" w:sz="4" w:space="0" w:color="auto"/>
              <w:right w:val="single" w:sz="4" w:space="0" w:color="auto"/>
            </w:tcBorders>
            <w:hideMark/>
          </w:tcPr>
          <w:p w14:paraId="3A073013"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0,0091555</w:t>
            </w:r>
          </w:p>
          <w:p w14:paraId="716363F7" w14:textId="1C7DD159" w:rsidR="004E4236" w:rsidRPr="00681E84" w:rsidRDefault="004E4236" w:rsidP="004E4236">
            <w:pPr>
              <w:jc w:val="right"/>
              <w:rPr>
                <w:rFonts w:ascii="Arial" w:eastAsia="Times New Roman" w:hAnsi="Arial" w:cs="Arial"/>
                <w:color w:val="000000"/>
                <w:sz w:val="22"/>
                <w:szCs w:val="22"/>
                <w:lang w:eastAsia="ru-RU"/>
              </w:rPr>
            </w:pPr>
          </w:p>
        </w:tc>
        <w:tc>
          <w:tcPr>
            <w:tcW w:w="714" w:type="pct"/>
            <w:tcBorders>
              <w:top w:val="single" w:sz="4" w:space="0" w:color="auto"/>
              <w:left w:val="single" w:sz="4" w:space="0" w:color="auto"/>
              <w:bottom w:val="single" w:sz="4" w:space="0" w:color="auto"/>
              <w:right w:val="single" w:sz="4" w:space="0" w:color="auto"/>
            </w:tcBorders>
            <w:hideMark/>
          </w:tcPr>
          <w:p w14:paraId="640DE2DB"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0,0002446</w:t>
            </w:r>
          </w:p>
          <w:p w14:paraId="0CFEF671" w14:textId="21C74F33" w:rsidR="004E4236" w:rsidRPr="00681E84" w:rsidRDefault="004E4236" w:rsidP="004E4236">
            <w:pPr>
              <w:jc w:val="right"/>
              <w:rPr>
                <w:rFonts w:ascii="Arial" w:eastAsia="Times New Roman" w:hAnsi="Arial" w:cs="Arial"/>
                <w:color w:val="000000"/>
                <w:sz w:val="22"/>
                <w:szCs w:val="22"/>
                <w:lang w:eastAsia="ru-RU"/>
              </w:rPr>
            </w:pPr>
          </w:p>
        </w:tc>
        <w:tc>
          <w:tcPr>
            <w:tcW w:w="571" w:type="pct"/>
            <w:tcBorders>
              <w:top w:val="single" w:sz="4" w:space="0" w:color="auto"/>
              <w:left w:val="single" w:sz="4" w:space="0" w:color="auto"/>
              <w:bottom w:val="single" w:sz="4" w:space="0" w:color="auto"/>
              <w:right w:val="single" w:sz="4" w:space="0" w:color="auto"/>
            </w:tcBorders>
            <w:hideMark/>
          </w:tcPr>
          <w:p w14:paraId="2C40FC55"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w:t>
            </w:r>
          </w:p>
        </w:tc>
        <w:tc>
          <w:tcPr>
            <w:tcW w:w="714" w:type="pct"/>
            <w:tcBorders>
              <w:top w:val="single" w:sz="4" w:space="0" w:color="auto"/>
              <w:left w:val="single" w:sz="4" w:space="0" w:color="auto"/>
              <w:bottom w:val="single" w:sz="4" w:space="0" w:color="auto"/>
              <w:right w:val="single" w:sz="4" w:space="0" w:color="auto"/>
            </w:tcBorders>
            <w:hideMark/>
          </w:tcPr>
          <w:p w14:paraId="541D13F5" w14:textId="77777777" w:rsidR="004E4236" w:rsidRPr="00681E84" w:rsidRDefault="004E4236"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0.009155556</w:t>
            </w:r>
          </w:p>
        </w:tc>
        <w:tc>
          <w:tcPr>
            <w:tcW w:w="786" w:type="pct"/>
            <w:tcBorders>
              <w:top w:val="single" w:sz="4" w:space="0" w:color="auto"/>
              <w:left w:val="single" w:sz="4" w:space="0" w:color="auto"/>
              <w:bottom w:val="single" w:sz="4" w:space="0" w:color="auto"/>
              <w:right w:val="single" w:sz="4" w:space="0" w:color="auto"/>
            </w:tcBorders>
            <w:hideMark/>
          </w:tcPr>
          <w:p w14:paraId="034C7AB2"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0,0002446</w:t>
            </w:r>
          </w:p>
          <w:p w14:paraId="7A9377FD" w14:textId="18DA21B9" w:rsidR="004E4236" w:rsidRPr="00681E84" w:rsidRDefault="004E4236" w:rsidP="004E4236">
            <w:pPr>
              <w:jc w:val="right"/>
              <w:rPr>
                <w:rFonts w:ascii="Arial" w:eastAsia="Times New Roman" w:hAnsi="Arial" w:cs="Arial"/>
                <w:color w:val="000000"/>
                <w:sz w:val="22"/>
                <w:szCs w:val="22"/>
                <w:lang w:eastAsia="ru-RU"/>
              </w:rPr>
            </w:pPr>
          </w:p>
        </w:tc>
      </w:tr>
      <w:tr w:rsidR="004E4236" w:rsidRPr="00681E84" w14:paraId="11CD740F" w14:textId="77777777" w:rsidTr="004E4236">
        <w:tc>
          <w:tcPr>
            <w:tcW w:w="357" w:type="pct"/>
            <w:tcBorders>
              <w:top w:val="single" w:sz="4" w:space="0" w:color="auto"/>
              <w:left w:val="single" w:sz="4" w:space="0" w:color="auto"/>
              <w:bottom w:val="single" w:sz="4" w:space="0" w:color="auto"/>
              <w:right w:val="single" w:sz="4" w:space="0" w:color="auto"/>
            </w:tcBorders>
            <w:hideMark/>
          </w:tcPr>
          <w:p w14:paraId="71CCF13F"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0304</w:t>
            </w:r>
          </w:p>
        </w:tc>
        <w:tc>
          <w:tcPr>
            <w:tcW w:w="1143" w:type="pct"/>
            <w:tcBorders>
              <w:top w:val="single" w:sz="4" w:space="0" w:color="auto"/>
              <w:left w:val="single" w:sz="4" w:space="0" w:color="auto"/>
              <w:bottom w:val="single" w:sz="4" w:space="0" w:color="auto"/>
              <w:right w:val="single" w:sz="4" w:space="0" w:color="auto"/>
            </w:tcBorders>
            <w:hideMark/>
          </w:tcPr>
          <w:p w14:paraId="5E4FF339"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Азот (II) оксид (Азота оксид) (6)</w:t>
            </w:r>
          </w:p>
        </w:tc>
        <w:tc>
          <w:tcPr>
            <w:tcW w:w="714" w:type="pct"/>
            <w:tcBorders>
              <w:top w:val="single" w:sz="4" w:space="0" w:color="auto"/>
              <w:left w:val="single" w:sz="4" w:space="0" w:color="auto"/>
              <w:bottom w:val="single" w:sz="4" w:space="0" w:color="auto"/>
              <w:right w:val="single" w:sz="4" w:space="0" w:color="auto"/>
            </w:tcBorders>
            <w:hideMark/>
          </w:tcPr>
          <w:p w14:paraId="19F3B2B7"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0,0014878</w:t>
            </w:r>
          </w:p>
          <w:p w14:paraId="3C32BCEE" w14:textId="09BE1F6C" w:rsidR="004E4236" w:rsidRPr="00681E84" w:rsidRDefault="004E4236" w:rsidP="004E4236">
            <w:pPr>
              <w:jc w:val="right"/>
              <w:rPr>
                <w:rFonts w:ascii="Arial" w:eastAsia="Times New Roman" w:hAnsi="Arial" w:cs="Arial"/>
                <w:color w:val="000000"/>
                <w:sz w:val="22"/>
                <w:szCs w:val="22"/>
                <w:lang w:eastAsia="ru-RU"/>
              </w:rPr>
            </w:pPr>
          </w:p>
        </w:tc>
        <w:tc>
          <w:tcPr>
            <w:tcW w:w="714" w:type="pct"/>
            <w:tcBorders>
              <w:top w:val="single" w:sz="4" w:space="0" w:color="auto"/>
              <w:left w:val="single" w:sz="4" w:space="0" w:color="auto"/>
              <w:bottom w:val="single" w:sz="4" w:space="0" w:color="auto"/>
              <w:right w:val="single" w:sz="4" w:space="0" w:color="auto"/>
            </w:tcBorders>
            <w:hideMark/>
          </w:tcPr>
          <w:p w14:paraId="2B00873B"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0,0000397</w:t>
            </w:r>
          </w:p>
          <w:p w14:paraId="0186CD88" w14:textId="050C207F" w:rsidR="004E4236" w:rsidRPr="00681E84" w:rsidRDefault="004E4236" w:rsidP="004E4236">
            <w:pPr>
              <w:jc w:val="right"/>
              <w:rPr>
                <w:rFonts w:ascii="Arial" w:eastAsia="Times New Roman" w:hAnsi="Arial" w:cs="Arial"/>
                <w:color w:val="000000"/>
                <w:sz w:val="22"/>
                <w:szCs w:val="22"/>
                <w:lang w:eastAsia="ru-RU"/>
              </w:rPr>
            </w:pPr>
          </w:p>
        </w:tc>
        <w:tc>
          <w:tcPr>
            <w:tcW w:w="571" w:type="pct"/>
            <w:tcBorders>
              <w:top w:val="single" w:sz="4" w:space="0" w:color="auto"/>
              <w:left w:val="single" w:sz="4" w:space="0" w:color="auto"/>
              <w:bottom w:val="single" w:sz="4" w:space="0" w:color="auto"/>
              <w:right w:val="single" w:sz="4" w:space="0" w:color="auto"/>
            </w:tcBorders>
            <w:hideMark/>
          </w:tcPr>
          <w:p w14:paraId="2B87906E"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w:t>
            </w:r>
          </w:p>
        </w:tc>
        <w:tc>
          <w:tcPr>
            <w:tcW w:w="714" w:type="pct"/>
            <w:tcBorders>
              <w:top w:val="single" w:sz="4" w:space="0" w:color="auto"/>
              <w:left w:val="single" w:sz="4" w:space="0" w:color="auto"/>
              <w:bottom w:val="single" w:sz="4" w:space="0" w:color="auto"/>
              <w:right w:val="single" w:sz="4" w:space="0" w:color="auto"/>
            </w:tcBorders>
            <w:hideMark/>
          </w:tcPr>
          <w:p w14:paraId="53BB9676"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0,0014878</w:t>
            </w:r>
          </w:p>
          <w:p w14:paraId="0ABCA462" w14:textId="561DE3DE" w:rsidR="004E4236" w:rsidRPr="00681E84" w:rsidRDefault="004E4236" w:rsidP="004E4236">
            <w:pPr>
              <w:jc w:val="right"/>
              <w:rPr>
                <w:rFonts w:ascii="Arial" w:eastAsia="Times New Roman" w:hAnsi="Arial" w:cs="Arial"/>
                <w:color w:val="000000"/>
                <w:sz w:val="22"/>
                <w:szCs w:val="22"/>
                <w:lang w:eastAsia="ru-RU"/>
              </w:rPr>
            </w:pPr>
          </w:p>
        </w:tc>
        <w:tc>
          <w:tcPr>
            <w:tcW w:w="786" w:type="pct"/>
            <w:tcBorders>
              <w:top w:val="single" w:sz="4" w:space="0" w:color="auto"/>
              <w:left w:val="single" w:sz="4" w:space="0" w:color="auto"/>
              <w:bottom w:val="single" w:sz="4" w:space="0" w:color="auto"/>
              <w:right w:val="single" w:sz="4" w:space="0" w:color="auto"/>
            </w:tcBorders>
            <w:hideMark/>
          </w:tcPr>
          <w:p w14:paraId="5524390C"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0,0000397</w:t>
            </w:r>
          </w:p>
          <w:p w14:paraId="01FAE91B" w14:textId="63DA9F75" w:rsidR="004E4236" w:rsidRPr="00681E84" w:rsidRDefault="004E4236" w:rsidP="004E4236">
            <w:pPr>
              <w:jc w:val="right"/>
              <w:rPr>
                <w:rFonts w:ascii="Arial" w:eastAsia="Times New Roman" w:hAnsi="Arial" w:cs="Arial"/>
                <w:color w:val="000000"/>
                <w:sz w:val="22"/>
                <w:szCs w:val="22"/>
                <w:lang w:eastAsia="ru-RU"/>
              </w:rPr>
            </w:pPr>
          </w:p>
        </w:tc>
      </w:tr>
      <w:tr w:rsidR="004E4236" w:rsidRPr="00681E84" w14:paraId="402A6683" w14:textId="77777777" w:rsidTr="004E4236">
        <w:tc>
          <w:tcPr>
            <w:tcW w:w="357" w:type="pct"/>
            <w:tcBorders>
              <w:top w:val="single" w:sz="4" w:space="0" w:color="auto"/>
              <w:left w:val="single" w:sz="4" w:space="0" w:color="auto"/>
              <w:bottom w:val="single" w:sz="4" w:space="0" w:color="auto"/>
              <w:right w:val="single" w:sz="4" w:space="0" w:color="auto"/>
            </w:tcBorders>
            <w:hideMark/>
          </w:tcPr>
          <w:p w14:paraId="11EA2AF9"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0328</w:t>
            </w:r>
          </w:p>
        </w:tc>
        <w:tc>
          <w:tcPr>
            <w:tcW w:w="1143" w:type="pct"/>
            <w:tcBorders>
              <w:top w:val="single" w:sz="4" w:space="0" w:color="auto"/>
              <w:left w:val="single" w:sz="4" w:space="0" w:color="auto"/>
              <w:bottom w:val="single" w:sz="4" w:space="0" w:color="auto"/>
              <w:right w:val="single" w:sz="4" w:space="0" w:color="auto"/>
            </w:tcBorders>
            <w:hideMark/>
          </w:tcPr>
          <w:p w14:paraId="5F7F582D"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Углерод (Сажа, Углерод черный) (583)</w:t>
            </w:r>
          </w:p>
        </w:tc>
        <w:tc>
          <w:tcPr>
            <w:tcW w:w="714" w:type="pct"/>
            <w:tcBorders>
              <w:top w:val="single" w:sz="4" w:space="0" w:color="auto"/>
              <w:left w:val="single" w:sz="4" w:space="0" w:color="auto"/>
              <w:bottom w:val="single" w:sz="4" w:space="0" w:color="auto"/>
              <w:right w:val="single" w:sz="4" w:space="0" w:color="auto"/>
            </w:tcBorders>
            <w:hideMark/>
          </w:tcPr>
          <w:p w14:paraId="5572E861"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0,0007778</w:t>
            </w:r>
          </w:p>
          <w:p w14:paraId="3366A402" w14:textId="6BB36924" w:rsidR="004E4236" w:rsidRPr="00681E84" w:rsidRDefault="004E4236" w:rsidP="004E4236">
            <w:pPr>
              <w:jc w:val="right"/>
              <w:rPr>
                <w:rFonts w:ascii="Arial" w:eastAsia="Times New Roman" w:hAnsi="Arial" w:cs="Arial"/>
                <w:color w:val="000000"/>
                <w:sz w:val="22"/>
                <w:szCs w:val="22"/>
                <w:lang w:eastAsia="ru-RU"/>
              </w:rPr>
            </w:pPr>
          </w:p>
        </w:tc>
        <w:tc>
          <w:tcPr>
            <w:tcW w:w="714" w:type="pct"/>
            <w:tcBorders>
              <w:top w:val="single" w:sz="4" w:space="0" w:color="auto"/>
              <w:left w:val="single" w:sz="4" w:space="0" w:color="auto"/>
              <w:bottom w:val="single" w:sz="4" w:space="0" w:color="auto"/>
              <w:right w:val="single" w:sz="4" w:space="0" w:color="auto"/>
            </w:tcBorders>
            <w:hideMark/>
          </w:tcPr>
          <w:p w14:paraId="32E83983"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0,0000213</w:t>
            </w:r>
          </w:p>
          <w:p w14:paraId="03AEA0DF" w14:textId="5FA4F354" w:rsidR="004E4236" w:rsidRPr="00681E84" w:rsidRDefault="004E4236" w:rsidP="004E4236">
            <w:pPr>
              <w:jc w:val="right"/>
              <w:rPr>
                <w:rFonts w:ascii="Arial" w:eastAsia="Times New Roman" w:hAnsi="Arial" w:cs="Arial"/>
                <w:color w:val="000000"/>
                <w:sz w:val="22"/>
                <w:szCs w:val="22"/>
                <w:lang w:eastAsia="ru-RU"/>
              </w:rPr>
            </w:pPr>
          </w:p>
        </w:tc>
        <w:tc>
          <w:tcPr>
            <w:tcW w:w="571" w:type="pct"/>
            <w:tcBorders>
              <w:top w:val="single" w:sz="4" w:space="0" w:color="auto"/>
              <w:left w:val="single" w:sz="4" w:space="0" w:color="auto"/>
              <w:bottom w:val="single" w:sz="4" w:space="0" w:color="auto"/>
              <w:right w:val="single" w:sz="4" w:space="0" w:color="auto"/>
            </w:tcBorders>
            <w:hideMark/>
          </w:tcPr>
          <w:p w14:paraId="5D5E2AB4"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w:t>
            </w:r>
          </w:p>
        </w:tc>
        <w:tc>
          <w:tcPr>
            <w:tcW w:w="714" w:type="pct"/>
            <w:tcBorders>
              <w:top w:val="single" w:sz="4" w:space="0" w:color="auto"/>
              <w:left w:val="single" w:sz="4" w:space="0" w:color="auto"/>
              <w:bottom w:val="single" w:sz="4" w:space="0" w:color="auto"/>
              <w:right w:val="single" w:sz="4" w:space="0" w:color="auto"/>
            </w:tcBorders>
            <w:hideMark/>
          </w:tcPr>
          <w:p w14:paraId="07FD1BA6"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0,0007778</w:t>
            </w:r>
          </w:p>
          <w:p w14:paraId="0099353A" w14:textId="3DC6A036" w:rsidR="004E4236" w:rsidRPr="00681E84" w:rsidRDefault="004E4236" w:rsidP="004E4236">
            <w:pPr>
              <w:jc w:val="right"/>
              <w:rPr>
                <w:rFonts w:ascii="Arial" w:eastAsia="Times New Roman" w:hAnsi="Arial" w:cs="Arial"/>
                <w:color w:val="000000"/>
                <w:sz w:val="22"/>
                <w:szCs w:val="22"/>
                <w:lang w:eastAsia="ru-RU"/>
              </w:rPr>
            </w:pPr>
          </w:p>
        </w:tc>
        <w:tc>
          <w:tcPr>
            <w:tcW w:w="786" w:type="pct"/>
            <w:tcBorders>
              <w:top w:val="single" w:sz="4" w:space="0" w:color="auto"/>
              <w:left w:val="single" w:sz="4" w:space="0" w:color="auto"/>
              <w:bottom w:val="single" w:sz="4" w:space="0" w:color="auto"/>
              <w:right w:val="single" w:sz="4" w:space="0" w:color="auto"/>
            </w:tcBorders>
            <w:hideMark/>
          </w:tcPr>
          <w:p w14:paraId="109BB2E3" w14:textId="77777777" w:rsidR="004E4236" w:rsidRPr="00681E84" w:rsidRDefault="004E4236"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0.00000039</w:t>
            </w:r>
          </w:p>
        </w:tc>
      </w:tr>
      <w:tr w:rsidR="004E4236" w:rsidRPr="00681E84" w14:paraId="14B2066F" w14:textId="77777777" w:rsidTr="004E4236">
        <w:tc>
          <w:tcPr>
            <w:tcW w:w="357" w:type="pct"/>
            <w:tcBorders>
              <w:top w:val="single" w:sz="4" w:space="0" w:color="auto"/>
              <w:left w:val="single" w:sz="4" w:space="0" w:color="auto"/>
              <w:bottom w:val="single" w:sz="4" w:space="0" w:color="auto"/>
              <w:right w:val="single" w:sz="4" w:space="0" w:color="auto"/>
            </w:tcBorders>
            <w:hideMark/>
          </w:tcPr>
          <w:p w14:paraId="35AB8FD6"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0330</w:t>
            </w:r>
          </w:p>
        </w:tc>
        <w:tc>
          <w:tcPr>
            <w:tcW w:w="1143" w:type="pct"/>
            <w:tcBorders>
              <w:top w:val="single" w:sz="4" w:space="0" w:color="auto"/>
              <w:left w:val="single" w:sz="4" w:space="0" w:color="auto"/>
              <w:bottom w:val="single" w:sz="4" w:space="0" w:color="auto"/>
              <w:right w:val="single" w:sz="4" w:space="0" w:color="auto"/>
            </w:tcBorders>
            <w:hideMark/>
          </w:tcPr>
          <w:p w14:paraId="11B9D79E"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Сера диоксид (Ангидрид сернистый, Сернистый газ, Сера (IV) оксид) (516)</w:t>
            </w:r>
          </w:p>
        </w:tc>
        <w:tc>
          <w:tcPr>
            <w:tcW w:w="714" w:type="pct"/>
            <w:tcBorders>
              <w:top w:val="single" w:sz="4" w:space="0" w:color="auto"/>
              <w:left w:val="single" w:sz="4" w:space="0" w:color="auto"/>
              <w:bottom w:val="single" w:sz="4" w:space="0" w:color="auto"/>
              <w:right w:val="single" w:sz="4" w:space="0" w:color="auto"/>
            </w:tcBorders>
            <w:hideMark/>
          </w:tcPr>
          <w:p w14:paraId="54C7D218"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0,0012222</w:t>
            </w:r>
          </w:p>
          <w:p w14:paraId="219177D5" w14:textId="1B768CE2" w:rsidR="004E4236" w:rsidRPr="00681E84" w:rsidRDefault="004E4236" w:rsidP="004E4236">
            <w:pPr>
              <w:jc w:val="right"/>
              <w:rPr>
                <w:rFonts w:ascii="Arial" w:eastAsia="Times New Roman" w:hAnsi="Arial" w:cs="Arial"/>
                <w:color w:val="000000"/>
                <w:sz w:val="22"/>
                <w:szCs w:val="22"/>
                <w:lang w:eastAsia="ru-RU"/>
              </w:rPr>
            </w:pPr>
          </w:p>
        </w:tc>
        <w:tc>
          <w:tcPr>
            <w:tcW w:w="714" w:type="pct"/>
            <w:tcBorders>
              <w:top w:val="single" w:sz="4" w:space="0" w:color="auto"/>
              <w:left w:val="single" w:sz="4" w:space="0" w:color="auto"/>
              <w:bottom w:val="single" w:sz="4" w:space="0" w:color="auto"/>
              <w:right w:val="single" w:sz="4" w:space="0" w:color="auto"/>
            </w:tcBorders>
            <w:hideMark/>
          </w:tcPr>
          <w:p w14:paraId="1F52F376"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0,0000320</w:t>
            </w:r>
          </w:p>
          <w:p w14:paraId="64AED907" w14:textId="27B63E7F" w:rsidR="004E4236" w:rsidRPr="00681E84" w:rsidRDefault="004E4236" w:rsidP="004E4236">
            <w:pPr>
              <w:jc w:val="right"/>
              <w:rPr>
                <w:rFonts w:ascii="Arial" w:eastAsia="Times New Roman" w:hAnsi="Arial" w:cs="Arial"/>
                <w:color w:val="000000"/>
                <w:sz w:val="22"/>
                <w:szCs w:val="22"/>
                <w:lang w:eastAsia="ru-RU"/>
              </w:rPr>
            </w:pPr>
          </w:p>
        </w:tc>
        <w:tc>
          <w:tcPr>
            <w:tcW w:w="571" w:type="pct"/>
            <w:tcBorders>
              <w:top w:val="single" w:sz="4" w:space="0" w:color="auto"/>
              <w:left w:val="single" w:sz="4" w:space="0" w:color="auto"/>
              <w:bottom w:val="single" w:sz="4" w:space="0" w:color="auto"/>
              <w:right w:val="single" w:sz="4" w:space="0" w:color="auto"/>
            </w:tcBorders>
            <w:hideMark/>
          </w:tcPr>
          <w:p w14:paraId="22C8D9A8"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w:t>
            </w:r>
          </w:p>
        </w:tc>
        <w:tc>
          <w:tcPr>
            <w:tcW w:w="714" w:type="pct"/>
            <w:tcBorders>
              <w:top w:val="single" w:sz="4" w:space="0" w:color="auto"/>
              <w:left w:val="single" w:sz="4" w:space="0" w:color="auto"/>
              <w:bottom w:val="single" w:sz="4" w:space="0" w:color="auto"/>
              <w:right w:val="single" w:sz="4" w:space="0" w:color="auto"/>
            </w:tcBorders>
            <w:hideMark/>
          </w:tcPr>
          <w:p w14:paraId="0E52BC07" w14:textId="28F48B83" w:rsidR="004E4236" w:rsidRPr="00681E84" w:rsidRDefault="004E4236"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0.0012222</w:t>
            </w:r>
          </w:p>
        </w:tc>
        <w:tc>
          <w:tcPr>
            <w:tcW w:w="786" w:type="pct"/>
            <w:tcBorders>
              <w:top w:val="single" w:sz="4" w:space="0" w:color="auto"/>
              <w:left w:val="single" w:sz="4" w:space="0" w:color="auto"/>
              <w:bottom w:val="single" w:sz="4" w:space="0" w:color="auto"/>
              <w:right w:val="single" w:sz="4" w:space="0" w:color="auto"/>
            </w:tcBorders>
            <w:hideMark/>
          </w:tcPr>
          <w:p w14:paraId="4287E1AD"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0,0000320</w:t>
            </w:r>
          </w:p>
          <w:p w14:paraId="170422A6" w14:textId="24509599" w:rsidR="004E4236" w:rsidRPr="00681E84" w:rsidRDefault="004E4236" w:rsidP="004E4236">
            <w:pPr>
              <w:jc w:val="right"/>
              <w:rPr>
                <w:rFonts w:ascii="Arial" w:eastAsia="Times New Roman" w:hAnsi="Arial" w:cs="Arial"/>
                <w:color w:val="000000"/>
                <w:sz w:val="22"/>
                <w:szCs w:val="22"/>
                <w:lang w:eastAsia="ru-RU"/>
              </w:rPr>
            </w:pPr>
          </w:p>
        </w:tc>
      </w:tr>
      <w:tr w:rsidR="004E4236" w:rsidRPr="00681E84" w14:paraId="4B1E3A0F" w14:textId="77777777" w:rsidTr="004E4236">
        <w:tc>
          <w:tcPr>
            <w:tcW w:w="357" w:type="pct"/>
            <w:tcBorders>
              <w:top w:val="single" w:sz="4" w:space="0" w:color="auto"/>
              <w:left w:val="single" w:sz="4" w:space="0" w:color="auto"/>
              <w:bottom w:val="single" w:sz="4" w:space="0" w:color="auto"/>
              <w:right w:val="single" w:sz="4" w:space="0" w:color="auto"/>
            </w:tcBorders>
            <w:hideMark/>
          </w:tcPr>
          <w:p w14:paraId="0CAD98C9"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0337</w:t>
            </w:r>
          </w:p>
        </w:tc>
        <w:tc>
          <w:tcPr>
            <w:tcW w:w="1143" w:type="pct"/>
            <w:tcBorders>
              <w:top w:val="single" w:sz="4" w:space="0" w:color="auto"/>
              <w:left w:val="single" w:sz="4" w:space="0" w:color="auto"/>
              <w:bottom w:val="single" w:sz="4" w:space="0" w:color="auto"/>
              <w:right w:val="single" w:sz="4" w:space="0" w:color="auto"/>
            </w:tcBorders>
            <w:hideMark/>
          </w:tcPr>
          <w:p w14:paraId="7ACAFCEE"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Углерод оксид (Окись углерода, Угарный газ) (584)</w:t>
            </w:r>
          </w:p>
        </w:tc>
        <w:tc>
          <w:tcPr>
            <w:tcW w:w="714" w:type="pct"/>
            <w:tcBorders>
              <w:top w:val="single" w:sz="4" w:space="0" w:color="auto"/>
              <w:left w:val="single" w:sz="4" w:space="0" w:color="auto"/>
              <w:bottom w:val="single" w:sz="4" w:space="0" w:color="auto"/>
              <w:right w:val="single" w:sz="4" w:space="0" w:color="auto"/>
            </w:tcBorders>
            <w:hideMark/>
          </w:tcPr>
          <w:p w14:paraId="58563337" w14:textId="77777777" w:rsidR="004E4236" w:rsidRPr="00681E84" w:rsidRDefault="004E4236"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0.008</w:t>
            </w:r>
          </w:p>
        </w:tc>
        <w:tc>
          <w:tcPr>
            <w:tcW w:w="714" w:type="pct"/>
            <w:tcBorders>
              <w:top w:val="single" w:sz="4" w:space="0" w:color="auto"/>
              <w:left w:val="single" w:sz="4" w:space="0" w:color="auto"/>
              <w:bottom w:val="single" w:sz="4" w:space="0" w:color="auto"/>
              <w:right w:val="single" w:sz="4" w:space="0" w:color="auto"/>
            </w:tcBorders>
            <w:hideMark/>
          </w:tcPr>
          <w:p w14:paraId="145BF386"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0,0002133</w:t>
            </w:r>
          </w:p>
          <w:p w14:paraId="7DF7AF73" w14:textId="00F009B5" w:rsidR="004E4236" w:rsidRPr="00681E84" w:rsidRDefault="004E4236" w:rsidP="004E4236">
            <w:pPr>
              <w:jc w:val="right"/>
              <w:rPr>
                <w:rFonts w:ascii="Arial" w:eastAsia="Times New Roman" w:hAnsi="Arial" w:cs="Arial"/>
                <w:color w:val="000000"/>
                <w:sz w:val="22"/>
                <w:szCs w:val="22"/>
                <w:lang w:eastAsia="ru-RU"/>
              </w:rPr>
            </w:pPr>
          </w:p>
        </w:tc>
        <w:tc>
          <w:tcPr>
            <w:tcW w:w="571" w:type="pct"/>
            <w:tcBorders>
              <w:top w:val="single" w:sz="4" w:space="0" w:color="auto"/>
              <w:left w:val="single" w:sz="4" w:space="0" w:color="auto"/>
              <w:bottom w:val="single" w:sz="4" w:space="0" w:color="auto"/>
              <w:right w:val="single" w:sz="4" w:space="0" w:color="auto"/>
            </w:tcBorders>
            <w:hideMark/>
          </w:tcPr>
          <w:p w14:paraId="2212D341"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w:t>
            </w:r>
          </w:p>
        </w:tc>
        <w:tc>
          <w:tcPr>
            <w:tcW w:w="714" w:type="pct"/>
            <w:tcBorders>
              <w:top w:val="single" w:sz="4" w:space="0" w:color="auto"/>
              <w:left w:val="single" w:sz="4" w:space="0" w:color="auto"/>
              <w:bottom w:val="single" w:sz="4" w:space="0" w:color="auto"/>
              <w:right w:val="single" w:sz="4" w:space="0" w:color="auto"/>
            </w:tcBorders>
            <w:hideMark/>
          </w:tcPr>
          <w:p w14:paraId="473F1D7C" w14:textId="77777777" w:rsidR="004E4236" w:rsidRPr="00681E84" w:rsidRDefault="004E4236"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0.008</w:t>
            </w:r>
          </w:p>
        </w:tc>
        <w:tc>
          <w:tcPr>
            <w:tcW w:w="786" w:type="pct"/>
            <w:tcBorders>
              <w:top w:val="single" w:sz="4" w:space="0" w:color="auto"/>
              <w:left w:val="single" w:sz="4" w:space="0" w:color="auto"/>
              <w:bottom w:val="single" w:sz="4" w:space="0" w:color="auto"/>
              <w:right w:val="single" w:sz="4" w:space="0" w:color="auto"/>
            </w:tcBorders>
            <w:hideMark/>
          </w:tcPr>
          <w:p w14:paraId="2398554D"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0,0002133</w:t>
            </w:r>
          </w:p>
          <w:p w14:paraId="5B5AF2B7" w14:textId="2EC3AB88" w:rsidR="004E4236" w:rsidRPr="00681E84" w:rsidRDefault="004E4236" w:rsidP="004E4236">
            <w:pPr>
              <w:jc w:val="right"/>
              <w:rPr>
                <w:rFonts w:ascii="Arial" w:eastAsia="Times New Roman" w:hAnsi="Arial" w:cs="Arial"/>
                <w:color w:val="000000"/>
                <w:sz w:val="22"/>
                <w:szCs w:val="22"/>
                <w:lang w:eastAsia="ru-RU"/>
              </w:rPr>
            </w:pPr>
          </w:p>
        </w:tc>
      </w:tr>
      <w:tr w:rsidR="004E4236" w:rsidRPr="00681E84" w14:paraId="3E7B1540" w14:textId="77777777" w:rsidTr="004E4236">
        <w:tc>
          <w:tcPr>
            <w:tcW w:w="357" w:type="pct"/>
            <w:tcBorders>
              <w:top w:val="single" w:sz="4" w:space="0" w:color="auto"/>
              <w:left w:val="single" w:sz="4" w:space="0" w:color="auto"/>
              <w:bottom w:val="single" w:sz="4" w:space="0" w:color="auto"/>
              <w:right w:val="single" w:sz="4" w:space="0" w:color="auto"/>
            </w:tcBorders>
            <w:hideMark/>
          </w:tcPr>
          <w:p w14:paraId="61A63AA6"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0703</w:t>
            </w:r>
          </w:p>
        </w:tc>
        <w:tc>
          <w:tcPr>
            <w:tcW w:w="1143" w:type="pct"/>
            <w:tcBorders>
              <w:top w:val="single" w:sz="4" w:space="0" w:color="auto"/>
              <w:left w:val="single" w:sz="4" w:space="0" w:color="auto"/>
              <w:bottom w:val="single" w:sz="4" w:space="0" w:color="auto"/>
              <w:right w:val="single" w:sz="4" w:space="0" w:color="auto"/>
            </w:tcBorders>
            <w:hideMark/>
          </w:tcPr>
          <w:p w14:paraId="4124CD0B" w14:textId="77777777" w:rsidR="004E4236" w:rsidRPr="00681E84" w:rsidRDefault="004E4236" w:rsidP="004E4236">
            <w:pPr>
              <w:rPr>
                <w:rFonts w:ascii="Arial" w:eastAsia="Times New Roman" w:hAnsi="Arial" w:cs="Arial"/>
                <w:color w:val="000000"/>
                <w:sz w:val="22"/>
                <w:szCs w:val="22"/>
                <w:lang w:eastAsia="ru-RU"/>
              </w:rPr>
            </w:pPr>
            <w:proofErr w:type="spellStart"/>
            <w:r w:rsidRPr="00681E84">
              <w:rPr>
                <w:rFonts w:ascii="Arial" w:eastAsia="Times New Roman" w:hAnsi="Arial" w:cs="Arial"/>
                <w:color w:val="000000"/>
                <w:sz w:val="22"/>
                <w:szCs w:val="22"/>
                <w:lang w:eastAsia="ru-RU"/>
              </w:rPr>
              <w:t>Бенз</w:t>
            </w:r>
            <w:proofErr w:type="spellEnd"/>
            <w:r w:rsidRPr="00681E84">
              <w:rPr>
                <w:rFonts w:ascii="Arial" w:eastAsia="Times New Roman" w:hAnsi="Arial" w:cs="Arial"/>
                <w:color w:val="000000"/>
                <w:sz w:val="22"/>
                <w:szCs w:val="22"/>
                <w:lang w:eastAsia="ru-RU"/>
              </w:rPr>
              <w:t>/а/</w:t>
            </w:r>
            <w:proofErr w:type="spellStart"/>
            <w:r w:rsidRPr="00681E84">
              <w:rPr>
                <w:rFonts w:ascii="Arial" w:eastAsia="Times New Roman" w:hAnsi="Arial" w:cs="Arial"/>
                <w:color w:val="000000"/>
                <w:sz w:val="22"/>
                <w:szCs w:val="22"/>
                <w:lang w:eastAsia="ru-RU"/>
              </w:rPr>
              <w:t>пирен</w:t>
            </w:r>
            <w:proofErr w:type="spellEnd"/>
            <w:r w:rsidRPr="00681E84">
              <w:rPr>
                <w:rFonts w:ascii="Arial" w:eastAsia="Times New Roman" w:hAnsi="Arial" w:cs="Arial"/>
                <w:color w:val="000000"/>
                <w:sz w:val="22"/>
                <w:szCs w:val="22"/>
                <w:lang w:eastAsia="ru-RU"/>
              </w:rPr>
              <w:t xml:space="preserve"> (3,4-Бензпирен) (54)</w:t>
            </w:r>
          </w:p>
        </w:tc>
        <w:tc>
          <w:tcPr>
            <w:tcW w:w="714" w:type="pct"/>
            <w:tcBorders>
              <w:top w:val="single" w:sz="4" w:space="0" w:color="auto"/>
              <w:left w:val="single" w:sz="4" w:space="0" w:color="auto"/>
              <w:bottom w:val="single" w:sz="4" w:space="0" w:color="auto"/>
              <w:right w:val="single" w:sz="4" w:space="0" w:color="auto"/>
            </w:tcBorders>
            <w:hideMark/>
          </w:tcPr>
          <w:p w14:paraId="27F9428E"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0,000000014</w:t>
            </w:r>
          </w:p>
          <w:p w14:paraId="3BDAF790" w14:textId="32FEF28F" w:rsidR="004E4236" w:rsidRPr="00681E84" w:rsidRDefault="004E4236" w:rsidP="004E4236">
            <w:pPr>
              <w:jc w:val="right"/>
              <w:rPr>
                <w:rFonts w:ascii="Arial" w:eastAsia="Times New Roman" w:hAnsi="Arial" w:cs="Arial"/>
                <w:color w:val="000000"/>
                <w:sz w:val="22"/>
                <w:szCs w:val="22"/>
                <w:lang w:eastAsia="ru-RU"/>
              </w:rPr>
            </w:pPr>
          </w:p>
        </w:tc>
        <w:tc>
          <w:tcPr>
            <w:tcW w:w="714" w:type="pct"/>
            <w:tcBorders>
              <w:top w:val="single" w:sz="4" w:space="0" w:color="auto"/>
              <w:left w:val="single" w:sz="4" w:space="0" w:color="auto"/>
              <w:bottom w:val="single" w:sz="4" w:space="0" w:color="auto"/>
              <w:right w:val="single" w:sz="4" w:space="0" w:color="auto"/>
            </w:tcBorders>
            <w:hideMark/>
          </w:tcPr>
          <w:p w14:paraId="5A581D9C" w14:textId="60634CF6" w:rsidR="004E4236" w:rsidRPr="00681E84" w:rsidRDefault="00681E84"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3</w:t>
            </w:r>
            <w:r w:rsidR="004E4236" w:rsidRPr="00681E84">
              <w:rPr>
                <w:rFonts w:ascii="Arial" w:eastAsia="Times New Roman" w:hAnsi="Arial" w:cs="Arial"/>
                <w:color w:val="000000"/>
                <w:sz w:val="22"/>
                <w:szCs w:val="22"/>
                <w:lang w:eastAsia="ru-RU"/>
              </w:rPr>
              <w:t>.</w:t>
            </w:r>
            <w:r w:rsidRPr="00681E84">
              <w:rPr>
                <w:rFonts w:ascii="Arial" w:eastAsia="Times New Roman" w:hAnsi="Arial" w:cs="Arial"/>
                <w:color w:val="000000"/>
                <w:sz w:val="22"/>
                <w:szCs w:val="22"/>
                <w:lang w:eastAsia="ru-RU"/>
              </w:rPr>
              <w:t>91</w:t>
            </w:r>
            <w:r w:rsidR="004E4236" w:rsidRPr="00681E84">
              <w:rPr>
                <w:rFonts w:ascii="Arial" w:eastAsia="Times New Roman" w:hAnsi="Arial" w:cs="Arial"/>
                <w:color w:val="000000"/>
                <w:sz w:val="22"/>
                <w:szCs w:val="22"/>
                <w:lang w:eastAsia="ru-RU"/>
              </w:rPr>
              <w:t>E-1</w:t>
            </w:r>
            <w:r w:rsidRPr="00681E84">
              <w:rPr>
                <w:rFonts w:ascii="Arial" w:eastAsia="Times New Roman" w:hAnsi="Arial" w:cs="Arial"/>
                <w:color w:val="000000"/>
                <w:sz w:val="22"/>
                <w:szCs w:val="22"/>
                <w:lang w:eastAsia="ru-RU"/>
              </w:rPr>
              <w:t>0</w:t>
            </w:r>
          </w:p>
        </w:tc>
        <w:tc>
          <w:tcPr>
            <w:tcW w:w="571" w:type="pct"/>
            <w:tcBorders>
              <w:top w:val="single" w:sz="4" w:space="0" w:color="auto"/>
              <w:left w:val="single" w:sz="4" w:space="0" w:color="auto"/>
              <w:bottom w:val="single" w:sz="4" w:space="0" w:color="auto"/>
              <w:right w:val="single" w:sz="4" w:space="0" w:color="auto"/>
            </w:tcBorders>
            <w:hideMark/>
          </w:tcPr>
          <w:p w14:paraId="0174E2C3"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w:t>
            </w:r>
          </w:p>
        </w:tc>
        <w:tc>
          <w:tcPr>
            <w:tcW w:w="714" w:type="pct"/>
            <w:tcBorders>
              <w:top w:val="single" w:sz="4" w:space="0" w:color="auto"/>
              <w:left w:val="single" w:sz="4" w:space="0" w:color="auto"/>
              <w:bottom w:val="single" w:sz="4" w:space="0" w:color="auto"/>
              <w:right w:val="single" w:sz="4" w:space="0" w:color="auto"/>
            </w:tcBorders>
            <w:hideMark/>
          </w:tcPr>
          <w:p w14:paraId="7C2BF454" w14:textId="77777777" w:rsidR="004E4236" w:rsidRPr="00681E84" w:rsidRDefault="004E4236"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0.000000014</w:t>
            </w:r>
          </w:p>
        </w:tc>
        <w:tc>
          <w:tcPr>
            <w:tcW w:w="786" w:type="pct"/>
            <w:tcBorders>
              <w:top w:val="single" w:sz="4" w:space="0" w:color="auto"/>
              <w:left w:val="single" w:sz="4" w:space="0" w:color="auto"/>
              <w:bottom w:val="single" w:sz="4" w:space="0" w:color="auto"/>
              <w:right w:val="single" w:sz="4" w:space="0" w:color="auto"/>
            </w:tcBorders>
            <w:hideMark/>
          </w:tcPr>
          <w:p w14:paraId="3D494223" w14:textId="0AE88974" w:rsidR="004E4236" w:rsidRPr="00681E84" w:rsidRDefault="00681E84"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3.91E-10</w:t>
            </w:r>
          </w:p>
        </w:tc>
      </w:tr>
      <w:tr w:rsidR="004E4236" w:rsidRPr="00681E84" w14:paraId="0017441B" w14:textId="77777777" w:rsidTr="004E4236">
        <w:tc>
          <w:tcPr>
            <w:tcW w:w="357" w:type="pct"/>
            <w:tcBorders>
              <w:top w:val="single" w:sz="4" w:space="0" w:color="auto"/>
              <w:left w:val="single" w:sz="4" w:space="0" w:color="auto"/>
              <w:bottom w:val="single" w:sz="4" w:space="0" w:color="auto"/>
              <w:right w:val="single" w:sz="4" w:space="0" w:color="auto"/>
            </w:tcBorders>
            <w:hideMark/>
          </w:tcPr>
          <w:p w14:paraId="12EB1E9B"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1325</w:t>
            </w:r>
          </w:p>
        </w:tc>
        <w:tc>
          <w:tcPr>
            <w:tcW w:w="1143" w:type="pct"/>
            <w:tcBorders>
              <w:top w:val="single" w:sz="4" w:space="0" w:color="auto"/>
              <w:left w:val="single" w:sz="4" w:space="0" w:color="auto"/>
              <w:bottom w:val="single" w:sz="4" w:space="0" w:color="auto"/>
              <w:right w:val="single" w:sz="4" w:space="0" w:color="auto"/>
            </w:tcBorders>
            <w:hideMark/>
          </w:tcPr>
          <w:p w14:paraId="6101D86E"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Формальдегид (</w:t>
            </w:r>
            <w:proofErr w:type="spellStart"/>
            <w:r w:rsidRPr="00681E84">
              <w:rPr>
                <w:rFonts w:ascii="Arial" w:eastAsia="Times New Roman" w:hAnsi="Arial" w:cs="Arial"/>
                <w:color w:val="000000"/>
                <w:sz w:val="22"/>
                <w:szCs w:val="22"/>
                <w:lang w:eastAsia="ru-RU"/>
              </w:rPr>
              <w:t>Метаналь</w:t>
            </w:r>
            <w:proofErr w:type="spellEnd"/>
            <w:r w:rsidRPr="00681E84">
              <w:rPr>
                <w:rFonts w:ascii="Arial" w:eastAsia="Times New Roman" w:hAnsi="Arial" w:cs="Arial"/>
                <w:color w:val="000000"/>
                <w:sz w:val="22"/>
                <w:szCs w:val="22"/>
                <w:lang w:eastAsia="ru-RU"/>
              </w:rPr>
              <w:t>) (609)</w:t>
            </w:r>
          </w:p>
        </w:tc>
        <w:tc>
          <w:tcPr>
            <w:tcW w:w="714" w:type="pct"/>
            <w:tcBorders>
              <w:top w:val="single" w:sz="4" w:space="0" w:color="auto"/>
              <w:left w:val="single" w:sz="4" w:space="0" w:color="auto"/>
              <w:bottom w:val="single" w:sz="4" w:space="0" w:color="auto"/>
              <w:right w:val="single" w:sz="4" w:space="0" w:color="auto"/>
            </w:tcBorders>
            <w:hideMark/>
          </w:tcPr>
          <w:p w14:paraId="4F81FBD7"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0,0001667</w:t>
            </w:r>
          </w:p>
          <w:p w14:paraId="1ED8CFAD" w14:textId="5A814D9A" w:rsidR="004E4236" w:rsidRPr="00681E84" w:rsidRDefault="004E4236" w:rsidP="004E4236">
            <w:pPr>
              <w:jc w:val="right"/>
              <w:rPr>
                <w:rFonts w:ascii="Arial" w:eastAsia="Times New Roman" w:hAnsi="Arial" w:cs="Arial"/>
                <w:color w:val="000000"/>
                <w:sz w:val="22"/>
                <w:szCs w:val="22"/>
                <w:lang w:eastAsia="ru-RU"/>
              </w:rPr>
            </w:pPr>
          </w:p>
        </w:tc>
        <w:tc>
          <w:tcPr>
            <w:tcW w:w="714" w:type="pct"/>
            <w:tcBorders>
              <w:top w:val="single" w:sz="4" w:space="0" w:color="auto"/>
              <w:left w:val="single" w:sz="4" w:space="0" w:color="auto"/>
              <w:bottom w:val="single" w:sz="4" w:space="0" w:color="auto"/>
              <w:right w:val="single" w:sz="4" w:space="0" w:color="auto"/>
            </w:tcBorders>
            <w:hideMark/>
          </w:tcPr>
          <w:p w14:paraId="2BE1F0A2"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0,0000043</w:t>
            </w:r>
          </w:p>
          <w:p w14:paraId="7EA3DFE8" w14:textId="14999E09" w:rsidR="004E4236" w:rsidRPr="00681E84" w:rsidRDefault="004E4236" w:rsidP="004E4236">
            <w:pPr>
              <w:jc w:val="right"/>
              <w:rPr>
                <w:rFonts w:ascii="Arial" w:eastAsia="Times New Roman" w:hAnsi="Arial" w:cs="Arial"/>
                <w:color w:val="000000"/>
                <w:sz w:val="22"/>
                <w:szCs w:val="22"/>
                <w:lang w:eastAsia="ru-RU"/>
              </w:rPr>
            </w:pPr>
          </w:p>
        </w:tc>
        <w:tc>
          <w:tcPr>
            <w:tcW w:w="571" w:type="pct"/>
            <w:tcBorders>
              <w:top w:val="single" w:sz="4" w:space="0" w:color="auto"/>
              <w:left w:val="single" w:sz="4" w:space="0" w:color="auto"/>
              <w:bottom w:val="single" w:sz="4" w:space="0" w:color="auto"/>
              <w:right w:val="single" w:sz="4" w:space="0" w:color="auto"/>
            </w:tcBorders>
            <w:hideMark/>
          </w:tcPr>
          <w:p w14:paraId="6FD1D318"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w:t>
            </w:r>
          </w:p>
        </w:tc>
        <w:tc>
          <w:tcPr>
            <w:tcW w:w="714" w:type="pct"/>
            <w:tcBorders>
              <w:top w:val="single" w:sz="4" w:space="0" w:color="auto"/>
              <w:left w:val="single" w:sz="4" w:space="0" w:color="auto"/>
              <w:bottom w:val="single" w:sz="4" w:space="0" w:color="auto"/>
              <w:right w:val="single" w:sz="4" w:space="0" w:color="auto"/>
            </w:tcBorders>
            <w:hideMark/>
          </w:tcPr>
          <w:p w14:paraId="25BE70A7"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0,0001667</w:t>
            </w:r>
          </w:p>
          <w:p w14:paraId="5F9C3DD2" w14:textId="4A687E34" w:rsidR="004E4236" w:rsidRPr="00681E84" w:rsidRDefault="004E4236" w:rsidP="004E4236">
            <w:pPr>
              <w:jc w:val="right"/>
              <w:rPr>
                <w:rFonts w:ascii="Arial" w:eastAsia="Times New Roman" w:hAnsi="Arial" w:cs="Arial"/>
                <w:color w:val="000000"/>
                <w:sz w:val="22"/>
                <w:szCs w:val="22"/>
                <w:lang w:eastAsia="ru-RU"/>
              </w:rPr>
            </w:pPr>
          </w:p>
        </w:tc>
        <w:tc>
          <w:tcPr>
            <w:tcW w:w="786" w:type="pct"/>
            <w:tcBorders>
              <w:top w:val="single" w:sz="4" w:space="0" w:color="auto"/>
              <w:left w:val="single" w:sz="4" w:space="0" w:color="auto"/>
              <w:bottom w:val="single" w:sz="4" w:space="0" w:color="auto"/>
              <w:right w:val="single" w:sz="4" w:space="0" w:color="auto"/>
            </w:tcBorders>
            <w:hideMark/>
          </w:tcPr>
          <w:p w14:paraId="16F52946"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0,0000043</w:t>
            </w:r>
          </w:p>
          <w:p w14:paraId="07FC961B" w14:textId="5D62160F" w:rsidR="004E4236" w:rsidRPr="00681E84" w:rsidRDefault="004E4236" w:rsidP="004E4236">
            <w:pPr>
              <w:jc w:val="right"/>
              <w:rPr>
                <w:rFonts w:ascii="Arial" w:eastAsia="Times New Roman" w:hAnsi="Arial" w:cs="Arial"/>
                <w:color w:val="000000"/>
                <w:sz w:val="22"/>
                <w:szCs w:val="22"/>
                <w:lang w:eastAsia="ru-RU"/>
              </w:rPr>
            </w:pPr>
          </w:p>
        </w:tc>
      </w:tr>
      <w:tr w:rsidR="004E4236" w:rsidRPr="00681E84" w14:paraId="6FEC62A9" w14:textId="77777777" w:rsidTr="004E4236">
        <w:tc>
          <w:tcPr>
            <w:tcW w:w="357" w:type="pct"/>
            <w:tcBorders>
              <w:top w:val="single" w:sz="4" w:space="0" w:color="auto"/>
              <w:left w:val="single" w:sz="4" w:space="0" w:color="auto"/>
              <w:bottom w:val="single" w:sz="4" w:space="0" w:color="auto"/>
              <w:right w:val="single" w:sz="4" w:space="0" w:color="auto"/>
            </w:tcBorders>
            <w:hideMark/>
          </w:tcPr>
          <w:p w14:paraId="179C7F6D"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2754</w:t>
            </w:r>
          </w:p>
        </w:tc>
        <w:tc>
          <w:tcPr>
            <w:tcW w:w="1143" w:type="pct"/>
            <w:tcBorders>
              <w:top w:val="single" w:sz="4" w:space="0" w:color="auto"/>
              <w:left w:val="single" w:sz="4" w:space="0" w:color="auto"/>
              <w:bottom w:val="single" w:sz="4" w:space="0" w:color="auto"/>
              <w:right w:val="single" w:sz="4" w:space="0" w:color="auto"/>
            </w:tcBorders>
            <w:hideMark/>
          </w:tcPr>
          <w:p w14:paraId="69D1343D" w14:textId="77777777" w:rsidR="004E4236" w:rsidRPr="00681E84" w:rsidRDefault="004E4236" w:rsidP="004E4236">
            <w:pPr>
              <w:rPr>
                <w:rFonts w:ascii="Arial" w:eastAsia="Times New Roman" w:hAnsi="Arial" w:cs="Arial"/>
                <w:color w:val="000000"/>
                <w:sz w:val="22"/>
                <w:szCs w:val="22"/>
                <w:lang w:eastAsia="ru-RU"/>
              </w:rPr>
            </w:pPr>
            <w:proofErr w:type="spellStart"/>
            <w:r w:rsidRPr="00681E84">
              <w:rPr>
                <w:rFonts w:ascii="Arial" w:eastAsia="Times New Roman" w:hAnsi="Arial" w:cs="Arial"/>
                <w:color w:val="000000"/>
                <w:sz w:val="22"/>
                <w:szCs w:val="22"/>
                <w:lang w:eastAsia="ru-RU"/>
              </w:rPr>
              <w:t>Алканы</w:t>
            </w:r>
            <w:proofErr w:type="spellEnd"/>
            <w:r w:rsidRPr="00681E84">
              <w:rPr>
                <w:rFonts w:ascii="Arial" w:eastAsia="Times New Roman" w:hAnsi="Arial" w:cs="Arial"/>
                <w:color w:val="000000"/>
                <w:sz w:val="22"/>
                <w:szCs w:val="22"/>
                <w:lang w:eastAsia="ru-RU"/>
              </w:rPr>
              <w:t xml:space="preserve"> С12-19 /в пересчете на С/ (Углеводороды предельные С12-С19 (в пересчете на С); Растворитель РПК-265П) (10)</w:t>
            </w:r>
          </w:p>
        </w:tc>
        <w:tc>
          <w:tcPr>
            <w:tcW w:w="714" w:type="pct"/>
            <w:tcBorders>
              <w:top w:val="single" w:sz="4" w:space="0" w:color="auto"/>
              <w:left w:val="single" w:sz="4" w:space="0" w:color="auto"/>
              <w:bottom w:val="single" w:sz="4" w:space="0" w:color="auto"/>
              <w:right w:val="single" w:sz="4" w:space="0" w:color="auto"/>
            </w:tcBorders>
            <w:hideMark/>
          </w:tcPr>
          <w:p w14:paraId="19CE0623" w14:textId="77777777" w:rsidR="004E4236" w:rsidRPr="00681E84" w:rsidRDefault="004E4236"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0.004</w:t>
            </w:r>
          </w:p>
        </w:tc>
        <w:tc>
          <w:tcPr>
            <w:tcW w:w="714" w:type="pct"/>
            <w:tcBorders>
              <w:top w:val="single" w:sz="4" w:space="0" w:color="auto"/>
              <w:left w:val="single" w:sz="4" w:space="0" w:color="auto"/>
              <w:bottom w:val="single" w:sz="4" w:space="0" w:color="auto"/>
              <w:right w:val="single" w:sz="4" w:space="0" w:color="auto"/>
            </w:tcBorders>
            <w:hideMark/>
          </w:tcPr>
          <w:p w14:paraId="3D579086"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0,0001067</w:t>
            </w:r>
          </w:p>
          <w:p w14:paraId="0FCE254A" w14:textId="404F520D" w:rsidR="004E4236" w:rsidRPr="00681E84" w:rsidRDefault="004E4236" w:rsidP="004E4236">
            <w:pPr>
              <w:jc w:val="right"/>
              <w:rPr>
                <w:rFonts w:ascii="Arial" w:eastAsia="Times New Roman" w:hAnsi="Arial" w:cs="Arial"/>
                <w:color w:val="000000"/>
                <w:sz w:val="22"/>
                <w:szCs w:val="22"/>
                <w:lang w:eastAsia="ru-RU"/>
              </w:rPr>
            </w:pPr>
          </w:p>
        </w:tc>
        <w:tc>
          <w:tcPr>
            <w:tcW w:w="571" w:type="pct"/>
            <w:tcBorders>
              <w:top w:val="single" w:sz="4" w:space="0" w:color="auto"/>
              <w:left w:val="single" w:sz="4" w:space="0" w:color="auto"/>
              <w:bottom w:val="single" w:sz="4" w:space="0" w:color="auto"/>
              <w:right w:val="single" w:sz="4" w:space="0" w:color="auto"/>
            </w:tcBorders>
            <w:hideMark/>
          </w:tcPr>
          <w:p w14:paraId="727940AD" w14:textId="77777777" w:rsidR="004E4236" w:rsidRPr="00681E84" w:rsidRDefault="004E4236" w:rsidP="004E4236">
            <w:pPr>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w:t>
            </w:r>
          </w:p>
        </w:tc>
        <w:tc>
          <w:tcPr>
            <w:tcW w:w="714" w:type="pct"/>
            <w:tcBorders>
              <w:top w:val="single" w:sz="4" w:space="0" w:color="auto"/>
              <w:left w:val="single" w:sz="4" w:space="0" w:color="auto"/>
              <w:bottom w:val="single" w:sz="4" w:space="0" w:color="auto"/>
              <w:right w:val="single" w:sz="4" w:space="0" w:color="auto"/>
            </w:tcBorders>
            <w:hideMark/>
          </w:tcPr>
          <w:p w14:paraId="30B320EA" w14:textId="77777777" w:rsidR="004E4236" w:rsidRPr="00681E84" w:rsidRDefault="004E4236" w:rsidP="004E4236">
            <w:pPr>
              <w:jc w:val="right"/>
              <w:rPr>
                <w:rFonts w:ascii="Arial" w:eastAsia="Times New Roman" w:hAnsi="Arial" w:cs="Arial"/>
                <w:color w:val="000000"/>
                <w:sz w:val="22"/>
                <w:szCs w:val="22"/>
                <w:lang w:eastAsia="ru-RU"/>
              </w:rPr>
            </w:pPr>
            <w:r w:rsidRPr="00681E84">
              <w:rPr>
                <w:rFonts w:ascii="Arial" w:eastAsia="Times New Roman" w:hAnsi="Arial" w:cs="Arial"/>
                <w:color w:val="000000"/>
                <w:sz w:val="22"/>
                <w:szCs w:val="22"/>
                <w:lang w:eastAsia="ru-RU"/>
              </w:rPr>
              <w:t>0.004</w:t>
            </w:r>
          </w:p>
        </w:tc>
        <w:tc>
          <w:tcPr>
            <w:tcW w:w="786" w:type="pct"/>
            <w:tcBorders>
              <w:top w:val="single" w:sz="4" w:space="0" w:color="auto"/>
              <w:left w:val="single" w:sz="4" w:space="0" w:color="auto"/>
              <w:bottom w:val="single" w:sz="4" w:space="0" w:color="auto"/>
              <w:right w:val="single" w:sz="4" w:space="0" w:color="auto"/>
            </w:tcBorders>
            <w:hideMark/>
          </w:tcPr>
          <w:p w14:paraId="04B1B0B7" w14:textId="77777777" w:rsidR="00681E84" w:rsidRPr="00681E84" w:rsidRDefault="00681E84" w:rsidP="00681E84">
            <w:pPr>
              <w:jc w:val="right"/>
              <w:rPr>
                <w:rFonts w:ascii="Arial" w:eastAsia="Times New Roman" w:hAnsi="Arial" w:cs="Arial"/>
                <w:color w:val="000000"/>
                <w:sz w:val="22"/>
                <w:szCs w:val="22"/>
                <w:lang w:eastAsia="ru-KZ"/>
              </w:rPr>
            </w:pPr>
            <w:r w:rsidRPr="00681E84">
              <w:rPr>
                <w:rFonts w:ascii="Arial" w:hAnsi="Arial" w:cs="Arial"/>
                <w:color w:val="000000"/>
                <w:sz w:val="22"/>
                <w:szCs w:val="22"/>
              </w:rPr>
              <w:t>0,0001067</w:t>
            </w:r>
          </w:p>
          <w:p w14:paraId="6302726B" w14:textId="02AEBDBD" w:rsidR="004E4236" w:rsidRPr="00681E84" w:rsidRDefault="004E4236" w:rsidP="004E4236">
            <w:pPr>
              <w:jc w:val="right"/>
              <w:rPr>
                <w:rFonts w:ascii="Arial" w:eastAsia="Times New Roman" w:hAnsi="Arial" w:cs="Arial"/>
                <w:color w:val="000000"/>
                <w:sz w:val="22"/>
                <w:szCs w:val="22"/>
                <w:lang w:eastAsia="ru-RU"/>
              </w:rPr>
            </w:pPr>
          </w:p>
        </w:tc>
      </w:tr>
    </w:tbl>
    <w:p w14:paraId="5A91EDE5" w14:textId="77777777" w:rsidR="004E4236" w:rsidRPr="004E4236" w:rsidRDefault="004E4236" w:rsidP="004E4236">
      <w:pPr>
        <w:rPr>
          <w:rFonts w:eastAsia="Times New Roman"/>
          <w:color w:val="000000"/>
          <w:sz w:val="22"/>
          <w:lang w:eastAsia="ru-RU"/>
        </w:rPr>
      </w:pPr>
    </w:p>
    <w:p w14:paraId="2B6057D0" w14:textId="77777777" w:rsidR="004E4236" w:rsidRPr="004E4236" w:rsidRDefault="004E4236" w:rsidP="004E4236">
      <w:pPr>
        <w:rPr>
          <w:rFonts w:eastAsia="Times New Roman"/>
          <w:b/>
          <w:i/>
          <w:color w:val="000000"/>
          <w:sz w:val="22"/>
          <w:lang w:eastAsia="ru-RU"/>
        </w:rPr>
      </w:pPr>
    </w:p>
    <w:p w14:paraId="2A159670" w14:textId="77777777" w:rsidR="004E4236" w:rsidRPr="004E4236" w:rsidRDefault="004E4236" w:rsidP="004E4236">
      <w:pPr>
        <w:jc w:val="center"/>
        <w:rPr>
          <w:rFonts w:eastAsia="Times New Roman"/>
          <w:color w:val="000000"/>
          <w:sz w:val="22"/>
          <w:lang w:eastAsia="ru-RU"/>
        </w:rPr>
      </w:pPr>
    </w:p>
    <w:p w14:paraId="7A19F6BA" w14:textId="77777777" w:rsidR="004E4236" w:rsidRPr="00E4725F" w:rsidRDefault="004E4236" w:rsidP="004E4236">
      <w:pPr>
        <w:rPr>
          <w:rFonts w:ascii="Arial" w:hAnsi="Arial" w:cs="Arial"/>
          <w:b/>
          <w:color w:val="000000"/>
          <w:sz w:val="22"/>
        </w:rPr>
      </w:pPr>
    </w:p>
    <w:p w14:paraId="3409E05D" w14:textId="44569619" w:rsidR="00D224CD" w:rsidRDefault="00D224CD" w:rsidP="00BB1B7B">
      <w:pPr>
        <w:tabs>
          <w:tab w:val="left" w:pos="1134"/>
        </w:tabs>
        <w:jc w:val="both"/>
        <w:rPr>
          <w:rFonts w:ascii="Arial" w:hAnsi="Arial" w:cs="Arial"/>
          <w:highlight w:val="yellow"/>
        </w:rPr>
      </w:pPr>
    </w:p>
    <w:p w14:paraId="48C90B9B" w14:textId="63CF20EF" w:rsidR="004E4236" w:rsidRDefault="004E4236" w:rsidP="00BB1B7B">
      <w:pPr>
        <w:tabs>
          <w:tab w:val="left" w:pos="1134"/>
        </w:tabs>
        <w:jc w:val="both"/>
        <w:rPr>
          <w:rFonts w:ascii="Arial" w:hAnsi="Arial" w:cs="Arial"/>
          <w:highlight w:val="yellow"/>
        </w:rPr>
      </w:pPr>
    </w:p>
    <w:p w14:paraId="1C2F52AF" w14:textId="5E83BF97" w:rsidR="004E4236" w:rsidRDefault="004E4236" w:rsidP="00BB1B7B">
      <w:pPr>
        <w:tabs>
          <w:tab w:val="left" w:pos="1134"/>
        </w:tabs>
        <w:jc w:val="both"/>
        <w:rPr>
          <w:rFonts w:ascii="Arial" w:hAnsi="Arial" w:cs="Arial"/>
          <w:highlight w:val="yellow"/>
        </w:rPr>
      </w:pPr>
    </w:p>
    <w:p w14:paraId="7F59F0A6" w14:textId="3872069E" w:rsidR="004E4236" w:rsidRDefault="004E4236" w:rsidP="00BB1B7B">
      <w:pPr>
        <w:tabs>
          <w:tab w:val="left" w:pos="1134"/>
        </w:tabs>
        <w:jc w:val="both"/>
        <w:rPr>
          <w:rFonts w:ascii="Arial" w:hAnsi="Arial" w:cs="Arial"/>
          <w:highlight w:val="yellow"/>
        </w:rPr>
      </w:pPr>
    </w:p>
    <w:p w14:paraId="0974AE0C" w14:textId="5C45C33F" w:rsidR="004E4236" w:rsidRDefault="004E4236" w:rsidP="00BB1B7B">
      <w:pPr>
        <w:tabs>
          <w:tab w:val="left" w:pos="1134"/>
        </w:tabs>
        <w:jc w:val="both"/>
        <w:rPr>
          <w:rFonts w:ascii="Arial" w:hAnsi="Arial" w:cs="Arial"/>
          <w:highlight w:val="yellow"/>
        </w:rPr>
      </w:pPr>
    </w:p>
    <w:p w14:paraId="7B602D43" w14:textId="33B55A54" w:rsidR="004E4236" w:rsidRDefault="004E4236" w:rsidP="00BB1B7B">
      <w:pPr>
        <w:tabs>
          <w:tab w:val="left" w:pos="1134"/>
        </w:tabs>
        <w:jc w:val="both"/>
        <w:rPr>
          <w:rFonts w:ascii="Arial" w:hAnsi="Arial" w:cs="Arial"/>
          <w:highlight w:val="yellow"/>
        </w:rPr>
      </w:pPr>
    </w:p>
    <w:p w14:paraId="4F570D13" w14:textId="599D7375" w:rsidR="004E4236" w:rsidRDefault="004E4236" w:rsidP="00BB1B7B">
      <w:pPr>
        <w:tabs>
          <w:tab w:val="left" w:pos="1134"/>
        </w:tabs>
        <w:jc w:val="both"/>
        <w:rPr>
          <w:rFonts w:ascii="Arial" w:hAnsi="Arial" w:cs="Arial"/>
          <w:highlight w:val="yellow"/>
        </w:rPr>
      </w:pPr>
    </w:p>
    <w:p w14:paraId="08633C61" w14:textId="621005CA" w:rsidR="004E4236" w:rsidRDefault="004E4236" w:rsidP="00BB1B7B">
      <w:pPr>
        <w:tabs>
          <w:tab w:val="left" w:pos="1134"/>
        </w:tabs>
        <w:jc w:val="both"/>
        <w:rPr>
          <w:rFonts w:ascii="Arial" w:hAnsi="Arial" w:cs="Arial"/>
          <w:highlight w:val="yellow"/>
        </w:rPr>
      </w:pPr>
    </w:p>
    <w:p w14:paraId="1BBB0B33" w14:textId="71A95DD2" w:rsidR="004E4236" w:rsidRDefault="004E4236" w:rsidP="00BB1B7B">
      <w:pPr>
        <w:tabs>
          <w:tab w:val="left" w:pos="1134"/>
        </w:tabs>
        <w:jc w:val="both"/>
        <w:rPr>
          <w:rFonts w:ascii="Arial" w:hAnsi="Arial" w:cs="Arial"/>
          <w:highlight w:val="yellow"/>
        </w:rPr>
      </w:pPr>
    </w:p>
    <w:p w14:paraId="09812745" w14:textId="3ACC3DC9" w:rsidR="004E4236" w:rsidRDefault="004E4236" w:rsidP="00BB1B7B">
      <w:pPr>
        <w:tabs>
          <w:tab w:val="left" w:pos="1134"/>
        </w:tabs>
        <w:jc w:val="both"/>
        <w:rPr>
          <w:rFonts w:ascii="Arial" w:hAnsi="Arial" w:cs="Arial"/>
          <w:highlight w:val="yellow"/>
        </w:rPr>
      </w:pPr>
    </w:p>
    <w:p w14:paraId="261DC88F" w14:textId="5FA3EC0A" w:rsidR="004E4236" w:rsidRDefault="004E4236" w:rsidP="00BB1B7B">
      <w:pPr>
        <w:tabs>
          <w:tab w:val="left" w:pos="1134"/>
        </w:tabs>
        <w:jc w:val="both"/>
        <w:rPr>
          <w:noProof/>
        </w:rPr>
      </w:pPr>
    </w:p>
    <w:p w14:paraId="2EA33086" w14:textId="458945F1" w:rsidR="004E4236" w:rsidRDefault="004E4236" w:rsidP="00BB1B7B">
      <w:pPr>
        <w:tabs>
          <w:tab w:val="left" w:pos="1134"/>
        </w:tabs>
        <w:jc w:val="both"/>
        <w:rPr>
          <w:noProof/>
        </w:rPr>
      </w:pPr>
    </w:p>
    <w:p w14:paraId="3E4D1068" w14:textId="26E3DC37" w:rsidR="004E4236" w:rsidRDefault="00681E84" w:rsidP="00BB1B7B">
      <w:pPr>
        <w:tabs>
          <w:tab w:val="left" w:pos="1134"/>
        </w:tabs>
        <w:jc w:val="both"/>
        <w:rPr>
          <w:noProof/>
        </w:rPr>
      </w:pPr>
      <w:r w:rsidRPr="00681E84">
        <w:drawing>
          <wp:inline distT="0" distB="0" distL="0" distR="0" wp14:anchorId="3EFF81D6" wp14:editId="24FBDDD6">
            <wp:extent cx="5939790" cy="6050987"/>
            <wp:effectExtent l="0" t="0" r="381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9790" cy="6050987"/>
                    </a:xfrm>
                    <a:prstGeom prst="rect">
                      <a:avLst/>
                    </a:prstGeom>
                    <a:noFill/>
                    <a:ln>
                      <a:noFill/>
                    </a:ln>
                  </pic:spPr>
                </pic:pic>
              </a:graphicData>
            </a:graphic>
          </wp:inline>
        </w:drawing>
      </w:r>
    </w:p>
    <w:p w14:paraId="6D8C39B0" w14:textId="378E0B40" w:rsidR="004E4236" w:rsidRDefault="004E4236" w:rsidP="00BB1B7B">
      <w:pPr>
        <w:tabs>
          <w:tab w:val="left" w:pos="1134"/>
        </w:tabs>
        <w:jc w:val="both"/>
        <w:rPr>
          <w:noProof/>
        </w:rPr>
      </w:pPr>
    </w:p>
    <w:p w14:paraId="5F5268E5" w14:textId="778F0071" w:rsidR="004E4236" w:rsidRDefault="004E4236" w:rsidP="00BB1B7B">
      <w:pPr>
        <w:tabs>
          <w:tab w:val="left" w:pos="1134"/>
        </w:tabs>
        <w:jc w:val="both"/>
        <w:rPr>
          <w:noProof/>
        </w:rPr>
      </w:pPr>
    </w:p>
    <w:p w14:paraId="4410D46E" w14:textId="77777777" w:rsidR="004E4236" w:rsidRPr="00461A4A" w:rsidRDefault="004E4236" w:rsidP="00BB1B7B">
      <w:pPr>
        <w:tabs>
          <w:tab w:val="left" w:pos="1134"/>
        </w:tabs>
        <w:jc w:val="both"/>
        <w:rPr>
          <w:rFonts w:ascii="Arial" w:hAnsi="Arial" w:cs="Arial"/>
          <w:highlight w:val="yellow"/>
        </w:rPr>
      </w:pPr>
    </w:p>
    <w:p w14:paraId="59CCC4E8" w14:textId="2645A3D5" w:rsidR="00D21850" w:rsidRPr="00461A4A" w:rsidRDefault="00D21850" w:rsidP="00BB1B7B">
      <w:pPr>
        <w:tabs>
          <w:tab w:val="left" w:pos="1134"/>
        </w:tabs>
        <w:jc w:val="both"/>
        <w:rPr>
          <w:rFonts w:ascii="Arial" w:hAnsi="Arial" w:cs="Arial"/>
          <w:highlight w:val="yellow"/>
        </w:rPr>
      </w:pPr>
    </w:p>
    <w:p w14:paraId="58AAE60A" w14:textId="47FE2CF6" w:rsidR="00D21850" w:rsidRDefault="00D21850" w:rsidP="00BB1B7B">
      <w:pPr>
        <w:tabs>
          <w:tab w:val="left" w:pos="1134"/>
        </w:tabs>
        <w:jc w:val="both"/>
        <w:rPr>
          <w:noProof/>
        </w:rPr>
      </w:pPr>
    </w:p>
    <w:p w14:paraId="7D0FA843" w14:textId="5AA66608" w:rsidR="004E4236" w:rsidRDefault="004E4236" w:rsidP="00BB1B7B">
      <w:pPr>
        <w:tabs>
          <w:tab w:val="left" w:pos="1134"/>
        </w:tabs>
        <w:jc w:val="both"/>
        <w:rPr>
          <w:noProof/>
        </w:rPr>
      </w:pPr>
    </w:p>
    <w:p w14:paraId="3CA51C3F" w14:textId="25396079" w:rsidR="004E4236" w:rsidRDefault="004E4236" w:rsidP="00BB1B7B">
      <w:pPr>
        <w:tabs>
          <w:tab w:val="left" w:pos="1134"/>
        </w:tabs>
        <w:jc w:val="both"/>
        <w:rPr>
          <w:noProof/>
        </w:rPr>
      </w:pPr>
    </w:p>
    <w:p w14:paraId="2536D5A7" w14:textId="43AF3D63" w:rsidR="004E4236" w:rsidRDefault="004E4236" w:rsidP="00BB1B7B">
      <w:pPr>
        <w:tabs>
          <w:tab w:val="left" w:pos="1134"/>
        </w:tabs>
        <w:jc w:val="both"/>
        <w:rPr>
          <w:noProof/>
        </w:rPr>
      </w:pPr>
    </w:p>
    <w:p w14:paraId="34D2D103" w14:textId="16A935F6" w:rsidR="004E4236" w:rsidRDefault="004E4236" w:rsidP="00BB1B7B">
      <w:pPr>
        <w:tabs>
          <w:tab w:val="left" w:pos="1134"/>
        </w:tabs>
        <w:jc w:val="both"/>
        <w:rPr>
          <w:noProof/>
        </w:rPr>
      </w:pPr>
    </w:p>
    <w:p w14:paraId="7487D7FC" w14:textId="77777777" w:rsidR="004E4236" w:rsidRPr="00D02AC0" w:rsidRDefault="004E4236" w:rsidP="00BB1B7B">
      <w:pPr>
        <w:tabs>
          <w:tab w:val="left" w:pos="1134"/>
        </w:tabs>
        <w:jc w:val="both"/>
        <w:rPr>
          <w:rFonts w:ascii="Arial" w:hAnsi="Arial" w:cs="Arial"/>
          <w:highlight w:val="yellow"/>
          <w:lang w:val="en-US"/>
        </w:rPr>
      </w:pPr>
    </w:p>
    <w:p w14:paraId="07AF9B63" w14:textId="22D74C8D" w:rsidR="00DC7C24" w:rsidRPr="00461A4A" w:rsidRDefault="00DC7C24" w:rsidP="00BB1B7B">
      <w:pPr>
        <w:tabs>
          <w:tab w:val="left" w:pos="1134"/>
        </w:tabs>
        <w:jc w:val="both"/>
        <w:rPr>
          <w:rFonts w:ascii="Arial" w:hAnsi="Arial" w:cs="Arial"/>
          <w:highlight w:val="yellow"/>
        </w:rPr>
      </w:pPr>
    </w:p>
    <w:p w14:paraId="38A08DB2" w14:textId="13EB7395" w:rsidR="00DC7C24" w:rsidRDefault="00681E84" w:rsidP="00BB1B7B">
      <w:pPr>
        <w:tabs>
          <w:tab w:val="left" w:pos="1134"/>
        </w:tabs>
        <w:jc w:val="both"/>
        <w:rPr>
          <w:noProof/>
        </w:rPr>
      </w:pPr>
      <w:r w:rsidRPr="00681E84">
        <w:drawing>
          <wp:inline distT="0" distB="0" distL="0" distR="0" wp14:anchorId="2C888B35" wp14:editId="4FC356F2">
            <wp:extent cx="5591175" cy="23717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91175" cy="2371725"/>
                    </a:xfrm>
                    <a:prstGeom prst="rect">
                      <a:avLst/>
                    </a:prstGeom>
                    <a:noFill/>
                    <a:ln>
                      <a:noFill/>
                    </a:ln>
                  </pic:spPr>
                </pic:pic>
              </a:graphicData>
            </a:graphic>
          </wp:inline>
        </w:drawing>
      </w:r>
    </w:p>
    <w:p w14:paraId="351AB281" w14:textId="77777777" w:rsidR="004E4236" w:rsidRDefault="004E4236" w:rsidP="00BB1B7B">
      <w:pPr>
        <w:tabs>
          <w:tab w:val="left" w:pos="1134"/>
        </w:tabs>
        <w:jc w:val="both"/>
        <w:rPr>
          <w:noProof/>
        </w:rPr>
      </w:pPr>
    </w:p>
    <w:p w14:paraId="3D926997" w14:textId="40F6CE01" w:rsidR="00233084" w:rsidRDefault="00233084" w:rsidP="00BB1B7B">
      <w:pPr>
        <w:tabs>
          <w:tab w:val="left" w:pos="1134"/>
        </w:tabs>
        <w:jc w:val="both"/>
        <w:rPr>
          <w:noProof/>
        </w:rPr>
      </w:pPr>
    </w:p>
    <w:p w14:paraId="5749E1F7" w14:textId="2E32AA96" w:rsidR="00233084" w:rsidRDefault="00681E84" w:rsidP="00BB1B7B">
      <w:pPr>
        <w:tabs>
          <w:tab w:val="left" w:pos="1134"/>
        </w:tabs>
        <w:jc w:val="both"/>
        <w:rPr>
          <w:noProof/>
        </w:rPr>
      </w:pPr>
      <w:r w:rsidRPr="00681E84">
        <w:lastRenderedPageBreak/>
        <w:drawing>
          <wp:inline distT="0" distB="0" distL="0" distR="0" wp14:anchorId="0D1A8077" wp14:editId="36211516">
            <wp:extent cx="5810250" cy="47434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10250" cy="4743450"/>
                    </a:xfrm>
                    <a:prstGeom prst="rect">
                      <a:avLst/>
                    </a:prstGeom>
                    <a:noFill/>
                    <a:ln>
                      <a:noFill/>
                    </a:ln>
                  </pic:spPr>
                </pic:pic>
              </a:graphicData>
            </a:graphic>
          </wp:inline>
        </w:drawing>
      </w:r>
    </w:p>
    <w:p w14:paraId="5B91E80F" w14:textId="223CDC3E" w:rsidR="00DC7C24" w:rsidRPr="00355604" w:rsidRDefault="00DC7C24" w:rsidP="00BB1B7B">
      <w:pPr>
        <w:tabs>
          <w:tab w:val="left" w:pos="1134"/>
        </w:tabs>
        <w:jc w:val="both"/>
        <w:rPr>
          <w:rFonts w:ascii="Arial" w:hAnsi="Arial" w:cs="Arial"/>
        </w:rPr>
      </w:pPr>
    </w:p>
    <w:p w14:paraId="73D9223D" w14:textId="77777777" w:rsidR="004E4236" w:rsidRDefault="004E4236" w:rsidP="00DC7C24">
      <w:pPr>
        <w:rPr>
          <w:b/>
          <w:bCs/>
          <w:color w:val="000000"/>
        </w:rPr>
      </w:pPr>
    </w:p>
    <w:p w14:paraId="5AA6A377" w14:textId="3F29B033" w:rsidR="004E4236" w:rsidRDefault="00C56C3C" w:rsidP="00DC7C24">
      <w:pPr>
        <w:rPr>
          <w:b/>
          <w:bCs/>
          <w:color w:val="000000"/>
        </w:rPr>
      </w:pPr>
      <w:r w:rsidRPr="00C56C3C">
        <w:lastRenderedPageBreak/>
        <w:drawing>
          <wp:inline distT="0" distB="0" distL="0" distR="0" wp14:anchorId="7BFC24F9" wp14:editId="0AA1F7E2">
            <wp:extent cx="5939790" cy="3340168"/>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9790" cy="3340168"/>
                    </a:xfrm>
                    <a:prstGeom prst="rect">
                      <a:avLst/>
                    </a:prstGeom>
                    <a:noFill/>
                    <a:ln>
                      <a:noFill/>
                    </a:ln>
                  </pic:spPr>
                </pic:pic>
              </a:graphicData>
            </a:graphic>
          </wp:inline>
        </w:drawing>
      </w:r>
    </w:p>
    <w:p w14:paraId="1957C8AD" w14:textId="2F991981" w:rsidR="004E4236" w:rsidRDefault="004E4236" w:rsidP="00DC7C24">
      <w:pPr>
        <w:rPr>
          <w:b/>
          <w:bCs/>
          <w:color w:val="000000"/>
        </w:rPr>
      </w:pPr>
    </w:p>
    <w:p w14:paraId="2ED82BCA" w14:textId="764CF2FD" w:rsidR="00DC7C24" w:rsidRPr="004E4236" w:rsidRDefault="00DC7C24" w:rsidP="00DC7C24">
      <w:pPr>
        <w:rPr>
          <w:rFonts w:eastAsia="Times New Roman"/>
          <w:b/>
          <w:bCs/>
          <w:color w:val="000000"/>
          <w:lang w:eastAsia="ru-RU"/>
        </w:rPr>
      </w:pPr>
      <w:r w:rsidRPr="004E4236">
        <w:rPr>
          <w:b/>
          <w:bCs/>
          <w:color w:val="000000"/>
        </w:rPr>
        <w:t>Источник загрязнения: 600</w:t>
      </w:r>
      <w:r w:rsidR="004E4236" w:rsidRPr="004E4236">
        <w:rPr>
          <w:b/>
          <w:bCs/>
          <w:color w:val="000000"/>
        </w:rPr>
        <w:t>5</w:t>
      </w:r>
    </w:p>
    <w:p w14:paraId="13BB9199" w14:textId="4B96A050" w:rsidR="00A933B2" w:rsidRPr="004E4236" w:rsidRDefault="00A933B2" w:rsidP="00A933B2">
      <w:pPr>
        <w:rPr>
          <w:rFonts w:eastAsia="Times New Roman"/>
          <w:b/>
          <w:bCs/>
          <w:color w:val="000000"/>
          <w:lang w:eastAsia="ru-RU"/>
        </w:rPr>
      </w:pPr>
      <w:r w:rsidRPr="004E4236">
        <w:rPr>
          <w:rFonts w:eastAsia="Times New Roman"/>
          <w:b/>
          <w:bCs/>
          <w:color w:val="000000"/>
          <w:lang w:eastAsia="ru-RU"/>
        </w:rPr>
        <w:t>Источник выделения: 600</w:t>
      </w:r>
      <w:r w:rsidR="004E4236" w:rsidRPr="004E4236">
        <w:rPr>
          <w:rFonts w:eastAsia="Times New Roman"/>
          <w:b/>
          <w:bCs/>
          <w:color w:val="000000"/>
          <w:lang w:eastAsia="ru-RU"/>
        </w:rPr>
        <w:t>5</w:t>
      </w:r>
      <w:r w:rsidRPr="004E4236">
        <w:rPr>
          <w:rFonts w:eastAsia="Times New Roman"/>
          <w:b/>
          <w:bCs/>
          <w:color w:val="000000"/>
          <w:lang w:eastAsia="ru-RU"/>
        </w:rPr>
        <w:t xml:space="preserve"> 01, Покрасочный пост</w:t>
      </w:r>
    </w:p>
    <w:p w14:paraId="71E1CFBB" w14:textId="77777777" w:rsidR="00C56C3C" w:rsidRDefault="00C56C3C" w:rsidP="004E4236">
      <w:pPr>
        <w:rPr>
          <w:rFonts w:eastAsia="Times New Roman"/>
          <w:color w:val="000000"/>
          <w:sz w:val="22"/>
          <w:lang w:eastAsia="ru-RU"/>
        </w:rPr>
      </w:pPr>
    </w:p>
    <w:p w14:paraId="695EDDD9" w14:textId="77777777" w:rsidR="00C56C3C" w:rsidRPr="00C56C3C" w:rsidRDefault="00C56C3C" w:rsidP="00C56C3C">
      <w:pPr>
        <w:rPr>
          <w:rFonts w:ascii="Arial" w:eastAsia="Times New Roman" w:hAnsi="Arial" w:cs="Arial"/>
          <w:color w:val="000000"/>
          <w:sz w:val="22"/>
          <w:szCs w:val="22"/>
          <w:lang w:eastAsia="ru-RU"/>
        </w:rPr>
      </w:pPr>
      <w:r w:rsidRPr="00C56C3C">
        <w:rPr>
          <w:rFonts w:ascii="Arial" w:hAnsi="Arial" w:cs="Arial"/>
          <w:color w:val="000000"/>
          <w:sz w:val="22"/>
          <w:szCs w:val="22"/>
        </w:rPr>
        <w:t>Список литературы:</w:t>
      </w:r>
    </w:p>
    <w:p w14:paraId="7771A9FE"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Методика расчета выбросов загрязняющих веществ в атмосферу</w:t>
      </w:r>
    </w:p>
    <w:p w14:paraId="5E935F25"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при нанесении лакокрасочных материалов (по величинам удельных</w:t>
      </w:r>
    </w:p>
    <w:p w14:paraId="56B6019B"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выбросов). РНД 211.2.02.05-2004. Астана, 2005</w:t>
      </w:r>
    </w:p>
    <w:p w14:paraId="1F68781E" w14:textId="77777777" w:rsidR="00C56C3C" w:rsidRPr="00C56C3C" w:rsidRDefault="00C56C3C" w:rsidP="00C56C3C">
      <w:pPr>
        <w:rPr>
          <w:rFonts w:ascii="Arial" w:hAnsi="Arial" w:cs="Arial"/>
          <w:color w:val="000000"/>
          <w:sz w:val="22"/>
          <w:szCs w:val="22"/>
        </w:rPr>
      </w:pPr>
    </w:p>
    <w:p w14:paraId="05D4E474"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Технологический процесс: окраска и сушка</w:t>
      </w:r>
    </w:p>
    <w:p w14:paraId="534CE98A"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Фактический годовой расход ЛКМ, тонн, </w:t>
      </w:r>
      <w:r w:rsidRPr="00C56C3C">
        <w:rPr>
          <w:rFonts w:ascii="Arial" w:hAnsi="Arial" w:cs="Arial"/>
          <w:b/>
          <w:i/>
          <w:color w:val="000000"/>
          <w:sz w:val="22"/>
          <w:szCs w:val="22"/>
        </w:rPr>
        <w:t xml:space="preserve">MS = </w:t>
      </w:r>
      <w:r w:rsidRPr="00C56C3C">
        <w:rPr>
          <w:rFonts w:ascii="Arial" w:hAnsi="Arial" w:cs="Arial"/>
          <w:b/>
          <w:color w:val="000000"/>
          <w:sz w:val="22"/>
          <w:szCs w:val="22"/>
        </w:rPr>
        <w:t>0.024962</w:t>
      </w:r>
    </w:p>
    <w:p w14:paraId="48A8443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часовой расход ЛКМ, с учетом дискретности работы оборудования, кг, </w:t>
      </w:r>
      <w:r w:rsidRPr="00C56C3C">
        <w:rPr>
          <w:rFonts w:ascii="Arial" w:hAnsi="Arial" w:cs="Arial"/>
          <w:b/>
          <w:i/>
          <w:color w:val="000000"/>
          <w:sz w:val="22"/>
          <w:szCs w:val="22"/>
        </w:rPr>
        <w:t xml:space="preserve">MS1 = </w:t>
      </w:r>
      <w:r w:rsidRPr="00C56C3C">
        <w:rPr>
          <w:rFonts w:ascii="Arial" w:hAnsi="Arial" w:cs="Arial"/>
          <w:b/>
          <w:color w:val="000000"/>
          <w:sz w:val="22"/>
          <w:szCs w:val="22"/>
        </w:rPr>
        <w:t>2</w:t>
      </w:r>
    </w:p>
    <w:p w14:paraId="7A4D3609" w14:textId="77777777" w:rsidR="00C56C3C" w:rsidRPr="00C56C3C" w:rsidRDefault="00C56C3C" w:rsidP="00C56C3C">
      <w:pPr>
        <w:rPr>
          <w:rFonts w:ascii="Arial" w:hAnsi="Arial" w:cs="Arial"/>
          <w:color w:val="000000"/>
          <w:sz w:val="22"/>
          <w:szCs w:val="22"/>
        </w:rPr>
      </w:pPr>
    </w:p>
    <w:p w14:paraId="7F1EEB7B"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Марка ЛКМ: Грунтовка ГФ-021</w:t>
      </w:r>
    </w:p>
    <w:p w14:paraId="603CC365" w14:textId="77777777" w:rsidR="00C56C3C" w:rsidRPr="00C56C3C" w:rsidRDefault="00C56C3C" w:rsidP="00C56C3C">
      <w:pPr>
        <w:rPr>
          <w:rFonts w:ascii="Arial" w:hAnsi="Arial" w:cs="Arial"/>
          <w:color w:val="000000"/>
          <w:sz w:val="22"/>
          <w:szCs w:val="22"/>
        </w:rPr>
      </w:pPr>
    </w:p>
    <w:p w14:paraId="1620E152"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Способ окраски: Пневматический</w:t>
      </w:r>
    </w:p>
    <w:p w14:paraId="0670C249" w14:textId="77777777" w:rsidR="00C56C3C" w:rsidRPr="00C56C3C" w:rsidRDefault="00C56C3C" w:rsidP="00C56C3C">
      <w:pPr>
        <w:rPr>
          <w:rFonts w:ascii="Arial" w:hAnsi="Arial" w:cs="Arial"/>
          <w:color w:val="000000"/>
          <w:sz w:val="22"/>
          <w:szCs w:val="22"/>
        </w:rPr>
      </w:pPr>
    </w:p>
    <w:p w14:paraId="2EDA268A"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летучей части (растворителя) в ЛКМ (табл. 2), %, </w:t>
      </w:r>
      <w:r w:rsidRPr="00C56C3C">
        <w:rPr>
          <w:rFonts w:ascii="Arial" w:hAnsi="Arial" w:cs="Arial"/>
          <w:b/>
          <w:i/>
          <w:color w:val="000000"/>
          <w:sz w:val="22"/>
          <w:szCs w:val="22"/>
        </w:rPr>
        <w:t xml:space="preserve">F2 = </w:t>
      </w:r>
      <w:r w:rsidRPr="00C56C3C">
        <w:rPr>
          <w:rFonts w:ascii="Arial" w:hAnsi="Arial" w:cs="Arial"/>
          <w:b/>
          <w:color w:val="000000"/>
          <w:sz w:val="22"/>
          <w:szCs w:val="22"/>
        </w:rPr>
        <w:t>45</w:t>
      </w:r>
    </w:p>
    <w:p w14:paraId="02054292" w14:textId="77777777" w:rsidR="00C56C3C" w:rsidRPr="00C56C3C" w:rsidRDefault="00C56C3C" w:rsidP="00C56C3C">
      <w:pPr>
        <w:rPr>
          <w:rFonts w:ascii="Arial" w:hAnsi="Arial" w:cs="Arial"/>
          <w:b/>
          <w:color w:val="000000"/>
          <w:sz w:val="22"/>
          <w:szCs w:val="22"/>
        </w:rPr>
      </w:pPr>
    </w:p>
    <w:p w14:paraId="1ED784A0"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 xml:space="preserve">Примесь: 0616 </w:t>
      </w:r>
      <w:proofErr w:type="spellStart"/>
      <w:r w:rsidRPr="00C56C3C">
        <w:rPr>
          <w:rFonts w:ascii="Arial" w:hAnsi="Arial" w:cs="Arial"/>
          <w:b/>
          <w:i/>
          <w:color w:val="000000"/>
          <w:sz w:val="22"/>
          <w:szCs w:val="22"/>
          <w:u w:val="single"/>
        </w:rPr>
        <w:t>Диметилбензол</w:t>
      </w:r>
      <w:proofErr w:type="spellEnd"/>
      <w:r w:rsidRPr="00C56C3C">
        <w:rPr>
          <w:rFonts w:ascii="Arial" w:hAnsi="Arial" w:cs="Arial"/>
          <w:b/>
          <w:i/>
          <w:color w:val="000000"/>
          <w:sz w:val="22"/>
          <w:szCs w:val="22"/>
          <w:u w:val="single"/>
        </w:rPr>
        <w:t xml:space="preserve"> (смесь о-, м-, п- изомеров) (203)</w:t>
      </w:r>
    </w:p>
    <w:p w14:paraId="4D07C0B3" w14:textId="77777777" w:rsidR="00C56C3C" w:rsidRPr="00C56C3C" w:rsidRDefault="00C56C3C" w:rsidP="00C56C3C">
      <w:pPr>
        <w:rPr>
          <w:rFonts w:ascii="Arial" w:hAnsi="Arial" w:cs="Arial"/>
          <w:b/>
          <w:i/>
          <w:color w:val="000000"/>
          <w:sz w:val="22"/>
          <w:szCs w:val="22"/>
          <w:u w:val="single"/>
        </w:rPr>
      </w:pPr>
    </w:p>
    <w:p w14:paraId="3D7863F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вещества в летучей части ЛКМ (табл. 2), %, </w:t>
      </w:r>
      <w:r w:rsidRPr="00C56C3C">
        <w:rPr>
          <w:rFonts w:ascii="Arial" w:hAnsi="Arial" w:cs="Arial"/>
          <w:b/>
          <w:i/>
          <w:color w:val="000000"/>
          <w:sz w:val="22"/>
          <w:szCs w:val="22"/>
        </w:rPr>
        <w:t xml:space="preserve">FPI = </w:t>
      </w:r>
      <w:r w:rsidRPr="00C56C3C">
        <w:rPr>
          <w:rFonts w:ascii="Arial" w:hAnsi="Arial" w:cs="Arial"/>
          <w:b/>
          <w:color w:val="000000"/>
          <w:sz w:val="22"/>
          <w:szCs w:val="22"/>
        </w:rPr>
        <w:t>100</w:t>
      </w:r>
    </w:p>
    <w:p w14:paraId="4E9F41B6"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Доля растворителя, при окраске и сушке</w:t>
      </w:r>
    </w:p>
    <w:p w14:paraId="4EA8B43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для данного способа окраски (табл. 3), %, </w:t>
      </w:r>
      <w:r w:rsidRPr="00C56C3C">
        <w:rPr>
          <w:rFonts w:ascii="Arial" w:hAnsi="Arial" w:cs="Arial"/>
          <w:b/>
          <w:i/>
          <w:color w:val="000000"/>
          <w:sz w:val="22"/>
          <w:szCs w:val="22"/>
        </w:rPr>
        <w:t xml:space="preserve">DP = </w:t>
      </w:r>
      <w:r w:rsidRPr="00C56C3C">
        <w:rPr>
          <w:rFonts w:ascii="Arial" w:hAnsi="Arial" w:cs="Arial"/>
          <w:b/>
          <w:color w:val="000000"/>
          <w:sz w:val="22"/>
          <w:szCs w:val="22"/>
        </w:rPr>
        <w:t>100</w:t>
      </w:r>
    </w:p>
    <w:p w14:paraId="391583CF"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(3-4), т/год, </w:t>
      </w:r>
      <w:r w:rsidRPr="00C56C3C">
        <w:rPr>
          <w:rFonts w:ascii="Arial" w:hAnsi="Arial" w:cs="Arial"/>
          <w:b/>
          <w:i/>
          <w:color w:val="000000"/>
          <w:sz w:val="22"/>
          <w:szCs w:val="22"/>
        </w:rPr>
        <w:t>_M_ = MS · F2 · FPI · DP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0.024962 · 45 · 100 · 100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0.0112329</w:t>
      </w:r>
    </w:p>
    <w:p w14:paraId="096E6508"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lastRenderedPageBreak/>
        <w:t xml:space="preserve">Максимальный из разовых выброс ЗВ (5-6), г/с, </w:t>
      </w:r>
      <w:r w:rsidRPr="00C56C3C">
        <w:rPr>
          <w:rFonts w:ascii="Arial" w:hAnsi="Arial" w:cs="Arial"/>
          <w:b/>
          <w:i/>
          <w:color w:val="000000"/>
          <w:sz w:val="22"/>
          <w:szCs w:val="22"/>
        </w:rPr>
        <w:t>_G_ = MS1 · F2 · FPI · DP / (3.6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2 · 45 · 100 · 100 / (3.6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 0.25</w:t>
      </w:r>
    </w:p>
    <w:p w14:paraId="6B26ACA9" w14:textId="77777777" w:rsidR="00C56C3C" w:rsidRPr="00C56C3C" w:rsidRDefault="00C56C3C" w:rsidP="00C56C3C">
      <w:pPr>
        <w:rPr>
          <w:rFonts w:ascii="Arial" w:hAnsi="Arial" w:cs="Arial"/>
          <w:b/>
          <w:color w:val="000000"/>
          <w:sz w:val="22"/>
          <w:szCs w:val="22"/>
        </w:rPr>
      </w:pPr>
    </w:p>
    <w:p w14:paraId="45BAB78B"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Расчет выбросов окрасочного аэрозоля:</w:t>
      </w:r>
    </w:p>
    <w:p w14:paraId="27203BEB" w14:textId="77777777" w:rsidR="00C56C3C" w:rsidRPr="00C56C3C" w:rsidRDefault="00C56C3C" w:rsidP="00C56C3C">
      <w:pPr>
        <w:rPr>
          <w:rFonts w:ascii="Arial" w:hAnsi="Arial" w:cs="Arial"/>
          <w:color w:val="000000"/>
          <w:sz w:val="22"/>
          <w:szCs w:val="22"/>
        </w:rPr>
      </w:pPr>
    </w:p>
    <w:p w14:paraId="1AA779D8"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2902 Взвешенные частицы (116)</w:t>
      </w:r>
    </w:p>
    <w:p w14:paraId="25FA1449" w14:textId="77777777" w:rsidR="00C56C3C" w:rsidRPr="00C56C3C" w:rsidRDefault="00C56C3C" w:rsidP="00C56C3C">
      <w:pPr>
        <w:rPr>
          <w:rFonts w:ascii="Arial" w:hAnsi="Arial" w:cs="Arial"/>
          <w:b/>
          <w:i/>
          <w:color w:val="000000"/>
          <w:sz w:val="22"/>
          <w:szCs w:val="22"/>
          <w:u w:val="single"/>
        </w:rPr>
      </w:pPr>
    </w:p>
    <w:p w14:paraId="05E8EC92"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аэрозоля при окраске, для данного способа окраски (табл. 3), %, </w:t>
      </w:r>
      <w:r w:rsidRPr="00C56C3C">
        <w:rPr>
          <w:rFonts w:ascii="Arial" w:hAnsi="Arial" w:cs="Arial"/>
          <w:b/>
          <w:i/>
          <w:color w:val="000000"/>
          <w:sz w:val="22"/>
          <w:szCs w:val="22"/>
        </w:rPr>
        <w:t xml:space="preserve">DK = </w:t>
      </w:r>
      <w:r w:rsidRPr="00C56C3C">
        <w:rPr>
          <w:rFonts w:ascii="Arial" w:hAnsi="Arial" w:cs="Arial"/>
          <w:b/>
          <w:color w:val="000000"/>
          <w:sz w:val="22"/>
          <w:szCs w:val="22"/>
        </w:rPr>
        <w:t>30</w:t>
      </w:r>
    </w:p>
    <w:p w14:paraId="53C84B6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(1), т/год, </w:t>
      </w:r>
      <w:r w:rsidRPr="00C56C3C">
        <w:rPr>
          <w:rFonts w:ascii="Arial" w:hAnsi="Arial" w:cs="Arial"/>
          <w:b/>
          <w:i/>
          <w:color w:val="000000"/>
          <w:sz w:val="22"/>
          <w:szCs w:val="22"/>
        </w:rPr>
        <w:t>_M_ = KOC · MS · (100-F2) · DK · 10</w:t>
      </w:r>
      <w:r w:rsidRPr="00C56C3C">
        <w:rPr>
          <w:rFonts w:ascii="Arial" w:hAnsi="Arial" w:cs="Arial"/>
          <w:b/>
          <w:i/>
          <w:color w:val="000000"/>
          <w:sz w:val="22"/>
          <w:szCs w:val="22"/>
          <w:vertAlign w:val="superscript"/>
        </w:rPr>
        <w:t>-4</w:t>
      </w:r>
      <w:r w:rsidRPr="00C56C3C">
        <w:rPr>
          <w:rFonts w:ascii="Arial" w:hAnsi="Arial" w:cs="Arial"/>
          <w:b/>
          <w:i/>
          <w:color w:val="000000"/>
          <w:sz w:val="22"/>
          <w:szCs w:val="22"/>
        </w:rPr>
        <w:t xml:space="preserve"> = </w:t>
      </w:r>
      <w:r w:rsidRPr="00C56C3C">
        <w:rPr>
          <w:rFonts w:ascii="Arial" w:hAnsi="Arial" w:cs="Arial"/>
          <w:b/>
          <w:color w:val="000000"/>
          <w:sz w:val="22"/>
          <w:szCs w:val="22"/>
        </w:rPr>
        <w:t>1 · 0.024962 · (100-45) · 30 · 10</w:t>
      </w:r>
      <w:r w:rsidRPr="00C56C3C">
        <w:rPr>
          <w:rFonts w:ascii="Arial" w:hAnsi="Arial" w:cs="Arial"/>
          <w:b/>
          <w:color w:val="000000"/>
          <w:sz w:val="22"/>
          <w:szCs w:val="22"/>
          <w:vertAlign w:val="superscript"/>
        </w:rPr>
        <w:t>-4</w:t>
      </w:r>
      <w:r w:rsidRPr="00C56C3C">
        <w:rPr>
          <w:rFonts w:ascii="Arial" w:hAnsi="Arial" w:cs="Arial"/>
          <w:b/>
          <w:color w:val="000000"/>
          <w:sz w:val="22"/>
          <w:szCs w:val="22"/>
        </w:rPr>
        <w:t xml:space="preserve"> = 0.00411873</w:t>
      </w:r>
    </w:p>
    <w:p w14:paraId="4602326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ЗВ (2), г/с, </w:t>
      </w:r>
      <w:r w:rsidRPr="00C56C3C">
        <w:rPr>
          <w:rFonts w:ascii="Arial" w:hAnsi="Arial" w:cs="Arial"/>
          <w:b/>
          <w:i/>
          <w:color w:val="000000"/>
          <w:sz w:val="22"/>
          <w:szCs w:val="22"/>
        </w:rPr>
        <w:t>_G_ = KOC · MS1 · (100-F2) · DK / (3.6 · 10</w:t>
      </w:r>
      <w:r w:rsidRPr="00C56C3C">
        <w:rPr>
          <w:rFonts w:ascii="Arial" w:hAnsi="Arial" w:cs="Arial"/>
          <w:b/>
          <w:i/>
          <w:color w:val="000000"/>
          <w:sz w:val="22"/>
          <w:szCs w:val="22"/>
          <w:vertAlign w:val="superscript"/>
        </w:rPr>
        <w:t>4</w:t>
      </w:r>
      <w:r w:rsidRPr="00C56C3C">
        <w:rPr>
          <w:rFonts w:ascii="Arial" w:hAnsi="Arial" w:cs="Arial"/>
          <w:b/>
          <w:i/>
          <w:color w:val="000000"/>
          <w:sz w:val="22"/>
          <w:szCs w:val="22"/>
        </w:rPr>
        <w:t xml:space="preserve">) = </w:t>
      </w:r>
      <w:r w:rsidRPr="00C56C3C">
        <w:rPr>
          <w:rFonts w:ascii="Arial" w:hAnsi="Arial" w:cs="Arial"/>
          <w:b/>
          <w:color w:val="000000"/>
          <w:sz w:val="22"/>
          <w:szCs w:val="22"/>
        </w:rPr>
        <w:t>1 · 2 · (100-45) · 30 / (3.6 · 10</w:t>
      </w:r>
      <w:r w:rsidRPr="00C56C3C">
        <w:rPr>
          <w:rFonts w:ascii="Arial" w:hAnsi="Arial" w:cs="Arial"/>
          <w:b/>
          <w:color w:val="000000"/>
          <w:sz w:val="22"/>
          <w:szCs w:val="22"/>
          <w:vertAlign w:val="superscript"/>
        </w:rPr>
        <w:t>4</w:t>
      </w:r>
      <w:r w:rsidRPr="00C56C3C">
        <w:rPr>
          <w:rFonts w:ascii="Arial" w:hAnsi="Arial" w:cs="Arial"/>
          <w:b/>
          <w:color w:val="000000"/>
          <w:sz w:val="22"/>
          <w:szCs w:val="22"/>
        </w:rPr>
        <w:t>) = 0.09166666667</w:t>
      </w:r>
    </w:p>
    <w:p w14:paraId="5D5517F3" w14:textId="77777777" w:rsidR="00C56C3C" w:rsidRPr="00C56C3C" w:rsidRDefault="00C56C3C" w:rsidP="00C56C3C">
      <w:pPr>
        <w:rPr>
          <w:rFonts w:ascii="Arial" w:hAnsi="Arial" w:cs="Arial"/>
          <w:b/>
          <w:color w:val="000000"/>
          <w:sz w:val="22"/>
          <w:szCs w:val="22"/>
        </w:rPr>
      </w:pPr>
    </w:p>
    <w:p w14:paraId="2484A064" w14:textId="77777777" w:rsidR="00C56C3C" w:rsidRPr="00C56C3C" w:rsidRDefault="00C56C3C" w:rsidP="00C56C3C">
      <w:pPr>
        <w:rPr>
          <w:rFonts w:ascii="Arial" w:hAnsi="Arial" w:cs="Arial"/>
          <w:b/>
          <w:i/>
          <w:color w:val="000000"/>
          <w:sz w:val="22"/>
          <w:szCs w:val="22"/>
        </w:rPr>
      </w:pPr>
      <w:r w:rsidRPr="00C56C3C">
        <w:rPr>
          <w:rFonts w:ascii="Arial" w:hAnsi="Arial" w:cs="Arial"/>
          <w:b/>
          <w:i/>
          <w:color w:val="000000"/>
          <w:sz w:val="22"/>
          <w:szCs w:val="22"/>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1"/>
      </w:tblGrid>
      <w:tr w:rsidR="00C56C3C" w:rsidRPr="00C56C3C" w14:paraId="242BBD31" w14:textId="77777777" w:rsidTr="00C56C3C">
        <w:tc>
          <w:tcPr>
            <w:tcW w:w="357" w:type="pct"/>
            <w:tcBorders>
              <w:top w:val="single" w:sz="4" w:space="0" w:color="auto"/>
              <w:left w:val="single" w:sz="4" w:space="0" w:color="auto"/>
              <w:bottom w:val="single" w:sz="4" w:space="0" w:color="auto"/>
              <w:right w:val="single" w:sz="4" w:space="0" w:color="auto"/>
            </w:tcBorders>
            <w:vAlign w:val="center"/>
            <w:hideMark/>
          </w:tcPr>
          <w:p w14:paraId="0F09F160"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0B7DA993"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EDF1AA1"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000D9578"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Выброс т/год</w:t>
            </w:r>
          </w:p>
        </w:tc>
      </w:tr>
      <w:tr w:rsidR="00C56C3C" w:rsidRPr="00C56C3C" w14:paraId="188BF627"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3D05B4CE"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0616</w:t>
            </w:r>
          </w:p>
        </w:tc>
        <w:tc>
          <w:tcPr>
            <w:tcW w:w="2571" w:type="pct"/>
            <w:tcBorders>
              <w:top w:val="single" w:sz="4" w:space="0" w:color="auto"/>
              <w:left w:val="single" w:sz="4" w:space="0" w:color="auto"/>
              <w:bottom w:val="single" w:sz="4" w:space="0" w:color="auto"/>
              <w:right w:val="single" w:sz="4" w:space="0" w:color="auto"/>
            </w:tcBorders>
            <w:hideMark/>
          </w:tcPr>
          <w:p w14:paraId="1EF60633" w14:textId="77777777" w:rsidR="00C56C3C" w:rsidRPr="00C56C3C" w:rsidRDefault="00C56C3C">
            <w:pPr>
              <w:rPr>
                <w:rFonts w:ascii="Arial" w:hAnsi="Arial" w:cs="Arial"/>
                <w:color w:val="000000"/>
                <w:sz w:val="22"/>
                <w:szCs w:val="22"/>
              </w:rPr>
            </w:pPr>
            <w:proofErr w:type="spellStart"/>
            <w:r w:rsidRPr="00C56C3C">
              <w:rPr>
                <w:rFonts w:ascii="Arial" w:hAnsi="Arial" w:cs="Arial"/>
                <w:color w:val="000000"/>
                <w:sz w:val="22"/>
                <w:szCs w:val="22"/>
              </w:rPr>
              <w:t>Диметилбензол</w:t>
            </w:r>
            <w:proofErr w:type="spellEnd"/>
            <w:r w:rsidRPr="00C56C3C">
              <w:rPr>
                <w:rFonts w:ascii="Arial" w:hAnsi="Arial" w:cs="Arial"/>
                <w:color w:val="000000"/>
                <w:sz w:val="22"/>
                <w:szCs w:val="22"/>
              </w:rPr>
              <w:t xml:space="preserve">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5F589151"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0.25</w:t>
            </w:r>
          </w:p>
        </w:tc>
        <w:tc>
          <w:tcPr>
            <w:tcW w:w="1071" w:type="pct"/>
            <w:tcBorders>
              <w:top w:val="single" w:sz="4" w:space="0" w:color="auto"/>
              <w:left w:val="single" w:sz="4" w:space="0" w:color="auto"/>
              <w:bottom w:val="single" w:sz="4" w:space="0" w:color="auto"/>
              <w:right w:val="single" w:sz="4" w:space="0" w:color="auto"/>
            </w:tcBorders>
            <w:hideMark/>
          </w:tcPr>
          <w:p w14:paraId="63CBB281"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0.0112329</w:t>
            </w:r>
          </w:p>
        </w:tc>
      </w:tr>
      <w:tr w:rsidR="00C56C3C" w:rsidRPr="00C56C3C" w14:paraId="6D4C79E0"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4C6EF03D"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2902</w:t>
            </w:r>
          </w:p>
        </w:tc>
        <w:tc>
          <w:tcPr>
            <w:tcW w:w="2571" w:type="pct"/>
            <w:tcBorders>
              <w:top w:val="single" w:sz="4" w:space="0" w:color="auto"/>
              <w:left w:val="single" w:sz="4" w:space="0" w:color="auto"/>
              <w:bottom w:val="single" w:sz="4" w:space="0" w:color="auto"/>
              <w:right w:val="single" w:sz="4" w:space="0" w:color="auto"/>
            </w:tcBorders>
            <w:hideMark/>
          </w:tcPr>
          <w:p w14:paraId="5703253B"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hideMark/>
          </w:tcPr>
          <w:p w14:paraId="2EB836CE"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0.09166666667</w:t>
            </w:r>
          </w:p>
        </w:tc>
        <w:tc>
          <w:tcPr>
            <w:tcW w:w="1071" w:type="pct"/>
            <w:tcBorders>
              <w:top w:val="single" w:sz="4" w:space="0" w:color="auto"/>
              <w:left w:val="single" w:sz="4" w:space="0" w:color="auto"/>
              <w:bottom w:val="single" w:sz="4" w:space="0" w:color="auto"/>
              <w:right w:val="single" w:sz="4" w:space="0" w:color="auto"/>
            </w:tcBorders>
            <w:hideMark/>
          </w:tcPr>
          <w:p w14:paraId="6C1B45AA"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0.00411873</w:t>
            </w:r>
          </w:p>
        </w:tc>
      </w:tr>
    </w:tbl>
    <w:p w14:paraId="29EC6E9A" w14:textId="77777777" w:rsidR="00C56C3C" w:rsidRPr="00C56C3C" w:rsidRDefault="00C56C3C" w:rsidP="00C56C3C">
      <w:pPr>
        <w:rPr>
          <w:rFonts w:ascii="Arial" w:hAnsi="Arial" w:cs="Arial"/>
          <w:color w:val="000000"/>
          <w:sz w:val="22"/>
          <w:szCs w:val="22"/>
          <w:lang w:eastAsia="ru-RU"/>
        </w:rPr>
      </w:pPr>
    </w:p>
    <w:p w14:paraId="6E5BD6E5" w14:textId="77777777" w:rsidR="00C56C3C" w:rsidRPr="00C56C3C" w:rsidRDefault="00C56C3C" w:rsidP="00C56C3C">
      <w:pPr>
        <w:rPr>
          <w:rFonts w:ascii="Arial" w:hAnsi="Arial" w:cs="Arial"/>
          <w:color w:val="000000"/>
          <w:sz w:val="22"/>
          <w:szCs w:val="22"/>
        </w:rPr>
      </w:pPr>
    </w:p>
    <w:p w14:paraId="544FFDEF" w14:textId="77777777" w:rsidR="00C56C3C" w:rsidRPr="00C56C3C" w:rsidRDefault="00C56C3C" w:rsidP="00C56C3C">
      <w:pPr>
        <w:rPr>
          <w:rFonts w:ascii="Arial" w:hAnsi="Arial" w:cs="Arial"/>
          <w:b/>
          <w:i/>
          <w:color w:val="000000"/>
          <w:sz w:val="22"/>
          <w:szCs w:val="22"/>
        </w:rPr>
      </w:pPr>
    </w:p>
    <w:p w14:paraId="1BCDA5A6" w14:textId="77777777" w:rsidR="00C56C3C" w:rsidRPr="00C56C3C" w:rsidRDefault="00C56C3C" w:rsidP="00C56C3C">
      <w:pPr>
        <w:rPr>
          <w:rFonts w:ascii="Arial" w:hAnsi="Arial" w:cs="Arial"/>
          <w:b/>
          <w:i/>
          <w:color w:val="000000"/>
          <w:sz w:val="22"/>
          <w:szCs w:val="22"/>
        </w:rPr>
      </w:pPr>
    </w:p>
    <w:p w14:paraId="3B589364"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Список литературы:</w:t>
      </w:r>
    </w:p>
    <w:p w14:paraId="501B451C"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Методика расчета выбросов загрязняющих веществ в атмосферу</w:t>
      </w:r>
    </w:p>
    <w:p w14:paraId="41371E96"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при нанесении лакокрасочных материалов (по величинам удельных</w:t>
      </w:r>
    </w:p>
    <w:p w14:paraId="7A9D2B0B"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выбросов). РНД 211.2.02.05-2004. Астана, 2005</w:t>
      </w:r>
    </w:p>
    <w:p w14:paraId="7A893AEE" w14:textId="77777777" w:rsidR="00C56C3C" w:rsidRPr="00C56C3C" w:rsidRDefault="00C56C3C" w:rsidP="00C56C3C">
      <w:pPr>
        <w:rPr>
          <w:rFonts w:ascii="Arial" w:hAnsi="Arial" w:cs="Arial"/>
          <w:color w:val="000000"/>
          <w:sz w:val="22"/>
          <w:szCs w:val="22"/>
        </w:rPr>
      </w:pPr>
    </w:p>
    <w:p w14:paraId="7DA6B910"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Технологический процесс: окраска и сушка</w:t>
      </w:r>
    </w:p>
    <w:p w14:paraId="00169DB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Фактический годовой расход ЛКМ, тонн, </w:t>
      </w:r>
      <w:r w:rsidRPr="00C56C3C">
        <w:rPr>
          <w:rFonts w:ascii="Arial" w:hAnsi="Arial" w:cs="Arial"/>
          <w:b/>
          <w:i/>
          <w:color w:val="000000"/>
          <w:sz w:val="22"/>
          <w:szCs w:val="22"/>
        </w:rPr>
        <w:t xml:space="preserve">MS = </w:t>
      </w:r>
      <w:r w:rsidRPr="00C56C3C">
        <w:rPr>
          <w:rFonts w:ascii="Arial" w:hAnsi="Arial" w:cs="Arial"/>
          <w:b/>
          <w:color w:val="000000"/>
          <w:sz w:val="22"/>
          <w:szCs w:val="22"/>
        </w:rPr>
        <w:t>0.0043602</w:t>
      </w:r>
    </w:p>
    <w:p w14:paraId="7EAD358A"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часовой расход ЛКМ, с учетом дискретности работы оборудования, кг, </w:t>
      </w:r>
      <w:r w:rsidRPr="00C56C3C">
        <w:rPr>
          <w:rFonts w:ascii="Arial" w:hAnsi="Arial" w:cs="Arial"/>
          <w:b/>
          <w:i/>
          <w:color w:val="000000"/>
          <w:sz w:val="22"/>
          <w:szCs w:val="22"/>
        </w:rPr>
        <w:t xml:space="preserve">MS1 = </w:t>
      </w:r>
      <w:r w:rsidRPr="00C56C3C">
        <w:rPr>
          <w:rFonts w:ascii="Arial" w:hAnsi="Arial" w:cs="Arial"/>
          <w:b/>
          <w:color w:val="000000"/>
          <w:sz w:val="22"/>
          <w:szCs w:val="22"/>
        </w:rPr>
        <w:t>2</w:t>
      </w:r>
    </w:p>
    <w:p w14:paraId="55EBFAF3" w14:textId="77777777" w:rsidR="00C56C3C" w:rsidRPr="00C56C3C" w:rsidRDefault="00C56C3C" w:rsidP="00C56C3C">
      <w:pPr>
        <w:rPr>
          <w:rFonts w:ascii="Arial" w:hAnsi="Arial" w:cs="Arial"/>
          <w:color w:val="000000"/>
          <w:sz w:val="22"/>
          <w:szCs w:val="22"/>
        </w:rPr>
      </w:pPr>
    </w:p>
    <w:p w14:paraId="590721A7"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Марка ЛКМ: Растворитель Р-4</w:t>
      </w:r>
    </w:p>
    <w:p w14:paraId="01A2FAA9" w14:textId="77777777" w:rsidR="00C56C3C" w:rsidRPr="00C56C3C" w:rsidRDefault="00C56C3C" w:rsidP="00C56C3C">
      <w:pPr>
        <w:rPr>
          <w:rFonts w:ascii="Arial" w:hAnsi="Arial" w:cs="Arial"/>
          <w:color w:val="000000"/>
          <w:sz w:val="22"/>
          <w:szCs w:val="22"/>
        </w:rPr>
      </w:pPr>
    </w:p>
    <w:p w14:paraId="6476C397"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Способ окраски: Пневматический</w:t>
      </w:r>
    </w:p>
    <w:p w14:paraId="3B3A596A" w14:textId="77777777" w:rsidR="00C56C3C" w:rsidRPr="00C56C3C" w:rsidRDefault="00C56C3C" w:rsidP="00C56C3C">
      <w:pPr>
        <w:rPr>
          <w:rFonts w:ascii="Arial" w:hAnsi="Arial" w:cs="Arial"/>
          <w:color w:val="000000"/>
          <w:sz w:val="22"/>
          <w:szCs w:val="22"/>
        </w:rPr>
      </w:pPr>
    </w:p>
    <w:p w14:paraId="4885097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летучей части (растворителя) в ЛКМ (табл. 2), %, </w:t>
      </w:r>
      <w:r w:rsidRPr="00C56C3C">
        <w:rPr>
          <w:rFonts w:ascii="Arial" w:hAnsi="Arial" w:cs="Arial"/>
          <w:b/>
          <w:i/>
          <w:color w:val="000000"/>
          <w:sz w:val="22"/>
          <w:szCs w:val="22"/>
        </w:rPr>
        <w:t xml:space="preserve">F2 = </w:t>
      </w:r>
      <w:r w:rsidRPr="00C56C3C">
        <w:rPr>
          <w:rFonts w:ascii="Arial" w:hAnsi="Arial" w:cs="Arial"/>
          <w:b/>
          <w:color w:val="000000"/>
          <w:sz w:val="22"/>
          <w:szCs w:val="22"/>
        </w:rPr>
        <w:t>100</w:t>
      </w:r>
    </w:p>
    <w:p w14:paraId="32C98296" w14:textId="77777777" w:rsidR="00C56C3C" w:rsidRPr="00C56C3C" w:rsidRDefault="00C56C3C" w:rsidP="00C56C3C">
      <w:pPr>
        <w:rPr>
          <w:rFonts w:ascii="Arial" w:hAnsi="Arial" w:cs="Arial"/>
          <w:b/>
          <w:color w:val="000000"/>
          <w:sz w:val="22"/>
          <w:szCs w:val="22"/>
        </w:rPr>
      </w:pPr>
    </w:p>
    <w:p w14:paraId="77A3723B"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1401 Пропан-2-он (Ацетон) (470)</w:t>
      </w:r>
    </w:p>
    <w:p w14:paraId="5462350C" w14:textId="77777777" w:rsidR="00C56C3C" w:rsidRPr="00C56C3C" w:rsidRDefault="00C56C3C" w:rsidP="00C56C3C">
      <w:pPr>
        <w:rPr>
          <w:rFonts w:ascii="Arial" w:hAnsi="Arial" w:cs="Arial"/>
          <w:b/>
          <w:i/>
          <w:color w:val="000000"/>
          <w:sz w:val="22"/>
          <w:szCs w:val="22"/>
          <w:u w:val="single"/>
        </w:rPr>
      </w:pPr>
    </w:p>
    <w:p w14:paraId="5699F1B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вещества в летучей части ЛКМ (табл. 2), %, </w:t>
      </w:r>
      <w:r w:rsidRPr="00C56C3C">
        <w:rPr>
          <w:rFonts w:ascii="Arial" w:hAnsi="Arial" w:cs="Arial"/>
          <w:b/>
          <w:i/>
          <w:color w:val="000000"/>
          <w:sz w:val="22"/>
          <w:szCs w:val="22"/>
        </w:rPr>
        <w:t xml:space="preserve">FPI = </w:t>
      </w:r>
      <w:r w:rsidRPr="00C56C3C">
        <w:rPr>
          <w:rFonts w:ascii="Arial" w:hAnsi="Arial" w:cs="Arial"/>
          <w:b/>
          <w:color w:val="000000"/>
          <w:sz w:val="22"/>
          <w:szCs w:val="22"/>
        </w:rPr>
        <w:t>26</w:t>
      </w:r>
    </w:p>
    <w:p w14:paraId="6AD9CF17"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Доля растворителя, при окраске и сушке</w:t>
      </w:r>
    </w:p>
    <w:p w14:paraId="40EAA39C"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для данного способа окраски (табл. 3), %, </w:t>
      </w:r>
      <w:r w:rsidRPr="00C56C3C">
        <w:rPr>
          <w:rFonts w:ascii="Arial" w:hAnsi="Arial" w:cs="Arial"/>
          <w:b/>
          <w:i/>
          <w:color w:val="000000"/>
          <w:sz w:val="22"/>
          <w:szCs w:val="22"/>
        </w:rPr>
        <w:t xml:space="preserve">DP = </w:t>
      </w:r>
      <w:r w:rsidRPr="00C56C3C">
        <w:rPr>
          <w:rFonts w:ascii="Arial" w:hAnsi="Arial" w:cs="Arial"/>
          <w:b/>
          <w:color w:val="000000"/>
          <w:sz w:val="22"/>
          <w:szCs w:val="22"/>
        </w:rPr>
        <w:t>100</w:t>
      </w:r>
    </w:p>
    <w:p w14:paraId="0493741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(3-4), т/год, </w:t>
      </w:r>
      <w:r w:rsidRPr="00C56C3C">
        <w:rPr>
          <w:rFonts w:ascii="Arial" w:hAnsi="Arial" w:cs="Arial"/>
          <w:b/>
          <w:i/>
          <w:color w:val="000000"/>
          <w:sz w:val="22"/>
          <w:szCs w:val="22"/>
        </w:rPr>
        <w:t>_M_ = MS · F2 · FPI · DP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0.0043602 · 100 · 26 · 100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0.001133652</w:t>
      </w:r>
    </w:p>
    <w:p w14:paraId="27D83BD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ЗВ (5-6), г/с, </w:t>
      </w:r>
      <w:r w:rsidRPr="00C56C3C">
        <w:rPr>
          <w:rFonts w:ascii="Arial" w:hAnsi="Arial" w:cs="Arial"/>
          <w:b/>
          <w:i/>
          <w:color w:val="000000"/>
          <w:sz w:val="22"/>
          <w:szCs w:val="22"/>
        </w:rPr>
        <w:t>_G_ = MS1 · F2 · FPI · DP / (3.6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2 · 100 · 26 · 100 / (3.6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 0.14444444444</w:t>
      </w:r>
    </w:p>
    <w:p w14:paraId="2D7D7403" w14:textId="77777777" w:rsidR="00C56C3C" w:rsidRPr="00C56C3C" w:rsidRDefault="00C56C3C" w:rsidP="00C56C3C">
      <w:pPr>
        <w:rPr>
          <w:rFonts w:ascii="Arial" w:hAnsi="Arial" w:cs="Arial"/>
          <w:b/>
          <w:color w:val="000000"/>
          <w:sz w:val="22"/>
          <w:szCs w:val="22"/>
        </w:rPr>
      </w:pPr>
    </w:p>
    <w:p w14:paraId="40D8720E"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lastRenderedPageBreak/>
        <w:t xml:space="preserve">Примесь: 1210 </w:t>
      </w:r>
      <w:proofErr w:type="spellStart"/>
      <w:r w:rsidRPr="00C56C3C">
        <w:rPr>
          <w:rFonts w:ascii="Arial" w:hAnsi="Arial" w:cs="Arial"/>
          <w:b/>
          <w:i/>
          <w:color w:val="000000"/>
          <w:sz w:val="22"/>
          <w:szCs w:val="22"/>
          <w:u w:val="single"/>
        </w:rPr>
        <w:t>Бутилацетат</w:t>
      </w:r>
      <w:proofErr w:type="spellEnd"/>
      <w:r w:rsidRPr="00C56C3C">
        <w:rPr>
          <w:rFonts w:ascii="Arial" w:hAnsi="Arial" w:cs="Arial"/>
          <w:b/>
          <w:i/>
          <w:color w:val="000000"/>
          <w:sz w:val="22"/>
          <w:szCs w:val="22"/>
          <w:u w:val="single"/>
        </w:rPr>
        <w:t xml:space="preserve"> (Уксусной кислоты бутиловый эфир) (110)</w:t>
      </w:r>
    </w:p>
    <w:p w14:paraId="4A9C4A31" w14:textId="77777777" w:rsidR="00C56C3C" w:rsidRPr="00C56C3C" w:rsidRDefault="00C56C3C" w:rsidP="00C56C3C">
      <w:pPr>
        <w:rPr>
          <w:rFonts w:ascii="Arial" w:hAnsi="Arial" w:cs="Arial"/>
          <w:b/>
          <w:i/>
          <w:color w:val="000000"/>
          <w:sz w:val="22"/>
          <w:szCs w:val="22"/>
          <w:u w:val="single"/>
        </w:rPr>
      </w:pPr>
    </w:p>
    <w:p w14:paraId="68D7221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вещества в летучей части ЛКМ (табл. 2), %, </w:t>
      </w:r>
      <w:r w:rsidRPr="00C56C3C">
        <w:rPr>
          <w:rFonts w:ascii="Arial" w:hAnsi="Arial" w:cs="Arial"/>
          <w:b/>
          <w:i/>
          <w:color w:val="000000"/>
          <w:sz w:val="22"/>
          <w:szCs w:val="22"/>
        </w:rPr>
        <w:t xml:space="preserve">FPI = </w:t>
      </w:r>
      <w:r w:rsidRPr="00C56C3C">
        <w:rPr>
          <w:rFonts w:ascii="Arial" w:hAnsi="Arial" w:cs="Arial"/>
          <w:b/>
          <w:color w:val="000000"/>
          <w:sz w:val="22"/>
          <w:szCs w:val="22"/>
        </w:rPr>
        <w:t>12</w:t>
      </w:r>
    </w:p>
    <w:p w14:paraId="2044134B"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Доля растворителя, при окраске и сушке</w:t>
      </w:r>
    </w:p>
    <w:p w14:paraId="6EA4E18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для данного способа окраски (табл. 3), %, </w:t>
      </w:r>
      <w:r w:rsidRPr="00C56C3C">
        <w:rPr>
          <w:rFonts w:ascii="Arial" w:hAnsi="Arial" w:cs="Arial"/>
          <w:b/>
          <w:i/>
          <w:color w:val="000000"/>
          <w:sz w:val="22"/>
          <w:szCs w:val="22"/>
        </w:rPr>
        <w:t xml:space="preserve">DP = </w:t>
      </w:r>
      <w:r w:rsidRPr="00C56C3C">
        <w:rPr>
          <w:rFonts w:ascii="Arial" w:hAnsi="Arial" w:cs="Arial"/>
          <w:b/>
          <w:color w:val="000000"/>
          <w:sz w:val="22"/>
          <w:szCs w:val="22"/>
        </w:rPr>
        <w:t>100</w:t>
      </w:r>
    </w:p>
    <w:p w14:paraId="466D34F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(3-4), т/год, </w:t>
      </w:r>
      <w:r w:rsidRPr="00C56C3C">
        <w:rPr>
          <w:rFonts w:ascii="Arial" w:hAnsi="Arial" w:cs="Arial"/>
          <w:b/>
          <w:i/>
          <w:color w:val="000000"/>
          <w:sz w:val="22"/>
          <w:szCs w:val="22"/>
        </w:rPr>
        <w:t>_M_ = MS · F2 · FPI · DP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0.0043602 · 100 · 12 · 100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0.000523224</w:t>
      </w:r>
    </w:p>
    <w:p w14:paraId="6694B1E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ЗВ (5-6), г/с, </w:t>
      </w:r>
      <w:r w:rsidRPr="00C56C3C">
        <w:rPr>
          <w:rFonts w:ascii="Arial" w:hAnsi="Arial" w:cs="Arial"/>
          <w:b/>
          <w:i/>
          <w:color w:val="000000"/>
          <w:sz w:val="22"/>
          <w:szCs w:val="22"/>
        </w:rPr>
        <w:t>_G_ = MS1 · F2 · FPI · DP / (3.6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2 · 100 · 12 · 100 / (3.6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 0.06666666667</w:t>
      </w:r>
    </w:p>
    <w:p w14:paraId="7178E4A5" w14:textId="77777777" w:rsidR="00C56C3C" w:rsidRPr="00C56C3C" w:rsidRDefault="00C56C3C" w:rsidP="00C56C3C">
      <w:pPr>
        <w:rPr>
          <w:rFonts w:ascii="Arial" w:hAnsi="Arial" w:cs="Arial"/>
          <w:b/>
          <w:color w:val="000000"/>
          <w:sz w:val="22"/>
          <w:szCs w:val="22"/>
        </w:rPr>
      </w:pPr>
    </w:p>
    <w:p w14:paraId="45E87AF6"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0621 Метилбензол (349)</w:t>
      </w:r>
    </w:p>
    <w:p w14:paraId="02C2144D" w14:textId="77777777" w:rsidR="00C56C3C" w:rsidRPr="00C56C3C" w:rsidRDefault="00C56C3C" w:rsidP="00C56C3C">
      <w:pPr>
        <w:rPr>
          <w:rFonts w:ascii="Arial" w:hAnsi="Arial" w:cs="Arial"/>
          <w:b/>
          <w:i/>
          <w:color w:val="000000"/>
          <w:sz w:val="22"/>
          <w:szCs w:val="22"/>
          <w:u w:val="single"/>
        </w:rPr>
      </w:pPr>
    </w:p>
    <w:p w14:paraId="6A9174C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вещества в летучей части ЛКМ (табл. 2), %, </w:t>
      </w:r>
      <w:r w:rsidRPr="00C56C3C">
        <w:rPr>
          <w:rFonts w:ascii="Arial" w:hAnsi="Arial" w:cs="Arial"/>
          <w:b/>
          <w:i/>
          <w:color w:val="000000"/>
          <w:sz w:val="22"/>
          <w:szCs w:val="22"/>
        </w:rPr>
        <w:t xml:space="preserve">FPI = </w:t>
      </w:r>
      <w:r w:rsidRPr="00C56C3C">
        <w:rPr>
          <w:rFonts w:ascii="Arial" w:hAnsi="Arial" w:cs="Arial"/>
          <w:b/>
          <w:color w:val="000000"/>
          <w:sz w:val="22"/>
          <w:szCs w:val="22"/>
        </w:rPr>
        <w:t>62</w:t>
      </w:r>
    </w:p>
    <w:p w14:paraId="693A204E"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Доля растворителя, при окраске и сушке</w:t>
      </w:r>
    </w:p>
    <w:p w14:paraId="75F646A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для данного способа окраски (табл. 3), %, </w:t>
      </w:r>
      <w:r w:rsidRPr="00C56C3C">
        <w:rPr>
          <w:rFonts w:ascii="Arial" w:hAnsi="Arial" w:cs="Arial"/>
          <w:b/>
          <w:i/>
          <w:color w:val="000000"/>
          <w:sz w:val="22"/>
          <w:szCs w:val="22"/>
        </w:rPr>
        <w:t xml:space="preserve">DP = </w:t>
      </w:r>
      <w:r w:rsidRPr="00C56C3C">
        <w:rPr>
          <w:rFonts w:ascii="Arial" w:hAnsi="Arial" w:cs="Arial"/>
          <w:b/>
          <w:color w:val="000000"/>
          <w:sz w:val="22"/>
          <w:szCs w:val="22"/>
        </w:rPr>
        <w:t>100</w:t>
      </w:r>
    </w:p>
    <w:p w14:paraId="040120E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(3-4), т/год, </w:t>
      </w:r>
      <w:r w:rsidRPr="00C56C3C">
        <w:rPr>
          <w:rFonts w:ascii="Arial" w:hAnsi="Arial" w:cs="Arial"/>
          <w:b/>
          <w:i/>
          <w:color w:val="000000"/>
          <w:sz w:val="22"/>
          <w:szCs w:val="22"/>
        </w:rPr>
        <w:t>_M_ = MS · F2 · FPI · DP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0.0043602 · 100 · 62 · 100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0.002703324</w:t>
      </w:r>
    </w:p>
    <w:p w14:paraId="3A5711CF"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ЗВ (5-6), г/с, </w:t>
      </w:r>
      <w:r w:rsidRPr="00C56C3C">
        <w:rPr>
          <w:rFonts w:ascii="Arial" w:hAnsi="Arial" w:cs="Arial"/>
          <w:b/>
          <w:i/>
          <w:color w:val="000000"/>
          <w:sz w:val="22"/>
          <w:szCs w:val="22"/>
        </w:rPr>
        <w:t>_G_ = MS1 · F2 · FPI · DP / (3.6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2 · 100 · 62 · 100 / (3.6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 0.34444444444</w:t>
      </w:r>
    </w:p>
    <w:p w14:paraId="39530346" w14:textId="77777777" w:rsidR="00C56C3C" w:rsidRPr="00C56C3C" w:rsidRDefault="00C56C3C" w:rsidP="00C56C3C">
      <w:pPr>
        <w:rPr>
          <w:rFonts w:ascii="Arial" w:hAnsi="Arial" w:cs="Arial"/>
          <w:b/>
          <w:color w:val="000000"/>
          <w:sz w:val="22"/>
          <w:szCs w:val="22"/>
        </w:rPr>
      </w:pPr>
    </w:p>
    <w:p w14:paraId="40B15C70" w14:textId="77777777" w:rsidR="00C56C3C" w:rsidRPr="00C56C3C" w:rsidRDefault="00C56C3C" w:rsidP="00C56C3C">
      <w:pPr>
        <w:rPr>
          <w:rFonts w:ascii="Arial" w:hAnsi="Arial" w:cs="Arial"/>
          <w:b/>
          <w:i/>
          <w:color w:val="000000"/>
          <w:sz w:val="22"/>
          <w:szCs w:val="22"/>
        </w:rPr>
      </w:pPr>
      <w:r w:rsidRPr="00C56C3C">
        <w:rPr>
          <w:rFonts w:ascii="Arial" w:hAnsi="Arial" w:cs="Arial"/>
          <w:b/>
          <w:i/>
          <w:color w:val="000000"/>
          <w:sz w:val="22"/>
          <w:szCs w:val="22"/>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1"/>
      </w:tblGrid>
      <w:tr w:rsidR="00C56C3C" w:rsidRPr="00C56C3C" w14:paraId="25B3ED0B" w14:textId="77777777" w:rsidTr="00C56C3C">
        <w:tc>
          <w:tcPr>
            <w:tcW w:w="357" w:type="pct"/>
            <w:tcBorders>
              <w:top w:val="single" w:sz="4" w:space="0" w:color="auto"/>
              <w:left w:val="single" w:sz="4" w:space="0" w:color="auto"/>
              <w:bottom w:val="single" w:sz="4" w:space="0" w:color="auto"/>
              <w:right w:val="single" w:sz="4" w:space="0" w:color="auto"/>
            </w:tcBorders>
            <w:vAlign w:val="center"/>
            <w:hideMark/>
          </w:tcPr>
          <w:p w14:paraId="6F33FD84"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3891A013"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5B6BAC4"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0E27BE15"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Выброс т/год</w:t>
            </w:r>
          </w:p>
        </w:tc>
      </w:tr>
      <w:tr w:rsidR="00C56C3C" w:rsidRPr="00C56C3C" w14:paraId="79D269E4"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0299886E"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0616</w:t>
            </w:r>
          </w:p>
        </w:tc>
        <w:tc>
          <w:tcPr>
            <w:tcW w:w="2571" w:type="pct"/>
            <w:tcBorders>
              <w:top w:val="single" w:sz="4" w:space="0" w:color="auto"/>
              <w:left w:val="single" w:sz="4" w:space="0" w:color="auto"/>
              <w:bottom w:val="single" w:sz="4" w:space="0" w:color="auto"/>
              <w:right w:val="single" w:sz="4" w:space="0" w:color="auto"/>
            </w:tcBorders>
            <w:hideMark/>
          </w:tcPr>
          <w:p w14:paraId="571397BC" w14:textId="77777777" w:rsidR="00C56C3C" w:rsidRPr="00C56C3C" w:rsidRDefault="00C56C3C">
            <w:pPr>
              <w:rPr>
                <w:rFonts w:ascii="Arial" w:hAnsi="Arial" w:cs="Arial"/>
                <w:color w:val="000000"/>
                <w:sz w:val="22"/>
                <w:szCs w:val="22"/>
              </w:rPr>
            </w:pPr>
            <w:proofErr w:type="spellStart"/>
            <w:r w:rsidRPr="00C56C3C">
              <w:rPr>
                <w:rFonts w:ascii="Arial" w:hAnsi="Arial" w:cs="Arial"/>
                <w:color w:val="000000"/>
                <w:sz w:val="22"/>
                <w:szCs w:val="22"/>
              </w:rPr>
              <w:t>Диметилбензол</w:t>
            </w:r>
            <w:proofErr w:type="spellEnd"/>
            <w:r w:rsidRPr="00C56C3C">
              <w:rPr>
                <w:rFonts w:ascii="Arial" w:hAnsi="Arial" w:cs="Arial"/>
                <w:color w:val="000000"/>
                <w:sz w:val="22"/>
                <w:szCs w:val="22"/>
              </w:rPr>
              <w:t xml:space="preserve">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25B0F4D9"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0.25</w:t>
            </w:r>
          </w:p>
        </w:tc>
        <w:tc>
          <w:tcPr>
            <w:tcW w:w="1071" w:type="pct"/>
            <w:tcBorders>
              <w:top w:val="single" w:sz="4" w:space="0" w:color="auto"/>
              <w:left w:val="single" w:sz="4" w:space="0" w:color="auto"/>
              <w:bottom w:val="single" w:sz="4" w:space="0" w:color="auto"/>
              <w:right w:val="single" w:sz="4" w:space="0" w:color="auto"/>
            </w:tcBorders>
            <w:hideMark/>
          </w:tcPr>
          <w:p w14:paraId="10ADE261"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0.0112329</w:t>
            </w:r>
          </w:p>
        </w:tc>
      </w:tr>
      <w:tr w:rsidR="00C56C3C" w:rsidRPr="00C56C3C" w14:paraId="710228E0"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18355B0C"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0621</w:t>
            </w:r>
          </w:p>
        </w:tc>
        <w:tc>
          <w:tcPr>
            <w:tcW w:w="2571" w:type="pct"/>
            <w:tcBorders>
              <w:top w:val="single" w:sz="4" w:space="0" w:color="auto"/>
              <w:left w:val="single" w:sz="4" w:space="0" w:color="auto"/>
              <w:bottom w:val="single" w:sz="4" w:space="0" w:color="auto"/>
              <w:right w:val="single" w:sz="4" w:space="0" w:color="auto"/>
            </w:tcBorders>
            <w:hideMark/>
          </w:tcPr>
          <w:p w14:paraId="51F2A1B7"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6432D8D2"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0.34444444444</w:t>
            </w:r>
          </w:p>
        </w:tc>
        <w:tc>
          <w:tcPr>
            <w:tcW w:w="1071" w:type="pct"/>
            <w:tcBorders>
              <w:top w:val="single" w:sz="4" w:space="0" w:color="auto"/>
              <w:left w:val="single" w:sz="4" w:space="0" w:color="auto"/>
              <w:bottom w:val="single" w:sz="4" w:space="0" w:color="auto"/>
              <w:right w:val="single" w:sz="4" w:space="0" w:color="auto"/>
            </w:tcBorders>
            <w:hideMark/>
          </w:tcPr>
          <w:p w14:paraId="0DB4ED59"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0.002703324</w:t>
            </w:r>
          </w:p>
        </w:tc>
      </w:tr>
      <w:tr w:rsidR="00C56C3C" w:rsidRPr="00C56C3C" w14:paraId="1F861829"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7AE70664"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1210</w:t>
            </w:r>
          </w:p>
        </w:tc>
        <w:tc>
          <w:tcPr>
            <w:tcW w:w="2571" w:type="pct"/>
            <w:tcBorders>
              <w:top w:val="single" w:sz="4" w:space="0" w:color="auto"/>
              <w:left w:val="single" w:sz="4" w:space="0" w:color="auto"/>
              <w:bottom w:val="single" w:sz="4" w:space="0" w:color="auto"/>
              <w:right w:val="single" w:sz="4" w:space="0" w:color="auto"/>
            </w:tcBorders>
            <w:hideMark/>
          </w:tcPr>
          <w:p w14:paraId="0BED35A0" w14:textId="77777777" w:rsidR="00C56C3C" w:rsidRPr="00C56C3C" w:rsidRDefault="00C56C3C">
            <w:pPr>
              <w:rPr>
                <w:rFonts w:ascii="Arial" w:hAnsi="Arial" w:cs="Arial"/>
                <w:color w:val="000000"/>
                <w:sz w:val="22"/>
                <w:szCs w:val="22"/>
              </w:rPr>
            </w:pPr>
            <w:proofErr w:type="spellStart"/>
            <w:r w:rsidRPr="00C56C3C">
              <w:rPr>
                <w:rFonts w:ascii="Arial" w:hAnsi="Arial" w:cs="Arial"/>
                <w:color w:val="000000"/>
                <w:sz w:val="22"/>
                <w:szCs w:val="22"/>
              </w:rPr>
              <w:t>Бутилацетат</w:t>
            </w:r>
            <w:proofErr w:type="spellEnd"/>
            <w:r w:rsidRPr="00C56C3C">
              <w:rPr>
                <w:rFonts w:ascii="Arial" w:hAnsi="Arial" w:cs="Arial"/>
                <w:color w:val="000000"/>
                <w:sz w:val="22"/>
                <w:szCs w:val="22"/>
              </w:rPr>
              <w:t xml:space="preserve">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262EE204"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0.06666666667</w:t>
            </w:r>
          </w:p>
        </w:tc>
        <w:tc>
          <w:tcPr>
            <w:tcW w:w="1071" w:type="pct"/>
            <w:tcBorders>
              <w:top w:val="single" w:sz="4" w:space="0" w:color="auto"/>
              <w:left w:val="single" w:sz="4" w:space="0" w:color="auto"/>
              <w:bottom w:val="single" w:sz="4" w:space="0" w:color="auto"/>
              <w:right w:val="single" w:sz="4" w:space="0" w:color="auto"/>
            </w:tcBorders>
            <w:hideMark/>
          </w:tcPr>
          <w:p w14:paraId="6FA17157"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0.000523224</w:t>
            </w:r>
          </w:p>
        </w:tc>
      </w:tr>
      <w:tr w:rsidR="00C56C3C" w:rsidRPr="00C56C3C" w14:paraId="32C2A254"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7659929D"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1401</w:t>
            </w:r>
          </w:p>
        </w:tc>
        <w:tc>
          <w:tcPr>
            <w:tcW w:w="2571" w:type="pct"/>
            <w:tcBorders>
              <w:top w:val="single" w:sz="4" w:space="0" w:color="auto"/>
              <w:left w:val="single" w:sz="4" w:space="0" w:color="auto"/>
              <w:bottom w:val="single" w:sz="4" w:space="0" w:color="auto"/>
              <w:right w:val="single" w:sz="4" w:space="0" w:color="auto"/>
            </w:tcBorders>
            <w:hideMark/>
          </w:tcPr>
          <w:p w14:paraId="655A9A4D"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5FDE732F"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0.14444444444</w:t>
            </w:r>
          </w:p>
        </w:tc>
        <w:tc>
          <w:tcPr>
            <w:tcW w:w="1071" w:type="pct"/>
            <w:tcBorders>
              <w:top w:val="single" w:sz="4" w:space="0" w:color="auto"/>
              <w:left w:val="single" w:sz="4" w:space="0" w:color="auto"/>
              <w:bottom w:val="single" w:sz="4" w:space="0" w:color="auto"/>
              <w:right w:val="single" w:sz="4" w:space="0" w:color="auto"/>
            </w:tcBorders>
            <w:hideMark/>
          </w:tcPr>
          <w:p w14:paraId="73F5AB89"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0.001133652</w:t>
            </w:r>
          </w:p>
        </w:tc>
      </w:tr>
      <w:tr w:rsidR="00C56C3C" w:rsidRPr="00C56C3C" w14:paraId="024A08B3"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6FDA3838"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2902</w:t>
            </w:r>
          </w:p>
        </w:tc>
        <w:tc>
          <w:tcPr>
            <w:tcW w:w="2571" w:type="pct"/>
            <w:tcBorders>
              <w:top w:val="single" w:sz="4" w:space="0" w:color="auto"/>
              <w:left w:val="single" w:sz="4" w:space="0" w:color="auto"/>
              <w:bottom w:val="single" w:sz="4" w:space="0" w:color="auto"/>
              <w:right w:val="single" w:sz="4" w:space="0" w:color="auto"/>
            </w:tcBorders>
            <w:hideMark/>
          </w:tcPr>
          <w:p w14:paraId="21ABB608"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hideMark/>
          </w:tcPr>
          <w:p w14:paraId="537303C8"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0.09166666667</w:t>
            </w:r>
          </w:p>
        </w:tc>
        <w:tc>
          <w:tcPr>
            <w:tcW w:w="1071" w:type="pct"/>
            <w:tcBorders>
              <w:top w:val="single" w:sz="4" w:space="0" w:color="auto"/>
              <w:left w:val="single" w:sz="4" w:space="0" w:color="auto"/>
              <w:bottom w:val="single" w:sz="4" w:space="0" w:color="auto"/>
              <w:right w:val="single" w:sz="4" w:space="0" w:color="auto"/>
            </w:tcBorders>
            <w:hideMark/>
          </w:tcPr>
          <w:p w14:paraId="7E64F64E"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0.00411873</w:t>
            </w:r>
          </w:p>
        </w:tc>
      </w:tr>
    </w:tbl>
    <w:p w14:paraId="6D3C5FF7" w14:textId="77777777" w:rsidR="00C56C3C" w:rsidRPr="00C56C3C" w:rsidRDefault="00C56C3C" w:rsidP="00C56C3C">
      <w:pPr>
        <w:rPr>
          <w:rFonts w:ascii="Arial" w:hAnsi="Arial" w:cs="Arial"/>
          <w:color w:val="000000"/>
          <w:sz w:val="22"/>
          <w:szCs w:val="22"/>
          <w:lang w:eastAsia="ru-RU"/>
        </w:rPr>
      </w:pPr>
    </w:p>
    <w:p w14:paraId="403A75A1" w14:textId="77777777" w:rsidR="00C56C3C" w:rsidRPr="00C56C3C" w:rsidRDefault="00C56C3C" w:rsidP="00C56C3C">
      <w:pPr>
        <w:rPr>
          <w:rFonts w:ascii="Arial" w:hAnsi="Arial" w:cs="Arial"/>
          <w:color w:val="000000"/>
          <w:sz w:val="22"/>
          <w:szCs w:val="22"/>
        </w:rPr>
      </w:pPr>
    </w:p>
    <w:p w14:paraId="1DBF6573" w14:textId="77777777" w:rsidR="00C56C3C" w:rsidRPr="00C56C3C" w:rsidRDefault="00C56C3C" w:rsidP="00C56C3C">
      <w:pPr>
        <w:rPr>
          <w:rFonts w:ascii="Arial" w:hAnsi="Arial" w:cs="Arial"/>
          <w:b/>
          <w:i/>
          <w:color w:val="000000"/>
          <w:sz w:val="22"/>
          <w:szCs w:val="22"/>
        </w:rPr>
      </w:pPr>
    </w:p>
    <w:p w14:paraId="52A3BCF3" w14:textId="77777777" w:rsidR="00C56C3C" w:rsidRPr="00C56C3C" w:rsidRDefault="00C56C3C" w:rsidP="00C56C3C">
      <w:pPr>
        <w:rPr>
          <w:rFonts w:ascii="Arial" w:hAnsi="Arial" w:cs="Arial"/>
          <w:b/>
          <w:i/>
          <w:color w:val="000000"/>
          <w:sz w:val="22"/>
          <w:szCs w:val="22"/>
        </w:rPr>
      </w:pPr>
    </w:p>
    <w:p w14:paraId="6E949DC0"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Список литературы:</w:t>
      </w:r>
    </w:p>
    <w:p w14:paraId="5674C908"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Методика расчета выбросов загрязняющих веществ в атмосферу</w:t>
      </w:r>
    </w:p>
    <w:p w14:paraId="59512287"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при нанесении лакокрасочных материалов (по величинам удельных</w:t>
      </w:r>
    </w:p>
    <w:p w14:paraId="18A68118"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выбросов). РНД 211.2.02.05-2004. Астана, 2005</w:t>
      </w:r>
    </w:p>
    <w:p w14:paraId="46B32659" w14:textId="77777777" w:rsidR="00C56C3C" w:rsidRPr="00C56C3C" w:rsidRDefault="00C56C3C" w:rsidP="00C56C3C">
      <w:pPr>
        <w:rPr>
          <w:rFonts w:ascii="Arial" w:hAnsi="Arial" w:cs="Arial"/>
          <w:color w:val="000000"/>
          <w:sz w:val="22"/>
          <w:szCs w:val="22"/>
        </w:rPr>
      </w:pPr>
    </w:p>
    <w:p w14:paraId="61D2F9C0"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Технологический процесс: окраска и сушка</w:t>
      </w:r>
    </w:p>
    <w:p w14:paraId="75C4174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Фактический годовой расход ЛКМ, тонн, </w:t>
      </w:r>
      <w:r w:rsidRPr="00C56C3C">
        <w:rPr>
          <w:rFonts w:ascii="Arial" w:hAnsi="Arial" w:cs="Arial"/>
          <w:b/>
          <w:i/>
          <w:color w:val="000000"/>
          <w:sz w:val="22"/>
          <w:szCs w:val="22"/>
        </w:rPr>
        <w:t xml:space="preserve">MS = </w:t>
      </w:r>
      <w:r w:rsidRPr="00C56C3C">
        <w:rPr>
          <w:rFonts w:ascii="Arial" w:hAnsi="Arial" w:cs="Arial"/>
          <w:b/>
          <w:color w:val="000000"/>
          <w:sz w:val="22"/>
          <w:szCs w:val="22"/>
        </w:rPr>
        <w:t>0.3112626</w:t>
      </w:r>
    </w:p>
    <w:p w14:paraId="7EBE31D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часовой расход ЛКМ, с учетом дискретности работы оборудования, кг, </w:t>
      </w:r>
      <w:r w:rsidRPr="00C56C3C">
        <w:rPr>
          <w:rFonts w:ascii="Arial" w:hAnsi="Arial" w:cs="Arial"/>
          <w:b/>
          <w:i/>
          <w:color w:val="000000"/>
          <w:sz w:val="22"/>
          <w:szCs w:val="22"/>
        </w:rPr>
        <w:t xml:space="preserve">MS1 = </w:t>
      </w:r>
      <w:r w:rsidRPr="00C56C3C">
        <w:rPr>
          <w:rFonts w:ascii="Arial" w:hAnsi="Arial" w:cs="Arial"/>
          <w:b/>
          <w:color w:val="000000"/>
          <w:sz w:val="22"/>
          <w:szCs w:val="22"/>
        </w:rPr>
        <w:t>2</w:t>
      </w:r>
    </w:p>
    <w:p w14:paraId="618C16A5" w14:textId="77777777" w:rsidR="00C56C3C" w:rsidRPr="00C56C3C" w:rsidRDefault="00C56C3C" w:rsidP="00C56C3C">
      <w:pPr>
        <w:rPr>
          <w:rFonts w:ascii="Arial" w:hAnsi="Arial" w:cs="Arial"/>
          <w:color w:val="000000"/>
          <w:sz w:val="22"/>
          <w:szCs w:val="22"/>
        </w:rPr>
      </w:pPr>
    </w:p>
    <w:p w14:paraId="564DA1AA"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Марка ЛКМ: Эмаль ХВ-124</w:t>
      </w:r>
    </w:p>
    <w:p w14:paraId="7B3FDBE8" w14:textId="77777777" w:rsidR="00C56C3C" w:rsidRPr="00C56C3C" w:rsidRDefault="00C56C3C" w:rsidP="00C56C3C">
      <w:pPr>
        <w:rPr>
          <w:rFonts w:ascii="Arial" w:hAnsi="Arial" w:cs="Arial"/>
          <w:color w:val="000000"/>
          <w:sz w:val="22"/>
          <w:szCs w:val="22"/>
        </w:rPr>
      </w:pPr>
    </w:p>
    <w:p w14:paraId="5BE45BB9"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Способ окраски: Пневматический</w:t>
      </w:r>
    </w:p>
    <w:p w14:paraId="629FBF91" w14:textId="77777777" w:rsidR="00C56C3C" w:rsidRPr="00C56C3C" w:rsidRDefault="00C56C3C" w:rsidP="00C56C3C">
      <w:pPr>
        <w:rPr>
          <w:rFonts w:ascii="Arial" w:hAnsi="Arial" w:cs="Arial"/>
          <w:color w:val="000000"/>
          <w:sz w:val="22"/>
          <w:szCs w:val="22"/>
        </w:rPr>
      </w:pPr>
    </w:p>
    <w:p w14:paraId="25850514"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летучей части (растворителя) в ЛКМ (табл. 2), %, </w:t>
      </w:r>
      <w:r w:rsidRPr="00C56C3C">
        <w:rPr>
          <w:rFonts w:ascii="Arial" w:hAnsi="Arial" w:cs="Arial"/>
          <w:b/>
          <w:i/>
          <w:color w:val="000000"/>
          <w:sz w:val="22"/>
          <w:szCs w:val="22"/>
        </w:rPr>
        <w:t xml:space="preserve">F2 = </w:t>
      </w:r>
      <w:r w:rsidRPr="00C56C3C">
        <w:rPr>
          <w:rFonts w:ascii="Arial" w:hAnsi="Arial" w:cs="Arial"/>
          <w:b/>
          <w:color w:val="000000"/>
          <w:sz w:val="22"/>
          <w:szCs w:val="22"/>
        </w:rPr>
        <w:t>27</w:t>
      </w:r>
    </w:p>
    <w:p w14:paraId="7B209D37" w14:textId="77777777" w:rsidR="00C56C3C" w:rsidRPr="00C56C3C" w:rsidRDefault="00C56C3C" w:rsidP="00C56C3C">
      <w:pPr>
        <w:rPr>
          <w:rFonts w:ascii="Arial" w:hAnsi="Arial" w:cs="Arial"/>
          <w:b/>
          <w:color w:val="000000"/>
          <w:sz w:val="22"/>
          <w:szCs w:val="22"/>
        </w:rPr>
      </w:pPr>
    </w:p>
    <w:p w14:paraId="2D3C35BA"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1401 Пропан-2-он (Ацетон) (470)</w:t>
      </w:r>
    </w:p>
    <w:p w14:paraId="79E5E607" w14:textId="77777777" w:rsidR="00C56C3C" w:rsidRPr="00C56C3C" w:rsidRDefault="00C56C3C" w:rsidP="00C56C3C">
      <w:pPr>
        <w:rPr>
          <w:rFonts w:ascii="Arial" w:hAnsi="Arial" w:cs="Arial"/>
          <w:b/>
          <w:i/>
          <w:color w:val="000000"/>
          <w:sz w:val="22"/>
          <w:szCs w:val="22"/>
          <w:u w:val="single"/>
        </w:rPr>
      </w:pPr>
    </w:p>
    <w:p w14:paraId="03B682FF"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вещества в летучей части ЛКМ (табл. 2), %, </w:t>
      </w:r>
      <w:r w:rsidRPr="00C56C3C">
        <w:rPr>
          <w:rFonts w:ascii="Arial" w:hAnsi="Arial" w:cs="Arial"/>
          <w:b/>
          <w:i/>
          <w:color w:val="000000"/>
          <w:sz w:val="22"/>
          <w:szCs w:val="22"/>
        </w:rPr>
        <w:t xml:space="preserve">FPI = </w:t>
      </w:r>
      <w:r w:rsidRPr="00C56C3C">
        <w:rPr>
          <w:rFonts w:ascii="Arial" w:hAnsi="Arial" w:cs="Arial"/>
          <w:b/>
          <w:color w:val="000000"/>
          <w:sz w:val="22"/>
          <w:szCs w:val="22"/>
        </w:rPr>
        <w:t>26</w:t>
      </w:r>
    </w:p>
    <w:p w14:paraId="0BCC2C35"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Доля растворителя, при окраске и сушке</w:t>
      </w:r>
    </w:p>
    <w:p w14:paraId="32C8B03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для данного способа окраски (табл. 3), %, </w:t>
      </w:r>
      <w:r w:rsidRPr="00C56C3C">
        <w:rPr>
          <w:rFonts w:ascii="Arial" w:hAnsi="Arial" w:cs="Arial"/>
          <w:b/>
          <w:i/>
          <w:color w:val="000000"/>
          <w:sz w:val="22"/>
          <w:szCs w:val="22"/>
        </w:rPr>
        <w:t xml:space="preserve">DP = </w:t>
      </w:r>
      <w:r w:rsidRPr="00C56C3C">
        <w:rPr>
          <w:rFonts w:ascii="Arial" w:hAnsi="Arial" w:cs="Arial"/>
          <w:b/>
          <w:color w:val="000000"/>
          <w:sz w:val="22"/>
          <w:szCs w:val="22"/>
        </w:rPr>
        <w:t>100</w:t>
      </w:r>
    </w:p>
    <w:p w14:paraId="581DFCD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(3-4), т/год, </w:t>
      </w:r>
      <w:r w:rsidRPr="00C56C3C">
        <w:rPr>
          <w:rFonts w:ascii="Arial" w:hAnsi="Arial" w:cs="Arial"/>
          <w:b/>
          <w:i/>
          <w:color w:val="000000"/>
          <w:sz w:val="22"/>
          <w:szCs w:val="22"/>
        </w:rPr>
        <w:t>_M_ = MS · F2 · FPI · DP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0.3112626 · 27 · 26 · 100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0.02185063452</w:t>
      </w:r>
    </w:p>
    <w:p w14:paraId="11796E12"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ЗВ (5-6), г/с, </w:t>
      </w:r>
      <w:r w:rsidRPr="00C56C3C">
        <w:rPr>
          <w:rFonts w:ascii="Arial" w:hAnsi="Arial" w:cs="Arial"/>
          <w:b/>
          <w:i/>
          <w:color w:val="000000"/>
          <w:sz w:val="22"/>
          <w:szCs w:val="22"/>
        </w:rPr>
        <w:t>_G_ = MS1 · F2 · FPI · DP / (3.6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2 · 27 · 26 · 100 / (3.6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 0.039</w:t>
      </w:r>
    </w:p>
    <w:p w14:paraId="7A805139" w14:textId="77777777" w:rsidR="00C56C3C" w:rsidRPr="00C56C3C" w:rsidRDefault="00C56C3C" w:rsidP="00C56C3C">
      <w:pPr>
        <w:rPr>
          <w:rFonts w:ascii="Arial" w:hAnsi="Arial" w:cs="Arial"/>
          <w:b/>
          <w:color w:val="000000"/>
          <w:sz w:val="22"/>
          <w:szCs w:val="22"/>
        </w:rPr>
      </w:pPr>
    </w:p>
    <w:p w14:paraId="27B8E9C0"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 xml:space="preserve">Примесь: 1210 </w:t>
      </w:r>
      <w:proofErr w:type="spellStart"/>
      <w:r w:rsidRPr="00C56C3C">
        <w:rPr>
          <w:rFonts w:ascii="Arial" w:hAnsi="Arial" w:cs="Arial"/>
          <w:b/>
          <w:i/>
          <w:color w:val="000000"/>
          <w:sz w:val="22"/>
          <w:szCs w:val="22"/>
          <w:u w:val="single"/>
        </w:rPr>
        <w:t>Бутилацетат</w:t>
      </w:r>
      <w:proofErr w:type="spellEnd"/>
      <w:r w:rsidRPr="00C56C3C">
        <w:rPr>
          <w:rFonts w:ascii="Arial" w:hAnsi="Arial" w:cs="Arial"/>
          <w:b/>
          <w:i/>
          <w:color w:val="000000"/>
          <w:sz w:val="22"/>
          <w:szCs w:val="22"/>
          <w:u w:val="single"/>
        </w:rPr>
        <w:t xml:space="preserve"> (Уксусной кислоты бутиловый эфир) (110)</w:t>
      </w:r>
    </w:p>
    <w:p w14:paraId="7BEC2FE8" w14:textId="77777777" w:rsidR="00C56C3C" w:rsidRPr="00C56C3C" w:rsidRDefault="00C56C3C" w:rsidP="00C56C3C">
      <w:pPr>
        <w:rPr>
          <w:rFonts w:ascii="Arial" w:hAnsi="Arial" w:cs="Arial"/>
          <w:b/>
          <w:i/>
          <w:color w:val="000000"/>
          <w:sz w:val="22"/>
          <w:szCs w:val="22"/>
          <w:u w:val="single"/>
        </w:rPr>
      </w:pPr>
    </w:p>
    <w:p w14:paraId="2EF6CA3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вещества в летучей части ЛКМ (табл. 2), %, </w:t>
      </w:r>
      <w:r w:rsidRPr="00C56C3C">
        <w:rPr>
          <w:rFonts w:ascii="Arial" w:hAnsi="Arial" w:cs="Arial"/>
          <w:b/>
          <w:i/>
          <w:color w:val="000000"/>
          <w:sz w:val="22"/>
          <w:szCs w:val="22"/>
        </w:rPr>
        <w:t xml:space="preserve">FPI = </w:t>
      </w:r>
      <w:r w:rsidRPr="00C56C3C">
        <w:rPr>
          <w:rFonts w:ascii="Arial" w:hAnsi="Arial" w:cs="Arial"/>
          <w:b/>
          <w:color w:val="000000"/>
          <w:sz w:val="22"/>
          <w:szCs w:val="22"/>
        </w:rPr>
        <w:t>12</w:t>
      </w:r>
    </w:p>
    <w:p w14:paraId="4CB8B8C2"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Доля растворителя, при окраске и сушке</w:t>
      </w:r>
    </w:p>
    <w:p w14:paraId="6594D25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для данного способа окраски (табл. 3), %, </w:t>
      </w:r>
      <w:r w:rsidRPr="00C56C3C">
        <w:rPr>
          <w:rFonts w:ascii="Arial" w:hAnsi="Arial" w:cs="Arial"/>
          <w:b/>
          <w:i/>
          <w:color w:val="000000"/>
          <w:sz w:val="22"/>
          <w:szCs w:val="22"/>
        </w:rPr>
        <w:t xml:space="preserve">DP = </w:t>
      </w:r>
      <w:r w:rsidRPr="00C56C3C">
        <w:rPr>
          <w:rFonts w:ascii="Arial" w:hAnsi="Arial" w:cs="Arial"/>
          <w:b/>
          <w:color w:val="000000"/>
          <w:sz w:val="22"/>
          <w:szCs w:val="22"/>
        </w:rPr>
        <w:t>100</w:t>
      </w:r>
    </w:p>
    <w:p w14:paraId="1955B0E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(3-4), т/год, </w:t>
      </w:r>
      <w:r w:rsidRPr="00C56C3C">
        <w:rPr>
          <w:rFonts w:ascii="Arial" w:hAnsi="Arial" w:cs="Arial"/>
          <w:b/>
          <w:i/>
          <w:color w:val="000000"/>
          <w:sz w:val="22"/>
          <w:szCs w:val="22"/>
        </w:rPr>
        <w:t>_M_ = MS · F2 · FPI · DP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0.3112626 · 27 · 12 · 100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0.01008490824</w:t>
      </w:r>
    </w:p>
    <w:p w14:paraId="0770D70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ЗВ (5-6), г/с, </w:t>
      </w:r>
      <w:r w:rsidRPr="00C56C3C">
        <w:rPr>
          <w:rFonts w:ascii="Arial" w:hAnsi="Arial" w:cs="Arial"/>
          <w:b/>
          <w:i/>
          <w:color w:val="000000"/>
          <w:sz w:val="22"/>
          <w:szCs w:val="22"/>
        </w:rPr>
        <w:t>_G_ = MS1 · F2 · FPI · DP / (3.6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2 · 27 · 12 · 100 / (3.6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 0.018</w:t>
      </w:r>
    </w:p>
    <w:p w14:paraId="0EF5EF1A" w14:textId="77777777" w:rsidR="00C56C3C" w:rsidRPr="00C56C3C" w:rsidRDefault="00C56C3C" w:rsidP="00C56C3C">
      <w:pPr>
        <w:rPr>
          <w:rFonts w:ascii="Arial" w:hAnsi="Arial" w:cs="Arial"/>
          <w:b/>
          <w:color w:val="000000"/>
          <w:sz w:val="22"/>
          <w:szCs w:val="22"/>
        </w:rPr>
      </w:pPr>
    </w:p>
    <w:p w14:paraId="0BE27DD5"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0621 Метилбензол (349)</w:t>
      </w:r>
    </w:p>
    <w:p w14:paraId="0B020F80" w14:textId="77777777" w:rsidR="00C56C3C" w:rsidRPr="00C56C3C" w:rsidRDefault="00C56C3C" w:rsidP="00C56C3C">
      <w:pPr>
        <w:rPr>
          <w:rFonts w:ascii="Arial" w:hAnsi="Arial" w:cs="Arial"/>
          <w:b/>
          <w:i/>
          <w:color w:val="000000"/>
          <w:sz w:val="22"/>
          <w:szCs w:val="22"/>
          <w:u w:val="single"/>
        </w:rPr>
      </w:pPr>
    </w:p>
    <w:p w14:paraId="6919610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вещества в летучей части ЛКМ (табл. 2), %, </w:t>
      </w:r>
      <w:r w:rsidRPr="00C56C3C">
        <w:rPr>
          <w:rFonts w:ascii="Arial" w:hAnsi="Arial" w:cs="Arial"/>
          <w:b/>
          <w:i/>
          <w:color w:val="000000"/>
          <w:sz w:val="22"/>
          <w:szCs w:val="22"/>
        </w:rPr>
        <w:t xml:space="preserve">FPI = </w:t>
      </w:r>
      <w:r w:rsidRPr="00C56C3C">
        <w:rPr>
          <w:rFonts w:ascii="Arial" w:hAnsi="Arial" w:cs="Arial"/>
          <w:b/>
          <w:color w:val="000000"/>
          <w:sz w:val="22"/>
          <w:szCs w:val="22"/>
        </w:rPr>
        <w:t>62</w:t>
      </w:r>
    </w:p>
    <w:p w14:paraId="0DAC97AD"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Доля растворителя, при окраске и сушке</w:t>
      </w:r>
    </w:p>
    <w:p w14:paraId="31436F9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для данного способа окраски (табл. 3), %, </w:t>
      </w:r>
      <w:r w:rsidRPr="00C56C3C">
        <w:rPr>
          <w:rFonts w:ascii="Arial" w:hAnsi="Arial" w:cs="Arial"/>
          <w:b/>
          <w:i/>
          <w:color w:val="000000"/>
          <w:sz w:val="22"/>
          <w:szCs w:val="22"/>
        </w:rPr>
        <w:t xml:space="preserve">DP = </w:t>
      </w:r>
      <w:r w:rsidRPr="00C56C3C">
        <w:rPr>
          <w:rFonts w:ascii="Arial" w:hAnsi="Arial" w:cs="Arial"/>
          <w:b/>
          <w:color w:val="000000"/>
          <w:sz w:val="22"/>
          <w:szCs w:val="22"/>
        </w:rPr>
        <w:t>100</w:t>
      </w:r>
    </w:p>
    <w:p w14:paraId="031BA522"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(3-4), т/год, </w:t>
      </w:r>
      <w:r w:rsidRPr="00C56C3C">
        <w:rPr>
          <w:rFonts w:ascii="Arial" w:hAnsi="Arial" w:cs="Arial"/>
          <w:b/>
          <w:i/>
          <w:color w:val="000000"/>
          <w:sz w:val="22"/>
          <w:szCs w:val="22"/>
        </w:rPr>
        <w:t>_M_ = MS · F2 · FPI · DP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0.3112626 · 27 · 62 · 100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0.05210535924</w:t>
      </w:r>
    </w:p>
    <w:p w14:paraId="569AB73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ЗВ (5-6), г/с, </w:t>
      </w:r>
      <w:r w:rsidRPr="00C56C3C">
        <w:rPr>
          <w:rFonts w:ascii="Arial" w:hAnsi="Arial" w:cs="Arial"/>
          <w:b/>
          <w:i/>
          <w:color w:val="000000"/>
          <w:sz w:val="22"/>
          <w:szCs w:val="22"/>
        </w:rPr>
        <w:t>_G_ = MS1 · F2 · FPI · DP / (3.6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w:t>
      </w:r>
      <w:r w:rsidRPr="00C56C3C">
        <w:rPr>
          <w:rFonts w:ascii="Arial" w:hAnsi="Arial" w:cs="Arial"/>
          <w:b/>
          <w:color w:val="000000"/>
          <w:sz w:val="22"/>
          <w:szCs w:val="22"/>
        </w:rPr>
        <w:t>2 · 27 · 62 · 100 / (3.6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 0.093</w:t>
      </w:r>
    </w:p>
    <w:p w14:paraId="08734C65" w14:textId="77777777" w:rsidR="00C56C3C" w:rsidRPr="00C56C3C" w:rsidRDefault="00C56C3C" w:rsidP="00C56C3C">
      <w:pPr>
        <w:rPr>
          <w:rFonts w:ascii="Arial" w:hAnsi="Arial" w:cs="Arial"/>
          <w:b/>
          <w:color w:val="000000"/>
          <w:sz w:val="22"/>
          <w:szCs w:val="22"/>
        </w:rPr>
      </w:pPr>
    </w:p>
    <w:p w14:paraId="4A466488"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Расчет выбросов окрасочного аэрозоля:</w:t>
      </w:r>
    </w:p>
    <w:p w14:paraId="098B84D5" w14:textId="77777777" w:rsidR="00C56C3C" w:rsidRPr="00C56C3C" w:rsidRDefault="00C56C3C" w:rsidP="00C56C3C">
      <w:pPr>
        <w:rPr>
          <w:rFonts w:ascii="Arial" w:hAnsi="Arial" w:cs="Arial"/>
          <w:color w:val="000000"/>
          <w:sz w:val="22"/>
          <w:szCs w:val="22"/>
        </w:rPr>
      </w:pPr>
    </w:p>
    <w:p w14:paraId="4873A789"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2902 Взвешенные частицы (116)</w:t>
      </w:r>
    </w:p>
    <w:p w14:paraId="17EF098A" w14:textId="77777777" w:rsidR="00C56C3C" w:rsidRPr="00C56C3C" w:rsidRDefault="00C56C3C" w:rsidP="00C56C3C">
      <w:pPr>
        <w:rPr>
          <w:rFonts w:ascii="Arial" w:hAnsi="Arial" w:cs="Arial"/>
          <w:b/>
          <w:i/>
          <w:color w:val="000000"/>
          <w:sz w:val="22"/>
          <w:szCs w:val="22"/>
          <w:u w:val="single"/>
        </w:rPr>
      </w:pPr>
    </w:p>
    <w:p w14:paraId="484DB3A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Доля аэрозоля при окраске, для данного способа окраски (табл. 3), %, </w:t>
      </w:r>
      <w:r w:rsidRPr="00C56C3C">
        <w:rPr>
          <w:rFonts w:ascii="Arial" w:hAnsi="Arial" w:cs="Arial"/>
          <w:b/>
          <w:i/>
          <w:color w:val="000000"/>
          <w:sz w:val="22"/>
          <w:szCs w:val="22"/>
        </w:rPr>
        <w:t xml:space="preserve">DK = </w:t>
      </w:r>
      <w:r w:rsidRPr="00C56C3C">
        <w:rPr>
          <w:rFonts w:ascii="Arial" w:hAnsi="Arial" w:cs="Arial"/>
          <w:b/>
          <w:color w:val="000000"/>
          <w:sz w:val="22"/>
          <w:szCs w:val="22"/>
        </w:rPr>
        <w:t>30</w:t>
      </w:r>
    </w:p>
    <w:p w14:paraId="67F1A9D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ЗВ (1), т/год, </w:t>
      </w:r>
      <w:r w:rsidRPr="00C56C3C">
        <w:rPr>
          <w:rFonts w:ascii="Arial" w:hAnsi="Arial" w:cs="Arial"/>
          <w:b/>
          <w:i/>
          <w:color w:val="000000"/>
          <w:sz w:val="22"/>
          <w:szCs w:val="22"/>
        </w:rPr>
        <w:t>_M_ = KOC · MS · (100-F2) · DK · 10</w:t>
      </w:r>
      <w:r w:rsidRPr="00C56C3C">
        <w:rPr>
          <w:rFonts w:ascii="Arial" w:hAnsi="Arial" w:cs="Arial"/>
          <w:b/>
          <w:i/>
          <w:color w:val="000000"/>
          <w:sz w:val="22"/>
          <w:szCs w:val="22"/>
          <w:vertAlign w:val="superscript"/>
        </w:rPr>
        <w:t>-4</w:t>
      </w:r>
      <w:r w:rsidRPr="00C56C3C">
        <w:rPr>
          <w:rFonts w:ascii="Arial" w:hAnsi="Arial" w:cs="Arial"/>
          <w:b/>
          <w:i/>
          <w:color w:val="000000"/>
          <w:sz w:val="22"/>
          <w:szCs w:val="22"/>
        </w:rPr>
        <w:t xml:space="preserve"> = </w:t>
      </w:r>
      <w:r w:rsidRPr="00C56C3C">
        <w:rPr>
          <w:rFonts w:ascii="Arial" w:hAnsi="Arial" w:cs="Arial"/>
          <w:b/>
          <w:color w:val="000000"/>
          <w:sz w:val="22"/>
          <w:szCs w:val="22"/>
        </w:rPr>
        <w:t>1 · 0.3112626 · (100-27) · 30 · 10</w:t>
      </w:r>
      <w:r w:rsidRPr="00C56C3C">
        <w:rPr>
          <w:rFonts w:ascii="Arial" w:hAnsi="Arial" w:cs="Arial"/>
          <w:b/>
          <w:color w:val="000000"/>
          <w:sz w:val="22"/>
          <w:szCs w:val="22"/>
          <w:vertAlign w:val="superscript"/>
        </w:rPr>
        <w:t>-4</w:t>
      </w:r>
      <w:r w:rsidRPr="00C56C3C">
        <w:rPr>
          <w:rFonts w:ascii="Arial" w:hAnsi="Arial" w:cs="Arial"/>
          <w:b/>
          <w:color w:val="000000"/>
          <w:sz w:val="22"/>
          <w:szCs w:val="22"/>
        </w:rPr>
        <w:t xml:space="preserve"> = 0.0681665094</w:t>
      </w:r>
    </w:p>
    <w:p w14:paraId="3D0D8256"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ЗВ (2), г/с, </w:t>
      </w:r>
      <w:r w:rsidRPr="00C56C3C">
        <w:rPr>
          <w:rFonts w:ascii="Arial" w:hAnsi="Arial" w:cs="Arial"/>
          <w:b/>
          <w:i/>
          <w:color w:val="000000"/>
          <w:sz w:val="22"/>
          <w:szCs w:val="22"/>
        </w:rPr>
        <w:t>_G_ = KOC · MS1 · (100-F2) · DK / (3.6 · 10</w:t>
      </w:r>
      <w:r w:rsidRPr="00C56C3C">
        <w:rPr>
          <w:rFonts w:ascii="Arial" w:hAnsi="Arial" w:cs="Arial"/>
          <w:b/>
          <w:i/>
          <w:color w:val="000000"/>
          <w:sz w:val="22"/>
          <w:szCs w:val="22"/>
          <w:vertAlign w:val="superscript"/>
        </w:rPr>
        <w:t>4</w:t>
      </w:r>
      <w:r w:rsidRPr="00C56C3C">
        <w:rPr>
          <w:rFonts w:ascii="Arial" w:hAnsi="Arial" w:cs="Arial"/>
          <w:b/>
          <w:i/>
          <w:color w:val="000000"/>
          <w:sz w:val="22"/>
          <w:szCs w:val="22"/>
        </w:rPr>
        <w:t xml:space="preserve">) = </w:t>
      </w:r>
      <w:r w:rsidRPr="00C56C3C">
        <w:rPr>
          <w:rFonts w:ascii="Arial" w:hAnsi="Arial" w:cs="Arial"/>
          <w:b/>
          <w:color w:val="000000"/>
          <w:sz w:val="22"/>
          <w:szCs w:val="22"/>
        </w:rPr>
        <w:t>1 · 2 · (100-27) · 30 / (3.6 · 10</w:t>
      </w:r>
      <w:r w:rsidRPr="00C56C3C">
        <w:rPr>
          <w:rFonts w:ascii="Arial" w:hAnsi="Arial" w:cs="Arial"/>
          <w:b/>
          <w:color w:val="000000"/>
          <w:sz w:val="22"/>
          <w:szCs w:val="22"/>
          <w:vertAlign w:val="superscript"/>
        </w:rPr>
        <w:t>4</w:t>
      </w:r>
      <w:r w:rsidRPr="00C56C3C">
        <w:rPr>
          <w:rFonts w:ascii="Arial" w:hAnsi="Arial" w:cs="Arial"/>
          <w:b/>
          <w:color w:val="000000"/>
          <w:sz w:val="22"/>
          <w:szCs w:val="22"/>
        </w:rPr>
        <w:t>) = 0.12166666667</w:t>
      </w:r>
    </w:p>
    <w:p w14:paraId="4A4DDFEE" w14:textId="77777777" w:rsidR="00C56C3C" w:rsidRPr="00C56C3C" w:rsidRDefault="00C56C3C" w:rsidP="00C56C3C">
      <w:pPr>
        <w:rPr>
          <w:rFonts w:ascii="Arial" w:hAnsi="Arial" w:cs="Arial"/>
          <w:b/>
          <w:color w:val="000000"/>
          <w:sz w:val="22"/>
          <w:szCs w:val="22"/>
        </w:rPr>
      </w:pPr>
    </w:p>
    <w:p w14:paraId="28947A44" w14:textId="77777777" w:rsidR="00C56C3C" w:rsidRPr="00C56C3C" w:rsidRDefault="00C56C3C" w:rsidP="00C56C3C">
      <w:pPr>
        <w:rPr>
          <w:rFonts w:ascii="Arial" w:hAnsi="Arial" w:cs="Arial"/>
          <w:b/>
          <w:i/>
          <w:color w:val="000000"/>
          <w:sz w:val="22"/>
          <w:szCs w:val="22"/>
        </w:rPr>
      </w:pPr>
      <w:r w:rsidRPr="00C56C3C">
        <w:rPr>
          <w:rFonts w:ascii="Arial" w:hAnsi="Arial" w:cs="Arial"/>
          <w:b/>
          <w:i/>
          <w:color w:val="000000"/>
          <w:sz w:val="22"/>
          <w:szCs w:val="22"/>
        </w:rPr>
        <w:t>Итоговая таблица выбросов</w:t>
      </w:r>
    </w:p>
    <w:tbl>
      <w:tblPr>
        <w:tblW w:w="5000" w:type="pct"/>
        <w:tblCellMar>
          <w:left w:w="28" w:type="dxa"/>
          <w:right w:w="28" w:type="dxa"/>
        </w:tblCellMar>
        <w:tblLook w:val="04A0" w:firstRow="1" w:lastRow="0" w:firstColumn="1" w:lastColumn="0" w:noHBand="0" w:noVBand="1"/>
      </w:tblPr>
      <w:tblGrid>
        <w:gridCol w:w="667"/>
        <w:gridCol w:w="4807"/>
        <w:gridCol w:w="1869"/>
        <w:gridCol w:w="2001"/>
      </w:tblGrid>
      <w:tr w:rsidR="00C56C3C" w:rsidRPr="00C56C3C" w14:paraId="500E4992" w14:textId="77777777" w:rsidTr="00C56C3C">
        <w:tc>
          <w:tcPr>
            <w:tcW w:w="357" w:type="pct"/>
            <w:tcBorders>
              <w:top w:val="single" w:sz="4" w:space="0" w:color="auto"/>
              <w:left w:val="single" w:sz="4" w:space="0" w:color="auto"/>
              <w:bottom w:val="single" w:sz="4" w:space="0" w:color="auto"/>
              <w:right w:val="single" w:sz="4" w:space="0" w:color="auto"/>
            </w:tcBorders>
            <w:vAlign w:val="center"/>
            <w:hideMark/>
          </w:tcPr>
          <w:p w14:paraId="63233D25"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59EDA85B"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D6084D3"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4AD45D5B"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Выброс т/год</w:t>
            </w:r>
          </w:p>
        </w:tc>
      </w:tr>
      <w:tr w:rsidR="00C56C3C" w:rsidRPr="00C56C3C" w14:paraId="39D14139"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4F2933E4"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0616</w:t>
            </w:r>
          </w:p>
        </w:tc>
        <w:tc>
          <w:tcPr>
            <w:tcW w:w="2571" w:type="pct"/>
            <w:tcBorders>
              <w:top w:val="single" w:sz="4" w:space="0" w:color="auto"/>
              <w:left w:val="single" w:sz="4" w:space="0" w:color="auto"/>
              <w:bottom w:val="single" w:sz="4" w:space="0" w:color="auto"/>
              <w:right w:val="single" w:sz="4" w:space="0" w:color="auto"/>
            </w:tcBorders>
            <w:hideMark/>
          </w:tcPr>
          <w:p w14:paraId="7AB88119" w14:textId="77777777" w:rsidR="00C56C3C" w:rsidRPr="00C56C3C" w:rsidRDefault="00C56C3C">
            <w:pPr>
              <w:rPr>
                <w:rFonts w:ascii="Arial" w:hAnsi="Arial" w:cs="Arial"/>
                <w:color w:val="000000"/>
                <w:sz w:val="22"/>
                <w:szCs w:val="22"/>
              </w:rPr>
            </w:pPr>
            <w:proofErr w:type="spellStart"/>
            <w:r w:rsidRPr="00C56C3C">
              <w:rPr>
                <w:rFonts w:ascii="Arial" w:hAnsi="Arial" w:cs="Arial"/>
                <w:color w:val="000000"/>
                <w:sz w:val="22"/>
                <w:szCs w:val="22"/>
              </w:rPr>
              <w:t>Диметилбензол</w:t>
            </w:r>
            <w:proofErr w:type="spellEnd"/>
            <w:r w:rsidRPr="00C56C3C">
              <w:rPr>
                <w:rFonts w:ascii="Arial" w:hAnsi="Arial" w:cs="Arial"/>
                <w:color w:val="000000"/>
                <w:sz w:val="22"/>
                <w:szCs w:val="22"/>
              </w:rPr>
              <w:t xml:space="preserve"> (смесь о-, м-, п- изомеров) (203)</w:t>
            </w:r>
          </w:p>
        </w:tc>
        <w:tc>
          <w:tcPr>
            <w:tcW w:w="1000" w:type="pct"/>
            <w:tcBorders>
              <w:top w:val="single" w:sz="4" w:space="0" w:color="auto"/>
              <w:left w:val="single" w:sz="4" w:space="0" w:color="auto"/>
              <w:bottom w:val="single" w:sz="4" w:space="0" w:color="auto"/>
              <w:right w:val="single" w:sz="4" w:space="0" w:color="auto"/>
            </w:tcBorders>
            <w:hideMark/>
          </w:tcPr>
          <w:p w14:paraId="133DA308"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0.25</w:t>
            </w:r>
          </w:p>
        </w:tc>
        <w:tc>
          <w:tcPr>
            <w:tcW w:w="1071" w:type="pct"/>
            <w:tcBorders>
              <w:top w:val="single" w:sz="4" w:space="0" w:color="auto"/>
              <w:left w:val="single" w:sz="4" w:space="0" w:color="auto"/>
              <w:bottom w:val="single" w:sz="4" w:space="0" w:color="auto"/>
              <w:right w:val="single" w:sz="4" w:space="0" w:color="auto"/>
            </w:tcBorders>
            <w:hideMark/>
          </w:tcPr>
          <w:p w14:paraId="3EA422A1"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0.0112329</w:t>
            </w:r>
          </w:p>
        </w:tc>
      </w:tr>
      <w:tr w:rsidR="00C56C3C" w:rsidRPr="00C56C3C" w14:paraId="2552F180"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2BBFED2B"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0621</w:t>
            </w:r>
          </w:p>
        </w:tc>
        <w:tc>
          <w:tcPr>
            <w:tcW w:w="2571" w:type="pct"/>
            <w:tcBorders>
              <w:top w:val="single" w:sz="4" w:space="0" w:color="auto"/>
              <w:left w:val="single" w:sz="4" w:space="0" w:color="auto"/>
              <w:bottom w:val="single" w:sz="4" w:space="0" w:color="auto"/>
              <w:right w:val="single" w:sz="4" w:space="0" w:color="auto"/>
            </w:tcBorders>
            <w:hideMark/>
          </w:tcPr>
          <w:p w14:paraId="7CFA4CB4"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Метилбензол (349)</w:t>
            </w:r>
          </w:p>
        </w:tc>
        <w:tc>
          <w:tcPr>
            <w:tcW w:w="1000" w:type="pct"/>
            <w:tcBorders>
              <w:top w:val="single" w:sz="4" w:space="0" w:color="auto"/>
              <w:left w:val="single" w:sz="4" w:space="0" w:color="auto"/>
              <w:bottom w:val="single" w:sz="4" w:space="0" w:color="auto"/>
              <w:right w:val="single" w:sz="4" w:space="0" w:color="auto"/>
            </w:tcBorders>
            <w:hideMark/>
          </w:tcPr>
          <w:p w14:paraId="295D9D89"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0.34444444444</w:t>
            </w:r>
          </w:p>
        </w:tc>
        <w:tc>
          <w:tcPr>
            <w:tcW w:w="1071" w:type="pct"/>
            <w:tcBorders>
              <w:top w:val="single" w:sz="4" w:space="0" w:color="auto"/>
              <w:left w:val="single" w:sz="4" w:space="0" w:color="auto"/>
              <w:bottom w:val="single" w:sz="4" w:space="0" w:color="auto"/>
              <w:right w:val="single" w:sz="4" w:space="0" w:color="auto"/>
            </w:tcBorders>
            <w:hideMark/>
          </w:tcPr>
          <w:p w14:paraId="07716C43"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0.05480868324</w:t>
            </w:r>
          </w:p>
        </w:tc>
      </w:tr>
      <w:tr w:rsidR="00C56C3C" w:rsidRPr="00C56C3C" w14:paraId="2FE688A9"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7A0786F3"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1210</w:t>
            </w:r>
          </w:p>
        </w:tc>
        <w:tc>
          <w:tcPr>
            <w:tcW w:w="2571" w:type="pct"/>
            <w:tcBorders>
              <w:top w:val="single" w:sz="4" w:space="0" w:color="auto"/>
              <w:left w:val="single" w:sz="4" w:space="0" w:color="auto"/>
              <w:bottom w:val="single" w:sz="4" w:space="0" w:color="auto"/>
              <w:right w:val="single" w:sz="4" w:space="0" w:color="auto"/>
            </w:tcBorders>
            <w:hideMark/>
          </w:tcPr>
          <w:p w14:paraId="0DD1151C" w14:textId="77777777" w:rsidR="00C56C3C" w:rsidRPr="00C56C3C" w:rsidRDefault="00C56C3C">
            <w:pPr>
              <w:rPr>
                <w:rFonts w:ascii="Arial" w:hAnsi="Arial" w:cs="Arial"/>
                <w:color w:val="000000"/>
                <w:sz w:val="22"/>
                <w:szCs w:val="22"/>
              </w:rPr>
            </w:pPr>
            <w:proofErr w:type="spellStart"/>
            <w:r w:rsidRPr="00C56C3C">
              <w:rPr>
                <w:rFonts w:ascii="Arial" w:hAnsi="Arial" w:cs="Arial"/>
                <w:color w:val="000000"/>
                <w:sz w:val="22"/>
                <w:szCs w:val="22"/>
              </w:rPr>
              <w:t>Бутилацетат</w:t>
            </w:r>
            <w:proofErr w:type="spellEnd"/>
            <w:r w:rsidRPr="00C56C3C">
              <w:rPr>
                <w:rFonts w:ascii="Arial" w:hAnsi="Arial" w:cs="Arial"/>
                <w:color w:val="000000"/>
                <w:sz w:val="22"/>
                <w:szCs w:val="22"/>
              </w:rPr>
              <w:t xml:space="preserve"> (Уксусной кислоты бутиловый эфир) (110)</w:t>
            </w:r>
          </w:p>
        </w:tc>
        <w:tc>
          <w:tcPr>
            <w:tcW w:w="1000" w:type="pct"/>
            <w:tcBorders>
              <w:top w:val="single" w:sz="4" w:space="0" w:color="auto"/>
              <w:left w:val="single" w:sz="4" w:space="0" w:color="auto"/>
              <w:bottom w:val="single" w:sz="4" w:space="0" w:color="auto"/>
              <w:right w:val="single" w:sz="4" w:space="0" w:color="auto"/>
            </w:tcBorders>
            <w:hideMark/>
          </w:tcPr>
          <w:p w14:paraId="29239E54"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0.06666666667</w:t>
            </w:r>
          </w:p>
        </w:tc>
        <w:tc>
          <w:tcPr>
            <w:tcW w:w="1071" w:type="pct"/>
            <w:tcBorders>
              <w:top w:val="single" w:sz="4" w:space="0" w:color="auto"/>
              <w:left w:val="single" w:sz="4" w:space="0" w:color="auto"/>
              <w:bottom w:val="single" w:sz="4" w:space="0" w:color="auto"/>
              <w:right w:val="single" w:sz="4" w:space="0" w:color="auto"/>
            </w:tcBorders>
            <w:hideMark/>
          </w:tcPr>
          <w:p w14:paraId="567DB71C"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0.01060813224</w:t>
            </w:r>
          </w:p>
        </w:tc>
      </w:tr>
      <w:tr w:rsidR="00C56C3C" w:rsidRPr="00C56C3C" w14:paraId="40C0E6B9"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3A158CEB"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lastRenderedPageBreak/>
              <w:t>1401</w:t>
            </w:r>
          </w:p>
        </w:tc>
        <w:tc>
          <w:tcPr>
            <w:tcW w:w="2571" w:type="pct"/>
            <w:tcBorders>
              <w:top w:val="single" w:sz="4" w:space="0" w:color="auto"/>
              <w:left w:val="single" w:sz="4" w:space="0" w:color="auto"/>
              <w:bottom w:val="single" w:sz="4" w:space="0" w:color="auto"/>
              <w:right w:val="single" w:sz="4" w:space="0" w:color="auto"/>
            </w:tcBorders>
            <w:hideMark/>
          </w:tcPr>
          <w:p w14:paraId="67CBDED2"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Пропан-2-он (Ацетон) (470)</w:t>
            </w:r>
          </w:p>
        </w:tc>
        <w:tc>
          <w:tcPr>
            <w:tcW w:w="1000" w:type="pct"/>
            <w:tcBorders>
              <w:top w:val="single" w:sz="4" w:space="0" w:color="auto"/>
              <w:left w:val="single" w:sz="4" w:space="0" w:color="auto"/>
              <w:bottom w:val="single" w:sz="4" w:space="0" w:color="auto"/>
              <w:right w:val="single" w:sz="4" w:space="0" w:color="auto"/>
            </w:tcBorders>
            <w:hideMark/>
          </w:tcPr>
          <w:p w14:paraId="13301B1F"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0.14444444444</w:t>
            </w:r>
          </w:p>
        </w:tc>
        <w:tc>
          <w:tcPr>
            <w:tcW w:w="1071" w:type="pct"/>
            <w:tcBorders>
              <w:top w:val="single" w:sz="4" w:space="0" w:color="auto"/>
              <w:left w:val="single" w:sz="4" w:space="0" w:color="auto"/>
              <w:bottom w:val="single" w:sz="4" w:space="0" w:color="auto"/>
              <w:right w:val="single" w:sz="4" w:space="0" w:color="auto"/>
            </w:tcBorders>
            <w:hideMark/>
          </w:tcPr>
          <w:p w14:paraId="378D3F44"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0.02298428652</w:t>
            </w:r>
          </w:p>
        </w:tc>
      </w:tr>
      <w:tr w:rsidR="00C56C3C" w:rsidRPr="00C56C3C" w14:paraId="018A2A35"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43602AF0"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2902</w:t>
            </w:r>
          </w:p>
        </w:tc>
        <w:tc>
          <w:tcPr>
            <w:tcW w:w="2571" w:type="pct"/>
            <w:tcBorders>
              <w:top w:val="single" w:sz="4" w:space="0" w:color="auto"/>
              <w:left w:val="single" w:sz="4" w:space="0" w:color="auto"/>
              <w:bottom w:val="single" w:sz="4" w:space="0" w:color="auto"/>
              <w:right w:val="single" w:sz="4" w:space="0" w:color="auto"/>
            </w:tcBorders>
            <w:hideMark/>
          </w:tcPr>
          <w:p w14:paraId="5B5C09F5"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Взвешенные частицы (116)</w:t>
            </w:r>
          </w:p>
        </w:tc>
        <w:tc>
          <w:tcPr>
            <w:tcW w:w="1000" w:type="pct"/>
            <w:tcBorders>
              <w:top w:val="single" w:sz="4" w:space="0" w:color="auto"/>
              <w:left w:val="single" w:sz="4" w:space="0" w:color="auto"/>
              <w:bottom w:val="single" w:sz="4" w:space="0" w:color="auto"/>
              <w:right w:val="single" w:sz="4" w:space="0" w:color="auto"/>
            </w:tcBorders>
            <w:hideMark/>
          </w:tcPr>
          <w:p w14:paraId="74F6F4DC"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0.12166666667</w:t>
            </w:r>
          </w:p>
        </w:tc>
        <w:tc>
          <w:tcPr>
            <w:tcW w:w="1071" w:type="pct"/>
            <w:tcBorders>
              <w:top w:val="single" w:sz="4" w:space="0" w:color="auto"/>
              <w:left w:val="single" w:sz="4" w:space="0" w:color="auto"/>
              <w:bottom w:val="single" w:sz="4" w:space="0" w:color="auto"/>
              <w:right w:val="single" w:sz="4" w:space="0" w:color="auto"/>
            </w:tcBorders>
            <w:hideMark/>
          </w:tcPr>
          <w:p w14:paraId="411C9B9A"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0.0722852394</w:t>
            </w:r>
          </w:p>
        </w:tc>
      </w:tr>
    </w:tbl>
    <w:p w14:paraId="1F7A96CB" w14:textId="77777777" w:rsidR="00C56C3C" w:rsidRDefault="00C56C3C" w:rsidP="004E4236">
      <w:pPr>
        <w:rPr>
          <w:rFonts w:eastAsia="Times New Roman"/>
          <w:color w:val="000000"/>
          <w:sz w:val="22"/>
          <w:lang w:eastAsia="ru-RU"/>
        </w:rPr>
      </w:pPr>
    </w:p>
    <w:p w14:paraId="0598FFE1" w14:textId="77777777" w:rsidR="00C56C3C" w:rsidRDefault="00C56C3C" w:rsidP="004E4236">
      <w:pPr>
        <w:rPr>
          <w:rFonts w:eastAsia="Times New Roman"/>
          <w:color w:val="000000"/>
          <w:sz w:val="22"/>
          <w:lang w:eastAsia="ru-RU"/>
        </w:rPr>
      </w:pPr>
    </w:p>
    <w:p w14:paraId="725604A1" w14:textId="3225BA22" w:rsidR="00DC7C24" w:rsidRPr="00355604" w:rsidRDefault="00DC7C24" w:rsidP="00DC7C24">
      <w:pPr>
        <w:rPr>
          <w:rFonts w:eastAsia="Times New Roman"/>
          <w:b/>
          <w:bCs/>
          <w:color w:val="000000"/>
          <w:lang w:eastAsia="ru-RU"/>
        </w:rPr>
      </w:pPr>
      <w:r w:rsidRPr="00355604">
        <w:rPr>
          <w:b/>
          <w:bCs/>
          <w:color w:val="000000"/>
        </w:rPr>
        <w:t>Источник загрязнения: 600</w:t>
      </w:r>
      <w:r w:rsidR="004E4236">
        <w:rPr>
          <w:b/>
          <w:bCs/>
          <w:color w:val="000000"/>
        </w:rPr>
        <w:t>6</w:t>
      </w:r>
    </w:p>
    <w:p w14:paraId="68FC98CF" w14:textId="48C1A4CE" w:rsidR="00DC7C24" w:rsidRDefault="00DC7C24" w:rsidP="00DC7C24">
      <w:pPr>
        <w:rPr>
          <w:b/>
          <w:bCs/>
          <w:color w:val="000000"/>
        </w:rPr>
      </w:pPr>
      <w:r w:rsidRPr="00355604">
        <w:rPr>
          <w:b/>
          <w:bCs/>
          <w:color w:val="000000"/>
        </w:rPr>
        <w:t>Источник выделения: 600</w:t>
      </w:r>
      <w:r w:rsidR="004E4236">
        <w:rPr>
          <w:b/>
          <w:bCs/>
          <w:color w:val="000000"/>
        </w:rPr>
        <w:t>6</w:t>
      </w:r>
      <w:r w:rsidRPr="00355604">
        <w:rPr>
          <w:b/>
          <w:bCs/>
          <w:color w:val="000000"/>
        </w:rPr>
        <w:t xml:space="preserve"> 01, Сварочный пост</w:t>
      </w:r>
    </w:p>
    <w:p w14:paraId="47DC4602" w14:textId="68768607" w:rsidR="00C56C3C" w:rsidRDefault="00C56C3C" w:rsidP="00DC7C24">
      <w:pPr>
        <w:rPr>
          <w:b/>
          <w:bCs/>
          <w:color w:val="000000"/>
        </w:rPr>
      </w:pPr>
    </w:p>
    <w:p w14:paraId="1B40CAA8" w14:textId="77777777" w:rsidR="00C56C3C" w:rsidRPr="00C56C3C" w:rsidRDefault="00C56C3C" w:rsidP="00C56C3C">
      <w:pPr>
        <w:rPr>
          <w:rFonts w:ascii="Arial" w:eastAsia="Times New Roman" w:hAnsi="Arial" w:cs="Arial"/>
          <w:color w:val="000000"/>
          <w:sz w:val="22"/>
          <w:szCs w:val="22"/>
          <w:lang w:eastAsia="ru-RU"/>
        </w:rPr>
      </w:pPr>
      <w:r w:rsidRPr="00C56C3C">
        <w:rPr>
          <w:rFonts w:ascii="Arial" w:hAnsi="Arial" w:cs="Arial"/>
          <w:color w:val="000000"/>
          <w:sz w:val="22"/>
          <w:szCs w:val="22"/>
        </w:rPr>
        <w:t>Список литературы:</w:t>
      </w:r>
    </w:p>
    <w:p w14:paraId="1FAB3E63"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Методика расчета выбросов загрязняющих веществ в атмосферу</w:t>
      </w:r>
    </w:p>
    <w:p w14:paraId="07852E04"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при сварочных работах (по величинам удельных</w:t>
      </w:r>
    </w:p>
    <w:p w14:paraId="1B42FEF6"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выбросов). РНД 211.2.02.03-2004. Астана, 2005</w:t>
      </w:r>
    </w:p>
    <w:p w14:paraId="743BDCFC" w14:textId="77777777" w:rsidR="00C56C3C" w:rsidRPr="00C56C3C" w:rsidRDefault="00C56C3C" w:rsidP="00C56C3C">
      <w:pPr>
        <w:rPr>
          <w:rFonts w:ascii="Arial" w:hAnsi="Arial" w:cs="Arial"/>
          <w:color w:val="000000"/>
          <w:sz w:val="22"/>
          <w:szCs w:val="22"/>
        </w:rPr>
      </w:pPr>
    </w:p>
    <w:p w14:paraId="3799A38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Коэффициент трансформации оксидов азота в NO2, </w:t>
      </w:r>
      <w:r w:rsidRPr="00C56C3C">
        <w:rPr>
          <w:rFonts w:ascii="Arial" w:hAnsi="Arial" w:cs="Arial"/>
          <w:b/>
          <w:i/>
          <w:color w:val="000000"/>
          <w:sz w:val="22"/>
          <w:szCs w:val="22"/>
        </w:rPr>
        <w:t xml:space="preserve">KNO2 = </w:t>
      </w:r>
      <w:r w:rsidRPr="00C56C3C">
        <w:rPr>
          <w:rFonts w:ascii="Arial" w:hAnsi="Arial" w:cs="Arial"/>
          <w:b/>
          <w:color w:val="000000"/>
          <w:sz w:val="22"/>
          <w:szCs w:val="22"/>
        </w:rPr>
        <w:t>0.8</w:t>
      </w:r>
    </w:p>
    <w:p w14:paraId="1C239F8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Коэффициент трансформации оксидов азота в NO, </w:t>
      </w:r>
      <w:r w:rsidRPr="00C56C3C">
        <w:rPr>
          <w:rFonts w:ascii="Arial" w:hAnsi="Arial" w:cs="Arial"/>
          <w:b/>
          <w:i/>
          <w:color w:val="000000"/>
          <w:sz w:val="22"/>
          <w:szCs w:val="22"/>
        </w:rPr>
        <w:t xml:space="preserve">KNO = </w:t>
      </w:r>
      <w:r w:rsidRPr="00C56C3C">
        <w:rPr>
          <w:rFonts w:ascii="Arial" w:hAnsi="Arial" w:cs="Arial"/>
          <w:b/>
          <w:color w:val="000000"/>
          <w:sz w:val="22"/>
          <w:szCs w:val="22"/>
        </w:rPr>
        <w:t>0.13</w:t>
      </w:r>
    </w:p>
    <w:p w14:paraId="1DAADE7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3F24994D" w14:textId="77777777" w:rsidR="00C56C3C" w:rsidRPr="00C56C3C" w:rsidRDefault="00C56C3C" w:rsidP="00C56C3C">
      <w:pPr>
        <w:rPr>
          <w:rFonts w:ascii="Arial" w:hAnsi="Arial" w:cs="Arial"/>
          <w:b/>
          <w:color w:val="000000"/>
          <w:sz w:val="22"/>
          <w:szCs w:val="22"/>
        </w:rPr>
      </w:pPr>
    </w:p>
    <w:p w14:paraId="7A19E94C"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РАСЧЕТ выбросов ЗВ от сварки металлов</w:t>
      </w:r>
    </w:p>
    <w:p w14:paraId="4F181001"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Вид сварки: Ручная дуговая сварка сталей штучными электродами</w:t>
      </w:r>
    </w:p>
    <w:p w14:paraId="692AD8E4"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Электрод (сварочный материал): АНО-4</w:t>
      </w:r>
    </w:p>
    <w:p w14:paraId="2BCF9D9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Расход сварочных материалов, кг/год, </w:t>
      </w:r>
      <w:r w:rsidRPr="00C56C3C">
        <w:rPr>
          <w:rFonts w:ascii="Arial" w:hAnsi="Arial" w:cs="Arial"/>
          <w:b/>
          <w:i/>
          <w:color w:val="000000"/>
          <w:sz w:val="22"/>
          <w:szCs w:val="22"/>
        </w:rPr>
        <w:t xml:space="preserve">BГОД = </w:t>
      </w:r>
      <w:r w:rsidRPr="00C56C3C">
        <w:rPr>
          <w:rFonts w:ascii="Arial" w:hAnsi="Arial" w:cs="Arial"/>
          <w:b/>
          <w:color w:val="000000"/>
          <w:sz w:val="22"/>
          <w:szCs w:val="22"/>
        </w:rPr>
        <w:t>14.5611</w:t>
      </w:r>
    </w:p>
    <w:p w14:paraId="56DC6505"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Фактический максимальный расход сварочных материалов,</w:t>
      </w:r>
    </w:p>
    <w:p w14:paraId="601C442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 учетом дискретности работы оборудования, кг/час, </w:t>
      </w:r>
      <w:r w:rsidRPr="00C56C3C">
        <w:rPr>
          <w:rFonts w:ascii="Arial" w:hAnsi="Arial" w:cs="Arial"/>
          <w:b/>
          <w:i/>
          <w:color w:val="000000"/>
          <w:sz w:val="22"/>
          <w:szCs w:val="22"/>
        </w:rPr>
        <w:t xml:space="preserve">BЧАС = </w:t>
      </w:r>
      <w:r w:rsidRPr="00C56C3C">
        <w:rPr>
          <w:rFonts w:ascii="Arial" w:hAnsi="Arial" w:cs="Arial"/>
          <w:b/>
          <w:color w:val="000000"/>
          <w:sz w:val="22"/>
          <w:szCs w:val="22"/>
        </w:rPr>
        <w:t>2</w:t>
      </w:r>
    </w:p>
    <w:p w14:paraId="376ECBF5" w14:textId="77777777" w:rsidR="00C56C3C" w:rsidRPr="00C56C3C" w:rsidRDefault="00C56C3C" w:rsidP="00C56C3C">
      <w:pPr>
        <w:rPr>
          <w:rFonts w:ascii="Arial" w:hAnsi="Arial" w:cs="Arial"/>
          <w:b/>
          <w:color w:val="000000"/>
          <w:sz w:val="22"/>
          <w:szCs w:val="22"/>
        </w:rPr>
      </w:pPr>
    </w:p>
    <w:p w14:paraId="3093364B"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сварочного аэрозоля,</w:t>
      </w:r>
    </w:p>
    <w:p w14:paraId="1A96AF3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17.8</w:t>
      </w:r>
    </w:p>
    <w:p w14:paraId="21CDA8C1"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 том числе:</w:t>
      </w:r>
    </w:p>
    <w:p w14:paraId="69CFB5AC" w14:textId="77777777" w:rsidR="00C56C3C" w:rsidRPr="00C56C3C" w:rsidRDefault="00C56C3C" w:rsidP="00C56C3C">
      <w:pPr>
        <w:rPr>
          <w:rFonts w:ascii="Arial" w:hAnsi="Arial" w:cs="Arial"/>
          <w:color w:val="000000"/>
          <w:sz w:val="22"/>
          <w:szCs w:val="22"/>
        </w:rPr>
      </w:pPr>
    </w:p>
    <w:p w14:paraId="60798536"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0123 Железо (II, III) оксиды (в пересчете на железо) (</w:t>
      </w:r>
      <w:proofErr w:type="spellStart"/>
      <w:r w:rsidRPr="00C56C3C">
        <w:rPr>
          <w:rFonts w:ascii="Arial" w:hAnsi="Arial" w:cs="Arial"/>
          <w:b/>
          <w:i/>
          <w:color w:val="000000"/>
          <w:sz w:val="22"/>
          <w:szCs w:val="22"/>
          <w:u w:val="single"/>
        </w:rPr>
        <w:t>диЖелезо</w:t>
      </w:r>
      <w:proofErr w:type="spellEnd"/>
      <w:r w:rsidRPr="00C56C3C">
        <w:rPr>
          <w:rFonts w:ascii="Arial" w:hAnsi="Arial" w:cs="Arial"/>
          <w:b/>
          <w:i/>
          <w:color w:val="000000"/>
          <w:sz w:val="22"/>
          <w:szCs w:val="22"/>
          <w:u w:val="single"/>
        </w:rPr>
        <w:t xml:space="preserve"> </w:t>
      </w:r>
      <w:proofErr w:type="spellStart"/>
      <w:r w:rsidRPr="00C56C3C">
        <w:rPr>
          <w:rFonts w:ascii="Arial" w:hAnsi="Arial" w:cs="Arial"/>
          <w:b/>
          <w:i/>
          <w:color w:val="000000"/>
          <w:sz w:val="22"/>
          <w:szCs w:val="22"/>
          <w:u w:val="single"/>
        </w:rPr>
        <w:t>триоксид</w:t>
      </w:r>
      <w:proofErr w:type="spellEnd"/>
      <w:r w:rsidRPr="00C56C3C">
        <w:rPr>
          <w:rFonts w:ascii="Arial" w:hAnsi="Arial" w:cs="Arial"/>
          <w:b/>
          <w:i/>
          <w:color w:val="000000"/>
          <w:sz w:val="22"/>
          <w:szCs w:val="22"/>
          <w:u w:val="single"/>
        </w:rPr>
        <w:t>, Железа оксид) (274)</w:t>
      </w:r>
    </w:p>
    <w:p w14:paraId="30F860E1" w14:textId="77777777" w:rsidR="00C56C3C" w:rsidRPr="00C56C3C" w:rsidRDefault="00C56C3C" w:rsidP="00C56C3C">
      <w:pPr>
        <w:rPr>
          <w:rFonts w:ascii="Arial" w:hAnsi="Arial" w:cs="Arial"/>
          <w:b/>
          <w:i/>
          <w:color w:val="000000"/>
          <w:sz w:val="22"/>
          <w:szCs w:val="22"/>
          <w:u w:val="single"/>
        </w:rPr>
      </w:pPr>
    </w:p>
    <w:p w14:paraId="43A95FAB"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53C80B58"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15.73</w:t>
      </w:r>
    </w:p>
    <w:p w14:paraId="3C682236"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01F5330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15.73 · 14.5611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0.000229</w:t>
      </w:r>
    </w:p>
    <w:p w14:paraId="36B38356"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15.73 · 2 / 3600 · (1-0) = 0.00874</w:t>
      </w:r>
    </w:p>
    <w:p w14:paraId="1FC25463" w14:textId="77777777" w:rsidR="00C56C3C" w:rsidRPr="00C56C3C" w:rsidRDefault="00C56C3C" w:rsidP="00C56C3C">
      <w:pPr>
        <w:rPr>
          <w:rFonts w:ascii="Arial" w:hAnsi="Arial" w:cs="Arial"/>
          <w:b/>
          <w:color w:val="000000"/>
          <w:sz w:val="22"/>
          <w:szCs w:val="22"/>
        </w:rPr>
      </w:pPr>
    </w:p>
    <w:p w14:paraId="7D2C11C8"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0143 Марганец и его соединения (в пересчете на марганца (IV) оксид) (327)</w:t>
      </w:r>
    </w:p>
    <w:p w14:paraId="1EB33239" w14:textId="77777777" w:rsidR="00C56C3C" w:rsidRPr="00C56C3C" w:rsidRDefault="00C56C3C" w:rsidP="00C56C3C">
      <w:pPr>
        <w:rPr>
          <w:rFonts w:ascii="Arial" w:hAnsi="Arial" w:cs="Arial"/>
          <w:b/>
          <w:i/>
          <w:color w:val="000000"/>
          <w:sz w:val="22"/>
          <w:szCs w:val="22"/>
          <w:u w:val="single"/>
        </w:rPr>
      </w:pPr>
    </w:p>
    <w:p w14:paraId="5B9A8541"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51F6F29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1.66</w:t>
      </w:r>
    </w:p>
    <w:p w14:paraId="09C48A5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53FC8B3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lastRenderedPageBreak/>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1.66 · 14.5611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0.00002417</w:t>
      </w:r>
    </w:p>
    <w:p w14:paraId="1A74B13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1.66 · 2 / 3600 · (1-0) = 0.000922</w:t>
      </w:r>
    </w:p>
    <w:p w14:paraId="09C05438" w14:textId="77777777" w:rsidR="00C56C3C" w:rsidRPr="00C56C3C" w:rsidRDefault="00C56C3C" w:rsidP="00C56C3C">
      <w:pPr>
        <w:rPr>
          <w:rFonts w:ascii="Arial" w:hAnsi="Arial" w:cs="Arial"/>
          <w:b/>
          <w:color w:val="000000"/>
          <w:sz w:val="22"/>
          <w:szCs w:val="22"/>
        </w:rPr>
      </w:pPr>
    </w:p>
    <w:p w14:paraId="326BA0C4"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6603506C" w14:textId="77777777" w:rsidR="00C56C3C" w:rsidRPr="00C56C3C" w:rsidRDefault="00C56C3C" w:rsidP="00C56C3C">
      <w:pPr>
        <w:rPr>
          <w:rFonts w:ascii="Arial" w:hAnsi="Arial" w:cs="Arial"/>
          <w:b/>
          <w:i/>
          <w:color w:val="000000"/>
          <w:sz w:val="22"/>
          <w:szCs w:val="22"/>
          <w:u w:val="single"/>
        </w:rPr>
      </w:pPr>
    </w:p>
    <w:p w14:paraId="28313B8B"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03C6041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0.41</w:t>
      </w:r>
    </w:p>
    <w:p w14:paraId="5E97897F"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7682AE3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0.41 · 14.5611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0.00000597</w:t>
      </w:r>
    </w:p>
    <w:p w14:paraId="0E6369F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0.41 · 2 / 3600 · (1-0) = 0.000228</w:t>
      </w:r>
    </w:p>
    <w:p w14:paraId="16E458A3"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Вид сварки: Ручная дуговая сварка сталей штучными электродами</w:t>
      </w:r>
    </w:p>
    <w:p w14:paraId="51291205"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Электрод (сварочный материал): УОНИ-13/45</w:t>
      </w:r>
    </w:p>
    <w:p w14:paraId="2FA53B7C"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Расход сварочных материалов, кг/год, </w:t>
      </w:r>
      <w:r w:rsidRPr="00C56C3C">
        <w:rPr>
          <w:rFonts w:ascii="Arial" w:hAnsi="Arial" w:cs="Arial"/>
          <w:b/>
          <w:i/>
          <w:color w:val="000000"/>
          <w:sz w:val="22"/>
          <w:szCs w:val="22"/>
        </w:rPr>
        <w:t xml:space="preserve">BГОД = </w:t>
      </w:r>
      <w:r w:rsidRPr="00C56C3C">
        <w:rPr>
          <w:rFonts w:ascii="Arial" w:hAnsi="Arial" w:cs="Arial"/>
          <w:b/>
          <w:color w:val="000000"/>
          <w:sz w:val="22"/>
          <w:szCs w:val="22"/>
        </w:rPr>
        <w:t>15.036554</w:t>
      </w:r>
    </w:p>
    <w:p w14:paraId="70E7CC93"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Фактический максимальный расход сварочных материалов,</w:t>
      </w:r>
    </w:p>
    <w:p w14:paraId="07A01D04"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 учетом дискретности работы оборудования, кг/час, </w:t>
      </w:r>
      <w:r w:rsidRPr="00C56C3C">
        <w:rPr>
          <w:rFonts w:ascii="Arial" w:hAnsi="Arial" w:cs="Arial"/>
          <w:b/>
          <w:i/>
          <w:color w:val="000000"/>
          <w:sz w:val="22"/>
          <w:szCs w:val="22"/>
        </w:rPr>
        <w:t xml:space="preserve">BЧАС = </w:t>
      </w:r>
      <w:r w:rsidRPr="00C56C3C">
        <w:rPr>
          <w:rFonts w:ascii="Arial" w:hAnsi="Arial" w:cs="Arial"/>
          <w:b/>
          <w:color w:val="000000"/>
          <w:sz w:val="22"/>
          <w:szCs w:val="22"/>
        </w:rPr>
        <w:t>2</w:t>
      </w:r>
    </w:p>
    <w:p w14:paraId="2485CE70" w14:textId="77777777" w:rsidR="00C56C3C" w:rsidRPr="00C56C3C" w:rsidRDefault="00C56C3C" w:rsidP="00C56C3C">
      <w:pPr>
        <w:rPr>
          <w:rFonts w:ascii="Arial" w:hAnsi="Arial" w:cs="Arial"/>
          <w:b/>
          <w:color w:val="000000"/>
          <w:sz w:val="22"/>
          <w:szCs w:val="22"/>
        </w:rPr>
      </w:pPr>
    </w:p>
    <w:p w14:paraId="3C4D6A11"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сварочного аэрозоля,</w:t>
      </w:r>
    </w:p>
    <w:p w14:paraId="00EADDA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16.31</w:t>
      </w:r>
    </w:p>
    <w:p w14:paraId="4D4704F9"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 том числе:</w:t>
      </w:r>
    </w:p>
    <w:p w14:paraId="3896971B" w14:textId="77777777" w:rsidR="00C56C3C" w:rsidRPr="00C56C3C" w:rsidRDefault="00C56C3C" w:rsidP="00C56C3C">
      <w:pPr>
        <w:rPr>
          <w:rFonts w:ascii="Arial" w:hAnsi="Arial" w:cs="Arial"/>
          <w:color w:val="000000"/>
          <w:sz w:val="22"/>
          <w:szCs w:val="22"/>
        </w:rPr>
      </w:pPr>
    </w:p>
    <w:p w14:paraId="042FB32A"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0123 Железо (II, III) оксиды (в пересчете на железо) (</w:t>
      </w:r>
      <w:proofErr w:type="spellStart"/>
      <w:r w:rsidRPr="00C56C3C">
        <w:rPr>
          <w:rFonts w:ascii="Arial" w:hAnsi="Arial" w:cs="Arial"/>
          <w:b/>
          <w:i/>
          <w:color w:val="000000"/>
          <w:sz w:val="22"/>
          <w:szCs w:val="22"/>
          <w:u w:val="single"/>
        </w:rPr>
        <w:t>диЖелезо</w:t>
      </w:r>
      <w:proofErr w:type="spellEnd"/>
      <w:r w:rsidRPr="00C56C3C">
        <w:rPr>
          <w:rFonts w:ascii="Arial" w:hAnsi="Arial" w:cs="Arial"/>
          <w:b/>
          <w:i/>
          <w:color w:val="000000"/>
          <w:sz w:val="22"/>
          <w:szCs w:val="22"/>
          <w:u w:val="single"/>
        </w:rPr>
        <w:t xml:space="preserve"> </w:t>
      </w:r>
      <w:proofErr w:type="spellStart"/>
      <w:r w:rsidRPr="00C56C3C">
        <w:rPr>
          <w:rFonts w:ascii="Arial" w:hAnsi="Arial" w:cs="Arial"/>
          <w:b/>
          <w:i/>
          <w:color w:val="000000"/>
          <w:sz w:val="22"/>
          <w:szCs w:val="22"/>
          <w:u w:val="single"/>
        </w:rPr>
        <w:t>триоксид</w:t>
      </w:r>
      <w:proofErr w:type="spellEnd"/>
      <w:r w:rsidRPr="00C56C3C">
        <w:rPr>
          <w:rFonts w:ascii="Arial" w:hAnsi="Arial" w:cs="Arial"/>
          <w:b/>
          <w:i/>
          <w:color w:val="000000"/>
          <w:sz w:val="22"/>
          <w:szCs w:val="22"/>
          <w:u w:val="single"/>
        </w:rPr>
        <w:t>, Железа оксид) (274)</w:t>
      </w:r>
    </w:p>
    <w:p w14:paraId="34F90942" w14:textId="77777777" w:rsidR="00C56C3C" w:rsidRPr="00C56C3C" w:rsidRDefault="00C56C3C" w:rsidP="00C56C3C">
      <w:pPr>
        <w:rPr>
          <w:rFonts w:ascii="Arial" w:hAnsi="Arial" w:cs="Arial"/>
          <w:b/>
          <w:i/>
          <w:color w:val="000000"/>
          <w:sz w:val="22"/>
          <w:szCs w:val="22"/>
          <w:u w:val="single"/>
        </w:rPr>
      </w:pPr>
    </w:p>
    <w:p w14:paraId="50E4E8E4"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78C74A5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10.69</w:t>
      </w:r>
    </w:p>
    <w:p w14:paraId="107BF1C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7DF82B99"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10.69 · 15.036554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0.0001607</w:t>
      </w:r>
    </w:p>
    <w:p w14:paraId="34AD7C8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10.69 · 2 / 3600 · (1-0) = 0.00594</w:t>
      </w:r>
    </w:p>
    <w:p w14:paraId="7E8F08E7" w14:textId="77777777" w:rsidR="00C56C3C" w:rsidRPr="00C56C3C" w:rsidRDefault="00C56C3C" w:rsidP="00C56C3C">
      <w:pPr>
        <w:rPr>
          <w:rFonts w:ascii="Arial" w:hAnsi="Arial" w:cs="Arial"/>
          <w:b/>
          <w:color w:val="000000"/>
          <w:sz w:val="22"/>
          <w:szCs w:val="22"/>
        </w:rPr>
      </w:pPr>
    </w:p>
    <w:p w14:paraId="50557928"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0143 Марганец и его соединения (в пересчете на марганца (IV) оксид) (327)</w:t>
      </w:r>
    </w:p>
    <w:p w14:paraId="7A15DB74" w14:textId="77777777" w:rsidR="00C56C3C" w:rsidRPr="00C56C3C" w:rsidRDefault="00C56C3C" w:rsidP="00C56C3C">
      <w:pPr>
        <w:rPr>
          <w:rFonts w:ascii="Arial" w:hAnsi="Arial" w:cs="Arial"/>
          <w:b/>
          <w:i/>
          <w:color w:val="000000"/>
          <w:sz w:val="22"/>
          <w:szCs w:val="22"/>
          <w:u w:val="single"/>
        </w:rPr>
      </w:pPr>
    </w:p>
    <w:p w14:paraId="3390EEDF"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5A28B30F"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0.92</w:t>
      </w:r>
    </w:p>
    <w:p w14:paraId="666A1C5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0FCD2F6A"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0.92 · 15.036554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0.00001383</w:t>
      </w:r>
    </w:p>
    <w:p w14:paraId="4DA09CC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0.92 · 2 / 3600 · (1-0) = 0.000511</w:t>
      </w:r>
    </w:p>
    <w:p w14:paraId="25AB124D" w14:textId="77777777" w:rsidR="00C56C3C" w:rsidRPr="00C56C3C" w:rsidRDefault="00C56C3C" w:rsidP="00C56C3C">
      <w:pPr>
        <w:rPr>
          <w:rFonts w:ascii="Arial" w:hAnsi="Arial" w:cs="Arial"/>
          <w:b/>
          <w:color w:val="000000"/>
          <w:sz w:val="22"/>
          <w:szCs w:val="22"/>
        </w:rPr>
      </w:pPr>
    </w:p>
    <w:p w14:paraId="2EE9DA8E"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5C725778" w14:textId="77777777" w:rsidR="00C56C3C" w:rsidRPr="00C56C3C" w:rsidRDefault="00C56C3C" w:rsidP="00C56C3C">
      <w:pPr>
        <w:rPr>
          <w:rFonts w:ascii="Arial" w:hAnsi="Arial" w:cs="Arial"/>
          <w:b/>
          <w:i/>
          <w:color w:val="000000"/>
          <w:sz w:val="22"/>
          <w:szCs w:val="22"/>
          <w:u w:val="single"/>
        </w:rPr>
      </w:pPr>
    </w:p>
    <w:p w14:paraId="2992874A"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755CDC8C"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1.4</w:t>
      </w:r>
    </w:p>
    <w:p w14:paraId="0685EFAF"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5B48B3C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1.4 · 15.036554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0.00002105</w:t>
      </w:r>
    </w:p>
    <w:p w14:paraId="0F25199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1.4 · 2 / 3600 · (1-0) = 0.000778</w:t>
      </w:r>
    </w:p>
    <w:p w14:paraId="1D541A04" w14:textId="77777777" w:rsidR="00C56C3C" w:rsidRPr="00C56C3C" w:rsidRDefault="00C56C3C" w:rsidP="00C56C3C">
      <w:pPr>
        <w:rPr>
          <w:rFonts w:ascii="Arial" w:hAnsi="Arial" w:cs="Arial"/>
          <w:b/>
          <w:color w:val="000000"/>
          <w:sz w:val="22"/>
          <w:szCs w:val="22"/>
        </w:rPr>
      </w:pPr>
    </w:p>
    <w:p w14:paraId="3E76C29A"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 xml:space="preserve">Примесь: 0344 Фториды неорганические плохо растворимые - (алюминия фторид, кальция фторид, натрия </w:t>
      </w:r>
      <w:proofErr w:type="spellStart"/>
      <w:r w:rsidRPr="00C56C3C">
        <w:rPr>
          <w:rFonts w:ascii="Arial" w:hAnsi="Arial" w:cs="Arial"/>
          <w:b/>
          <w:i/>
          <w:color w:val="000000"/>
          <w:sz w:val="22"/>
          <w:szCs w:val="22"/>
          <w:u w:val="single"/>
        </w:rPr>
        <w:t>гексафторалюминат</w:t>
      </w:r>
      <w:proofErr w:type="spellEnd"/>
      <w:r w:rsidRPr="00C56C3C">
        <w:rPr>
          <w:rFonts w:ascii="Arial" w:hAnsi="Arial" w:cs="Arial"/>
          <w:b/>
          <w:i/>
          <w:color w:val="000000"/>
          <w:sz w:val="22"/>
          <w:szCs w:val="22"/>
          <w:u w:val="single"/>
        </w:rPr>
        <w:t>) (Фториды неорганические плохо растворимые /в пересчете на фтор/) (615)</w:t>
      </w:r>
    </w:p>
    <w:p w14:paraId="6D145BCB" w14:textId="77777777" w:rsidR="00C56C3C" w:rsidRPr="00C56C3C" w:rsidRDefault="00C56C3C" w:rsidP="00C56C3C">
      <w:pPr>
        <w:rPr>
          <w:rFonts w:ascii="Arial" w:hAnsi="Arial" w:cs="Arial"/>
          <w:b/>
          <w:i/>
          <w:color w:val="000000"/>
          <w:sz w:val="22"/>
          <w:szCs w:val="22"/>
          <w:u w:val="single"/>
        </w:rPr>
      </w:pPr>
    </w:p>
    <w:p w14:paraId="41127062"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7B6E405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3.3</w:t>
      </w:r>
    </w:p>
    <w:p w14:paraId="4FA6E9D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516521B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3.3 · 15.036554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0.0000496</w:t>
      </w:r>
    </w:p>
    <w:p w14:paraId="2FCA3534"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3.3 · 2 / 3600 · (1-0) = 0.001833</w:t>
      </w:r>
    </w:p>
    <w:p w14:paraId="7B67E4AD"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w:t>
      </w:r>
    </w:p>
    <w:p w14:paraId="5BBCCA6A"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Газы:</w:t>
      </w:r>
    </w:p>
    <w:p w14:paraId="74AE313A" w14:textId="77777777" w:rsidR="00C56C3C" w:rsidRPr="00C56C3C" w:rsidRDefault="00C56C3C" w:rsidP="00C56C3C">
      <w:pPr>
        <w:rPr>
          <w:rFonts w:ascii="Arial" w:hAnsi="Arial" w:cs="Arial"/>
          <w:color w:val="000000"/>
          <w:sz w:val="22"/>
          <w:szCs w:val="22"/>
        </w:rPr>
      </w:pPr>
    </w:p>
    <w:p w14:paraId="59A36D6A"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0342 Фтористые газообразные соединения /в пересчете на фтор/ (617)</w:t>
      </w:r>
    </w:p>
    <w:p w14:paraId="6DA95259" w14:textId="77777777" w:rsidR="00C56C3C" w:rsidRPr="00C56C3C" w:rsidRDefault="00C56C3C" w:rsidP="00C56C3C">
      <w:pPr>
        <w:rPr>
          <w:rFonts w:ascii="Arial" w:hAnsi="Arial" w:cs="Arial"/>
          <w:b/>
          <w:i/>
          <w:color w:val="000000"/>
          <w:sz w:val="22"/>
          <w:szCs w:val="22"/>
          <w:u w:val="single"/>
        </w:rPr>
      </w:pPr>
    </w:p>
    <w:p w14:paraId="13C90E2E"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2331B94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lastRenderedPageBreak/>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0.75</w:t>
      </w:r>
    </w:p>
    <w:p w14:paraId="459DA5F8"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4BF4F86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0.75 · 15.036554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0.00001128</w:t>
      </w:r>
    </w:p>
    <w:p w14:paraId="0FE9808D"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0.75 · 2 / 3600 · (1-0) = 0.000417</w:t>
      </w:r>
    </w:p>
    <w:p w14:paraId="0BF55680" w14:textId="77777777" w:rsidR="00C56C3C" w:rsidRPr="00C56C3C" w:rsidRDefault="00C56C3C" w:rsidP="00C56C3C">
      <w:pPr>
        <w:rPr>
          <w:rFonts w:ascii="Arial" w:hAnsi="Arial" w:cs="Arial"/>
          <w:b/>
          <w:color w:val="000000"/>
          <w:sz w:val="22"/>
          <w:szCs w:val="22"/>
        </w:rPr>
      </w:pPr>
    </w:p>
    <w:p w14:paraId="5E042598"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Расчет выбросов оксидов азота:</w:t>
      </w:r>
    </w:p>
    <w:p w14:paraId="602321CB" w14:textId="77777777" w:rsidR="00C56C3C" w:rsidRPr="00C56C3C" w:rsidRDefault="00C56C3C" w:rsidP="00C56C3C">
      <w:pPr>
        <w:rPr>
          <w:rFonts w:ascii="Arial" w:hAnsi="Arial" w:cs="Arial"/>
          <w:color w:val="000000"/>
          <w:sz w:val="22"/>
          <w:szCs w:val="22"/>
        </w:rPr>
      </w:pPr>
    </w:p>
    <w:p w14:paraId="3ED43FF7"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6FA6AAB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1.5</w:t>
      </w:r>
    </w:p>
    <w:p w14:paraId="67EF1879" w14:textId="77777777" w:rsidR="00C56C3C" w:rsidRPr="00C56C3C" w:rsidRDefault="00C56C3C" w:rsidP="00C56C3C">
      <w:pPr>
        <w:rPr>
          <w:rFonts w:ascii="Arial" w:hAnsi="Arial" w:cs="Arial"/>
          <w:b/>
          <w:color w:val="000000"/>
          <w:sz w:val="22"/>
          <w:szCs w:val="22"/>
        </w:rPr>
      </w:pPr>
    </w:p>
    <w:p w14:paraId="5A8AC195"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С учетом трансформации оксидов азота получаем:</w:t>
      </w:r>
    </w:p>
    <w:p w14:paraId="183152FD"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37496FEE" w14:textId="77777777" w:rsidR="00C56C3C" w:rsidRPr="00C56C3C" w:rsidRDefault="00C56C3C" w:rsidP="00C56C3C">
      <w:pPr>
        <w:rPr>
          <w:rFonts w:ascii="Arial" w:hAnsi="Arial" w:cs="Arial"/>
          <w:b/>
          <w:color w:val="000000"/>
          <w:sz w:val="22"/>
          <w:szCs w:val="22"/>
        </w:rPr>
      </w:pPr>
    </w:p>
    <w:p w14:paraId="1757C3E5"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0301 Азота (IV) диоксид (Азота диоксид) (4)</w:t>
      </w:r>
    </w:p>
    <w:p w14:paraId="1D02F824" w14:textId="77777777" w:rsidR="00C56C3C" w:rsidRPr="00C56C3C" w:rsidRDefault="00C56C3C" w:rsidP="00C56C3C">
      <w:pPr>
        <w:rPr>
          <w:rFonts w:ascii="Arial" w:hAnsi="Arial" w:cs="Arial"/>
          <w:b/>
          <w:i/>
          <w:color w:val="000000"/>
          <w:sz w:val="22"/>
          <w:szCs w:val="22"/>
          <w:u w:val="single"/>
        </w:rPr>
      </w:pPr>
    </w:p>
    <w:p w14:paraId="15F64FA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KNO2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0.8 · 1.5 · 15.036554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0.00001804</w:t>
      </w:r>
    </w:p>
    <w:p w14:paraId="255A739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KNO2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0.8 · 1.5 · 2 / 3600 · (1-0) = 0.000667</w:t>
      </w:r>
    </w:p>
    <w:p w14:paraId="1A112AFE" w14:textId="77777777" w:rsidR="00C56C3C" w:rsidRPr="00C56C3C" w:rsidRDefault="00C56C3C" w:rsidP="00C56C3C">
      <w:pPr>
        <w:rPr>
          <w:rFonts w:ascii="Arial" w:hAnsi="Arial" w:cs="Arial"/>
          <w:b/>
          <w:color w:val="000000"/>
          <w:sz w:val="22"/>
          <w:szCs w:val="22"/>
        </w:rPr>
      </w:pPr>
    </w:p>
    <w:p w14:paraId="1FAB2286"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0304 Азот (II) оксид (Азота оксид) (6)</w:t>
      </w:r>
    </w:p>
    <w:p w14:paraId="035836C4" w14:textId="77777777" w:rsidR="00C56C3C" w:rsidRPr="00C56C3C" w:rsidRDefault="00C56C3C" w:rsidP="00C56C3C">
      <w:pPr>
        <w:rPr>
          <w:rFonts w:ascii="Arial" w:hAnsi="Arial" w:cs="Arial"/>
          <w:b/>
          <w:i/>
          <w:color w:val="000000"/>
          <w:sz w:val="22"/>
          <w:szCs w:val="22"/>
          <w:u w:val="single"/>
        </w:rPr>
      </w:pPr>
    </w:p>
    <w:p w14:paraId="6A39A6A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KNO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0.13 · 1.5 · 15.036554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0.00000293</w:t>
      </w:r>
    </w:p>
    <w:p w14:paraId="40BAA636"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KNO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0.13 · 1.5 · 2 / 3600 · (1-0) = 0.0001083</w:t>
      </w:r>
    </w:p>
    <w:p w14:paraId="53874E24" w14:textId="77777777" w:rsidR="00C56C3C" w:rsidRPr="00C56C3C" w:rsidRDefault="00C56C3C" w:rsidP="00C56C3C">
      <w:pPr>
        <w:rPr>
          <w:rFonts w:ascii="Arial" w:hAnsi="Arial" w:cs="Arial"/>
          <w:b/>
          <w:color w:val="000000"/>
          <w:sz w:val="22"/>
          <w:szCs w:val="22"/>
        </w:rPr>
      </w:pPr>
    </w:p>
    <w:p w14:paraId="08CDA3D5"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0337 Углерод оксид (Окись углерода, Угарный газ) (584)</w:t>
      </w:r>
    </w:p>
    <w:p w14:paraId="5412D34E" w14:textId="77777777" w:rsidR="00C56C3C" w:rsidRPr="00C56C3C" w:rsidRDefault="00C56C3C" w:rsidP="00C56C3C">
      <w:pPr>
        <w:rPr>
          <w:rFonts w:ascii="Arial" w:hAnsi="Arial" w:cs="Arial"/>
          <w:b/>
          <w:i/>
          <w:color w:val="000000"/>
          <w:sz w:val="22"/>
          <w:szCs w:val="22"/>
          <w:u w:val="single"/>
        </w:rPr>
      </w:pPr>
    </w:p>
    <w:p w14:paraId="714148A0"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708C148A"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13.3</w:t>
      </w:r>
    </w:p>
    <w:p w14:paraId="48FCDA0F"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274648E4"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13.3 · 15.036554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0.0002</w:t>
      </w:r>
    </w:p>
    <w:p w14:paraId="4E672BB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13.3 · 2 / 3600 · (1-0) = 0.00739</w:t>
      </w:r>
    </w:p>
    <w:p w14:paraId="67040F79"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lastRenderedPageBreak/>
        <w:t>Вид сварки: Ручная дуговая сварка сталей штучными электродами</w:t>
      </w:r>
    </w:p>
    <w:p w14:paraId="21D27D8F"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Электрод (сварочный материал): УОНИ-13/55</w:t>
      </w:r>
    </w:p>
    <w:p w14:paraId="2327A04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Расход сварочных материалов, кг/год, </w:t>
      </w:r>
      <w:r w:rsidRPr="00C56C3C">
        <w:rPr>
          <w:rFonts w:ascii="Arial" w:hAnsi="Arial" w:cs="Arial"/>
          <w:b/>
          <w:i/>
          <w:color w:val="000000"/>
          <w:sz w:val="22"/>
          <w:szCs w:val="22"/>
        </w:rPr>
        <w:t xml:space="preserve">BГОД = </w:t>
      </w:r>
      <w:r w:rsidRPr="00C56C3C">
        <w:rPr>
          <w:rFonts w:ascii="Arial" w:hAnsi="Arial" w:cs="Arial"/>
          <w:b/>
          <w:color w:val="000000"/>
          <w:sz w:val="22"/>
          <w:szCs w:val="22"/>
        </w:rPr>
        <w:t>79.468032</w:t>
      </w:r>
    </w:p>
    <w:p w14:paraId="423DA382"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Фактический максимальный расход сварочных материалов,</w:t>
      </w:r>
    </w:p>
    <w:p w14:paraId="51B67D8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 учетом дискретности работы оборудования, кг/час, </w:t>
      </w:r>
      <w:r w:rsidRPr="00C56C3C">
        <w:rPr>
          <w:rFonts w:ascii="Arial" w:hAnsi="Arial" w:cs="Arial"/>
          <w:b/>
          <w:i/>
          <w:color w:val="000000"/>
          <w:sz w:val="22"/>
          <w:szCs w:val="22"/>
        </w:rPr>
        <w:t xml:space="preserve">BЧАС = </w:t>
      </w:r>
      <w:r w:rsidRPr="00C56C3C">
        <w:rPr>
          <w:rFonts w:ascii="Arial" w:hAnsi="Arial" w:cs="Arial"/>
          <w:b/>
          <w:color w:val="000000"/>
          <w:sz w:val="22"/>
          <w:szCs w:val="22"/>
        </w:rPr>
        <w:t>2</w:t>
      </w:r>
    </w:p>
    <w:p w14:paraId="60FA92EF" w14:textId="77777777" w:rsidR="00C56C3C" w:rsidRPr="00C56C3C" w:rsidRDefault="00C56C3C" w:rsidP="00C56C3C">
      <w:pPr>
        <w:rPr>
          <w:rFonts w:ascii="Arial" w:hAnsi="Arial" w:cs="Arial"/>
          <w:b/>
          <w:color w:val="000000"/>
          <w:sz w:val="22"/>
          <w:szCs w:val="22"/>
        </w:rPr>
      </w:pPr>
    </w:p>
    <w:p w14:paraId="07E3D470"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сварочного аэрозоля,</w:t>
      </w:r>
    </w:p>
    <w:p w14:paraId="4A597898"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16.99</w:t>
      </w:r>
    </w:p>
    <w:p w14:paraId="657449FD"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в том числе:</w:t>
      </w:r>
    </w:p>
    <w:p w14:paraId="394768E5" w14:textId="77777777" w:rsidR="00C56C3C" w:rsidRPr="00C56C3C" w:rsidRDefault="00C56C3C" w:rsidP="00C56C3C">
      <w:pPr>
        <w:rPr>
          <w:rFonts w:ascii="Arial" w:hAnsi="Arial" w:cs="Arial"/>
          <w:color w:val="000000"/>
          <w:sz w:val="22"/>
          <w:szCs w:val="22"/>
        </w:rPr>
      </w:pPr>
    </w:p>
    <w:p w14:paraId="038FE7F2"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0123 Железо (II, III) оксиды (в пересчете на железо) (</w:t>
      </w:r>
      <w:proofErr w:type="spellStart"/>
      <w:r w:rsidRPr="00C56C3C">
        <w:rPr>
          <w:rFonts w:ascii="Arial" w:hAnsi="Arial" w:cs="Arial"/>
          <w:b/>
          <w:i/>
          <w:color w:val="000000"/>
          <w:sz w:val="22"/>
          <w:szCs w:val="22"/>
          <w:u w:val="single"/>
        </w:rPr>
        <w:t>диЖелезо</w:t>
      </w:r>
      <w:proofErr w:type="spellEnd"/>
      <w:r w:rsidRPr="00C56C3C">
        <w:rPr>
          <w:rFonts w:ascii="Arial" w:hAnsi="Arial" w:cs="Arial"/>
          <w:b/>
          <w:i/>
          <w:color w:val="000000"/>
          <w:sz w:val="22"/>
          <w:szCs w:val="22"/>
          <w:u w:val="single"/>
        </w:rPr>
        <w:t xml:space="preserve"> </w:t>
      </w:r>
      <w:proofErr w:type="spellStart"/>
      <w:r w:rsidRPr="00C56C3C">
        <w:rPr>
          <w:rFonts w:ascii="Arial" w:hAnsi="Arial" w:cs="Arial"/>
          <w:b/>
          <w:i/>
          <w:color w:val="000000"/>
          <w:sz w:val="22"/>
          <w:szCs w:val="22"/>
          <w:u w:val="single"/>
        </w:rPr>
        <w:t>триоксид</w:t>
      </w:r>
      <w:proofErr w:type="spellEnd"/>
      <w:r w:rsidRPr="00C56C3C">
        <w:rPr>
          <w:rFonts w:ascii="Arial" w:hAnsi="Arial" w:cs="Arial"/>
          <w:b/>
          <w:i/>
          <w:color w:val="000000"/>
          <w:sz w:val="22"/>
          <w:szCs w:val="22"/>
          <w:u w:val="single"/>
        </w:rPr>
        <w:t>, Железа оксид) (274)</w:t>
      </w:r>
    </w:p>
    <w:p w14:paraId="42C1DEB8" w14:textId="77777777" w:rsidR="00C56C3C" w:rsidRPr="00C56C3C" w:rsidRDefault="00C56C3C" w:rsidP="00C56C3C">
      <w:pPr>
        <w:rPr>
          <w:rFonts w:ascii="Arial" w:hAnsi="Arial" w:cs="Arial"/>
          <w:b/>
          <w:i/>
          <w:color w:val="000000"/>
          <w:sz w:val="22"/>
          <w:szCs w:val="22"/>
          <w:u w:val="single"/>
        </w:rPr>
      </w:pPr>
    </w:p>
    <w:p w14:paraId="228A0E57"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2554DCC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13.9</w:t>
      </w:r>
    </w:p>
    <w:p w14:paraId="43A56D9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3C6B2542"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13.9 · 79.468032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0.001105</w:t>
      </w:r>
    </w:p>
    <w:p w14:paraId="75812D2A"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13.9 · 2 / 3600 · (1-0) = 0.00772</w:t>
      </w:r>
    </w:p>
    <w:p w14:paraId="77AE9C71" w14:textId="77777777" w:rsidR="00C56C3C" w:rsidRPr="00C56C3C" w:rsidRDefault="00C56C3C" w:rsidP="00C56C3C">
      <w:pPr>
        <w:rPr>
          <w:rFonts w:ascii="Arial" w:hAnsi="Arial" w:cs="Arial"/>
          <w:b/>
          <w:color w:val="000000"/>
          <w:sz w:val="22"/>
          <w:szCs w:val="22"/>
        </w:rPr>
      </w:pPr>
    </w:p>
    <w:p w14:paraId="00B48262"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0143 Марганец и его соединения (в пересчете на марганца (IV) оксид) (327)</w:t>
      </w:r>
    </w:p>
    <w:p w14:paraId="27FA894C" w14:textId="77777777" w:rsidR="00C56C3C" w:rsidRPr="00C56C3C" w:rsidRDefault="00C56C3C" w:rsidP="00C56C3C">
      <w:pPr>
        <w:rPr>
          <w:rFonts w:ascii="Arial" w:hAnsi="Arial" w:cs="Arial"/>
          <w:b/>
          <w:i/>
          <w:color w:val="000000"/>
          <w:sz w:val="22"/>
          <w:szCs w:val="22"/>
          <w:u w:val="single"/>
        </w:rPr>
      </w:pPr>
    </w:p>
    <w:p w14:paraId="5171FC14"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1CE07DF2"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1.09</w:t>
      </w:r>
    </w:p>
    <w:p w14:paraId="6B4C73A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6EFD6CC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1.09 · 79.468032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0.0000866</w:t>
      </w:r>
    </w:p>
    <w:p w14:paraId="0B425D5E"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1.09 · 2 / 3600 · (1-0) = 0.000606</w:t>
      </w:r>
    </w:p>
    <w:p w14:paraId="0C04A19D" w14:textId="77777777" w:rsidR="00C56C3C" w:rsidRPr="00C56C3C" w:rsidRDefault="00C56C3C" w:rsidP="00C56C3C">
      <w:pPr>
        <w:rPr>
          <w:rFonts w:ascii="Arial" w:hAnsi="Arial" w:cs="Arial"/>
          <w:b/>
          <w:color w:val="000000"/>
          <w:sz w:val="22"/>
          <w:szCs w:val="22"/>
        </w:rPr>
      </w:pPr>
    </w:p>
    <w:p w14:paraId="28B8BBEF"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520E86A1" w14:textId="77777777" w:rsidR="00C56C3C" w:rsidRPr="00C56C3C" w:rsidRDefault="00C56C3C" w:rsidP="00C56C3C">
      <w:pPr>
        <w:rPr>
          <w:rFonts w:ascii="Arial" w:hAnsi="Arial" w:cs="Arial"/>
          <w:b/>
          <w:i/>
          <w:color w:val="000000"/>
          <w:sz w:val="22"/>
          <w:szCs w:val="22"/>
          <w:u w:val="single"/>
        </w:rPr>
      </w:pPr>
    </w:p>
    <w:p w14:paraId="124FC148"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18B6A52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w:t>
      </w:r>
    </w:p>
    <w:p w14:paraId="31E9786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64BD78C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lastRenderedPageBreak/>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 · 79.468032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0.0000795</w:t>
      </w:r>
    </w:p>
    <w:p w14:paraId="53CEAD2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 · 2 / 3600 · (1-0) = 0.000556</w:t>
      </w:r>
    </w:p>
    <w:p w14:paraId="3AD5829E" w14:textId="77777777" w:rsidR="00C56C3C" w:rsidRPr="00C56C3C" w:rsidRDefault="00C56C3C" w:rsidP="00C56C3C">
      <w:pPr>
        <w:rPr>
          <w:rFonts w:ascii="Arial" w:hAnsi="Arial" w:cs="Arial"/>
          <w:b/>
          <w:color w:val="000000"/>
          <w:sz w:val="22"/>
          <w:szCs w:val="22"/>
        </w:rPr>
      </w:pPr>
    </w:p>
    <w:p w14:paraId="2C00ABE2"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 xml:space="preserve">Примесь: 0344 Фториды неорганические плохо растворимые - (алюминия фторид, кальция фторид, натрия </w:t>
      </w:r>
      <w:proofErr w:type="spellStart"/>
      <w:r w:rsidRPr="00C56C3C">
        <w:rPr>
          <w:rFonts w:ascii="Arial" w:hAnsi="Arial" w:cs="Arial"/>
          <w:b/>
          <w:i/>
          <w:color w:val="000000"/>
          <w:sz w:val="22"/>
          <w:szCs w:val="22"/>
          <w:u w:val="single"/>
        </w:rPr>
        <w:t>гексафторалюминат</w:t>
      </w:r>
      <w:proofErr w:type="spellEnd"/>
      <w:r w:rsidRPr="00C56C3C">
        <w:rPr>
          <w:rFonts w:ascii="Arial" w:hAnsi="Arial" w:cs="Arial"/>
          <w:b/>
          <w:i/>
          <w:color w:val="000000"/>
          <w:sz w:val="22"/>
          <w:szCs w:val="22"/>
          <w:u w:val="single"/>
        </w:rPr>
        <w:t>) (Фториды неорганические плохо растворимые /в пересчете на фтор/) (615)</w:t>
      </w:r>
    </w:p>
    <w:p w14:paraId="30CED7B1" w14:textId="77777777" w:rsidR="00C56C3C" w:rsidRPr="00C56C3C" w:rsidRDefault="00C56C3C" w:rsidP="00C56C3C">
      <w:pPr>
        <w:rPr>
          <w:rFonts w:ascii="Arial" w:hAnsi="Arial" w:cs="Arial"/>
          <w:b/>
          <w:i/>
          <w:color w:val="000000"/>
          <w:sz w:val="22"/>
          <w:szCs w:val="22"/>
          <w:u w:val="single"/>
        </w:rPr>
      </w:pPr>
    </w:p>
    <w:p w14:paraId="0A356BEF"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3E7A600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w:t>
      </w:r>
    </w:p>
    <w:p w14:paraId="77C1D85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62952A24"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 · 79.468032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0.0000795</w:t>
      </w:r>
    </w:p>
    <w:p w14:paraId="0F7E8B4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 · 2 / 3600 · (1-0) = 0.000556</w:t>
      </w:r>
    </w:p>
    <w:p w14:paraId="04B13733"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w:t>
      </w:r>
    </w:p>
    <w:p w14:paraId="1D9F594D"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Газы:</w:t>
      </w:r>
    </w:p>
    <w:p w14:paraId="0531942D" w14:textId="77777777" w:rsidR="00C56C3C" w:rsidRPr="00C56C3C" w:rsidRDefault="00C56C3C" w:rsidP="00C56C3C">
      <w:pPr>
        <w:rPr>
          <w:rFonts w:ascii="Arial" w:hAnsi="Arial" w:cs="Arial"/>
          <w:color w:val="000000"/>
          <w:sz w:val="22"/>
          <w:szCs w:val="22"/>
        </w:rPr>
      </w:pPr>
    </w:p>
    <w:p w14:paraId="5A0E3479"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0342 Фтористые газообразные соединения /в пересчете на фтор/ (617)</w:t>
      </w:r>
    </w:p>
    <w:p w14:paraId="6DFFF3A6" w14:textId="77777777" w:rsidR="00C56C3C" w:rsidRPr="00C56C3C" w:rsidRDefault="00C56C3C" w:rsidP="00C56C3C">
      <w:pPr>
        <w:rPr>
          <w:rFonts w:ascii="Arial" w:hAnsi="Arial" w:cs="Arial"/>
          <w:b/>
          <w:i/>
          <w:color w:val="000000"/>
          <w:sz w:val="22"/>
          <w:szCs w:val="22"/>
          <w:u w:val="single"/>
        </w:rPr>
      </w:pPr>
    </w:p>
    <w:p w14:paraId="0F332483"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380C7D26"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0.93</w:t>
      </w:r>
    </w:p>
    <w:p w14:paraId="5229E030"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2B8A72EC"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0.93 · 79.468032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0.0000739</w:t>
      </w:r>
    </w:p>
    <w:p w14:paraId="79678745"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0.93 · 2 / 3600 · (1-0) = 0.000517</w:t>
      </w:r>
    </w:p>
    <w:p w14:paraId="13BD6378" w14:textId="77777777" w:rsidR="00C56C3C" w:rsidRPr="00C56C3C" w:rsidRDefault="00C56C3C" w:rsidP="00C56C3C">
      <w:pPr>
        <w:rPr>
          <w:rFonts w:ascii="Arial" w:hAnsi="Arial" w:cs="Arial"/>
          <w:b/>
          <w:color w:val="000000"/>
          <w:sz w:val="22"/>
          <w:szCs w:val="22"/>
        </w:rPr>
      </w:pPr>
    </w:p>
    <w:p w14:paraId="639DC0BE"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Расчет выбросов оксидов азота:</w:t>
      </w:r>
    </w:p>
    <w:p w14:paraId="35F8242C" w14:textId="77777777" w:rsidR="00C56C3C" w:rsidRPr="00C56C3C" w:rsidRDefault="00C56C3C" w:rsidP="00C56C3C">
      <w:pPr>
        <w:rPr>
          <w:rFonts w:ascii="Arial" w:hAnsi="Arial" w:cs="Arial"/>
          <w:color w:val="000000"/>
          <w:sz w:val="22"/>
          <w:szCs w:val="22"/>
        </w:rPr>
      </w:pPr>
    </w:p>
    <w:p w14:paraId="0B907C16"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40F51223"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2.7</w:t>
      </w:r>
    </w:p>
    <w:p w14:paraId="14C5A0C2" w14:textId="77777777" w:rsidR="00C56C3C" w:rsidRPr="00C56C3C" w:rsidRDefault="00C56C3C" w:rsidP="00C56C3C">
      <w:pPr>
        <w:rPr>
          <w:rFonts w:ascii="Arial" w:hAnsi="Arial" w:cs="Arial"/>
          <w:b/>
          <w:color w:val="000000"/>
          <w:sz w:val="22"/>
          <w:szCs w:val="22"/>
        </w:rPr>
      </w:pPr>
    </w:p>
    <w:p w14:paraId="7CB4F65C"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С учетом трансформации оксидов азота получаем:</w:t>
      </w:r>
    </w:p>
    <w:p w14:paraId="455C16FD"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78EAD394" w14:textId="77777777" w:rsidR="00C56C3C" w:rsidRPr="00C56C3C" w:rsidRDefault="00C56C3C" w:rsidP="00C56C3C">
      <w:pPr>
        <w:rPr>
          <w:rFonts w:ascii="Arial" w:hAnsi="Arial" w:cs="Arial"/>
          <w:b/>
          <w:color w:val="000000"/>
          <w:sz w:val="22"/>
          <w:szCs w:val="22"/>
        </w:rPr>
      </w:pPr>
    </w:p>
    <w:p w14:paraId="63C3D5A4"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0301 Азота (IV) диоксид (Азота диоксид) (4)</w:t>
      </w:r>
    </w:p>
    <w:p w14:paraId="6AE7DE99" w14:textId="77777777" w:rsidR="00C56C3C" w:rsidRPr="00C56C3C" w:rsidRDefault="00C56C3C" w:rsidP="00C56C3C">
      <w:pPr>
        <w:rPr>
          <w:rFonts w:ascii="Arial" w:hAnsi="Arial" w:cs="Arial"/>
          <w:b/>
          <w:i/>
          <w:color w:val="000000"/>
          <w:sz w:val="22"/>
          <w:szCs w:val="22"/>
          <w:u w:val="single"/>
        </w:rPr>
      </w:pPr>
    </w:p>
    <w:p w14:paraId="5C53949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lastRenderedPageBreak/>
        <w:t xml:space="preserve">Валовый выброс, т/год (5.1), </w:t>
      </w:r>
      <w:r w:rsidRPr="00C56C3C">
        <w:rPr>
          <w:rFonts w:ascii="Arial" w:hAnsi="Arial" w:cs="Arial"/>
          <w:b/>
          <w:i/>
          <w:color w:val="000000"/>
          <w:sz w:val="22"/>
          <w:szCs w:val="22"/>
        </w:rPr>
        <w:t>MГОД = KNO2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0.8 · 2.7 · 79.468032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0.0001717</w:t>
      </w:r>
    </w:p>
    <w:p w14:paraId="0D78F66C"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KNO2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0.8 · 2.7 · 2 / 3600 · (1-0) = 0.0012</w:t>
      </w:r>
    </w:p>
    <w:p w14:paraId="7492473A" w14:textId="77777777" w:rsidR="00C56C3C" w:rsidRPr="00C56C3C" w:rsidRDefault="00C56C3C" w:rsidP="00C56C3C">
      <w:pPr>
        <w:rPr>
          <w:rFonts w:ascii="Arial" w:hAnsi="Arial" w:cs="Arial"/>
          <w:b/>
          <w:color w:val="000000"/>
          <w:sz w:val="22"/>
          <w:szCs w:val="22"/>
        </w:rPr>
      </w:pPr>
    </w:p>
    <w:p w14:paraId="2AC36C8A"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0304 Азот (II) оксид (Азота оксид) (6)</w:t>
      </w:r>
    </w:p>
    <w:p w14:paraId="2627B656" w14:textId="77777777" w:rsidR="00C56C3C" w:rsidRPr="00C56C3C" w:rsidRDefault="00C56C3C" w:rsidP="00C56C3C">
      <w:pPr>
        <w:rPr>
          <w:rFonts w:ascii="Arial" w:hAnsi="Arial" w:cs="Arial"/>
          <w:b/>
          <w:i/>
          <w:color w:val="000000"/>
          <w:sz w:val="22"/>
          <w:szCs w:val="22"/>
          <w:u w:val="single"/>
        </w:rPr>
      </w:pPr>
    </w:p>
    <w:p w14:paraId="5C8AD0AA"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KNO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0.13 · 2.7 · 79.468032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0.0000279</w:t>
      </w:r>
    </w:p>
    <w:p w14:paraId="5473F847"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KNO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0.13 · 2.7 · 2 / 3600 · (1-0) = 0.000195</w:t>
      </w:r>
    </w:p>
    <w:p w14:paraId="00089290" w14:textId="77777777" w:rsidR="00C56C3C" w:rsidRPr="00C56C3C" w:rsidRDefault="00C56C3C" w:rsidP="00C56C3C">
      <w:pPr>
        <w:rPr>
          <w:rFonts w:ascii="Arial" w:hAnsi="Arial" w:cs="Arial"/>
          <w:b/>
          <w:color w:val="000000"/>
          <w:sz w:val="22"/>
          <w:szCs w:val="22"/>
        </w:rPr>
      </w:pPr>
    </w:p>
    <w:p w14:paraId="63EB5ED3" w14:textId="77777777" w:rsidR="00C56C3C" w:rsidRPr="00C56C3C" w:rsidRDefault="00C56C3C" w:rsidP="00C56C3C">
      <w:pPr>
        <w:rPr>
          <w:rFonts w:ascii="Arial" w:hAnsi="Arial" w:cs="Arial"/>
          <w:b/>
          <w:i/>
          <w:color w:val="000000"/>
          <w:sz w:val="22"/>
          <w:szCs w:val="22"/>
          <w:u w:val="single"/>
        </w:rPr>
      </w:pPr>
      <w:r w:rsidRPr="00C56C3C">
        <w:rPr>
          <w:rFonts w:ascii="Arial" w:hAnsi="Arial" w:cs="Arial"/>
          <w:b/>
          <w:i/>
          <w:color w:val="000000"/>
          <w:sz w:val="22"/>
          <w:szCs w:val="22"/>
          <w:u w:val="single"/>
        </w:rPr>
        <w:t>Примесь: 0337 Углерод оксид (Окись углерода, Угарный газ) (584)</w:t>
      </w:r>
    </w:p>
    <w:p w14:paraId="57A1AD8D" w14:textId="77777777" w:rsidR="00C56C3C" w:rsidRPr="00C56C3C" w:rsidRDefault="00C56C3C" w:rsidP="00C56C3C">
      <w:pPr>
        <w:rPr>
          <w:rFonts w:ascii="Arial" w:hAnsi="Arial" w:cs="Arial"/>
          <w:b/>
          <w:i/>
          <w:color w:val="000000"/>
          <w:sz w:val="22"/>
          <w:szCs w:val="22"/>
          <w:u w:val="single"/>
        </w:rPr>
      </w:pPr>
    </w:p>
    <w:p w14:paraId="708BED16" w14:textId="77777777" w:rsidR="00C56C3C" w:rsidRPr="00C56C3C" w:rsidRDefault="00C56C3C" w:rsidP="00C56C3C">
      <w:pPr>
        <w:rPr>
          <w:rFonts w:ascii="Arial" w:hAnsi="Arial" w:cs="Arial"/>
          <w:color w:val="000000"/>
          <w:sz w:val="22"/>
          <w:szCs w:val="22"/>
        </w:rPr>
      </w:pPr>
      <w:r w:rsidRPr="00C56C3C">
        <w:rPr>
          <w:rFonts w:ascii="Arial" w:hAnsi="Arial" w:cs="Arial"/>
          <w:color w:val="000000"/>
          <w:sz w:val="22"/>
          <w:szCs w:val="22"/>
        </w:rPr>
        <w:t>Удельное выделение загрязняющих веществ,</w:t>
      </w:r>
    </w:p>
    <w:p w14:paraId="4313504A"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г/кг расходуемого материала (табл. 1, 3), </w:t>
      </w:r>
      <w:r w:rsidRPr="00C56C3C">
        <w:rPr>
          <w:rFonts w:ascii="Arial" w:hAnsi="Arial" w:cs="Arial"/>
          <w:b/>
          <w:i/>
          <w:color w:val="000000"/>
          <w:sz w:val="22"/>
          <w:szCs w:val="22"/>
        </w:rPr>
        <w:t>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\o\ac(\s\do5( M);;\s\up5(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xml:space="preserve">= </w:t>
      </w:r>
      <w:r w:rsidRPr="00C56C3C">
        <w:rPr>
          <w:rFonts w:ascii="Arial" w:hAnsi="Arial" w:cs="Arial"/>
          <w:b/>
          <w:color w:val="000000"/>
          <w:sz w:val="22"/>
          <w:szCs w:val="22"/>
        </w:rPr>
        <w:t>13.3</w:t>
      </w:r>
    </w:p>
    <w:p w14:paraId="56FC04EB"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Степень очистки, доли ед., </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0</w:t>
      </w:r>
    </w:p>
    <w:p w14:paraId="1D5583A4"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Валовый выброс, т/год (5.1), </w:t>
      </w:r>
      <w:r w:rsidRPr="00C56C3C">
        <w:rPr>
          <w:rFonts w:ascii="Arial" w:hAnsi="Arial" w:cs="Arial"/>
          <w:b/>
          <w:i/>
          <w:color w:val="000000"/>
          <w:sz w:val="22"/>
          <w:szCs w:val="22"/>
        </w:rPr>
        <w:t>MГОД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BГОД / 10</w:t>
      </w:r>
      <w:r w:rsidRPr="00C56C3C">
        <w:rPr>
          <w:rFonts w:ascii="Arial" w:hAnsi="Arial" w:cs="Arial"/>
          <w:b/>
          <w:i/>
          <w:color w:val="000000"/>
          <w:sz w:val="22"/>
          <w:szCs w:val="22"/>
          <w:vertAlign w:val="superscript"/>
        </w:rPr>
        <w:t>6</w:t>
      </w:r>
      <w:r w:rsidRPr="00C56C3C">
        <w:rPr>
          <w:rFonts w:ascii="Arial" w:hAnsi="Arial" w:cs="Arial"/>
          <w:b/>
          <w:i/>
          <w:color w:val="000000"/>
          <w:sz w:val="22"/>
          <w:szCs w:val="22"/>
        </w:rPr>
        <w:t xml:space="preserve">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13.3 · 79.468032 / 10</w:t>
      </w:r>
      <w:r w:rsidRPr="00C56C3C">
        <w:rPr>
          <w:rFonts w:ascii="Arial" w:hAnsi="Arial" w:cs="Arial"/>
          <w:b/>
          <w:color w:val="000000"/>
          <w:sz w:val="22"/>
          <w:szCs w:val="22"/>
          <w:vertAlign w:val="superscript"/>
        </w:rPr>
        <w:t>6</w:t>
      </w:r>
      <w:r w:rsidRPr="00C56C3C">
        <w:rPr>
          <w:rFonts w:ascii="Arial" w:hAnsi="Arial" w:cs="Arial"/>
          <w:b/>
          <w:color w:val="000000"/>
          <w:sz w:val="22"/>
          <w:szCs w:val="22"/>
        </w:rPr>
        <w:t xml:space="preserve"> · (1-0) = 0.001057</w:t>
      </w:r>
    </w:p>
    <w:p w14:paraId="74A7DD01" w14:textId="77777777" w:rsidR="00C56C3C" w:rsidRPr="00C56C3C" w:rsidRDefault="00C56C3C" w:rsidP="00C56C3C">
      <w:pPr>
        <w:rPr>
          <w:rFonts w:ascii="Arial" w:hAnsi="Arial" w:cs="Arial"/>
          <w:b/>
          <w:color w:val="000000"/>
          <w:sz w:val="22"/>
          <w:szCs w:val="22"/>
        </w:rPr>
      </w:pPr>
      <w:r w:rsidRPr="00C56C3C">
        <w:rPr>
          <w:rFonts w:ascii="Arial" w:hAnsi="Arial" w:cs="Arial"/>
          <w:color w:val="000000"/>
          <w:sz w:val="22"/>
          <w:szCs w:val="22"/>
        </w:rPr>
        <w:t xml:space="preserve">Максимальный из разовых выброс, г/с (5.2), </w:t>
      </w:r>
      <w:r w:rsidRPr="00C56C3C">
        <w:rPr>
          <w:rFonts w:ascii="Arial" w:hAnsi="Arial" w:cs="Arial"/>
          <w:b/>
          <w:i/>
          <w:color w:val="000000"/>
          <w:sz w:val="22"/>
          <w:szCs w:val="22"/>
        </w:rPr>
        <w:t>MСЕК = K</w:t>
      </w:r>
      <w:r w:rsidRPr="00C56C3C">
        <w:rPr>
          <w:rFonts w:ascii="Arial" w:hAnsi="Arial" w:cs="Arial"/>
          <w:b/>
          <w:i/>
          <w:color w:val="000000"/>
          <w:sz w:val="22"/>
          <w:szCs w:val="22"/>
        </w:rPr>
        <w:fldChar w:fldCharType="begin"/>
      </w:r>
      <w:r w:rsidRPr="00C56C3C">
        <w:rPr>
          <w:rFonts w:ascii="Arial" w:hAnsi="Arial" w:cs="Arial"/>
          <w:b/>
          <w:i/>
          <w:color w:val="000000"/>
          <w:sz w:val="22"/>
          <w:szCs w:val="22"/>
        </w:rPr>
        <w:instrText xml:space="preserve"> EQ \o\ac(\s\do6( M);;\s\up6( X)) </w:instrText>
      </w:r>
      <w:r w:rsidRPr="00C56C3C">
        <w:rPr>
          <w:rFonts w:ascii="Arial" w:hAnsi="Arial" w:cs="Arial"/>
          <w:b/>
          <w:i/>
          <w:color w:val="000000"/>
          <w:sz w:val="22"/>
          <w:szCs w:val="22"/>
        </w:rPr>
        <w:fldChar w:fldCharType="end"/>
      </w:r>
      <w:r w:rsidRPr="00C56C3C">
        <w:rPr>
          <w:rFonts w:ascii="Arial" w:hAnsi="Arial" w:cs="Arial"/>
          <w:b/>
          <w:i/>
          <w:color w:val="000000"/>
          <w:sz w:val="22"/>
          <w:szCs w:val="22"/>
        </w:rPr>
        <w:t>· BЧАС / 3600 · (1-</w:t>
      </w:r>
      <w:r w:rsidRPr="00C56C3C">
        <w:rPr>
          <w:rFonts w:ascii="Arial" w:hAnsi="Arial" w:cs="Arial"/>
          <w:b/>
          <w:i/>
          <w:color w:val="000000"/>
          <w:sz w:val="22"/>
          <w:szCs w:val="22"/>
        </w:rPr>
        <w:sym w:font="Symbol" w:char="F068"/>
      </w:r>
      <w:r w:rsidRPr="00C56C3C">
        <w:rPr>
          <w:rFonts w:ascii="Arial" w:hAnsi="Arial" w:cs="Arial"/>
          <w:b/>
          <w:i/>
          <w:color w:val="000000"/>
          <w:sz w:val="22"/>
          <w:szCs w:val="22"/>
        </w:rPr>
        <w:t xml:space="preserve">) = </w:t>
      </w:r>
      <w:r w:rsidRPr="00C56C3C">
        <w:rPr>
          <w:rFonts w:ascii="Arial" w:hAnsi="Arial" w:cs="Arial"/>
          <w:b/>
          <w:color w:val="000000"/>
          <w:sz w:val="22"/>
          <w:szCs w:val="22"/>
        </w:rPr>
        <w:t>13.3 · 2 / 3600 · (1-0) = 0.00739</w:t>
      </w:r>
    </w:p>
    <w:p w14:paraId="66D65291" w14:textId="77777777" w:rsidR="00C56C3C" w:rsidRPr="00C56C3C" w:rsidRDefault="00C56C3C" w:rsidP="00C56C3C">
      <w:pPr>
        <w:rPr>
          <w:rFonts w:ascii="Arial" w:hAnsi="Arial" w:cs="Arial"/>
          <w:b/>
          <w:color w:val="000000"/>
          <w:sz w:val="22"/>
          <w:szCs w:val="22"/>
        </w:rPr>
      </w:pPr>
    </w:p>
    <w:p w14:paraId="472A7166" w14:textId="77777777" w:rsidR="00C56C3C" w:rsidRPr="00C56C3C" w:rsidRDefault="00C56C3C" w:rsidP="00C56C3C">
      <w:pPr>
        <w:rPr>
          <w:rFonts w:ascii="Arial" w:hAnsi="Arial" w:cs="Arial"/>
          <w:b/>
          <w:i/>
          <w:color w:val="000000"/>
          <w:sz w:val="22"/>
          <w:szCs w:val="22"/>
        </w:rPr>
      </w:pPr>
      <w:r w:rsidRPr="00C56C3C">
        <w:rPr>
          <w:rFonts w:ascii="Arial" w:hAnsi="Arial" w:cs="Arial"/>
          <w:b/>
          <w:i/>
          <w:color w:val="000000"/>
          <w:sz w:val="22"/>
          <w:szCs w:val="22"/>
        </w:rPr>
        <w:t>ИТОГО:</w:t>
      </w:r>
    </w:p>
    <w:tbl>
      <w:tblPr>
        <w:tblW w:w="5000" w:type="pct"/>
        <w:tblCellMar>
          <w:left w:w="28" w:type="dxa"/>
          <w:right w:w="28" w:type="dxa"/>
        </w:tblCellMar>
        <w:tblLook w:val="04A0" w:firstRow="1" w:lastRow="0" w:firstColumn="1" w:lastColumn="0" w:noHBand="0" w:noVBand="1"/>
      </w:tblPr>
      <w:tblGrid>
        <w:gridCol w:w="667"/>
        <w:gridCol w:w="4807"/>
        <w:gridCol w:w="1869"/>
        <w:gridCol w:w="2001"/>
      </w:tblGrid>
      <w:tr w:rsidR="00C56C3C" w:rsidRPr="00C56C3C" w14:paraId="636041A1" w14:textId="77777777" w:rsidTr="00C56C3C">
        <w:tc>
          <w:tcPr>
            <w:tcW w:w="357" w:type="pct"/>
            <w:tcBorders>
              <w:top w:val="single" w:sz="4" w:space="0" w:color="auto"/>
              <w:left w:val="single" w:sz="4" w:space="0" w:color="auto"/>
              <w:bottom w:val="single" w:sz="4" w:space="0" w:color="auto"/>
              <w:right w:val="single" w:sz="4" w:space="0" w:color="auto"/>
            </w:tcBorders>
            <w:vAlign w:val="center"/>
            <w:hideMark/>
          </w:tcPr>
          <w:p w14:paraId="424D1F09"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Код</w:t>
            </w:r>
          </w:p>
        </w:tc>
        <w:tc>
          <w:tcPr>
            <w:tcW w:w="2571" w:type="pct"/>
            <w:tcBorders>
              <w:top w:val="single" w:sz="4" w:space="0" w:color="auto"/>
              <w:left w:val="single" w:sz="4" w:space="0" w:color="auto"/>
              <w:bottom w:val="single" w:sz="4" w:space="0" w:color="auto"/>
              <w:right w:val="single" w:sz="4" w:space="0" w:color="auto"/>
            </w:tcBorders>
            <w:vAlign w:val="center"/>
            <w:hideMark/>
          </w:tcPr>
          <w:p w14:paraId="23AC72F7"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Наименование ЗВ</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9C32747"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Выброс г/с</w:t>
            </w:r>
          </w:p>
        </w:tc>
        <w:tc>
          <w:tcPr>
            <w:tcW w:w="1071" w:type="pct"/>
            <w:tcBorders>
              <w:top w:val="single" w:sz="4" w:space="0" w:color="auto"/>
              <w:left w:val="single" w:sz="4" w:space="0" w:color="auto"/>
              <w:bottom w:val="single" w:sz="4" w:space="0" w:color="auto"/>
              <w:right w:val="single" w:sz="4" w:space="0" w:color="auto"/>
            </w:tcBorders>
            <w:vAlign w:val="center"/>
            <w:hideMark/>
          </w:tcPr>
          <w:p w14:paraId="3EC69573" w14:textId="77777777" w:rsidR="00C56C3C" w:rsidRPr="00C56C3C" w:rsidRDefault="00C56C3C">
            <w:pPr>
              <w:jc w:val="center"/>
              <w:rPr>
                <w:rFonts w:ascii="Arial" w:hAnsi="Arial" w:cs="Arial"/>
                <w:b/>
                <w:i/>
                <w:color w:val="000000"/>
                <w:sz w:val="22"/>
                <w:szCs w:val="22"/>
              </w:rPr>
            </w:pPr>
            <w:r w:rsidRPr="00C56C3C">
              <w:rPr>
                <w:rFonts w:ascii="Arial" w:hAnsi="Arial" w:cs="Arial"/>
                <w:b/>
                <w:i/>
                <w:color w:val="000000"/>
                <w:sz w:val="22"/>
                <w:szCs w:val="22"/>
              </w:rPr>
              <w:t>Выброс т/год</w:t>
            </w:r>
          </w:p>
        </w:tc>
      </w:tr>
      <w:tr w:rsidR="00C56C3C" w:rsidRPr="00C56C3C" w14:paraId="55A6F886"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7EC2AA0E"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0123</w:t>
            </w:r>
          </w:p>
        </w:tc>
        <w:tc>
          <w:tcPr>
            <w:tcW w:w="2571" w:type="pct"/>
            <w:tcBorders>
              <w:top w:val="single" w:sz="4" w:space="0" w:color="auto"/>
              <w:left w:val="single" w:sz="4" w:space="0" w:color="auto"/>
              <w:bottom w:val="single" w:sz="4" w:space="0" w:color="auto"/>
              <w:right w:val="single" w:sz="4" w:space="0" w:color="auto"/>
            </w:tcBorders>
            <w:hideMark/>
          </w:tcPr>
          <w:p w14:paraId="0D02E2DC"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Железо (II, III) оксиды (в пересчете на железо) (</w:t>
            </w:r>
            <w:proofErr w:type="spellStart"/>
            <w:r w:rsidRPr="00C56C3C">
              <w:rPr>
                <w:rFonts w:ascii="Arial" w:hAnsi="Arial" w:cs="Arial"/>
                <w:color w:val="000000"/>
                <w:sz w:val="22"/>
                <w:szCs w:val="22"/>
              </w:rPr>
              <w:t>диЖелезо</w:t>
            </w:r>
            <w:proofErr w:type="spellEnd"/>
            <w:r w:rsidRPr="00C56C3C">
              <w:rPr>
                <w:rFonts w:ascii="Arial" w:hAnsi="Arial" w:cs="Arial"/>
                <w:color w:val="000000"/>
                <w:sz w:val="22"/>
                <w:szCs w:val="22"/>
              </w:rPr>
              <w:t xml:space="preserve"> </w:t>
            </w:r>
            <w:proofErr w:type="spellStart"/>
            <w:r w:rsidRPr="00C56C3C">
              <w:rPr>
                <w:rFonts w:ascii="Arial" w:hAnsi="Arial" w:cs="Arial"/>
                <w:color w:val="000000"/>
                <w:sz w:val="22"/>
                <w:szCs w:val="22"/>
              </w:rPr>
              <w:t>триоксид</w:t>
            </w:r>
            <w:proofErr w:type="spellEnd"/>
            <w:r w:rsidRPr="00C56C3C">
              <w:rPr>
                <w:rFonts w:ascii="Arial" w:hAnsi="Arial" w:cs="Arial"/>
                <w:color w:val="000000"/>
                <w:sz w:val="22"/>
                <w:szCs w:val="22"/>
              </w:rPr>
              <w:t>, Железа оксид) (274)</w:t>
            </w:r>
          </w:p>
        </w:tc>
        <w:tc>
          <w:tcPr>
            <w:tcW w:w="1000" w:type="pct"/>
            <w:tcBorders>
              <w:top w:val="single" w:sz="4" w:space="0" w:color="auto"/>
              <w:left w:val="single" w:sz="4" w:space="0" w:color="auto"/>
              <w:bottom w:val="single" w:sz="4" w:space="0" w:color="auto"/>
              <w:right w:val="single" w:sz="4" w:space="0" w:color="auto"/>
            </w:tcBorders>
            <w:hideMark/>
          </w:tcPr>
          <w:p w14:paraId="42C5CA7E"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0.00874</w:t>
            </w:r>
          </w:p>
        </w:tc>
        <w:tc>
          <w:tcPr>
            <w:tcW w:w="1071" w:type="pct"/>
            <w:tcBorders>
              <w:top w:val="single" w:sz="4" w:space="0" w:color="auto"/>
              <w:left w:val="single" w:sz="4" w:space="0" w:color="auto"/>
              <w:bottom w:val="single" w:sz="4" w:space="0" w:color="auto"/>
              <w:right w:val="single" w:sz="4" w:space="0" w:color="auto"/>
            </w:tcBorders>
            <w:hideMark/>
          </w:tcPr>
          <w:p w14:paraId="38F622EF"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0.0014947</w:t>
            </w:r>
          </w:p>
        </w:tc>
      </w:tr>
      <w:tr w:rsidR="00C56C3C" w:rsidRPr="00C56C3C" w14:paraId="56F593C2"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01991462"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0143</w:t>
            </w:r>
          </w:p>
        </w:tc>
        <w:tc>
          <w:tcPr>
            <w:tcW w:w="2571" w:type="pct"/>
            <w:tcBorders>
              <w:top w:val="single" w:sz="4" w:space="0" w:color="auto"/>
              <w:left w:val="single" w:sz="4" w:space="0" w:color="auto"/>
              <w:bottom w:val="single" w:sz="4" w:space="0" w:color="auto"/>
              <w:right w:val="single" w:sz="4" w:space="0" w:color="auto"/>
            </w:tcBorders>
            <w:hideMark/>
          </w:tcPr>
          <w:p w14:paraId="68AFB610"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Марганец и его соединения (в пересчете на марганца (IV) оксид) (327)</w:t>
            </w:r>
          </w:p>
        </w:tc>
        <w:tc>
          <w:tcPr>
            <w:tcW w:w="1000" w:type="pct"/>
            <w:tcBorders>
              <w:top w:val="single" w:sz="4" w:space="0" w:color="auto"/>
              <w:left w:val="single" w:sz="4" w:space="0" w:color="auto"/>
              <w:bottom w:val="single" w:sz="4" w:space="0" w:color="auto"/>
              <w:right w:val="single" w:sz="4" w:space="0" w:color="auto"/>
            </w:tcBorders>
            <w:hideMark/>
          </w:tcPr>
          <w:p w14:paraId="37E86213"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0.000922</w:t>
            </w:r>
          </w:p>
        </w:tc>
        <w:tc>
          <w:tcPr>
            <w:tcW w:w="1071" w:type="pct"/>
            <w:tcBorders>
              <w:top w:val="single" w:sz="4" w:space="0" w:color="auto"/>
              <w:left w:val="single" w:sz="4" w:space="0" w:color="auto"/>
              <w:bottom w:val="single" w:sz="4" w:space="0" w:color="auto"/>
              <w:right w:val="single" w:sz="4" w:space="0" w:color="auto"/>
            </w:tcBorders>
            <w:hideMark/>
          </w:tcPr>
          <w:p w14:paraId="6907452C"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0.0001246</w:t>
            </w:r>
          </w:p>
        </w:tc>
      </w:tr>
      <w:tr w:rsidR="00C56C3C" w:rsidRPr="00C56C3C" w14:paraId="136FD705"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26324D19"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0301</w:t>
            </w:r>
          </w:p>
        </w:tc>
        <w:tc>
          <w:tcPr>
            <w:tcW w:w="2571" w:type="pct"/>
            <w:tcBorders>
              <w:top w:val="single" w:sz="4" w:space="0" w:color="auto"/>
              <w:left w:val="single" w:sz="4" w:space="0" w:color="auto"/>
              <w:bottom w:val="single" w:sz="4" w:space="0" w:color="auto"/>
              <w:right w:val="single" w:sz="4" w:space="0" w:color="auto"/>
            </w:tcBorders>
            <w:hideMark/>
          </w:tcPr>
          <w:p w14:paraId="72C486D4"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hideMark/>
          </w:tcPr>
          <w:p w14:paraId="78756F8B"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0.0012</w:t>
            </w:r>
          </w:p>
        </w:tc>
        <w:tc>
          <w:tcPr>
            <w:tcW w:w="1071" w:type="pct"/>
            <w:tcBorders>
              <w:top w:val="single" w:sz="4" w:space="0" w:color="auto"/>
              <w:left w:val="single" w:sz="4" w:space="0" w:color="auto"/>
              <w:bottom w:val="single" w:sz="4" w:space="0" w:color="auto"/>
              <w:right w:val="single" w:sz="4" w:space="0" w:color="auto"/>
            </w:tcBorders>
            <w:hideMark/>
          </w:tcPr>
          <w:p w14:paraId="4C452381"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0.00018974</w:t>
            </w:r>
          </w:p>
        </w:tc>
      </w:tr>
      <w:tr w:rsidR="00C56C3C" w:rsidRPr="00C56C3C" w14:paraId="6EB092FB"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44989569"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0304</w:t>
            </w:r>
          </w:p>
        </w:tc>
        <w:tc>
          <w:tcPr>
            <w:tcW w:w="2571" w:type="pct"/>
            <w:tcBorders>
              <w:top w:val="single" w:sz="4" w:space="0" w:color="auto"/>
              <w:left w:val="single" w:sz="4" w:space="0" w:color="auto"/>
              <w:bottom w:val="single" w:sz="4" w:space="0" w:color="auto"/>
              <w:right w:val="single" w:sz="4" w:space="0" w:color="auto"/>
            </w:tcBorders>
            <w:hideMark/>
          </w:tcPr>
          <w:p w14:paraId="2CA8B8A2"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Азот (II) оксид (Азота оксид) (6)</w:t>
            </w:r>
          </w:p>
        </w:tc>
        <w:tc>
          <w:tcPr>
            <w:tcW w:w="1000" w:type="pct"/>
            <w:tcBorders>
              <w:top w:val="single" w:sz="4" w:space="0" w:color="auto"/>
              <w:left w:val="single" w:sz="4" w:space="0" w:color="auto"/>
              <w:bottom w:val="single" w:sz="4" w:space="0" w:color="auto"/>
              <w:right w:val="single" w:sz="4" w:space="0" w:color="auto"/>
            </w:tcBorders>
            <w:hideMark/>
          </w:tcPr>
          <w:p w14:paraId="5FBFF05F"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0.000195</w:t>
            </w:r>
          </w:p>
        </w:tc>
        <w:tc>
          <w:tcPr>
            <w:tcW w:w="1071" w:type="pct"/>
            <w:tcBorders>
              <w:top w:val="single" w:sz="4" w:space="0" w:color="auto"/>
              <w:left w:val="single" w:sz="4" w:space="0" w:color="auto"/>
              <w:bottom w:val="single" w:sz="4" w:space="0" w:color="auto"/>
              <w:right w:val="single" w:sz="4" w:space="0" w:color="auto"/>
            </w:tcBorders>
            <w:hideMark/>
          </w:tcPr>
          <w:p w14:paraId="61755E53"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0.00003083</w:t>
            </w:r>
          </w:p>
        </w:tc>
      </w:tr>
      <w:tr w:rsidR="00C56C3C" w:rsidRPr="00C56C3C" w14:paraId="1B6E88AB"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0703988E"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0337</w:t>
            </w:r>
          </w:p>
        </w:tc>
        <w:tc>
          <w:tcPr>
            <w:tcW w:w="2571" w:type="pct"/>
            <w:tcBorders>
              <w:top w:val="single" w:sz="4" w:space="0" w:color="auto"/>
              <w:left w:val="single" w:sz="4" w:space="0" w:color="auto"/>
              <w:bottom w:val="single" w:sz="4" w:space="0" w:color="auto"/>
              <w:right w:val="single" w:sz="4" w:space="0" w:color="auto"/>
            </w:tcBorders>
            <w:hideMark/>
          </w:tcPr>
          <w:p w14:paraId="30002C52"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hideMark/>
          </w:tcPr>
          <w:p w14:paraId="11B10A20"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0.00739</w:t>
            </w:r>
          </w:p>
        </w:tc>
        <w:tc>
          <w:tcPr>
            <w:tcW w:w="1071" w:type="pct"/>
            <w:tcBorders>
              <w:top w:val="single" w:sz="4" w:space="0" w:color="auto"/>
              <w:left w:val="single" w:sz="4" w:space="0" w:color="auto"/>
              <w:bottom w:val="single" w:sz="4" w:space="0" w:color="auto"/>
              <w:right w:val="single" w:sz="4" w:space="0" w:color="auto"/>
            </w:tcBorders>
            <w:hideMark/>
          </w:tcPr>
          <w:p w14:paraId="4FDE3A47"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0.001257</w:t>
            </w:r>
          </w:p>
        </w:tc>
      </w:tr>
      <w:tr w:rsidR="00C56C3C" w:rsidRPr="00C56C3C" w14:paraId="692797AE"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7A7DB78C"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0342</w:t>
            </w:r>
          </w:p>
        </w:tc>
        <w:tc>
          <w:tcPr>
            <w:tcW w:w="2571" w:type="pct"/>
            <w:tcBorders>
              <w:top w:val="single" w:sz="4" w:space="0" w:color="auto"/>
              <w:left w:val="single" w:sz="4" w:space="0" w:color="auto"/>
              <w:bottom w:val="single" w:sz="4" w:space="0" w:color="auto"/>
              <w:right w:val="single" w:sz="4" w:space="0" w:color="auto"/>
            </w:tcBorders>
            <w:hideMark/>
          </w:tcPr>
          <w:p w14:paraId="43F7753D"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Фтористые газообразные соединения /в пересчете на фтор/ (617)</w:t>
            </w:r>
          </w:p>
        </w:tc>
        <w:tc>
          <w:tcPr>
            <w:tcW w:w="1000" w:type="pct"/>
            <w:tcBorders>
              <w:top w:val="single" w:sz="4" w:space="0" w:color="auto"/>
              <w:left w:val="single" w:sz="4" w:space="0" w:color="auto"/>
              <w:bottom w:val="single" w:sz="4" w:space="0" w:color="auto"/>
              <w:right w:val="single" w:sz="4" w:space="0" w:color="auto"/>
            </w:tcBorders>
            <w:hideMark/>
          </w:tcPr>
          <w:p w14:paraId="075976E9"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0.000517</w:t>
            </w:r>
          </w:p>
        </w:tc>
        <w:tc>
          <w:tcPr>
            <w:tcW w:w="1071" w:type="pct"/>
            <w:tcBorders>
              <w:top w:val="single" w:sz="4" w:space="0" w:color="auto"/>
              <w:left w:val="single" w:sz="4" w:space="0" w:color="auto"/>
              <w:bottom w:val="single" w:sz="4" w:space="0" w:color="auto"/>
              <w:right w:val="single" w:sz="4" w:space="0" w:color="auto"/>
            </w:tcBorders>
            <w:hideMark/>
          </w:tcPr>
          <w:p w14:paraId="0E3382A4"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0.00008518</w:t>
            </w:r>
          </w:p>
        </w:tc>
      </w:tr>
      <w:tr w:rsidR="00C56C3C" w:rsidRPr="00C56C3C" w14:paraId="67DBA4B5"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2EF2E0B4"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0344</w:t>
            </w:r>
          </w:p>
        </w:tc>
        <w:tc>
          <w:tcPr>
            <w:tcW w:w="2571" w:type="pct"/>
            <w:tcBorders>
              <w:top w:val="single" w:sz="4" w:space="0" w:color="auto"/>
              <w:left w:val="single" w:sz="4" w:space="0" w:color="auto"/>
              <w:bottom w:val="single" w:sz="4" w:space="0" w:color="auto"/>
              <w:right w:val="single" w:sz="4" w:space="0" w:color="auto"/>
            </w:tcBorders>
            <w:hideMark/>
          </w:tcPr>
          <w:p w14:paraId="36A321D9"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 xml:space="preserve">Фториды неорганические плохо растворимые - (алюминия фторид, кальция фторид, натрия </w:t>
            </w:r>
            <w:proofErr w:type="spellStart"/>
            <w:r w:rsidRPr="00C56C3C">
              <w:rPr>
                <w:rFonts w:ascii="Arial" w:hAnsi="Arial" w:cs="Arial"/>
                <w:color w:val="000000"/>
                <w:sz w:val="22"/>
                <w:szCs w:val="22"/>
              </w:rPr>
              <w:t>гексафторалюминат</w:t>
            </w:r>
            <w:proofErr w:type="spellEnd"/>
            <w:r w:rsidRPr="00C56C3C">
              <w:rPr>
                <w:rFonts w:ascii="Arial" w:hAnsi="Arial" w:cs="Arial"/>
                <w:color w:val="000000"/>
                <w:sz w:val="22"/>
                <w:szCs w:val="22"/>
              </w:rPr>
              <w:t>) (Фториды неорганические плохо растворимые /в пересчете на фтор/) (615)</w:t>
            </w:r>
          </w:p>
        </w:tc>
        <w:tc>
          <w:tcPr>
            <w:tcW w:w="1000" w:type="pct"/>
            <w:tcBorders>
              <w:top w:val="single" w:sz="4" w:space="0" w:color="auto"/>
              <w:left w:val="single" w:sz="4" w:space="0" w:color="auto"/>
              <w:bottom w:val="single" w:sz="4" w:space="0" w:color="auto"/>
              <w:right w:val="single" w:sz="4" w:space="0" w:color="auto"/>
            </w:tcBorders>
            <w:hideMark/>
          </w:tcPr>
          <w:p w14:paraId="2B564E1C"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0.001833</w:t>
            </w:r>
          </w:p>
        </w:tc>
        <w:tc>
          <w:tcPr>
            <w:tcW w:w="1071" w:type="pct"/>
            <w:tcBorders>
              <w:top w:val="single" w:sz="4" w:space="0" w:color="auto"/>
              <w:left w:val="single" w:sz="4" w:space="0" w:color="auto"/>
              <w:bottom w:val="single" w:sz="4" w:space="0" w:color="auto"/>
              <w:right w:val="single" w:sz="4" w:space="0" w:color="auto"/>
            </w:tcBorders>
            <w:hideMark/>
          </w:tcPr>
          <w:p w14:paraId="28FF5E91"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0.0001291</w:t>
            </w:r>
          </w:p>
        </w:tc>
      </w:tr>
      <w:tr w:rsidR="00C56C3C" w:rsidRPr="00C56C3C" w14:paraId="3ACA3716" w14:textId="77777777" w:rsidTr="00C56C3C">
        <w:tc>
          <w:tcPr>
            <w:tcW w:w="357" w:type="pct"/>
            <w:tcBorders>
              <w:top w:val="single" w:sz="4" w:space="0" w:color="auto"/>
              <w:left w:val="single" w:sz="4" w:space="0" w:color="auto"/>
              <w:bottom w:val="single" w:sz="4" w:space="0" w:color="auto"/>
              <w:right w:val="single" w:sz="4" w:space="0" w:color="auto"/>
            </w:tcBorders>
            <w:hideMark/>
          </w:tcPr>
          <w:p w14:paraId="704AB142"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2908</w:t>
            </w:r>
          </w:p>
        </w:tc>
        <w:tc>
          <w:tcPr>
            <w:tcW w:w="2571" w:type="pct"/>
            <w:tcBorders>
              <w:top w:val="single" w:sz="4" w:space="0" w:color="auto"/>
              <w:left w:val="single" w:sz="4" w:space="0" w:color="auto"/>
              <w:bottom w:val="single" w:sz="4" w:space="0" w:color="auto"/>
              <w:right w:val="single" w:sz="4" w:space="0" w:color="auto"/>
            </w:tcBorders>
            <w:hideMark/>
          </w:tcPr>
          <w:p w14:paraId="7C7F1454" w14:textId="77777777" w:rsidR="00C56C3C" w:rsidRPr="00C56C3C" w:rsidRDefault="00C56C3C">
            <w:pPr>
              <w:rPr>
                <w:rFonts w:ascii="Arial" w:hAnsi="Arial" w:cs="Arial"/>
                <w:color w:val="000000"/>
                <w:sz w:val="22"/>
                <w:szCs w:val="22"/>
              </w:rPr>
            </w:pPr>
            <w:r w:rsidRPr="00C56C3C">
              <w:rPr>
                <w:rFonts w:ascii="Arial" w:hAnsi="Arial" w:cs="Arial"/>
                <w:color w:val="000000"/>
                <w:sz w:val="22"/>
                <w:szCs w:val="22"/>
              </w:rPr>
              <w:t xml:space="preserve">Пыль неорганическая, содержащая двуокись кремния в %: 70-20 (шамот, цемент, пыль </w:t>
            </w:r>
            <w:r w:rsidRPr="00C56C3C">
              <w:rPr>
                <w:rFonts w:ascii="Arial" w:hAnsi="Arial" w:cs="Arial"/>
                <w:color w:val="000000"/>
                <w:sz w:val="22"/>
                <w:szCs w:val="22"/>
              </w:rPr>
              <w:lastRenderedPageBreak/>
              <w:t>цементного производства - глина, глинистый сланец, доменный шлак, песок, клинкер, зола, кремнезем, зола углей казахстанских месторождений) (494)</w:t>
            </w:r>
          </w:p>
        </w:tc>
        <w:tc>
          <w:tcPr>
            <w:tcW w:w="1000" w:type="pct"/>
            <w:tcBorders>
              <w:top w:val="single" w:sz="4" w:space="0" w:color="auto"/>
              <w:left w:val="single" w:sz="4" w:space="0" w:color="auto"/>
              <w:bottom w:val="single" w:sz="4" w:space="0" w:color="auto"/>
              <w:right w:val="single" w:sz="4" w:space="0" w:color="auto"/>
            </w:tcBorders>
            <w:hideMark/>
          </w:tcPr>
          <w:p w14:paraId="323BD553"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lastRenderedPageBreak/>
              <w:t>0.000778</w:t>
            </w:r>
          </w:p>
        </w:tc>
        <w:tc>
          <w:tcPr>
            <w:tcW w:w="1071" w:type="pct"/>
            <w:tcBorders>
              <w:top w:val="single" w:sz="4" w:space="0" w:color="auto"/>
              <w:left w:val="single" w:sz="4" w:space="0" w:color="auto"/>
              <w:bottom w:val="single" w:sz="4" w:space="0" w:color="auto"/>
              <w:right w:val="single" w:sz="4" w:space="0" w:color="auto"/>
            </w:tcBorders>
            <w:hideMark/>
          </w:tcPr>
          <w:p w14:paraId="3C739FE7" w14:textId="77777777" w:rsidR="00C56C3C" w:rsidRPr="00C56C3C" w:rsidRDefault="00C56C3C">
            <w:pPr>
              <w:jc w:val="right"/>
              <w:rPr>
                <w:rFonts w:ascii="Arial" w:hAnsi="Arial" w:cs="Arial"/>
                <w:color w:val="000000"/>
                <w:sz w:val="22"/>
                <w:szCs w:val="22"/>
              </w:rPr>
            </w:pPr>
            <w:r w:rsidRPr="00C56C3C">
              <w:rPr>
                <w:rFonts w:ascii="Arial" w:hAnsi="Arial" w:cs="Arial"/>
                <w:color w:val="000000"/>
                <w:sz w:val="22"/>
                <w:szCs w:val="22"/>
              </w:rPr>
              <w:t>0.00010652</w:t>
            </w:r>
          </w:p>
        </w:tc>
      </w:tr>
    </w:tbl>
    <w:p w14:paraId="2600A970" w14:textId="027100F0" w:rsidR="00C56C3C" w:rsidRDefault="00C56C3C" w:rsidP="00DC7C24">
      <w:pPr>
        <w:rPr>
          <w:b/>
          <w:bCs/>
          <w:color w:val="000000"/>
        </w:rPr>
      </w:pPr>
    </w:p>
    <w:p w14:paraId="443DA318" w14:textId="0BA6BA7F" w:rsidR="00C56C3C" w:rsidRDefault="00C56C3C" w:rsidP="00DC7C24">
      <w:pPr>
        <w:rPr>
          <w:b/>
          <w:bCs/>
          <w:color w:val="000000"/>
        </w:rPr>
      </w:pPr>
    </w:p>
    <w:p w14:paraId="164D5E66" w14:textId="77777777" w:rsidR="00C56C3C" w:rsidRPr="00355604" w:rsidRDefault="00C56C3C" w:rsidP="00DC7C24">
      <w:pPr>
        <w:rPr>
          <w:b/>
          <w:bCs/>
          <w:color w:val="000000"/>
        </w:rPr>
      </w:pPr>
    </w:p>
    <w:p w14:paraId="539AA4D7" w14:textId="77777777" w:rsidR="00A933B2" w:rsidRPr="00A933B2" w:rsidRDefault="00A933B2" w:rsidP="00A933B2">
      <w:pPr>
        <w:rPr>
          <w:rFonts w:eastAsia="Times New Roman"/>
          <w:color w:val="000000"/>
          <w:sz w:val="22"/>
          <w:lang w:eastAsia="ru-RU"/>
        </w:rPr>
      </w:pPr>
    </w:p>
    <w:p w14:paraId="6EE28818" w14:textId="038BE820" w:rsidR="00DC7C24" w:rsidRPr="00461A4A" w:rsidRDefault="00DC7C24" w:rsidP="00D224CD">
      <w:pPr>
        <w:jc w:val="center"/>
        <w:rPr>
          <w:rFonts w:eastAsia="Times New Roman"/>
          <w:color w:val="000000"/>
          <w:sz w:val="22"/>
          <w:highlight w:val="yellow"/>
          <w:lang w:eastAsia="ru-RU"/>
        </w:rPr>
      </w:pPr>
    </w:p>
    <w:p w14:paraId="2954BA37" w14:textId="0E39F285" w:rsidR="00DC7C24" w:rsidRPr="00461A4A" w:rsidRDefault="00C56C3C" w:rsidP="00D224CD">
      <w:pPr>
        <w:jc w:val="center"/>
        <w:rPr>
          <w:rFonts w:eastAsia="Times New Roman"/>
          <w:color w:val="000000"/>
          <w:sz w:val="22"/>
          <w:highlight w:val="yellow"/>
          <w:lang w:eastAsia="ru-RU"/>
        </w:rPr>
      </w:pPr>
      <w:r w:rsidRPr="00C56C3C">
        <w:rPr>
          <w:highlight w:val="yellow"/>
        </w:rPr>
        <w:drawing>
          <wp:inline distT="0" distB="0" distL="0" distR="0" wp14:anchorId="4FAF4264" wp14:editId="5999605F">
            <wp:extent cx="5752761" cy="4791075"/>
            <wp:effectExtent l="0" t="0" r="63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1830" cy="4798628"/>
                    </a:xfrm>
                    <a:prstGeom prst="rect">
                      <a:avLst/>
                    </a:prstGeom>
                    <a:noFill/>
                    <a:ln>
                      <a:noFill/>
                    </a:ln>
                  </pic:spPr>
                </pic:pic>
              </a:graphicData>
            </a:graphic>
          </wp:inline>
        </w:drawing>
      </w:r>
    </w:p>
    <w:p w14:paraId="35CF28DB" w14:textId="589F8CA5" w:rsidR="00DC7C24" w:rsidRDefault="00DC7C24" w:rsidP="00D224CD">
      <w:pPr>
        <w:jc w:val="center"/>
        <w:rPr>
          <w:noProof/>
        </w:rPr>
      </w:pPr>
    </w:p>
    <w:p w14:paraId="7BE38009" w14:textId="3E7D8661" w:rsidR="004E4236" w:rsidRDefault="004E4236" w:rsidP="00D224CD">
      <w:pPr>
        <w:jc w:val="center"/>
        <w:rPr>
          <w:noProof/>
        </w:rPr>
      </w:pPr>
    </w:p>
    <w:p w14:paraId="709901F0" w14:textId="38EC5810" w:rsidR="004E4236" w:rsidRDefault="004E4236" w:rsidP="00D224CD">
      <w:pPr>
        <w:jc w:val="center"/>
        <w:rPr>
          <w:noProof/>
        </w:rPr>
      </w:pPr>
    </w:p>
    <w:p w14:paraId="5DFB2BA9" w14:textId="77777777" w:rsidR="004E4236" w:rsidRPr="00461A4A" w:rsidRDefault="004E4236" w:rsidP="00D224CD">
      <w:pPr>
        <w:jc w:val="center"/>
        <w:rPr>
          <w:rFonts w:eastAsia="Times New Roman"/>
          <w:color w:val="000000"/>
          <w:sz w:val="22"/>
          <w:highlight w:val="yellow"/>
          <w:lang w:eastAsia="ru-RU"/>
        </w:rPr>
      </w:pPr>
    </w:p>
    <w:p w14:paraId="08E92EE6" w14:textId="77777777" w:rsidR="00D224CD" w:rsidRPr="00461A4A" w:rsidRDefault="00D224CD" w:rsidP="00D224CD">
      <w:pPr>
        <w:rPr>
          <w:rFonts w:ascii="Courier New" w:eastAsia="Times New Roman" w:hAnsi="Courier New" w:cs="Courier New"/>
          <w:color w:val="000000"/>
          <w:sz w:val="22"/>
          <w:highlight w:val="yellow"/>
          <w:lang w:eastAsia="ru-RU"/>
        </w:rPr>
      </w:pPr>
    </w:p>
    <w:p w14:paraId="74B8D078" w14:textId="77777777" w:rsidR="00D224CD" w:rsidRPr="00461A4A" w:rsidRDefault="00D224CD" w:rsidP="00D224CD">
      <w:pPr>
        <w:rPr>
          <w:rFonts w:eastAsia="Times New Roman"/>
          <w:b/>
          <w:i/>
          <w:color w:val="000000"/>
          <w:sz w:val="22"/>
          <w:highlight w:val="yellow"/>
          <w:lang w:eastAsia="ru-RU"/>
        </w:rPr>
      </w:pPr>
    </w:p>
    <w:p w14:paraId="683D9B71" w14:textId="77777777" w:rsidR="005A29D3" w:rsidRPr="00461A4A" w:rsidRDefault="005A29D3" w:rsidP="00BB1B7B">
      <w:pPr>
        <w:tabs>
          <w:tab w:val="left" w:pos="1575"/>
        </w:tabs>
        <w:ind w:left="57" w:right="57"/>
        <w:rPr>
          <w:rFonts w:ascii="Arial" w:eastAsia="Times New Roman" w:hAnsi="Arial" w:cs="Arial"/>
          <w:b/>
          <w:highlight w:val="yellow"/>
          <w:lang w:eastAsia="ru-RU"/>
        </w:rPr>
      </w:pPr>
    </w:p>
    <w:p w14:paraId="1E81212F" w14:textId="40E2330E" w:rsidR="00A01639" w:rsidRPr="00461A4A" w:rsidRDefault="00C56C3C" w:rsidP="00BB1B7B">
      <w:pPr>
        <w:rPr>
          <w:rFonts w:ascii="Arial" w:hAnsi="Arial" w:cs="Arial"/>
          <w:b/>
          <w:sz w:val="20"/>
          <w:szCs w:val="20"/>
          <w:highlight w:val="yellow"/>
        </w:rPr>
        <w:sectPr w:rsidR="00A01639" w:rsidRPr="00461A4A" w:rsidSect="00EB1A4B">
          <w:pgSz w:w="11906" w:h="16838"/>
          <w:pgMar w:top="1134" w:right="851" w:bottom="1134" w:left="1701" w:header="708" w:footer="708" w:gutter="0"/>
          <w:cols w:space="708"/>
          <w:docGrid w:linePitch="360"/>
        </w:sectPr>
      </w:pPr>
      <w:r w:rsidRPr="00C56C3C">
        <w:rPr>
          <w:highlight w:val="yellow"/>
        </w:rPr>
        <w:lastRenderedPageBreak/>
        <w:drawing>
          <wp:inline distT="0" distB="0" distL="0" distR="0" wp14:anchorId="76FD9565" wp14:editId="768630F8">
            <wp:extent cx="5939790" cy="5948017"/>
            <wp:effectExtent l="0" t="0" r="381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9790" cy="5948017"/>
                    </a:xfrm>
                    <a:prstGeom prst="rect">
                      <a:avLst/>
                    </a:prstGeom>
                    <a:noFill/>
                    <a:ln>
                      <a:noFill/>
                    </a:ln>
                  </pic:spPr>
                </pic:pic>
              </a:graphicData>
            </a:graphic>
          </wp:inline>
        </w:drawing>
      </w:r>
    </w:p>
    <w:p w14:paraId="5AE2C776" w14:textId="61205FCC" w:rsidR="002D258C" w:rsidRDefault="002D258C" w:rsidP="00A933B2">
      <w:pPr>
        <w:pStyle w:val="12"/>
        <w:ind w:firstLine="708"/>
        <w:rPr>
          <w:rFonts w:ascii="Arial" w:hAnsi="Arial" w:cs="Arial"/>
          <w:b/>
          <w:color w:val="auto"/>
          <w:sz w:val="24"/>
          <w:szCs w:val="24"/>
        </w:rPr>
      </w:pPr>
      <w:bookmarkStart w:id="398" w:name="_Toc116465688"/>
      <w:r w:rsidRPr="00F706D2">
        <w:rPr>
          <w:rFonts w:ascii="Arial" w:eastAsia="Times New Roman" w:hAnsi="Arial" w:cs="Arial"/>
          <w:b/>
          <w:color w:val="auto"/>
          <w:sz w:val="24"/>
          <w:szCs w:val="24"/>
          <w:lang w:eastAsia="ru-RU"/>
        </w:rPr>
        <w:lastRenderedPageBreak/>
        <w:t>Приложение 2</w:t>
      </w:r>
      <w:r w:rsidR="00F268F4" w:rsidRPr="00F706D2">
        <w:rPr>
          <w:rFonts w:ascii="Arial" w:eastAsia="Times New Roman" w:hAnsi="Arial" w:cs="Arial"/>
          <w:b/>
          <w:color w:val="auto"/>
          <w:sz w:val="24"/>
          <w:szCs w:val="24"/>
          <w:lang w:eastAsia="ru-RU"/>
        </w:rPr>
        <w:t xml:space="preserve"> </w:t>
      </w:r>
      <w:bookmarkEnd w:id="398"/>
      <w:r w:rsidR="00F706D2" w:rsidRPr="00F706D2">
        <w:rPr>
          <w:rFonts w:ascii="Arial" w:hAnsi="Arial" w:cs="Arial"/>
          <w:b/>
          <w:color w:val="auto"/>
          <w:sz w:val="24"/>
          <w:szCs w:val="24"/>
        </w:rPr>
        <w:t>Параметры выбросов загрязняющих веществ в атмосферу на период строительства</w:t>
      </w:r>
    </w:p>
    <w:p w14:paraId="32080A00" w14:textId="79746342" w:rsidR="00AA4834" w:rsidRDefault="00AA4834" w:rsidP="00AA4834"/>
    <w:tbl>
      <w:tblPr>
        <w:tblW w:w="5000" w:type="pct"/>
        <w:tblLook w:val="04A0" w:firstRow="1" w:lastRow="0" w:firstColumn="1" w:lastColumn="0" w:noHBand="0" w:noVBand="1"/>
      </w:tblPr>
      <w:tblGrid>
        <w:gridCol w:w="677"/>
        <w:gridCol w:w="440"/>
        <w:gridCol w:w="1221"/>
        <w:gridCol w:w="923"/>
        <w:gridCol w:w="642"/>
        <w:gridCol w:w="1221"/>
        <w:gridCol w:w="800"/>
        <w:gridCol w:w="814"/>
        <w:gridCol w:w="720"/>
        <w:gridCol w:w="787"/>
        <w:gridCol w:w="617"/>
        <w:gridCol w:w="625"/>
        <w:gridCol w:w="695"/>
        <w:gridCol w:w="694"/>
        <w:gridCol w:w="694"/>
        <w:gridCol w:w="694"/>
        <w:gridCol w:w="1080"/>
        <w:gridCol w:w="1012"/>
        <w:gridCol w:w="869"/>
        <w:gridCol w:w="1147"/>
        <w:gridCol w:w="778"/>
        <w:gridCol w:w="1440"/>
        <w:gridCol w:w="804"/>
        <w:gridCol w:w="605"/>
        <w:gridCol w:w="873"/>
        <w:gridCol w:w="70"/>
        <w:gridCol w:w="588"/>
      </w:tblGrid>
      <w:tr w:rsidR="00AA4834" w:rsidRPr="00AA4834" w14:paraId="54001A3F" w14:textId="77777777" w:rsidTr="00AA4834">
        <w:trPr>
          <w:trHeight w:val="255"/>
        </w:trPr>
        <w:tc>
          <w:tcPr>
            <w:tcW w:w="15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44CB0E2" w14:textId="77777777" w:rsidR="00AA4834" w:rsidRPr="00AA4834" w:rsidRDefault="00AA4834" w:rsidP="00AA4834">
            <w:pPr>
              <w:jc w:val="cente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Произ-водство</w:t>
            </w:r>
            <w:proofErr w:type="spellEnd"/>
          </w:p>
        </w:tc>
        <w:tc>
          <w:tcPr>
            <w:tcW w:w="10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D2A9B81"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Цех</w:t>
            </w:r>
          </w:p>
        </w:tc>
        <w:tc>
          <w:tcPr>
            <w:tcW w:w="50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69C6FB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Источник выделения загрязняющих веществ</w:t>
            </w:r>
          </w:p>
        </w:tc>
        <w:tc>
          <w:tcPr>
            <w:tcW w:w="1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75AC3F"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Число часов  работы в году</w:t>
            </w:r>
          </w:p>
        </w:tc>
        <w:tc>
          <w:tcPr>
            <w:tcW w:w="28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5DC9B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Наименование  источника выброса вредных веществ</w:t>
            </w:r>
          </w:p>
        </w:tc>
        <w:tc>
          <w:tcPr>
            <w:tcW w:w="1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109A1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Номер источника выбросов на карте-схеме</w:t>
            </w:r>
          </w:p>
        </w:tc>
        <w:tc>
          <w:tcPr>
            <w:tcW w:w="1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F3728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Высота источника выбросов, м</w:t>
            </w:r>
          </w:p>
        </w:tc>
        <w:tc>
          <w:tcPr>
            <w:tcW w:w="16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7DF558"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Диаметр устья трубы, м</w:t>
            </w:r>
          </w:p>
        </w:tc>
        <w:tc>
          <w:tcPr>
            <w:tcW w:w="469"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43A094F"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Параметры газовоздушной смеси на выходе из трубы при максимально разовой нагрузке</w:t>
            </w:r>
          </w:p>
        </w:tc>
        <w:tc>
          <w:tcPr>
            <w:tcW w:w="650" w:type="pct"/>
            <w:gridSpan w:val="4"/>
            <w:tcBorders>
              <w:top w:val="single" w:sz="4" w:space="0" w:color="auto"/>
              <w:left w:val="nil"/>
              <w:bottom w:val="single" w:sz="4" w:space="0" w:color="auto"/>
              <w:right w:val="single" w:sz="4" w:space="0" w:color="000000"/>
            </w:tcBorders>
            <w:shd w:val="clear" w:color="auto" w:fill="auto"/>
            <w:noWrap/>
            <w:vAlign w:val="bottom"/>
            <w:hideMark/>
          </w:tcPr>
          <w:p w14:paraId="0183FB76"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Координаты источника на карте-</w:t>
            </w:r>
            <w:proofErr w:type="spellStart"/>
            <w:r w:rsidRPr="00AA4834">
              <w:rPr>
                <w:rFonts w:ascii="Arial" w:eastAsia="Times New Roman" w:hAnsi="Arial" w:cs="Arial"/>
                <w:sz w:val="18"/>
                <w:szCs w:val="18"/>
                <w:lang w:val="ru-KZ" w:eastAsia="ru-KZ"/>
              </w:rPr>
              <w:t>схеме,м</w:t>
            </w:r>
            <w:proofErr w:type="spellEnd"/>
          </w:p>
        </w:tc>
        <w:tc>
          <w:tcPr>
            <w:tcW w:w="24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529697" w14:textId="77777777" w:rsidR="00AA4834" w:rsidRPr="00AA4834" w:rsidRDefault="00AA4834" w:rsidP="00AA4834">
            <w:pPr>
              <w:jc w:val="cente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Hаименование</w:t>
            </w:r>
            <w:proofErr w:type="spellEnd"/>
            <w:r w:rsidRPr="00AA4834">
              <w:rPr>
                <w:rFonts w:ascii="Arial" w:eastAsia="Times New Roman" w:hAnsi="Arial" w:cs="Arial"/>
                <w:sz w:val="18"/>
                <w:szCs w:val="18"/>
                <w:lang w:val="ru-KZ" w:eastAsia="ru-KZ"/>
              </w:rPr>
              <w:t xml:space="preserve"> газоочистных установок, тип и мероприятия по сокращению выбросов</w:t>
            </w:r>
          </w:p>
        </w:tc>
        <w:tc>
          <w:tcPr>
            <w:tcW w:w="23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67E596"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Вещество, по которому производится газоочистка</w:t>
            </w:r>
          </w:p>
        </w:tc>
        <w:tc>
          <w:tcPr>
            <w:tcW w:w="1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DFA2C7" w14:textId="77777777" w:rsidR="00AA4834" w:rsidRPr="00AA4834" w:rsidRDefault="00AA4834" w:rsidP="00AA4834">
            <w:pPr>
              <w:jc w:val="cente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Коэффи-циент</w:t>
            </w:r>
            <w:proofErr w:type="spellEnd"/>
            <w:r w:rsidRPr="00AA4834">
              <w:rPr>
                <w:rFonts w:ascii="Arial" w:eastAsia="Times New Roman" w:hAnsi="Arial" w:cs="Arial"/>
                <w:sz w:val="18"/>
                <w:szCs w:val="18"/>
                <w:lang w:val="ru-KZ" w:eastAsia="ru-KZ"/>
              </w:rPr>
              <w:t xml:space="preserve"> обеспечен-</w:t>
            </w:r>
            <w:proofErr w:type="spellStart"/>
            <w:r w:rsidRPr="00AA4834">
              <w:rPr>
                <w:rFonts w:ascii="Arial" w:eastAsia="Times New Roman" w:hAnsi="Arial" w:cs="Arial"/>
                <w:sz w:val="18"/>
                <w:szCs w:val="18"/>
                <w:lang w:val="ru-KZ" w:eastAsia="ru-KZ"/>
              </w:rPr>
              <w:t>ности</w:t>
            </w:r>
            <w:proofErr w:type="spellEnd"/>
            <w:r w:rsidRPr="00AA4834">
              <w:rPr>
                <w:rFonts w:ascii="Arial" w:eastAsia="Times New Roman" w:hAnsi="Arial" w:cs="Arial"/>
                <w:sz w:val="18"/>
                <w:szCs w:val="18"/>
                <w:lang w:val="ru-KZ" w:eastAsia="ru-KZ"/>
              </w:rPr>
              <w:t xml:space="preserve"> газо-очисткой, %</w:t>
            </w:r>
          </w:p>
        </w:tc>
        <w:tc>
          <w:tcPr>
            <w:tcW w:w="7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748CB9" w14:textId="77777777" w:rsidR="00AA4834" w:rsidRPr="00AA4834" w:rsidRDefault="00AA4834" w:rsidP="00AA4834">
            <w:pPr>
              <w:jc w:val="cente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Среднеэксплуа-тационная</w:t>
            </w:r>
            <w:proofErr w:type="spellEnd"/>
            <w:r w:rsidRPr="00AA4834">
              <w:rPr>
                <w:rFonts w:ascii="Arial" w:eastAsia="Times New Roman" w:hAnsi="Arial" w:cs="Arial"/>
                <w:sz w:val="18"/>
                <w:szCs w:val="18"/>
                <w:lang w:val="ru-KZ" w:eastAsia="ru-KZ"/>
              </w:rPr>
              <w:t xml:space="preserve"> степень очистки/            максимальная степень очистки, %</w:t>
            </w:r>
          </w:p>
        </w:tc>
        <w:tc>
          <w:tcPr>
            <w:tcW w:w="3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478CA4"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Код вещества</w:t>
            </w:r>
          </w:p>
        </w:tc>
        <w:tc>
          <w:tcPr>
            <w:tcW w:w="3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EB5DF4" w14:textId="77777777" w:rsidR="00AA4834" w:rsidRPr="00AA4834" w:rsidRDefault="00AA4834" w:rsidP="00AA4834">
            <w:pPr>
              <w:jc w:val="cente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Hаименование</w:t>
            </w:r>
            <w:proofErr w:type="spellEnd"/>
            <w:r w:rsidRPr="00AA4834">
              <w:rPr>
                <w:rFonts w:ascii="Arial" w:eastAsia="Times New Roman" w:hAnsi="Arial" w:cs="Arial"/>
                <w:sz w:val="18"/>
                <w:szCs w:val="18"/>
                <w:lang w:val="ru-KZ" w:eastAsia="ru-KZ"/>
              </w:rPr>
              <w:t xml:space="preserve"> вещества</w:t>
            </w:r>
          </w:p>
        </w:tc>
        <w:tc>
          <w:tcPr>
            <w:tcW w:w="547"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17FFC1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Выбросы загрязняющего вещества</w:t>
            </w:r>
          </w:p>
        </w:tc>
        <w:tc>
          <w:tcPr>
            <w:tcW w:w="1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5F786EE"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xml:space="preserve">Год </w:t>
            </w:r>
            <w:proofErr w:type="spellStart"/>
            <w:r w:rsidRPr="00AA4834">
              <w:rPr>
                <w:rFonts w:ascii="Arial" w:eastAsia="Times New Roman" w:hAnsi="Arial" w:cs="Arial"/>
                <w:sz w:val="18"/>
                <w:szCs w:val="18"/>
                <w:lang w:val="ru-KZ" w:eastAsia="ru-KZ"/>
              </w:rPr>
              <w:t>дости-жения</w:t>
            </w:r>
            <w:proofErr w:type="spellEnd"/>
            <w:r w:rsidRPr="00AA4834">
              <w:rPr>
                <w:rFonts w:ascii="Arial" w:eastAsia="Times New Roman" w:hAnsi="Arial" w:cs="Arial"/>
                <w:sz w:val="18"/>
                <w:szCs w:val="18"/>
                <w:lang w:val="ru-KZ" w:eastAsia="ru-KZ"/>
              </w:rPr>
              <w:t xml:space="preserve"> ПДВ</w:t>
            </w:r>
          </w:p>
        </w:tc>
      </w:tr>
      <w:tr w:rsidR="00AA4834" w:rsidRPr="00AA4834" w14:paraId="2CB68D14" w14:textId="77777777" w:rsidTr="00AA4834">
        <w:trPr>
          <w:trHeight w:val="1440"/>
        </w:trPr>
        <w:tc>
          <w:tcPr>
            <w:tcW w:w="156" w:type="pct"/>
            <w:vMerge/>
            <w:tcBorders>
              <w:top w:val="single" w:sz="4" w:space="0" w:color="auto"/>
              <w:left w:val="single" w:sz="4" w:space="0" w:color="auto"/>
              <w:bottom w:val="single" w:sz="4" w:space="0" w:color="000000"/>
              <w:right w:val="single" w:sz="4" w:space="0" w:color="auto"/>
            </w:tcBorders>
            <w:vAlign w:val="center"/>
            <w:hideMark/>
          </w:tcPr>
          <w:p w14:paraId="22FBCF29"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single" w:sz="4" w:space="0" w:color="auto"/>
              <w:left w:val="single" w:sz="4" w:space="0" w:color="auto"/>
              <w:bottom w:val="single" w:sz="4" w:space="0" w:color="000000"/>
              <w:right w:val="single" w:sz="4" w:space="0" w:color="auto"/>
            </w:tcBorders>
            <w:vAlign w:val="center"/>
            <w:hideMark/>
          </w:tcPr>
          <w:p w14:paraId="31471D6E" w14:textId="77777777" w:rsidR="00AA4834" w:rsidRPr="00AA4834" w:rsidRDefault="00AA4834" w:rsidP="00AA4834">
            <w:pPr>
              <w:rPr>
                <w:rFonts w:ascii="Arial" w:eastAsia="Times New Roman" w:hAnsi="Arial" w:cs="Arial"/>
                <w:sz w:val="18"/>
                <w:szCs w:val="18"/>
                <w:lang w:val="ru-KZ" w:eastAsia="ru-KZ"/>
              </w:rPr>
            </w:pPr>
          </w:p>
        </w:tc>
        <w:tc>
          <w:tcPr>
            <w:tcW w:w="503" w:type="pct"/>
            <w:gridSpan w:val="2"/>
            <w:vMerge/>
            <w:tcBorders>
              <w:top w:val="single" w:sz="4" w:space="0" w:color="auto"/>
              <w:left w:val="single" w:sz="4" w:space="0" w:color="auto"/>
              <w:bottom w:val="single" w:sz="4" w:space="0" w:color="000000"/>
              <w:right w:val="single" w:sz="4" w:space="0" w:color="000000"/>
            </w:tcBorders>
            <w:vAlign w:val="center"/>
            <w:hideMark/>
          </w:tcPr>
          <w:p w14:paraId="1040CE05"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212C4D1E"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single" w:sz="4" w:space="0" w:color="auto"/>
              <w:left w:val="single" w:sz="4" w:space="0" w:color="auto"/>
              <w:bottom w:val="single" w:sz="4" w:space="0" w:color="000000"/>
              <w:right w:val="single" w:sz="4" w:space="0" w:color="auto"/>
            </w:tcBorders>
            <w:vAlign w:val="center"/>
            <w:hideMark/>
          </w:tcPr>
          <w:p w14:paraId="3B972D53"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single" w:sz="4" w:space="0" w:color="auto"/>
              <w:left w:val="single" w:sz="4" w:space="0" w:color="auto"/>
              <w:bottom w:val="single" w:sz="4" w:space="0" w:color="000000"/>
              <w:right w:val="single" w:sz="4" w:space="0" w:color="auto"/>
            </w:tcBorders>
            <w:vAlign w:val="center"/>
            <w:hideMark/>
          </w:tcPr>
          <w:p w14:paraId="31B29030"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single" w:sz="4" w:space="0" w:color="auto"/>
              <w:left w:val="single" w:sz="4" w:space="0" w:color="auto"/>
              <w:bottom w:val="single" w:sz="4" w:space="0" w:color="000000"/>
              <w:right w:val="single" w:sz="4" w:space="0" w:color="auto"/>
            </w:tcBorders>
            <w:vAlign w:val="center"/>
            <w:hideMark/>
          </w:tcPr>
          <w:p w14:paraId="2A523C68"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single" w:sz="4" w:space="0" w:color="auto"/>
              <w:left w:val="single" w:sz="4" w:space="0" w:color="auto"/>
              <w:bottom w:val="single" w:sz="4" w:space="0" w:color="000000"/>
              <w:right w:val="single" w:sz="4" w:space="0" w:color="auto"/>
            </w:tcBorders>
            <w:vAlign w:val="center"/>
            <w:hideMark/>
          </w:tcPr>
          <w:p w14:paraId="2FE439C0" w14:textId="77777777" w:rsidR="00AA4834" w:rsidRPr="00AA4834" w:rsidRDefault="00AA4834" w:rsidP="00AA4834">
            <w:pPr>
              <w:rPr>
                <w:rFonts w:ascii="Arial" w:eastAsia="Times New Roman" w:hAnsi="Arial" w:cs="Arial"/>
                <w:sz w:val="18"/>
                <w:szCs w:val="18"/>
                <w:lang w:val="ru-KZ" w:eastAsia="ru-KZ"/>
              </w:rPr>
            </w:pPr>
          </w:p>
        </w:tc>
        <w:tc>
          <w:tcPr>
            <w:tcW w:w="469" w:type="pct"/>
            <w:gridSpan w:val="3"/>
            <w:vMerge/>
            <w:tcBorders>
              <w:top w:val="single" w:sz="4" w:space="0" w:color="auto"/>
              <w:left w:val="single" w:sz="4" w:space="0" w:color="auto"/>
              <w:bottom w:val="single" w:sz="4" w:space="0" w:color="000000"/>
              <w:right w:val="single" w:sz="4" w:space="0" w:color="000000"/>
            </w:tcBorders>
            <w:vAlign w:val="center"/>
            <w:hideMark/>
          </w:tcPr>
          <w:p w14:paraId="618837AA" w14:textId="77777777" w:rsidR="00AA4834" w:rsidRPr="00AA4834" w:rsidRDefault="00AA4834" w:rsidP="00AA4834">
            <w:pPr>
              <w:rPr>
                <w:rFonts w:ascii="Arial" w:eastAsia="Times New Roman" w:hAnsi="Arial" w:cs="Arial"/>
                <w:sz w:val="18"/>
                <w:szCs w:val="18"/>
                <w:lang w:val="ru-KZ" w:eastAsia="ru-KZ"/>
              </w:rPr>
            </w:pPr>
          </w:p>
        </w:tc>
        <w:tc>
          <w:tcPr>
            <w:tcW w:w="325" w:type="pct"/>
            <w:gridSpan w:val="2"/>
            <w:tcBorders>
              <w:top w:val="single" w:sz="4" w:space="0" w:color="auto"/>
              <w:left w:val="nil"/>
              <w:bottom w:val="single" w:sz="4" w:space="0" w:color="auto"/>
              <w:right w:val="single" w:sz="4" w:space="0" w:color="000000"/>
            </w:tcBorders>
            <w:shd w:val="clear" w:color="auto" w:fill="auto"/>
            <w:hideMark/>
          </w:tcPr>
          <w:p w14:paraId="41CC6873" w14:textId="77777777" w:rsidR="00AA4834" w:rsidRPr="00AA4834" w:rsidRDefault="00AA4834" w:rsidP="00AA4834">
            <w:pPr>
              <w:jc w:val="cente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точ.ист</w:t>
            </w:r>
            <w:proofErr w:type="spellEnd"/>
            <w:r w:rsidRPr="00AA4834">
              <w:rPr>
                <w:rFonts w:ascii="Arial" w:eastAsia="Times New Roman" w:hAnsi="Arial" w:cs="Arial"/>
                <w:sz w:val="18"/>
                <w:szCs w:val="18"/>
                <w:lang w:val="ru-KZ" w:eastAsia="ru-KZ"/>
              </w:rPr>
              <w:t>, /1-го конца линейного источника /центра площадного источника</w:t>
            </w:r>
          </w:p>
        </w:tc>
        <w:tc>
          <w:tcPr>
            <w:tcW w:w="325" w:type="pct"/>
            <w:gridSpan w:val="2"/>
            <w:tcBorders>
              <w:top w:val="single" w:sz="4" w:space="0" w:color="auto"/>
              <w:left w:val="nil"/>
              <w:bottom w:val="single" w:sz="4" w:space="0" w:color="auto"/>
              <w:right w:val="single" w:sz="4" w:space="0" w:color="000000"/>
            </w:tcBorders>
            <w:shd w:val="clear" w:color="auto" w:fill="auto"/>
            <w:hideMark/>
          </w:tcPr>
          <w:p w14:paraId="59CFC8A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2-го конца линейного источника / длина, ширина площадного источника</w:t>
            </w:r>
          </w:p>
        </w:tc>
        <w:tc>
          <w:tcPr>
            <w:tcW w:w="248" w:type="pct"/>
            <w:vMerge/>
            <w:tcBorders>
              <w:top w:val="single" w:sz="4" w:space="0" w:color="auto"/>
              <w:left w:val="single" w:sz="4" w:space="0" w:color="auto"/>
              <w:bottom w:val="single" w:sz="4" w:space="0" w:color="000000"/>
              <w:right w:val="single" w:sz="4" w:space="0" w:color="auto"/>
            </w:tcBorders>
            <w:vAlign w:val="center"/>
            <w:hideMark/>
          </w:tcPr>
          <w:p w14:paraId="1350EC49"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single" w:sz="4" w:space="0" w:color="auto"/>
              <w:left w:val="single" w:sz="4" w:space="0" w:color="auto"/>
              <w:bottom w:val="single" w:sz="4" w:space="0" w:color="000000"/>
              <w:right w:val="single" w:sz="4" w:space="0" w:color="auto"/>
            </w:tcBorders>
            <w:vAlign w:val="center"/>
            <w:hideMark/>
          </w:tcPr>
          <w:p w14:paraId="2285628C"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722246E9"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single" w:sz="4" w:space="0" w:color="auto"/>
              <w:left w:val="single" w:sz="4" w:space="0" w:color="auto"/>
              <w:bottom w:val="single" w:sz="4" w:space="0" w:color="000000"/>
              <w:right w:val="single" w:sz="4" w:space="0" w:color="auto"/>
            </w:tcBorders>
            <w:vAlign w:val="center"/>
            <w:hideMark/>
          </w:tcPr>
          <w:p w14:paraId="28073F5F" w14:textId="77777777" w:rsidR="00AA4834" w:rsidRPr="00AA4834" w:rsidRDefault="00AA4834" w:rsidP="00AA4834">
            <w:pPr>
              <w:rPr>
                <w:rFonts w:ascii="Arial" w:eastAsia="Times New Roman" w:hAnsi="Arial" w:cs="Arial"/>
                <w:sz w:val="18"/>
                <w:szCs w:val="18"/>
                <w:lang w:val="ru-KZ" w:eastAsia="ru-KZ"/>
              </w:rPr>
            </w:pPr>
          </w:p>
        </w:tc>
        <w:tc>
          <w:tcPr>
            <w:tcW w:w="362" w:type="pct"/>
            <w:vMerge/>
            <w:tcBorders>
              <w:top w:val="single" w:sz="4" w:space="0" w:color="auto"/>
              <w:left w:val="single" w:sz="4" w:space="0" w:color="auto"/>
              <w:bottom w:val="single" w:sz="4" w:space="0" w:color="000000"/>
              <w:right w:val="single" w:sz="4" w:space="0" w:color="auto"/>
            </w:tcBorders>
            <w:vAlign w:val="center"/>
            <w:hideMark/>
          </w:tcPr>
          <w:p w14:paraId="3916FA8D" w14:textId="77777777" w:rsidR="00AA4834" w:rsidRPr="00AA4834" w:rsidRDefault="00AA4834" w:rsidP="00AA4834">
            <w:pPr>
              <w:rPr>
                <w:rFonts w:ascii="Arial" w:eastAsia="Times New Roman" w:hAnsi="Arial" w:cs="Arial"/>
                <w:sz w:val="18"/>
                <w:szCs w:val="18"/>
                <w:lang w:val="ru-KZ" w:eastAsia="ru-KZ"/>
              </w:rPr>
            </w:pPr>
          </w:p>
        </w:tc>
        <w:tc>
          <w:tcPr>
            <w:tcW w:w="333" w:type="pct"/>
            <w:vMerge/>
            <w:tcBorders>
              <w:top w:val="single" w:sz="4" w:space="0" w:color="auto"/>
              <w:left w:val="single" w:sz="4" w:space="0" w:color="auto"/>
              <w:bottom w:val="single" w:sz="4" w:space="0" w:color="000000"/>
              <w:right w:val="single" w:sz="4" w:space="0" w:color="auto"/>
            </w:tcBorders>
            <w:vAlign w:val="center"/>
            <w:hideMark/>
          </w:tcPr>
          <w:p w14:paraId="4196C14C" w14:textId="77777777" w:rsidR="00AA4834" w:rsidRPr="00AA4834" w:rsidRDefault="00AA4834" w:rsidP="00AA4834">
            <w:pPr>
              <w:rPr>
                <w:rFonts w:ascii="Arial" w:eastAsia="Times New Roman" w:hAnsi="Arial" w:cs="Arial"/>
                <w:sz w:val="18"/>
                <w:szCs w:val="18"/>
                <w:lang w:val="ru-KZ" w:eastAsia="ru-KZ"/>
              </w:rPr>
            </w:pPr>
          </w:p>
        </w:tc>
        <w:tc>
          <w:tcPr>
            <w:tcW w:w="547" w:type="pct"/>
            <w:gridSpan w:val="4"/>
            <w:vMerge/>
            <w:tcBorders>
              <w:top w:val="single" w:sz="4" w:space="0" w:color="auto"/>
              <w:left w:val="single" w:sz="4" w:space="0" w:color="auto"/>
              <w:bottom w:val="single" w:sz="4" w:space="0" w:color="000000"/>
              <w:right w:val="single" w:sz="4" w:space="0" w:color="000000"/>
            </w:tcBorders>
            <w:vAlign w:val="center"/>
            <w:hideMark/>
          </w:tcPr>
          <w:p w14:paraId="4F8264CA" w14:textId="77777777" w:rsidR="00AA4834" w:rsidRPr="00AA4834" w:rsidRDefault="00AA4834" w:rsidP="00AA4834">
            <w:pPr>
              <w:rPr>
                <w:rFonts w:ascii="Arial" w:eastAsia="Times New Roman" w:hAnsi="Arial" w:cs="Arial"/>
                <w:sz w:val="18"/>
                <w:szCs w:val="18"/>
                <w:lang w:val="ru-KZ" w:eastAsia="ru-KZ"/>
              </w:rPr>
            </w:pPr>
          </w:p>
        </w:tc>
        <w:tc>
          <w:tcPr>
            <w:tcW w:w="138" w:type="pct"/>
            <w:vMerge/>
            <w:tcBorders>
              <w:top w:val="single" w:sz="4" w:space="0" w:color="auto"/>
              <w:left w:val="single" w:sz="4" w:space="0" w:color="auto"/>
              <w:bottom w:val="single" w:sz="4" w:space="0" w:color="000000"/>
              <w:right w:val="single" w:sz="4" w:space="0" w:color="auto"/>
            </w:tcBorders>
            <w:vAlign w:val="center"/>
            <w:hideMark/>
          </w:tcPr>
          <w:p w14:paraId="58616D9A" w14:textId="77777777" w:rsidR="00AA4834" w:rsidRPr="00AA4834" w:rsidRDefault="00AA4834" w:rsidP="00AA4834">
            <w:pPr>
              <w:rPr>
                <w:rFonts w:ascii="Arial" w:eastAsia="Times New Roman" w:hAnsi="Arial" w:cs="Arial"/>
                <w:sz w:val="18"/>
                <w:szCs w:val="18"/>
                <w:lang w:val="ru-KZ" w:eastAsia="ru-KZ"/>
              </w:rPr>
            </w:pPr>
          </w:p>
        </w:tc>
      </w:tr>
      <w:tr w:rsidR="00AA4834" w:rsidRPr="00AA4834" w14:paraId="5A744B3F" w14:textId="77777777" w:rsidTr="00AA4834">
        <w:trPr>
          <w:trHeight w:val="1162"/>
        </w:trPr>
        <w:tc>
          <w:tcPr>
            <w:tcW w:w="156" w:type="pct"/>
            <w:vMerge/>
            <w:tcBorders>
              <w:top w:val="single" w:sz="4" w:space="0" w:color="auto"/>
              <w:left w:val="single" w:sz="4" w:space="0" w:color="auto"/>
              <w:bottom w:val="single" w:sz="4" w:space="0" w:color="000000"/>
              <w:right w:val="single" w:sz="4" w:space="0" w:color="auto"/>
            </w:tcBorders>
            <w:vAlign w:val="center"/>
            <w:hideMark/>
          </w:tcPr>
          <w:p w14:paraId="724F13D3"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single" w:sz="4" w:space="0" w:color="auto"/>
              <w:left w:val="single" w:sz="4" w:space="0" w:color="auto"/>
              <w:bottom w:val="single" w:sz="4" w:space="0" w:color="000000"/>
              <w:right w:val="single" w:sz="4" w:space="0" w:color="auto"/>
            </w:tcBorders>
            <w:vAlign w:val="center"/>
            <w:hideMark/>
          </w:tcPr>
          <w:p w14:paraId="5EB88481" w14:textId="77777777" w:rsidR="00AA4834" w:rsidRPr="00AA4834" w:rsidRDefault="00AA4834" w:rsidP="00AA4834">
            <w:pPr>
              <w:rPr>
                <w:rFonts w:ascii="Arial" w:eastAsia="Times New Roman" w:hAnsi="Arial" w:cs="Arial"/>
                <w:sz w:val="18"/>
                <w:szCs w:val="18"/>
                <w:lang w:val="ru-KZ" w:eastAsia="ru-KZ"/>
              </w:rPr>
            </w:pPr>
          </w:p>
        </w:tc>
        <w:tc>
          <w:tcPr>
            <w:tcW w:w="286" w:type="pct"/>
            <w:tcBorders>
              <w:top w:val="nil"/>
              <w:left w:val="nil"/>
              <w:bottom w:val="single" w:sz="4" w:space="0" w:color="auto"/>
              <w:right w:val="single" w:sz="4" w:space="0" w:color="auto"/>
            </w:tcBorders>
            <w:shd w:val="clear" w:color="auto" w:fill="auto"/>
            <w:noWrap/>
            <w:vAlign w:val="center"/>
            <w:hideMark/>
          </w:tcPr>
          <w:p w14:paraId="67C036A2"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Наименование</w:t>
            </w:r>
          </w:p>
        </w:tc>
        <w:tc>
          <w:tcPr>
            <w:tcW w:w="217" w:type="pct"/>
            <w:tcBorders>
              <w:top w:val="nil"/>
              <w:left w:val="nil"/>
              <w:bottom w:val="single" w:sz="4" w:space="0" w:color="auto"/>
              <w:right w:val="single" w:sz="4" w:space="0" w:color="auto"/>
            </w:tcBorders>
            <w:shd w:val="clear" w:color="auto" w:fill="auto"/>
            <w:hideMark/>
          </w:tcPr>
          <w:p w14:paraId="53FCC2A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Количество, шт.</w:t>
            </w: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22C4B71F"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single" w:sz="4" w:space="0" w:color="auto"/>
              <w:left w:val="single" w:sz="4" w:space="0" w:color="auto"/>
              <w:bottom w:val="single" w:sz="4" w:space="0" w:color="000000"/>
              <w:right w:val="single" w:sz="4" w:space="0" w:color="auto"/>
            </w:tcBorders>
            <w:vAlign w:val="center"/>
            <w:hideMark/>
          </w:tcPr>
          <w:p w14:paraId="6FB1DF0D"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single" w:sz="4" w:space="0" w:color="auto"/>
              <w:left w:val="single" w:sz="4" w:space="0" w:color="auto"/>
              <w:bottom w:val="single" w:sz="4" w:space="0" w:color="000000"/>
              <w:right w:val="single" w:sz="4" w:space="0" w:color="auto"/>
            </w:tcBorders>
            <w:vAlign w:val="center"/>
            <w:hideMark/>
          </w:tcPr>
          <w:p w14:paraId="15C6D7CF"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single" w:sz="4" w:space="0" w:color="auto"/>
              <w:left w:val="single" w:sz="4" w:space="0" w:color="auto"/>
              <w:bottom w:val="single" w:sz="4" w:space="0" w:color="000000"/>
              <w:right w:val="single" w:sz="4" w:space="0" w:color="auto"/>
            </w:tcBorders>
            <w:vAlign w:val="center"/>
            <w:hideMark/>
          </w:tcPr>
          <w:p w14:paraId="0851CAD6"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single" w:sz="4" w:space="0" w:color="auto"/>
              <w:left w:val="single" w:sz="4" w:space="0" w:color="auto"/>
              <w:bottom w:val="single" w:sz="4" w:space="0" w:color="000000"/>
              <w:right w:val="single" w:sz="4" w:space="0" w:color="auto"/>
            </w:tcBorders>
            <w:vAlign w:val="center"/>
            <w:hideMark/>
          </w:tcPr>
          <w:p w14:paraId="44DF34C8" w14:textId="77777777" w:rsidR="00AA4834" w:rsidRPr="00AA4834" w:rsidRDefault="00AA4834" w:rsidP="00AA4834">
            <w:pPr>
              <w:rPr>
                <w:rFonts w:ascii="Arial" w:eastAsia="Times New Roman" w:hAnsi="Arial" w:cs="Arial"/>
                <w:sz w:val="18"/>
                <w:szCs w:val="18"/>
                <w:lang w:val="ru-KZ" w:eastAsia="ru-KZ"/>
              </w:rPr>
            </w:pPr>
          </w:p>
        </w:tc>
        <w:tc>
          <w:tcPr>
            <w:tcW w:w="184" w:type="pct"/>
            <w:tcBorders>
              <w:top w:val="nil"/>
              <w:left w:val="nil"/>
              <w:bottom w:val="single" w:sz="4" w:space="0" w:color="auto"/>
              <w:right w:val="single" w:sz="4" w:space="0" w:color="auto"/>
            </w:tcBorders>
            <w:shd w:val="clear" w:color="auto" w:fill="auto"/>
            <w:vAlign w:val="center"/>
            <w:hideMark/>
          </w:tcPr>
          <w:p w14:paraId="41F8A99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Скорость, м/с (Т = 293.15 К, Р= 101.3 кПа)</w:t>
            </w:r>
          </w:p>
        </w:tc>
        <w:tc>
          <w:tcPr>
            <w:tcW w:w="140" w:type="pct"/>
            <w:tcBorders>
              <w:top w:val="nil"/>
              <w:left w:val="nil"/>
              <w:bottom w:val="single" w:sz="4" w:space="0" w:color="auto"/>
              <w:right w:val="single" w:sz="4" w:space="0" w:color="auto"/>
            </w:tcBorders>
            <w:shd w:val="clear" w:color="auto" w:fill="auto"/>
            <w:vAlign w:val="center"/>
            <w:hideMark/>
          </w:tcPr>
          <w:p w14:paraId="7B8F8E0D"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Объем смеси,                м3/с (Т = 293.15 К, Р= 101.3 кПа)</w:t>
            </w:r>
          </w:p>
        </w:tc>
        <w:tc>
          <w:tcPr>
            <w:tcW w:w="145" w:type="pct"/>
            <w:tcBorders>
              <w:top w:val="nil"/>
              <w:left w:val="nil"/>
              <w:bottom w:val="single" w:sz="4" w:space="0" w:color="auto"/>
              <w:right w:val="single" w:sz="4" w:space="0" w:color="auto"/>
            </w:tcBorders>
            <w:shd w:val="clear" w:color="auto" w:fill="auto"/>
            <w:vAlign w:val="center"/>
            <w:hideMark/>
          </w:tcPr>
          <w:p w14:paraId="4D497465"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Темпе-</w:t>
            </w:r>
            <w:proofErr w:type="spellStart"/>
            <w:r w:rsidRPr="00AA4834">
              <w:rPr>
                <w:rFonts w:ascii="Arial" w:eastAsia="Times New Roman" w:hAnsi="Arial" w:cs="Arial"/>
                <w:sz w:val="18"/>
                <w:szCs w:val="18"/>
                <w:lang w:val="ru-KZ" w:eastAsia="ru-KZ"/>
              </w:rPr>
              <w:t>ратура</w:t>
            </w:r>
            <w:proofErr w:type="spellEnd"/>
            <w:r w:rsidRPr="00AA4834">
              <w:rPr>
                <w:rFonts w:ascii="Arial" w:eastAsia="Times New Roman" w:hAnsi="Arial" w:cs="Arial"/>
                <w:sz w:val="18"/>
                <w:szCs w:val="18"/>
                <w:lang w:val="ru-KZ" w:eastAsia="ru-KZ"/>
              </w:rPr>
              <w:t xml:space="preserve"> смеси, </w:t>
            </w:r>
            <w:proofErr w:type="spellStart"/>
            <w:r w:rsidRPr="00AA4834">
              <w:rPr>
                <w:rFonts w:ascii="Arial" w:eastAsia="Times New Roman" w:hAnsi="Arial" w:cs="Arial"/>
                <w:sz w:val="18"/>
                <w:szCs w:val="18"/>
                <w:lang w:val="ru-KZ" w:eastAsia="ru-KZ"/>
              </w:rPr>
              <w:t>оС</w:t>
            </w:r>
            <w:proofErr w:type="spellEnd"/>
          </w:p>
        </w:tc>
        <w:tc>
          <w:tcPr>
            <w:tcW w:w="163" w:type="pct"/>
            <w:tcBorders>
              <w:top w:val="nil"/>
              <w:left w:val="nil"/>
              <w:bottom w:val="single" w:sz="4" w:space="0" w:color="auto"/>
              <w:right w:val="single" w:sz="4" w:space="0" w:color="auto"/>
            </w:tcBorders>
            <w:shd w:val="clear" w:color="auto" w:fill="auto"/>
            <w:noWrap/>
            <w:vAlign w:val="center"/>
            <w:hideMark/>
          </w:tcPr>
          <w:p w14:paraId="16032148"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Х1</w:t>
            </w:r>
          </w:p>
        </w:tc>
        <w:tc>
          <w:tcPr>
            <w:tcW w:w="163" w:type="pct"/>
            <w:tcBorders>
              <w:top w:val="nil"/>
              <w:left w:val="nil"/>
              <w:bottom w:val="single" w:sz="4" w:space="0" w:color="auto"/>
              <w:right w:val="single" w:sz="4" w:space="0" w:color="auto"/>
            </w:tcBorders>
            <w:shd w:val="clear" w:color="auto" w:fill="auto"/>
            <w:noWrap/>
            <w:vAlign w:val="center"/>
            <w:hideMark/>
          </w:tcPr>
          <w:p w14:paraId="112091C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Y1</w:t>
            </w:r>
          </w:p>
        </w:tc>
        <w:tc>
          <w:tcPr>
            <w:tcW w:w="163" w:type="pct"/>
            <w:tcBorders>
              <w:top w:val="nil"/>
              <w:left w:val="nil"/>
              <w:bottom w:val="single" w:sz="4" w:space="0" w:color="auto"/>
              <w:right w:val="single" w:sz="4" w:space="0" w:color="auto"/>
            </w:tcBorders>
            <w:shd w:val="clear" w:color="auto" w:fill="auto"/>
            <w:noWrap/>
            <w:vAlign w:val="center"/>
            <w:hideMark/>
          </w:tcPr>
          <w:p w14:paraId="2985A29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Х2</w:t>
            </w:r>
          </w:p>
        </w:tc>
        <w:tc>
          <w:tcPr>
            <w:tcW w:w="163" w:type="pct"/>
            <w:tcBorders>
              <w:top w:val="nil"/>
              <w:left w:val="nil"/>
              <w:bottom w:val="single" w:sz="4" w:space="0" w:color="auto"/>
              <w:right w:val="single" w:sz="4" w:space="0" w:color="auto"/>
            </w:tcBorders>
            <w:shd w:val="clear" w:color="auto" w:fill="auto"/>
            <w:noWrap/>
            <w:vAlign w:val="center"/>
            <w:hideMark/>
          </w:tcPr>
          <w:p w14:paraId="06BA404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Y2</w:t>
            </w:r>
          </w:p>
        </w:tc>
        <w:tc>
          <w:tcPr>
            <w:tcW w:w="248" w:type="pct"/>
            <w:vMerge/>
            <w:tcBorders>
              <w:top w:val="single" w:sz="4" w:space="0" w:color="auto"/>
              <w:left w:val="single" w:sz="4" w:space="0" w:color="auto"/>
              <w:bottom w:val="single" w:sz="4" w:space="0" w:color="000000"/>
              <w:right w:val="single" w:sz="4" w:space="0" w:color="auto"/>
            </w:tcBorders>
            <w:vAlign w:val="center"/>
            <w:hideMark/>
          </w:tcPr>
          <w:p w14:paraId="3240FF6C"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single" w:sz="4" w:space="0" w:color="auto"/>
              <w:left w:val="single" w:sz="4" w:space="0" w:color="auto"/>
              <w:bottom w:val="single" w:sz="4" w:space="0" w:color="000000"/>
              <w:right w:val="single" w:sz="4" w:space="0" w:color="auto"/>
            </w:tcBorders>
            <w:vAlign w:val="center"/>
            <w:hideMark/>
          </w:tcPr>
          <w:p w14:paraId="02938FFB"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72073712"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single" w:sz="4" w:space="0" w:color="auto"/>
              <w:left w:val="single" w:sz="4" w:space="0" w:color="auto"/>
              <w:bottom w:val="single" w:sz="4" w:space="0" w:color="000000"/>
              <w:right w:val="single" w:sz="4" w:space="0" w:color="auto"/>
            </w:tcBorders>
            <w:vAlign w:val="center"/>
            <w:hideMark/>
          </w:tcPr>
          <w:p w14:paraId="19D891CC" w14:textId="77777777" w:rsidR="00AA4834" w:rsidRPr="00AA4834" w:rsidRDefault="00AA4834" w:rsidP="00AA4834">
            <w:pPr>
              <w:rPr>
                <w:rFonts w:ascii="Arial" w:eastAsia="Times New Roman" w:hAnsi="Arial" w:cs="Arial"/>
                <w:sz w:val="18"/>
                <w:szCs w:val="18"/>
                <w:lang w:val="ru-KZ" w:eastAsia="ru-KZ"/>
              </w:rPr>
            </w:pPr>
          </w:p>
        </w:tc>
        <w:tc>
          <w:tcPr>
            <w:tcW w:w="362" w:type="pct"/>
            <w:vMerge/>
            <w:tcBorders>
              <w:top w:val="single" w:sz="4" w:space="0" w:color="auto"/>
              <w:left w:val="single" w:sz="4" w:space="0" w:color="auto"/>
              <w:bottom w:val="single" w:sz="4" w:space="0" w:color="000000"/>
              <w:right w:val="single" w:sz="4" w:space="0" w:color="auto"/>
            </w:tcBorders>
            <w:vAlign w:val="center"/>
            <w:hideMark/>
          </w:tcPr>
          <w:p w14:paraId="245E0B04" w14:textId="77777777" w:rsidR="00AA4834" w:rsidRPr="00AA4834" w:rsidRDefault="00AA4834" w:rsidP="00AA4834">
            <w:pPr>
              <w:rPr>
                <w:rFonts w:ascii="Arial" w:eastAsia="Times New Roman" w:hAnsi="Arial" w:cs="Arial"/>
                <w:sz w:val="18"/>
                <w:szCs w:val="18"/>
                <w:lang w:val="ru-KZ" w:eastAsia="ru-KZ"/>
              </w:rPr>
            </w:pPr>
          </w:p>
        </w:tc>
        <w:tc>
          <w:tcPr>
            <w:tcW w:w="333" w:type="pct"/>
            <w:vMerge/>
            <w:tcBorders>
              <w:top w:val="single" w:sz="4" w:space="0" w:color="auto"/>
              <w:left w:val="single" w:sz="4" w:space="0" w:color="auto"/>
              <w:bottom w:val="single" w:sz="4" w:space="0" w:color="000000"/>
              <w:right w:val="single" w:sz="4" w:space="0" w:color="auto"/>
            </w:tcBorders>
            <w:vAlign w:val="center"/>
            <w:hideMark/>
          </w:tcPr>
          <w:p w14:paraId="46D94C01" w14:textId="77777777" w:rsidR="00AA4834" w:rsidRPr="00AA4834" w:rsidRDefault="00AA4834" w:rsidP="00AA4834">
            <w:pPr>
              <w:rPr>
                <w:rFonts w:ascii="Arial" w:eastAsia="Times New Roman" w:hAnsi="Arial" w:cs="Arial"/>
                <w:sz w:val="18"/>
                <w:szCs w:val="18"/>
                <w:lang w:val="ru-KZ" w:eastAsia="ru-KZ"/>
              </w:rPr>
            </w:pPr>
          </w:p>
        </w:tc>
        <w:tc>
          <w:tcPr>
            <w:tcW w:w="185" w:type="pct"/>
            <w:tcBorders>
              <w:top w:val="nil"/>
              <w:left w:val="nil"/>
              <w:bottom w:val="single" w:sz="4" w:space="0" w:color="auto"/>
              <w:right w:val="single" w:sz="4" w:space="0" w:color="auto"/>
            </w:tcBorders>
            <w:shd w:val="clear" w:color="auto" w:fill="auto"/>
            <w:vAlign w:val="center"/>
            <w:hideMark/>
          </w:tcPr>
          <w:p w14:paraId="19459B02"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xml:space="preserve">г/с             </w:t>
            </w:r>
          </w:p>
        </w:tc>
        <w:tc>
          <w:tcPr>
            <w:tcW w:w="145" w:type="pct"/>
            <w:tcBorders>
              <w:top w:val="nil"/>
              <w:left w:val="nil"/>
              <w:bottom w:val="single" w:sz="4" w:space="0" w:color="auto"/>
              <w:right w:val="single" w:sz="4" w:space="0" w:color="auto"/>
            </w:tcBorders>
            <w:shd w:val="clear" w:color="auto" w:fill="auto"/>
            <w:vAlign w:val="center"/>
            <w:hideMark/>
          </w:tcPr>
          <w:p w14:paraId="1E584AA2"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мг/нм3</w:t>
            </w:r>
            <w:r w:rsidRPr="00AA4834">
              <w:rPr>
                <w:rFonts w:ascii="Arial" w:eastAsia="Times New Roman" w:hAnsi="Arial" w:cs="Arial"/>
                <w:sz w:val="18"/>
                <w:szCs w:val="18"/>
                <w:lang w:val="ru-KZ" w:eastAsia="ru-KZ"/>
              </w:rPr>
              <w:br/>
              <w:t xml:space="preserve">  </w:t>
            </w:r>
          </w:p>
        </w:tc>
        <w:tc>
          <w:tcPr>
            <w:tcW w:w="201" w:type="pct"/>
            <w:tcBorders>
              <w:top w:val="nil"/>
              <w:left w:val="nil"/>
              <w:bottom w:val="single" w:sz="4" w:space="0" w:color="auto"/>
              <w:right w:val="single" w:sz="4" w:space="0" w:color="auto"/>
            </w:tcBorders>
            <w:shd w:val="clear" w:color="auto" w:fill="auto"/>
            <w:noWrap/>
            <w:vAlign w:val="center"/>
            <w:hideMark/>
          </w:tcPr>
          <w:p w14:paraId="3C33F774"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т/год</w:t>
            </w:r>
          </w:p>
        </w:tc>
        <w:tc>
          <w:tcPr>
            <w:tcW w:w="154" w:type="pct"/>
            <w:gridSpan w:val="2"/>
            <w:tcBorders>
              <w:top w:val="single" w:sz="4" w:space="0" w:color="auto"/>
              <w:left w:val="single" w:sz="4" w:space="0" w:color="auto"/>
              <w:bottom w:val="single" w:sz="4" w:space="0" w:color="000000"/>
              <w:right w:val="single" w:sz="4" w:space="0" w:color="auto"/>
            </w:tcBorders>
            <w:vAlign w:val="center"/>
            <w:hideMark/>
          </w:tcPr>
          <w:p w14:paraId="30A8E55F" w14:textId="77777777" w:rsidR="00AA4834" w:rsidRPr="00AA4834" w:rsidRDefault="00AA4834" w:rsidP="00AA4834">
            <w:pPr>
              <w:rPr>
                <w:rFonts w:ascii="Arial" w:eastAsia="Times New Roman" w:hAnsi="Arial" w:cs="Arial"/>
                <w:sz w:val="18"/>
                <w:szCs w:val="18"/>
                <w:lang w:val="ru-KZ" w:eastAsia="ru-KZ"/>
              </w:rPr>
            </w:pPr>
          </w:p>
        </w:tc>
      </w:tr>
      <w:tr w:rsidR="00AA4834" w:rsidRPr="00AA4834" w14:paraId="7D7B2D4C" w14:textId="77777777" w:rsidTr="00AA4834">
        <w:trPr>
          <w:trHeight w:val="70"/>
        </w:trPr>
        <w:tc>
          <w:tcPr>
            <w:tcW w:w="156" w:type="pct"/>
            <w:tcBorders>
              <w:top w:val="nil"/>
              <w:left w:val="single" w:sz="4" w:space="0" w:color="auto"/>
              <w:bottom w:val="single" w:sz="4" w:space="0" w:color="auto"/>
              <w:right w:val="single" w:sz="4" w:space="0" w:color="auto"/>
            </w:tcBorders>
            <w:shd w:val="clear" w:color="auto" w:fill="auto"/>
            <w:noWrap/>
            <w:vAlign w:val="bottom"/>
            <w:hideMark/>
          </w:tcPr>
          <w:p w14:paraId="3A7792A5"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03" w:type="pct"/>
            <w:tcBorders>
              <w:top w:val="nil"/>
              <w:left w:val="nil"/>
              <w:bottom w:val="single" w:sz="4" w:space="0" w:color="auto"/>
              <w:right w:val="single" w:sz="4" w:space="0" w:color="auto"/>
            </w:tcBorders>
            <w:shd w:val="clear" w:color="auto" w:fill="auto"/>
            <w:noWrap/>
            <w:vAlign w:val="bottom"/>
            <w:hideMark/>
          </w:tcPr>
          <w:p w14:paraId="184186DB"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286" w:type="pct"/>
            <w:tcBorders>
              <w:top w:val="nil"/>
              <w:left w:val="nil"/>
              <w:bottom w:val="single" w:sz="4" w:space="0" w:color="auto"/>
              <w:right w:val="single" w:sz="4" w:space="0" w:color="auto"/>
            </w:tcBorders>
            <w:shd w:val="clear" w:color="auto" w:fill="auto"/>
            <w:noWrap/>
            <w:vAlign w:val="bottom"/>
            <w:hideMark/>
          </w:tcPr>
          <w:p w14:paraId="24DF3AE7"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3</w:t>
            </w:r>
          </w:p>
        </w:tc>
        <w:tc>
          <w:tcPr>
            <w:tcW w:w="217" w:type="pct"/>
            <w:tcBorders>
              <w:top w:val="nil"/>
              <w:left w:val="nil"/>
              <w:bottom w:val="single" w:sz="4" w:space="0" w:color="auto"/>
              <w:right w:val="single" w:sz="4" w:space="0" w:color="auto"/>
            </w:tcBorders>
            <w:shd w:val="clear" w:color="auto" w:fill="auto"/>
            <w:noWrap/>
            <w:vAlign w:val="bottom"/>
            <w:hideMark/>
          </w:tcPr>
          <w:p w14:paraId="22E3845D"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4</w:t>
            </w:r>
          </w:p>
        </w:tc>
        <w:tc>
          <w:tcPr>
            <w:tcW w:w="147" w:type="pct"/>
            <w:tcBorders>
              <w:top w:val="nil"/>
              <w:left w:val="nil"/>
              <w:bottom w:val="single" w:sz="4" w:space="0" w:color="auto"/>
              <w:right w:val="single" w:sz="4" w:space="0" w:color="auto"/>
            </w:tcBorders>
            <w:shd w:val="clear" w:color="auto" w:fill="auto"/>
            <w:noWrap/>
            <w:vAlign w:val="bottom"/>
            <w:hideMark/>
          </w:tcPr>
          <w:p w14:paraId="0D59B277"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5</w:t>
            </w:r>
          </w:p>
        </w:tc>
        <w:tc>
          <w:tcPr>
            <w:tcW w:w="286" w:type="pct"/>
            <w:tcBorders>
              <w:top w:val="nil"/>
              <w:left w:val="nil"/>
              <w:bottom w:val="single" w:sz="4" w:space="0" w:color="auto"/>
              <w:right w:val="single" w:sz="4" w:space="0" w:color="auto"/>
            </w:tcBorders>
            <w:shd w:val="clear" w:color="auto" w:fill="auto"/>
            <w:noWrap/>
            <w:vAlign w:val="bottom"/>
            <w:hideMark/>
          </w:tcPr>
          <w:p w14:paraId="45202811"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w:t>
            </w:r>
          </w:p>
        </w:tc>
        <w:tc>
          <w:tcPr>
            <w:tcW w:w="190" w:type="pct"/>
            <w:tcBorders>
              <w:top w:val="nil"/>
              <w:left w:val="nil"/>
              <w:bottom w:val="single" w:sz="4" w:space="0" w:color="auto"/>
              <w:right w:val="single" w:sz="4" w:space="0" w:color="auto"/>
            </w:tcBorders>
            <w:shd w:val="clear" w:color="auto" w:fill="auto"/>
            <w:noWrap/>
            <w:vAlign w:val="bottom"/>
            <w:hideMark/>
          </w:tcPr>
          <w:p w14:paraId="7DADEDC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7</w:t>
            </w:r>
          </w:p>
        </w:tc>
        <w:tc>
          <w:tcPr>
            <w:tcW w:w="190" w:type="pct"/>
            <w:tcBorders>
              <w:top w:val="nil"/>
              <w:left w:val="nil"/>
              <w:bottom w:val="single" w:sz="4" w:space="0" w:color="auto"/>
              <w:right w:val="single" w:sz="4" w:space="0" w:color="auto"/>
            </w:tcBorders>
            <w:shd w:val="clear" w:color="auto" w:fill="auto"/>
            <w:noWrap/>
            <w:vAlign w:val="bottom"/>
            <w:hideMark/>
          </w:tcPr>
          <w:p w14:paraId="14884184"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8</w:t>
            </w:r>
          </w:p>
        </w:tc>
        <w:tc>
          <w:tcPr>
            <w:tcW w:w="167" w:type="pct"/>
            <w:tcBorders>
              <w:top w:val="nil"/>
              <w:left w:val="nil"/>
              <w:bottom w:val="single" w:sz="4" w:space="0" w:color="auto"/>
              <w:right w:val="single" w:sz="4" w:space="0" w:color="auto"/>
            </w:tcBorders>
            <w:shd w:val="clear" w:color="auto" w:fill="auto"/>
            <w:noWrap/>
            <w:vAlign w:val="bottom"/>
            <w:hideMark/>
          </w:tcPr>
          <w:p w14:paraId="4A46246B"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9</w:t>
            </w:r>
          </w:p>
        </w:tc>
        <w:tc>
          <w:tcPr>
            <w:tcW w:w="184" w:type="pct"/>
            <w:tcBorders>
              <w:top w:val="nil"/>
              <w:left w:val="nil"/>
              <w:bottom w:val="single" w:sz="4" w:space="0" w:color="auto"/>
              <w:right w:val="single" w:sz="4" w:space="0" w:color="auto"/>
            </w:tcBorders>
            <w:shd w:val="clear" w:color="auto" w:fill="auto"/>
            <w:noWrap/>
            <w:vAlign w:val="bottom"/>
            <w:hideMark/>
          </w:tcPr>
          <w:p w14:paraId="7FEFF0F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10</w:t>
            </w:r>
          </w:p>
        </w:tc>
        <w:tc>
          <w:tcPr>
            <w:tcW w:w="140" w:type="pct"/>
            <w:tcBorders>
              <w:top w:val="nil"/>
              <w:left w:val="nil"/>
              <w:bottom w:val="single" w:sz="4" w:space="0" w:color="auto"/>
              <w:right w:val="single" w:sz="4" w:space="0" w:color="auto"/>
            </w:tcBorders>
            <w:shd w:val="clear" w:color="auto" w:fill="auto"/>
            <w:noWrap/>
            <w:vAlign w:val="bottom"/>
            <w:hideMark/>
          </w:tcPr>
          <w:p w14:paraId="32FB1FC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11</w:t>
            </w:r>
          </w:p>
        </w:tc>
        <w:tc>
          <w:tcPr>
            <w:tcW w:w="145" w:type="pct"/>
            <w:tcBorders>
              <w:top w:val="nil"/>
              <w:left w:val="nil"/>
              <w:bottom w:val="single" w:sz="4" w:space="0" w:color="auto"/>
              <w:right w:val="single" w:sz="4" w:space="0" w:color="auto"/>
            </w:tcBorders>
            <w:shd w:val="clear" w:color="auto" w:fill="auto"/>
            <w:noWrap/>
            <w:vAlign w:val="bottom"/>
            <w:hideMark/>
          </w:tcPr>
          <w:p w14:paraId="66FDC644"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12</w:t>
            </w:r>
          </w:p>
        </w:tc>
        <w:tc>
          <w:tcPr>
            <w:tcW w:w="163" w:type="pct"/>
            <w:tcBorders>
              <w:top w:val="nil"/>
              <w:left w:val="nil"/>
              <w:bottom w:val="single" w:sz="4" w:space="0" w:color="auto"/>
              <w:right w:val="single" w:sz="4" w:space="0" w:color="auto"/>
            </w:tcBorders>
            <w:shd w:val="clear" w:color="auto" w:fill="auto"/>
            <w:noWrap/>
            <w:vAlign w:val="bottom"/>
            <w:hideMark/>
          </w:tcPr>
          <w:p w14:paraId="30ABFD6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13</w:t>
            </w:r>
          </w:p>
        </w:tc>
        <w:tc>
          <w:tcPr>
            <w:tcW w:w="163" w:type="pct"/>
            <w:tcBorders>
              <w:top w:val="nil"/>
              <w:left w:val="nil"/>
              <w:bottom w:val="single" w:sz="4" w:space="0" w:color="auto"/>
              <w:right w:val="single" w:sz="4" w:space="0" w:color="auto"/>
            </w:tcBorders>
            <w:shd w:val="clear" w:color="auto" w:fill="auto"/>
            <w:noWrap/>
            <w:vAlign w:val="bottom"/>
            <w:hideMark/>
          </w:tcPr>
          <w:p w14:paraId="512595C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14</w:t>
            </w:r>
          </w:p>
        </w:tc>
        <w:tc>
          <w:tcPr>
            <w:tcW w:w="163" w:type="pct"/>
            <w:tcBorders>
              <w:top w:val="nil"/>
              <w:left w:val="nil"/>
              <w:bottom w:val="single" w:sz="4" w:space="0" w:color="auto"/>
              <w:right w:val="single" w:sz="4" w:space="0" w:color="auto"/>
            </w:tcBorders>
            <w:shd w:val="clear" w:color="auto" w:fill="auto"/>
            <w:noWrap/>
            <w:vAlign w:val="bottom"/>
            <w:hideMark/>
          </w:tcPr>
          <w:p w14:paraId="29EF33E8"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15</w:t>
            </w:r>
          </w:p>
        </w:tc>
        <w:tc>
          <w:tcPr>
            <w:tcW w:w="163" w:type="pct"/>
            <w:tcBorders>
              <w:top w:val="nil"/>
              <w:left w:val="nil"/>
              <w:bottom w:val="single" w:sz="4" w:space="0" w:color="auto"/>
              <w:right w:val="single" w:sz="4" w:space="0" w:color="auto"/>
            </w:tcBorders>
            <w:shd w:val="clear" w:color="auto" w:fill="auto"/>
            <w:noWrap/>
            <w:vAlign w:val="bottom"/>
            <w:hideMark/>
          </w:tcPr>
          <w:p w14:paraId="58A70B7E"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16</w:t>
            </w:r>
          </w:p>
        </w:tc>
        <w:tc>
          <w:tcPr>
            <w:tcW w:w="248" w:type="pct"/>
            <w:tcBorders>
              <w:top w:val="nil"/>
              <w:left w:val="nil"/>
              <w:bottom w:val="single" w:sz="4" w:space="0" w:color="auto"/>
              <w:right w:val="single" w:sz="4" w:space="0" w:color="auto"/>
            </w:tcBorders>
            <w:shd w:val="clear" w:color="auto" w:fill="auto"/>
            <w:noWrap/>
            <w:vAlign w:val="bottom"/>
            <w:hideMark/>
          </w:tcPr>
          <w:p w14:paraId="1B70D42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17</w:t>
            </w:r>
          </w:p>
        </w:tc>
        <w:tc>
          <w:tcPr>
            <w:tcW w:w="235" w:type="pct"/>
            <w:tcBorders>
              <w:top w:val="nil"/>
              <w:left w:val="nil"/>
              <w:bottom w:val="single" w:sz="4" w:space="0" w:color="auto"/>
              <w:right w:val="single" w:sz="4" w:space="0" w:color="auto"/>
            </w:tcBorders>
            <w:shd w:val="clear" w:color="auto" w:fill="auto"/>
            <w:noWrap/>
            <w:vAlign w:val="bottom"/>
            <w:hideMark/>
          </w:tcPr>
          <w:p w14:paraId="52881E9B"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18</w:t>
            </w:r>
          </w:p>
        </w:tc>
        <w:tc>
          <w:tcPr>
            <w:tcW w:w="199" w:type="pct"/>
            <w:tcBorders>
              <w:top w:val="nil"/>
              <w:left w:val="nil"/>
              <w:bottom w:val="single" w:sz="4" w:space="0" w:color="auto"/>
              <w:right w:val="single" w:sz="4" w:space="0" w:color="auto"/>
            </w:tcBorders>
            <w:shd w:val="clear" w:color="auto" w:fill="auto"/>
            <w:noWrap/>
            <w:vAlign w:val="bottom"/>
            <w:hideMark/>
          </w:tcPr>
          <w:p w14:paraId="4B0B07D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19</w:t>
            </w:r>
          </w:p>
        </w:tc>
        <w:tc>
          <w:tcPr>
            <w:tcW w:w="77" w:type="pct"/>
            <w:tcBorders>
              <w:top w:val="nil"/>
              <w:left w:val="nil"/>
              <w:bottom w:val="single" w:sz="4" w:space="0" w:color="auto"/>
              <w:right w:val="single" w:sz="4" w:space="0" w:color="auto"/>
            </w:tcBorders>
            <w:shd w:val="clear" w:color="auto" w:fill="auto"/>
            <w:noWrap/>
            <w:vAlign w:val="bottom"/>
            <w:hideMark/>
          </w:tcPr>
          <w:p w14:paraId="01395DD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w:t>
            </w:r>
          </w:p>
        </w:tc>
        <w:tc>
          <w:tcPr>
            <w:tcW w:w="362" w:type="pct"/>
            <w:tcBorders>
              <w:top w:val="nil"/>
              <w:left w:val="nil"/>
              <w:bottom w:val="single" w:sz="4" w:space="0" w:color="auto"/>
              <w:right w:val="single" w:sz="4" w:space="0" w:color="auto"/>
            </w:tcBorders>
            <w:shd w:val="clear" w:color="auto" w:fill="auto"/>
            <w:noWrap/>
            <w:vAlign w:val="bottom"/>
            <w:hideMark/>
          </w:tcPr>
          <w:p w14:paraId="10D0B4B4"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21</w:t>
            </w:r>
          </w:p>
        </w:tc>
        <w:tc>
          <w:tcPr>
            <w:tcW w:w="333" w:type="pct"/>
            <w:tcBorders>
              <w:top w:val="nil"/>
              <w:left w:val="nil"/>
              <w:bottom w:val="single" w:sz="4" w:space="0" w:color="auto"/>
              <w:right w:val="single" w:sz="4" w:space="0" w:color="auto"/>
            </w:tcBorders>
            <w:shd w:val="clear" w:color="auto" w:fill="auto"/>
            <w:noWrap/>
            <w:vAlign w:val="bottom"/>
            <w:hideMark/>
          </w:tcPr>
          <w:p w14:paraId="31B1237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22</w:t>
            </w:r>
          </w:p>
        </w:tc>
        <w:tc>
          <w:tcPr>
            <w:tcW w:w="185" w:type="pct"/>
            <w:tcBorders>
              <w:top w:val="nil"/>
              <w:left w:val="nil"/>
              <w:bottom w:val="single" w:sz="4" w:space="0" w:color="auto"/>
              <w:right w:val="single" w:sz="4" w:space="0" w:color="auto"/>
            </w:tcBorders>
            <w:shd w:val="clear" w:color="auto" w:fill="auto"/>
            <w:noWrap/>
            <w:vAlign w:val="bottom"/>
            <w:hideMark/>
          </w:tcPr>
          <w:p w14:paraId="73A9D1BF"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23</w:t>
            </w:r>
          </w:p>
        </w:tc>
        <w:tc>
          <w:tcPr>
            <w:tcW w:w="145" w:type="pct"/>
            <w:tcBorders>
              <w:top w:val="nil"/>
              <w:left w:val="nil"/>
              <w:bottom w:val="single" w:sz="4" w:space="0" w:color="auto"/>
              <w:right w:val="single" w:sz="4" w:space="0" w:color="auto"/>
            </w:tcBorders>
            <w:shd w:val="clear" w:color="auto" w:fill="auto"/>
            <w:noWrap/>
            <w:vAlign w:val="bottom"/>
            <w:hideMark/>
          </w:tcPr>
          <w:p w14:paraId="54E08236"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24</w:t>
            </w:r>
          </w:p>
        </w:tc>
        <w:tc>
          <w:tcPr>
            <w:tcW w:w="201" w:type="pct"/>
            <w:tcBorders>
              <w:top w:val="nil"/>
              <w:left w:val="nil"/>
              <w:bottom w:val="single" w:sz="4" w:space="0" w:color="auto"/>
              <w:right w:val="single" w:sz="4" w:space="0" w:color="auto"/>
            </w:tcBorders>
            <w:shd w:val="clear" w:color="auto" w:fill="auto"/>
            <w:noWrap/>
            <w:vAlign w:val="bottom"/>
            <w:hideMark/>
          </w:tcPr>
          <w:p w14:paraId="43F0308D"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25</w:t>
            </w:r>
          </w:p>
        </w:tc>
        <w:tc>
          <w:tcPr>
            <w:tcW w:w="154" w:type="pct"/>
            <w:gridSpan w:val="2"/>
            <w:tcBorders>
              <w:top w:val="nil"/>
              <w:left w:val="nil"/>
              <w:bottom w:val="single" w:sz="4" w:space="0" w:color="auto"/>
              <w:right w:val="single" w:sz="4" w:space="0" w:color="auto"/>
            </w:tcBorders>
            <w:shd w:val="clear" w:color="auto" w:fill="auto"/>
            <w:noWrap/>
            <w:vAlign w:val="bottom"/>
            <w:hideMark/>
          </w:tcPr>
          <w:p w14:paraId="70837061"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26</w:t>
            </w:r>
          </w:p>
        </w:tc>
      </w:tr>
      <w:tr w:rsidR="00AA4834" w:rsidRPr="00AA4834" w14:paraId="1CBFF142" w14:textId="77777777" w:rsidTr="00AA4834">
        <w:trPr>
          <w:trHeight w:val="70"/>
        </w:trPr>
        <w:tc>
          <w:tcPr>
            <w:tcW w:w="5000" w:type="pct"/>
            <w:gridSpan w:val="27"/>
            <w:tcBorders>
              <w:top w:val="single" w:sz="4" w:space="0" w:color="auto"/>
              <w:left w:val="single" w:sz="4" w:space="0" w:color="auto"/>
              <w:bottom w:val="single" w:sz="4" w:space="0" w:color="auto"/>
              <w:right w:val="single" w:sz="4" w:space="0" w:color="auto"/>
            </w:tcBorders>
            <w:shd w:val="clear" w:color="auto" w:fill="auto"/>
            <w:vAlign w:val="center"/>
            <w:hideMark/>
          </w:tcPr>
          <w:p w14:paraId="7985CABF" w14:textId="77777777" w:rsidR="00AA4834" w:rsidRPr="00AA4834" w:rsidRDefault="00AA4834" w:rsidP="00AA4834">
            <w:pPr>
              <w:jc w:val="center"/>
              <w:rPr>
                <w:rFonts w:ascii="Arial" w:eastAsia="Times New Roman" w:hAnsi="Arial" w:cs="Arial"/>
                <w:b/>
                <w:bCs/>
                <w:sz w:val="18"/>
                <w:szCs w:val="18"/>
                <w:lang w:val="ru-KZ" w:eastAsia="ru-KZ"/>
              </w:rPr>
            </w:pPr>
            <w:r w:rsidRPr="00AA4834">
              <w:rPr>
                <w:rFonts w:ascii="Arial" w:eastAsia="Times New Roman" w:hAnsi="Arial" w:cs="Arial"/>
                <w:b/>
                <w:bCs/>
                <w:sz w:val="18"/>
                <w:szCs w:val="18"/>
                <w:lang w:val="ru-KZ" w:eastAsia="ru-KZ"/>
              </w:rPr>
              <w:t>Площадка 1</w:t>
            </w:r>
          </w:p>
        </w:tc>
      </w:tr>
      <w:tr w:rsidR="00AA4834" w:rsidRPr="00AA4834" w14:paraId="64B695BB" w14:textId="77777777" w:rsidTr="00AA4834">
        <w:trPr>
          <w:trHeight w:val="1020"/>
        </w:trPr>
        <w:tc>
          <w:tcPr>
            <w:tcW w:w="156" w:type="pct"/>
            <w:vMerge w:val="restart"/>
            <w:tcBorders>
              <w:top w:val="nil"/>
              <w:left w:val="single" w:sz="4" w:space="0" w:color="auto"/>
              <w:bottom w:val="single" w:sz="4" w:space="0" w:color="000000"/>
              <w:right w:val="single" w:sz="4" w:space="0" w:color="auto"/>
            </w:tcBorders>
            <w:shd w:val="clear" w:color="auto" w:fill="auto"/>
            <w:hideMark/>
          </w:tcPr>
          <w:p w14:paraId="0A972BCD"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vMerge w:val="restart"/>
            <w:tcBorders>
              <w:top w:val="nil"/>
              <w:left w:val="single" w:sz="4" w:space="0" w:color="auto"/>
              <w:bottom w:val="single" w:sz="4" w:space="0" w:color="000000"/>
              <w:right w:val="single" w:sz="4" w:space="0" w:color="auto"/>
            </w:tcBorders>
            <w:shd w:val="clear" w:color="auto" w:fill="auto"/>
            <w:hideMark/>
          </w:tcPr>
          <w:p w14:paraId="6477FB23"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69EA593C"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Сварочный агрегат передвижной с дизельным двигателем</w:t>
            </w:r>
          </w:p>
        </w:tc>
        <w:tc>
          <w:tcPr>
            <w:tcW w:w="217" w:type="pct"/>
            <w:vMerge w:val="restart"/>
            <w:tcBorders>
              <w:top w:val="nil"/>
              <w:left w:val="single" w:sz="4" w:space="0" w:color="auto"/>
              <w:bottom w:val="single" w:sz="4" w:space="0" w:color="000000"/>
              <w:right w:val="single" w:sz="4" w:space="0" w:color="auto"/>
            </w:tcBorders>
            <w:shd w:val="clear" w:color="auto" w:fill="auto"/>
            <w:hideMark/>
          </w:tcPr>
          <w:p w14:paraId="5E6E45BC" w14:textId="77777777" w:rsidR="00AA4834" w:rsidRPr="00AA4834" w:rsidRDefault="00AA4834" w:rsidP="00AA4834">
            <w:pPr>
              <w:spacing w:after="240"/>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r w:rsidRPr="00AA4834">
              <w:rPr>
                <w:rFonts w:ascii="Arial" w:eastAsia="Times New Roman" w:hAnsi="Arial" w:cs="Arial"/>
                <w:sz w:val="18"/>
                <w:szCs w:val="18"/>
                <w:lang w:val="ru-KZ" w:eastAsia="ru-KZ"/>
              </w:rPr>
              <w:br/>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7762F90" w14:textId="77777777" w:rsidR="00AA4834" w:rsidRPr="00AA4834" w:rsidRDefault="00AA4834" w:rsidP="00AA4834">
            <w:pPr>
              <w:spacing w:after="240"/>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br/>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1C0B813B"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Сварочный агрегат передвижной с дизельным двигателем</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006966B7"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6696296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vMerge w:val="restart"/>
            <w:tcBorders>
              <w:top w:val="nil"/>
              <w:left w:val="single" w:sz="4" w:space="0" w:color="auto"/>
              <w:bottom w:val="single" w:sz="4" w:space="0" w:color="000000"/>
              <w:right w:val="single" w:sz="4" w:space="0" w:color="auto"/>
            </w:tcBorders>
            <w:shd w:val="clear" w:color="auto" w:fill="auto"/>
            <w:hideMark/>
          </w:tcPr>
          <w:p w14:paraId="29BE899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DB0564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vMerge w:val="restart"/>
            <w:tcBorders>
              <w:top w:val="nil"/>
              <w:left w:val="single" w:sz="4" w:space="0" w:color="auto"/>
              <w:bottom w:val="single" w:sz="4" w:space="0" w:color="000000"/>
              <w:right w:val="single" w:sz="4" w:space="0" w:color="auto"/>
            </w:tcBorders>
            <w:shd w:val="clear" w:color="auto" w:fill="auto"/>
            <w:hideMark/>
          </w:tcPr>
          <w:p w14:paraId="40EB543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vMerge w:val="restart"/>
            <w:tcBorders>
              <w:top w:val="nil"/>
              <w:left w:val="single" w:sz="4" w:space="0" w:color="auto"/>
              <w:bottom w:val="single" w:sz="4" w:space="0" w:color="000000"/>
              <w:right w:val="single" w:sz="4" w:space="0" w:color="auto"/>
            </w:tcBorders>
            <w:shd w:val="clear" w:color="auto" w:fill="auto"/>
            <w:hideMark/>
          </w:tcPr>
          <w:p w14:paraId="1F09803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4A88A27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422</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76CD529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54</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3DE6873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4FDEBF9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48" w:type="pct"/>
            <w:vMerge w:val="restart"/>
            <w:tcBorders>
              <w:top w:val="nil"/>
              <w:left w:val="single" w:sz="4" w:space="0" w:color="auto"/>
              <w:bottom w:val="single" w:sz="4" w:space="0" w:color="000000"/>
              <w:right w:val="single" w:sz="4" w:space="0" w:color="auto"/>
            </w:tcBorders>
            <w:shd w:val="clear" w:color="auto" w:fill="auto"/>
            <w:hideMark/>
          </w:tcPr>
          <w:p w14:paraId="2F68156A"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vMerge w:val="restart"/>
            <w:tcBorders>
              <w:top w:val="nil"/>
              <w:left w:val="single" w:sz="4" w:space="0" w:color="auto"/>
              <w:bottom w:val="single" w:sz="4" w:space="0" w:color="000000"/>
              <w:right w:val="single" w:sz="4" w:space="0" w:color="auto"/>
            </w:tcBorders>
            <w:shd w:val="clear" w:color="auto" w:fill="auto"/>
            <w:hideMark/>
          </w:tcPr>
          <w:p w14:paraId="470A410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6F6D61E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vMerge w:val="restart"/>
            <w:tcBorders>
              <w:top w:val="nil"/>
              <w:left w:val="single" w:sz="4" w:space="0" w:color="auto"/>
              <w:bottom w:val="single" w:sz="4" w:space="0" w:color="000000"/>
              <w:right w:val="single" w:sz="4" w:space="0" w:color="auto"/>
            </w:tcBorders>
            <w:shd w:val="clear" w:color="auto" w:fill="auto"/>
            <w:hideMark/>
          </w:tcPr>
          <w:p w14:paraId="5251321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0FFB29C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0301</w:t>
            </w:r>
          </w:p>
        </w:tc>
        <w:tc>
          <w:tcPr>
            <w:tcW w:w="333" w:type="pct"/>
            <w:tcBorders>
              <w:top w:val="nil"/>
              <w:left w:val="nil"/>
              <w:bottom w:val="single" w:sz="4" w:space="0" w:color="auto"/>
              <w:right w:val="single" w:sz="4" w:space="0" w:color="auto"/>
            </w:tcBorders>
            <w:shd w:val="clear" w:color="auto" w:fill="auto"/>
            <w:hideMark/>
          </w:tcPr>
          <w:p w14:paraId="317E31C0"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Азота (IV) диоксид (Азота диоксид) (4)</w:t>
            </w:r>
          </w:p>
        </w:tc>
        <w:tc>
          <w:tcPr>
            <w:tcW w:w="185" w:type="pct"/>
            <w:tcBorders>
              <w:top w:val="nil"/>
              <w:left w:val="nil"/>
              <w:bottom w:val="single" w:sz="4" w:space="0" w:color="auto"/>
              <w:right w:val="single" w:sz="4" w:space="0" w:color="auto"/>
            </w:tcBorders>
            <w:shd w:val="clear" w:color="auto" w:fill="auto"/>
            <w:noWrap/>
            <w:hideMark/>
          </w:tcPr>
          <w:p w14:paraId="51475BA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0,00026</w:t>
            </w:r>
          </w:p>
        </w:tc>
        <w:tc>
          <w:tcPr>
            <w:tcW w:w="145" w:type="pct"/>
            <w:tcBorders>
              <w:top w:val="nil"/>
              <w:left w:val="nil"/>
              <w:bottom w:val="single" w:sz="4" w:space="0" w:color="auto"/>
              <w:right w:val="single" w:sz="4" w:space="0" w:color="auto"/>
            </w:tcBorders>
            <w:shd w:val="clear" w:color="auto" w:fill="auto"/>
            <w:noWrap/>
            <w:hideMark/>
          </w:tcPr>
          <w:p w14:paraId="39940BC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F93CF2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0,0001649</w:t>
            </w:r>
          </w:p>
        </w:tc>
        <w:tc>
          <w:tcPr>
            <w:tcW w:w="154" w:type="pct"/>
            <w:gridSpan w:val="2"/>
            <w:tcBorders>
              <w:top w:val="nil"/>
              <w:left w:val="nil"/>
              <w:bottom w:val="single" w:sz="4" w:space="0" w:color="auto"/>
              <w:right w:val="single" w:sz="4" w:space="0" w:color="auto"/>
            </w:tcBorders>
            <w:shd w:val="clear" w:color="auto" w:fill="auto"/>
            <w:noWrap/>
            <w:hideMark/>
          </w:tcPr>
          <w:p w14:paraId="647E84B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3C05AF61"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4B9B0FAF"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16B583DE"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4C90A694"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645347D1"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9F704C6"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447F16B1"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5A965A51"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5513C358"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7239F2B7"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2137F7"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796CBE57"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5BCF17F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2D79BC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47FDF7D"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8AD68C0"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F9832E9"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0CE61872"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7244945E"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BFCDAE0"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3E659F9D"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5BA9148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0304</w:t>
            </w:r>
          </w:p>
        </w:tc>
        <w:tc>
          <w:tcPr>
            <w:tcW w:w="333" w:type="pct"/>
            <w:tcBorders>
              <w:top w:val="nil"/>
              <w:left w:val="nil"/>
              <w:bottom w:val="single" w:sz="4" w:space="0" w:color="auto"/>
              <w:right w:val="single" w:sz="4" w:space="0" w:color="auto"/>
            </w:tcBorders>
            <w:shd w:val="clear" w:color="auto" w:fill="auto"/>
            <w:hideMark/>
          </w:tcPr>
          <w:p w14:paraId="0084D490"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 (II) оксид (Азота оксид) (6)</w:t>
            </w:r>
          </w:p>
        </w:tc>
        <w:tc>
          <w:tcPr>
            <w:tcW w:w="185" w:type="pct"/>
            <w:tcBorders>
              <w:top w:val="nil"/>
              <w:left w:val="nil"/>
              <w:bottom w:val="single" w:sz="4" w:space="0" w:color="auto"/>
              <w:right w:val="single" w:sz="4" w:space="0" w:color="auto"/>
            </w:tcBorders>
            <w:shd w:val="clear" w:color="auto" w:fill="auto"/>
            <w:noWrap/>
            <w:hideMark/>
          </w:tcPr>
          <w:p w14:paraId="02DB4C2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0,00004</w:t>
            </w:r>
          </w:p>
        </w:tc>
        <w:tc>
          <w:tcPr>
            <w:tcW w:w="145" w:type="pct"/>
            <w:tcBorders>
              <w:top w:val="nil"/>
              <w:left w:val="nil"/>
              <w:bottom w:val="single" w:sz="4" w:space="0" w:color="auto"/>
              <w:right w:val="single" w:sz="4" w:space="0" w:color="auto"/>
            </w:tcBorders>
            <w:shd w:val="clear" w:color="auto" w:fill="auto"/>
            <w:noWrap/>
            <w:hideMark/>
          </w:tcPr>
          <w:p w14:paraId="3205B56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200D4D6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0,0000254</w:t>
            </w:r>
          </w:p>
        </w:tc>
        <w:tc>
          <w:tcPr>
            <w:tcW w:w="154" w:type="pct"/>
            <w:gridSpan w:val="2"/>
            <w:tcBorders>
              <w:top w:val="nil"/>
              <w:left w:val="nil"/>
              <w:bottom w:val="single" w:sz="4" w:space="0" w:color="auto"/>
              <w:right w:val="single" w:sz="4" w:space="0" w:color="auto"/>
            </w:tcBorders>
            <w:shd w:val="clear" w:color="auto" w:fill="auto"/>
            <w:noWrap/>
            <w:hideMark/>
          </w:tcPr>
          <w:p w14:paraId="39603CB5"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65E651DE" w14:textId="77777777" w:rsidTr="00AA4834">
        <w:trPr>
          <w:trHeight w:val="765"/>
        </w:trPr>
        <w:tc>
          <w:tcPr>
            <w:tcW w:w="156" w:type="pct"/>
            <w:vMerge/>
            <w:tcBorders>
              <w:top w:val="nil"/>
              <w:left w:val="single" w:sz="4" w:space="0" w:color="auto"/>
              <w:bottom w:val="single" w:sz="4" w:space="0" w:color="000000"/>
              <w:right w:val="single" w:sz="4" w:space="0" w:color="auto"/>
            </w:tcBorders>
            <w:vAlign w:val="center"/>
            <w:hideMark/>
          </w:tcPr>
          <w:p w14:paraId="4125E046"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6519B492"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6312865"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46E77EFC"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9FF70A6"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179167C0"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045E341"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542BF86C"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35E62FD6"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AC5EE18"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764C0840"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5DE570E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629AFF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850E40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248FB6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4E22305"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126646EB"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78BB5F83"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74C22FE"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4EE75499"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1BA541C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0330</w:t>
            </w:r>
          </w:p>
        </w:tc>
        <w:tc>
          <w:tcPr>
            <w:tcW w:w="333" w:type="pct"/>
            <w:tcBorders>
              <w:top w:val="nil"/>
              <w:left w:val="nil"/>
              <w:bottom w:val="single" w:sz="4" w:space="0" w:color="auto"/>
              <w:right w:val="single" w:sz="4" w:space="0" w:color="auto"/>
            </w:tcBorders>
            <w:shd w:val="clear" w:color="auto" w:fill="auto"/>
            <w:hideMark/>
          </w:tcPr>
          <w:p w14:paraId="2DD87097"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Сера диоксид (Ангидрид сернистый, Сернистый газ, Сера (IV) оксид) (516)</w:t>
            </w:r>
          </w:p>
        </w:tc>
        <w:tc>
          <w:tcPr>
            <w:tcW w:w="185" w:type="pct"/>
            <w:tcBorders>
              <w:top w:val="nil"/>
              <w:left w:val="nil"/>
              <w:bottom w:val="single" w:sz="4" w:space="0" w:color="auto"/>
              <w:right w:val="single" w:sz="4" w:space="0" w:color="auto"/>
            </w:tcBorders>
            <w:shd w:val="clear" w:color="auto" w:fill="auto"/>
            <w:noWrap/>
            <w:hideMark/>
          </w:tcPr>
          <w:p w14:paraId="636424C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0,00007</w:t>
            </w:r>
          </w:p>
        </w:tc>
        <w:tc>
          <w:tcPr>
            <w:tcW w:w="145" w:type="pct"/>
            <w:tcBorders>
              <w:top w:val="nil"/>
              <w:left w:val="nil"/>
              <w:bottom w:val="single" w:sz="4" w:space="0" w:color="auto"/>
              <w:right w:val="single" w:sz="4" w:space="0" w:color="auto"/>
            </w:tcBorders>
            <w:shd w:val="clear" w:color="auto" w:fill="auto"/>
            <w:noWrap/>
            <w:hideMark/>
          </w:tcPr>
          <w:p w14:paraId="13E3AA8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2012CF4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0,0000444</w:t>
            </w:r>
          </w:p>
        </w:tc>
        <w:tc>
          <w:tcPr>
            <w:tcW w:w="154" w:type="pct"/>
            <w:gridSpan w:val="2"/>
            <w:tcBorders>
              <w:top w:val="nil"/>
              <w:left w:val="nil"/>
              <w:bottom w:val="single" w:sz="4" w:space="0" w:color="auto"/>
              <w:right w:val="single" w:sz="4" w:space="0" w:color="auto"/>
            </w:tcBorders>
            <w:shd w:val="clear" w:color="auto" w:fill="auto"/>
            <w:noWrap/>
            <w:hideMark/>
          </w:tcPr>
          <w:p w14:paraId="0CA6611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382E4CA3"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4FDF8E2F"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4E5E876D"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1B7E3F16"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5546E457"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BB2C40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34174C5C"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CD93D02"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50682E4"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5D846C2"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51F69D3"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012BAC55"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037EE2D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5D1212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2F1D2B5"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22D35CF"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B7607B0"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1A11BB57"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354CBF44"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C525231"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5D280E5F"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64BC33E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0337</w:t>
            </w:r>
          </w:p>
        </w:tc>
        <w:tc>
          <w:tcPr>
            <w:tcW w:w="333" w:type="pct"/>
            <w:tcBorders>
              <w:top w:val="nil"/>
              <w:left w:val="nil"/>
              <w:bottom w:val="single" w:sz="4" w:space="0" w:color="auto"/>
              <w:right w:val="single" w:sz="4" w:space="0" w:color="auto"/>
            </w:tcBorders>
            <w:shd w:val="clear" w:color="auto" w:fill="auto"/>
            <w:hideMark/>
          </w:tcPr>
          <w:p w14:paraId="23209D4F"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Углерод оксид (Окись углерода, Угарный газ) (584)</w:t>
            </w:r>
          </w:p>
        </w:tc>
        <w:tc>
          <w:tcPr>
            <w:tcW w:w="185" w:type="pct"/>
            <w:tcBorders>
              <w:top w:val="nil"/>
              <w:left w:val="nil"/>
              <w:bottom w:val="single" w:sz="4" w:space="0" w:color="auto"/>
              <w:right w:val="single" w:sz="4" w:space="0" w:color="auto"/>
            </w:tcBorders>
            <w:shd w:val="clear" w:color="auto" w:fill="auto"/>
            <w:noWrap/>
            <w:hideMark/>
          </w:tcPr>
          <w:p w14:paraId="353F987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0,02403</w:t>
            </w:r>
          </w:p>
        </w:tc>
        <w:tc>
          <w:tcPr>
            <w:tcW w:w="145" w:type="pct"/>
            <w:tcBorders>
              <w:top w:val="nil"/>
              <w:left w:val="nil"/>
              <w:bottom w:val="single" w:sz="4" w:space="0" w:color="auto"/>
              <w:right w:val="single" w:sz="4" w:space="0" w:color="auto"/>
            </w:tcBorders>
            <w:shd w:val="clear" w:color="auto" w:fill="auto"/>
            <w:noWrap/>
            <w:hideMark/>
          </w:tcPr>
          <w:p w14:paraId="63CA0DD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5981B27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0,0152367</w:t>
            </w:r>
          </w:p>
        </w:tc>
        <w:tc>
          <w:tcPr>
            <w:tcW w:w="154" w:type="pct"/>
            <w:gridSpan w:val="2"/>
            <w:tcBorders>
              <w:top w:val="nil"/>
              <w:left w:val="nil"/>
              <w:bottom w:val="single" w:sz="4" w:space="0" w:color="auto"/>
              <w:right w:val="single" w:sz="4" w:space="0" w:color="auto"/>
            </w:tcBorders>
            <w:shd w:val="clear" w:color="auto" w:fill="auto"/>
            <w:noWrap/>
            <w:hideMark/>
          </w:tcPr>
          <w:p w14:paraId="5FA781E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0EEB6622" w14:textId="77777777" w:rsidTr="00AA4834">
        <w:trPr>
          <w:trHeight w:val="1020"/>
        </w:trPr>
        <w:tc>
          <w:tcPr>
            <w:tcW w:w="156" w:type="pct"/>
            <w:vMerge/>
            <w:tcBorders>
              <w:top w:val="nil"/>
              <w:left w:val="single" w:sz="4" w:space="0" w:color="auto"/>
              <w:bottom w:val="single" w:sz="4" w:space="0" w:color="000000"/>
              <w:right w:val="single" w:sz="4" w:space="0" w:color="auto"/>
            </w:tcBorders>
            <w:vAlign w:val="center"/>
            <w:hideMark/>
          </w:tcPr>
          <w:p w14:paraId="633ED005"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7BBF429A"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36B18A3"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6E9D0771"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9337F5A"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7A95890"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66B78758"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9D01E8D"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3030CA0F"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AC47C30"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3EDD1601"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42A1F2A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9E7367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621D48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AE39364"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79A3453"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71D63B8D"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42B7838A"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53E0D97"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089C2623"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696FBCB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2754</w:t>
            </w:r>
          </w:p>
        </w:tc>
        <w:tc>
          <w:tcPr>
            <w:tcW w:w="333" w:type="pct"/>
            <w:tcBorders>
              <w:top w:val="nil"/>
              <w:left w:val="nil"/>
              <w:bottom w:val="single" w:sz="4" w:space="0" w:color="auto"/>
              <w:right w:val="single" w:sz="4" w:space="0" w:color="auto"/>
            </w:tcBorders>
            <w:shd w:val="clear" w:color="auto" w:fill="auto"/>
            <w:hideMark/>
          </w:tcPr>
          <w:p w14:paraId="7EA8AF6B" w14:textId="77777777" w:rsidR="00AA4834" w:rsidRPr="00AA4834" w:rsidRDefault="00AA4834" w:rsidP="00AA4834">
            <w:pP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Алканы</w:t>
            </w:r>
            <w:proofErr w:type="spellEnd"/>
            <w:r w:rsidRPr="00AA4834">
              <w:rPr>
                <w:rFonts w:ascii="Arial" w:eastAsia="Times New Roman" w:hAnsi="Arial" w:cs="Arial"/>
                <w:sz w:val="18"/>
                <w:szCs w:val="18"/>
                <w:lang w:val="ru-KZ" w:eastAsia="ru-KZ"/>
              </w:rPr>
              <w:t xml:space="preserve"> С12-19 /в пересчете на С/ (Углеводороды предельные С12-С19 (в пересчете на С); Растворитель РПК-265П) (10)</w:t>
            </w:r>
          </w:p>
        </w:tc>
        <w:tc>
          <w:tcPr>
            <w:tcW w:w="185" w:type="pct"/>
            <w:tcBorders>
              <w:top w:val="nil"/>
              <w:left w:val="nil"/>
              <w:bottom w:val="single" w:sz="4" w:space="0" w:color="auto"/>
              <w:right w:val="single" w:sz="4" w:space="0" w:color="auto"/>
            </w:tcBorders>
            <w:shd w:val="clear" w:color="auto" w:fill="auto"/>
            <w:noWrap/>
            <w:hideMark/>
          </w:tcPr>
          <w:p w14:paraId="285E996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0,00264</w:t>
            </w:r>
          </w:p>
        </w:tc>
        <w:tc>
          <w:tcPr>
            <w:tcW w:w="145" w:type="pct"/>
            <w:tcBorders>
              <w:top w:val="nil"/>
              <w:left w:val="nil"/>
              <w:bottom w:val="single" w:sz="4" w:space="0" w:color="auto"/>
              <w:right w:val="single" w:sz="4" w:space="0" w:color="auto"/>
            </w:tcBorders>
            <w:shd w:val="clear" w:color="auto" w:fill="auto"/>
            <w:noWrap/>
            <w:hideMark/>
          </w:tcPr>
          <w:p w14:paraId="502EDB4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30A01A9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0,0016739</w:t>
            </w:r>
          </w:p>
        </w:tc>
        <w:tc>
          <w:tcPr>
            <w:tcW w:w="154" w:type="pct"/>
            <w:gridSpan w:val="2"/>
            <w:tcBorders>
              <w:top w:val="nil"/>
              <w:left w:val="nil"/>
              <w:bottom w:val="single" w:sz="4" w:space="0" w:color="auto"/>
              <w:right w:val="single" w:sz="4" w:space="0" w:color="auto"/>
            </w:tcBorders>
            <w:shd w:val="clear" w:color="auto" w:fill="auto"/>
            <w:noWrap/>
            <w:hideMark/>
          </w:tcPr>
          <w:p w14:paraId="09294291"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5B3988AD" w14:textId="77777777" w:rsidTr="00AA4834">
        <w:trPr>
          <w:trHeight w:val="1275"/>
        </w:trPr>
        <w:tc>
          <w:tcPr>
            <w:tcW w:w="156" w:type="pct"/>
            <w:vMerge w:val="restart"/>
            <w:tcBorders>
              <w:top w:val="nil"/>
              <w:left w:val="single" w:sz="4" w:space="0" w:color="auto"/>
              <w:bottom w:val="single" w:sz="4" w:space="0" w:color="000000"/>
              <w:right w:val="single" w:sz="4" w:space="0" w:color="auto"/>
            </w:tcBorders>
            <w:shd w:val="clear" w:color="auto" w:fill="auto"/>
            <w:hideMark/>
          </w:tcPr>
          <w:p w14:paraId="77B9D554"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lastRenderedPageBreak/>
              <w:t>001</w:t>
            </w:r>
          </w:p>
        </w:tc>
        <w:tc>
          <w:tcPr>
            <w:tcW w:w="103" w:type="pct"/>
            <w:vMerge w:val="restart"/>
            <w:tcBorders>
              <w:top w:val="nil"/>
              <w:left w:val="single" w:sz="4" w:space="0" w:color="auto"/>
              <w:bottom w:val="single" w:sz="4" w:space="0" w:color="000000"/>
              <w:right w:val="single" w:sz="4" w:space="0" w:color="auto"/>
            </w:tcBorders>
            <w:shd w:val="clear" w:color="auto" w:fill="auto"/>
            <w:hideMark/>
          </w:tcPr>
          <w:p w14:paraId="2F39F373"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5D3D4709"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Компрессор передвижной с двигателем внутреннего сгорания</w:t>
            </w:r>
          </w:p>
        </w:tc>
        <w:tc>
          <w:tcPr>
            <w:tcW w:w="217" w:type="pct"/>
            <w:vMerge w:val="restart"/>
            <w:tcBorders>
              <w:top w:val="nil"/>
              <w:left w:val="single" w:sz="4" w:space="0" w:color="auto"/>
              <w:bottom w:val="single" w:sz="4" w:space="0" w:color="000000"/>
              <w:right w:val="single" w:sz="4" w:space="0" w:color="auto"/>
            </w:tcBorders>
            <w:shd w:val="clear" w:color="auto" w:fill="auto"/>
            <w:hideMark/>
          </w:tcPr>
          <w:p w14:paraId="12DB1052" w14:textId="77777777" w:rsidR="00AA4834" w:rsidRPr="00AA4834" w:rsidRDefault="00AA4834" w:rsidP="00AA4834">
            <w:pPr>
              <w:spacing w:after="240"/>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r w:rsidRPr="00AA4834">
              <w:rPr>
                <w:rFonts w:ascii="Arial" w:eastAsia="Times New Roman" w:hAnsi="Arial" w:cs="Arial"/>
                <w:sz w:val="18"/>
                <w:szCs w:val="18"/>
                <w:lang w:val="ru-KZ" w:eastAsia="ru-KZ"/>
              </w:rPr>
              <w:br/>
            </w:r>
            <w:r w:rsidRPr="00AA4834">
              <w:rPr>
                <w:rFonts w:ascii="Arial" w:eastAsia="Times New Roman" w:hAnsi="Arial" w:cs="Arial"/>
                <w:sz w:val="18"/>
                <w:szCs w:val="18"/>
                <w:lang w:val="ru-KZ" w:eastAsia="ru-KZ"/>
              </w:rPr>
              <w:br/>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90DCA6A" w14:textId="77777777" w:rsidR="00AA4834" w:rsidRPr="00AA4834" w:rsidRDefault="00AA4834" w:rsidP="00AA4834">
            <w:pPr>
              <w:spacing w:after="240"/>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br/>
            </w:r>
            <w:r w:rsidRPr="00AA4834">
              <w:rPr>
                <w:rFonts w:ascii="Arial" w:eastAsia="Times New Roman" w:hAnsi="Arial" w:cs="Arial"/>
                <w:sz w:val="18"/>
                <w:szCs w:val="18"/>
                <w:lang w:val="ru-KZ" w:eastAsia="ru-KZ"/>
              </w:rPr>
              <w:br/>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211B404B"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Компрессор передвижной с двигателем внутреннего сгорания</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2D7E336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0002</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5D87763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vMerge w:val="restart"/>
            <w:tcBorders>
              <w:top w:val="nil"/>
              <w:left w:val="single" w:sz="4" w:space="0" w:color="auto"/>
              <w:bottom w:val="single" w:sz="4" w:space="0" w:color="000000"/>
              <w:right w:val="single" w:sz="4" w:space="0" w:color="auto"/>
            </w:tcBorders>
            <w:shd w:val="clear" w:color="auto" w:fill="auto"/>
            <w:hideMark/>
          </w:tcPr>
          <w:p w14:paraId="30CF473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AEAFE8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vMerge w:val="restart"/>
            <w:tcBorders>
              <w:top w:val="nil"/>
              <w:left w:val="single" w:sz="4" w:space="0" w:color="auto"/>
              <w:bottom w:val="single" w:sz="4" w:space="0" w:color="000000"/>
              <w:right w:val="single" w:sz="4" w:space="0" w:color="auto"/>
            </w:tcBorders>
            <w:shd w:val="clear" w:color="auto" w:fill="auto"/>
            <w:hideMark/>
          </w:tcPr>
          <w:p w14:paraId="4432CE0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vMerge w:val="restart"/>
            <w:tcBorders>
              <w:top w:val="nil"/>
              <w:left w:val="single" w:sz="4" w:space="0" w:color="auto"/>
              <w:bottom w:val="single" w:sz="4" w:space="0" w:color="000000"/>
              <w:right w:val="single" w:sz="4" w:space="0" w:color="auto"/>
            </w:tcBorders>
            <w:shd w:val="clear" w:color="auto" w:fill="auto"/>
            <w:hideMark/>
          </w:tcPr>
          <w:p w14:paraId="6C1654E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2FC41FE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1425</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120794E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-318</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47E7B15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1E8C220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48" w:type="pct"/>
            <w:vMerge w:val="restart"/>
            <w:tcBorders>
              <w:top w:val="nil"/>
              <w:left w:val="single" w:sz="4" w:space="0" w:color="auto"/>
              <w:bottom w:val="single" w:sz="4" w:space="0" w:color="000000"/>
              <w:right w:val="single" w:sz="4" w:space="0" w:color="auto"/>
            </w:tcBorders>
            <w:shd w:val="clear" w:color="auto" w:fill="auto"/>
            <w:hideMark/>
          </w:tcPr>
          <w:p w14:paraId="0101B625"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vMerge w:val="restart"/>
            <w:tcBorders>
              <w:top w:val="nil"/>
              <w:left w:val="single" w:sz="4" w:space="0" w:color="auto"/>
              <w:bottom w:val="single" w:sz="4" w:space="0" w:color="000000"/>
              <w:right w:val="single" w:sz="4" w:space="0" w:color="auto"/>
            </w:tcBorders>
            <w:shd w:val="clear" w:color="auto" w:fill="auto"/>
            <w:hideMark/>
          </w:tcPr>
          <w:p w14:paraId="39B54FE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7BC64B8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vMerge w:val="restart"/>
            <w:tcBorders>
              <w:top w:val="nil"/>
              <w:left w:val="single" w:sz="4" w:space="0" w:color="auto"/>
              <w:bottom w:val="single" w:sz="4" w:space="0" w:color="000000"/>
              <w:right w:val="single" w:sz="4" w:space="0" w:color="auto"/>
            </w:tcBorders>
            <w:shd w:val="clear" w:color="auto" w:fill="auto"/>
            <w:hideMark/>
          </w:tcPr>
          <w:p w14:paraId="014D12E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04D9ED2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0301</w:t>
            </w:r>
          </w:p>
        </w:tc>
        <w:tc>
          <w:tcPr>
            <w:tcW w:w="333" w:type="pct"/>
            <w:tcBorders>
              <w:top w:val="nil"/>
              <w:left w:val="nil"/>
              <w:bottom w:val="single" w:sz="4" w:space="0" w:color="auto"/>
              <w:right w:val="single" w:sz="4" w:space="0" w:color="auto"/>
            </w:tcBorders>
            <w:shd w:val="clear" w:color="auto" w:fill="auto"/>
            <w:hideMark/>
          </w:tcPr>
          <w:p w14:paraId="376A9E9F"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Азота (IV) диоксид (Азота диоксид) (4)</w:t>
            </w:r>
          </w:p>
        </w:tc>
        <w:tc>
          <w:tcPr>
            <w:tcW w:w="185" w:type="pct"/>
            <w:tcBorders>
              <w:top w:val="nil"/>
              <w:left w:val="nil"/>
              <w:bottom w:val="single" w:sz="4" w:space="0" w:color="auto"/>
              <w:right w:val="single" w:sz="4" w:space="0" w:color="auto"/>
            </w:tcBorders>
            <w:shd w:val="clear" w:color="auto" w:fill="auto"/>
            <w:noWrap/>
            <w:hideMark/>
          </w:tcPr>
          <w:p w14:paraId="10540F5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0,01831</w:t>
            </w:r>
          </w:p>
        </w:tc>
        <w:tc>
          <w:tcPr>
            <w:tcW w:w="145" w:type="pct"/>
            <w:tcBorders>
              <w:top w:val="nil"/>
              <w:left w:val="nil"/>
              <w:bottom w:val="single" w:sz="4" w:space="0" w:color="auto"/>
              <w:right w:val="single" w:sz="4" w:space="0" w:color="auto"/>
            </w:tcBorders>
            <w:shd w:val="clear" w:color="auto" w:fill="auto"/>
            <w:noWrap/>
            <w:hideMark/>
          </w:tcPr>
          <w:p w14:paraId="03DE35F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EC8C34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0,00786</w:t>
            </w:r>
          </w:p>
        </w:tc>
        <w:tc>
          <w:tcPr>
            <w:tcW w:w="154" w:type="pct"/>
            <w:gridSpan w:val="2"/>
            <w:tcBorders>
              <w:top w:val="nil"/>
              <w:left w:val="nil"/>
              <w:bottom w:val="single" w:sz="4" w:space="0" w:color="auto"/>
              <w:right w:val="single" w:sz="4" w:space="0" w:color="auto"/>
            </w:tcBorders>
            <w:shd w:val="clear" w:color="auto" w:fill="auto"/>
            <w:noWrap/>
            <w:hideMark/>
          </w:tcPr>
          <w:p w14:paraId="76F9763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69AB8C8"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493D4D8F"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4FD53254"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40F89004"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1AB9B894"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1EAD86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097D1B66"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1F90D712"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12979E2A"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D9B75D1"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003B47C"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192FBF8F"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57D48180"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E79005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30DDDB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5FFC1D2"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FBB774B"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65DC6890"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53A440DE"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F595558"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012C02DD"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10768F5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0304</w:t>
            </w:r>
          </w:p>
        </w:tc>
        <w:tc>
          <w:tcPr>
            <w:tcW w:w="333" w:type="pct"/>
            <w:tcBorders>
              <w:top w:val="nil"/>
              <w:left w:val="nil"/>
              <w:bottom w:val="single" w:sz="4" w:space="0" w:color="auto"/>
              <w:right w:val="single" w:sz="4" w:space="0" w:color="auto"/>
            </w:tcBorders>
            <w:shd w:val="clear" w:color="auto" w:fill="auto"/>
            <w:hideMark/>
          </w:tcPr>
          <w:p w14:paraId="2F66834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 (II) оксид (Азота оксид) (6)</w:t>
            </w:r>
          </w:p>
        </w:tc>
        <w:tc>
          <w:tcPr>
            <w:tcW w:w="185" w:type="pct"/>
            <w:tcBorders>
              <w:top w:val="nil"/>
              <w:left w:val="nil"/>
              <w:bottom w:val="single" w:sz="4" w:space="0" w:color="auto"/>
              <w:right w:val="single" w:sz="4" w:space="0" w:color="auto"/>
            </w:tcBorders>
            <w:shd w:val="clear" w:color="auto" w:fill="auto"/>
            <w:noWrap/>
            <w:hideMark/>
          </w:tcPr>
          <w:p w14:paraId="0AC8263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0,00298</w:t>
            </w:r>
          </w:p>
        </w:tc>
        <w:tc>
          <w:tcPr>
            <w:tcW w:w="145" w:type="pct"/>
            <w:tcBorders>
              <w:top w:val="nil"/>
              <w:left w:val="nil"/>
              <w:bottom w:val="single" w:sz="4" w:space="0" w:color="auto"/>
              <w:right w:val="single" w:sz="4" w:space="0" w:color="auto"/>
            </w:tcBorders>
            <w:shd w:val="clear" w:color="auto" w:fill="auto"/>
            <w:noWrap/>
            <w:hideMark/>
          </w:tcPr>
          <w:p w14:paraId="3B6F944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4298BDD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0,00128</w:t>
            </w:r>
          </w:p>
        </w:tc>
        <w:tc>
          <w:tcPr>
            <w:tcW w:w="154" w:type="pct"/>
            <w:gridSpan w:val="2"/>
            <w:tcBorders>
              <w:top w:val="nil"/>
              <w:left w:val="nil"/>
              <w:bottom w:val="single" w:sz="4" w:space="0" w:color="auto"/>
              <w:right w:val="single" w:sz="4" w:space="0" w:color="auto"/>
            </w:tcBorders>
            <w:shd w:val="clear" w:color="auto" w:fill="auto"/>
            <w:noWrap/>
            <w:hideMark/>
          </w:tcPr>
          <w:p w14:paraId="78B72F3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6981BA6"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18AF90DF"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2255880A"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4650B6FB"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2188A2BD"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1D7E130"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1E6AE94"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9C429D3"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6585571F"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476C2770"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B31D21A"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6155DDD3"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362BD234"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A2BD39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E61BC6D"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686504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9C293D9"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38AEE6CA"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28D8B012"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E77078"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18D25B7A"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590C0D6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0328</w:t>
            </w:r>
          </w:p>
        </w:tc>
        <w:tc>
          <w:tcPr>
            <w:tcW w:w="333" w:type="pct"/>
            <w:tcBorders>
              <w:top w:val="nil"/>
              <w:left w:val="nil"/>
              <w:bottom w:val="single" w:sz="4" w:space="0" w:color="auto"/>
              <w:right w:val="single" w:sz="4" w:space="0" w:color="auto"/>
            </w:tcBorders>
            <w:shd w:val="clear" w:color="auto" w:fill="auto"/>
            <w:hideMark/>
          </w:tcPr>
          <w:p w14:paraId="3E6BA141"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Углерод (Сажа, Углерод черный) (583)</w:t>
            </w:r>
          </w:p>
        </w:tc>
        <w:tc>
          <w:tcPr>
            <w:tcW w:w="185" w:type="pct"/>
            <w:tcBorders>
              <w:top w:val="nil"/>
              <w:left w:val="nil"/>
              <w:bottom w:val="single" w:sz="4" w:space="0" w:color="auto"/>
              <w:right w:val="single" w:sz="4" w:space="0" w:color="auto"/>
            </w:tcBorders>
            <w:shd w:val="clear" w:color="auto" w:fill="auto"/>
            <w:noWrap/>
            <w:hideMark/>
          </w:tcPr>
          <w:p w14:paraId="42161D3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0,00156</w:t>
            </w:r>
          </w:p>
        </w:tc>
        <w:tc>
          <w:tcPr>
            <w:tcW w:w="145" w:type="pct"/>
            <w:tcBorders>
              <w:top w:val="nil"/>
              <w:left w:val="nil"/>
              <w:bottom w:val="single" w:sz="4" w:space="0" w:color="auto"/>
              <w:right w:val="single" w:sz="4" w:space="0" w:color="auto"/>
            </w:tcBorders>
            <w:shd w:val="clear" w:color="auto" w:fill="auto"/>
            <w:noWrap/>
            <w:hideMark/>
          </w:tcPr>
          <w:p w14:paraId="656BC8A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2FEA52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0,00069</w:t>
            </w:r>
          </w:p>
        </w:tc>
        <w:tc>
          <w:tcPr>
            <w:tcW w:w="154" w:type="pct"/>
            <w:gridSpan w:val="2"/>
            <w:tcBorders>
              <w:top w:val="nil"/>
              <w:left w:val="nil"/>
              <w:bottom w:val="single" w:sz="4" w:space="0" w:color="auto"/>
              <w:right w:val="single" w:sz="4" w:space="0" w:color="auto"/>
            </w:tcBorders>
            <w:shd w:val="clear" w:color="auto" w:fill="auto"/>
            <w:noWrap/>
            <w:hideMark/>
          </w:tcPr>
          <w:p w14:paraId="2E12E997"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6D618A5D" w14:textId="77777777" w:rsidTr="00AA4834">
        <w:trPr>
          <w:trHeight w:val="765"/>
        </w:trPr>
        <w:tc>
          <w:tcPr>
            <w:tcW w:w="156" w:type="pct"/>
            <w:vMerge/>
            <w:tcBorders>
              <w:top w:val="nil"/>
              <w:left w:val="single" w:sz="4" w:space="0" w:color="auto"/>
              <w:bottom w:val="single" w:sz="4" w:space="0" w:color="000000"/>
              <w:right w:val="single" w:sz="4" w:space="0" w:color="auto"/>
            </w:tcBorders>
            <w:vAlign w:val="center"/>
            <w:hideMark/>
          </w:tcPr>
          <w:p w14:paraId="34698852"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4F9F838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3585FF21"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70995F17"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6E1E7D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3883849"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BE43B28"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DBE6A49"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0D005CFF"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FC5A75"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292720B5"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5D1E904D"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892BDED"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08D12C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F16228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F3669E7"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6589C837"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71D2C536"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DE4A3A6"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0766FB0A"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14B9590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0330</w:t>
            </w:r>
          </w:p>
        </w:tc>
        <w:tc>
          <w:tcPr>
            <w:tcW w:w="333" w:type="pct"/>
            <w:tcBorders>
              <w:top w:val="nil"/>
              <w:left w:val="nil"/>
              <w:bottom w:val="single" w:sz="4" w:space="0" w:color="auto"/>
              <w:right w:val="single" w:sz="4" w:space="0" w:color="auto"/>
            </w:tcBorders>
            <w:shd w:val="clear" w:color="auto" w:fill="auto"/>
            <w:hideMark/>
          </w:tcPr>
          <w:p w14:paraId="2599CD7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Сера диоксид (Ангидрид сернистый, Сернистый газ, Сера (IV) оксид) (516)</w:t>
            </w:r>
          </w:p>
        </w:tc>
        <w:tc>
          <w:tcPr>
            <w:tcW w:w="185" w:type="pct"/>
            <w:tcBorders>
              <w:top w:val="nil"/>
              <w:left w:val="nil"/>
              <w:bottom w:val="single" w:sz="4" w:space="0" w:color="auto"/>
              <w:right w:val="single" w:sz="4" w:space="0" w:color="auto"/>
            </w:tcBorders>
            <w:shd w:val="clear" w:color="auto" w:fill="auto"/>
            <w:noWrap/>
            <w:hideMark/>
          </w:tcPr>
          <w:p w14:paraId="186D341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0,00244</w:t>
            </w:r>
          </w:p>
        </w:tc>
        <w:tc>
          <w:tcPr>
            <w:tcW w:w="145" w:type="pct"/>
            <w:tcBorders>
              <w:top w:val="nil"/>
              <w:left w:val="nil"/>
              <w:bottom w:val="single" w:sz="4" w:space="0" w:color="auto"/>
              <w:right w:val="single" w:sz="4" w:space="0" w:color="auto"/>
            </w:tcBorders>
            <w:shd w:val="clear" w:color="auto" w:fill="auto"/>
            <w:noWrap/>
            <w:hideMark/>
          </w:tcPr>
          <w:p w14:paraId="30741D9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1A0DFE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0,00103</w:t>
            </w:r>
          </w:p>
        </w:tc>
        <w:tc>
          <w:tcPr>
            <w:tcW w:w="154" w:type="pct"/>
            <w:gridSpan w:val="2"/>
            <w:tcBorders>
              <w:top w:val="nil"/>
              <w:left w:val="nil"/>
              <w:bottom w:val="single" w:sz="4" w:space="0" w:color="auto"/>
              <w:right w:val="single" w:sz="4" w:space="0" w:color="auto"/>
            </w:tcBorders>
            <w:shd w:val="clear" w:color="auto" w:fill="auto"/>
            <w:noWrap/>
            <w:hideMark/>
          </w:tcPr>
          <w:p w14:paraId="43BAB93F"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0A01777A"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520601E1"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4B82E463"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7808706"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18C8E1F3"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90E8FD"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B471736"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15262A3"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09ECFF8"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179D453F"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77647F3"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5FB2E262"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6CA3B0C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EC1A0B3"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53EEE22"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A4278E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324F4A3"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3BC9C5F7"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46BC69C7"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32C7FE"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482F26CD"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53F063E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0337</w:t>
            </w:r>
          </w:p>
        </w:tc>
        <w:tc>
          <w:tcPr>
            <w:tcW w:w="333" w:type="pct"/>
            <w:tcBorders>
              <w:top w:val="nil"/>
              <w:left w:val="nil"/>
              <w:bottom w:val="single" w:sz="4" w:space="0" w:color="auto"/>
              <w:right w:val="single" w:sz="4" w:space="0" w:color="auto"/>
            </w:tcBorders>
            <w:shd w:val="clear" w:color="auto" w:fill="auto"/>
            <w:hideMark/>
          </w:tcPr>
          <w:p w14:paraId="4835A887"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Углерод оксид (Окись углерода, Угарный газ) (584)</w:t>
            </w:r>
          </w:p>
        </w:tc>
        <w:tc>
          <w:tcPr>
            <w:tcW w:w="185" w:type="pct"/>
            <w:tcBorders>
              <w:top w:val="nil"/>
              <w:left w:val="nil"/>
              <w:bottom w:val="single" w:sz="4" w:space="0" w:color="auto"/>
              <w:right w:val="single" w:sz="4" w:space="0" w:color="auto"/>
            </w:tcBorders>
            <w:shd w:val="clear" w:color="auto" w:fill="auto"/>
            <w:noWrap/>
            <w:hideMark/>
          </w:tcPr>
          <w:p w14:paraId="4D8F167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0,016</w:t>
            </w:r>
          </w:p>
        </w:tc>
        <w:tc>
          <w:tcPr>
            <w:tcW w:w="145" w:type="pct"/>
            <w:tcBorders>
              <w:top w:val="nil"/>
              <w:left w:val="nil"/>
              <w:bottom w:val="single" w:sz="4" w:space="0" w:color="auto"/>
              <w:right w:val="single" w:sz="4" w:space="0" w:color="auto"/>
            </w:tcBorders>
            <w:shd w:val="clear" w:color="auto" w:fill="auto"/>
            <w:noWrap/>
            <w:hideMark/>
          </w:tcPr>
          <w:p w14:paraId="055CA6E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4E7B81B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0,00686</w:t>
            </w:r>
          </w:p>
        </w:tc>
        <w:tc>
          <w:tcPr>
            <w:tcW w:w="154" w:type="pct"/>
            <w:gridSpan w:val="2"/>
            <w:tcBorders>
              <w:top w:val="nil"/>
              <w:left w:val="nil"/>
              <w:bottom w:val="single" w:sz="4" w:space="0" w:color="auto"/>
              <w:right w:val="single" w:sz="4" w:space="0" w:color="auto"/>
            </w:tcBorders>
            <w:shd w:val="clear" w:color="auto" w:fill="auto"/>
            <w:noWrap/>
            <w:hideMark/>
          </w:tcPr>
          <w:p w14:paraId="732C6A9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510A5461"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75513059"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46B8CCE7"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3A999C73"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3213BC26"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A25C583"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61705E9"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C4A94E2"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643E88C0"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4E11281B"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33C8567"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43D681FB"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1745518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956771F"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524C57D"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EB93576"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244BCAB"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1206CCEE"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29F09403"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D6B10DB"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5F726C43"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43B023D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0703</w:t>
            </w:r>
          </w:p>
        </w:tc>
        <w:tc>
          <w:tcPr>
            <w:tcW w:w="333" w:type="pct"/>
            <w:tcBorders>
              <w:top w:val="nil"/>
              <w:left w:val="nil"/>
              <w:bottom w:val="single" w:sz="4" w:space="0" w:color="auto"/>
              <w:right w:val="single" w:sz="4" w:space="0" w:color="auto"/>
            </w:tcBorders>
            <w:shd w:val="clear" w:color="auto" w:fill="auto"/>
            <w:hideMark/>
          </w:tcPr>
          <w:p w14:paraId="575C300B" w14:textId="77777777" w:rsidR="00AA4834" w:rsidRPr="00AA4834" w:rsidRDefault="00AA4834" w:rsidP="00AA4834">
            <w:pP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Бенз</w:t>
            </w:r>
            <w:proofErr w:type="spellEnd"/>
            <w:r w:rsidRPr="00AA4834">
              <w:rPr>
                <w:rFonts w:ascii="Arial" w:eastAsia="Times New Roman" w:hAnsi="Arial" w:cs="Arial"/>
                <w:sz w:val="18"/>
                <w:szCs w:val="18"/>
                <w:lang w:val="ru-KZ" w:eastAsia="ru-KZ"/>
              </w:rPr>
              <w:t>/а/</w:t>
            </w:r>
            <w:proofErr w:type="spellStart"/>
            <w:r w:rsidRPr="00AA4834">
              <w:rPr>
                <w:rFonts w:ascii="Arial" w:eastAsia="Times New Roman" w:hAnsi="Arial" w:cs="Arial"/>
                <w:sz w:val="18"/>
                <w:szCs w:val="18"/>
                <w:lang w:val="ru-KZ" w:eastAsia="ru-KZ"/>
              </w:rPr>
              <w:t>пирен</w:t>
            </w:r>
            <w:proofErr w:type="spellEnd"/>
            <w:r w:rsidRPr="00AA4834">
              <w:rPr>
                <w:rFonts w:ascii="Arial" w:eastAsia="Times New Roman" w:hAnsi="Arial" w:cs="Arial"/>
                <w:sz w:val="18"/>
                <w:szCs w:val="18"/>
                <w:lang w:val="ru-KZ" w:eastAsia="ru-KZ"/>
              </w:rPr>
              <w:t xml:space="preserve"> (3,4-Бензпирен) (54)</w:t>
            </w:r>
          </w:p>
        </w:tc>
        <w:tc>
          <w:tcPr>
            <w:tcW w:w="185" w:type="pct"/>
            <w:tcBorders>
              <w:top w:val="nil"/>
              <w:left w:val="nil"/>
              <w:bottom w:val="single" w:sz="4" w:space="0" w:color="auto"/>
              <w:right w:val="single" w:sz="4" w:space="0" w:color="auto"/>
            </w:tcBorders>
            <w:shd w:val="clear" w:color="auto" w:fill="auto"/>
            <w:noWrap/>
            <w:hideMark/>
          </w:tcPr>
          <w:p w14:paraId="06AC0BA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2,90E-08</w:t>
            </w:r>
          </w:p>
        </w:tc>
        <w:tc>
          <w:tcPr>
            <w:tcW w:w="145" w:type="pct"/>
            <w:tcBorders>
              <w:top w:val="nil"/>
              <w:left w:val="nil"/>
              <w:bottom w:val="single" w:sz="4" w:space="0" w:color="auto"/>
              <w:right w:val="single" w:sz="4" w:space="0" w:color="auto"/>
            </w:tcBorders>
            <w:shd w:val="clear" w:color="auto" w:fill="auto"/>
            <w:noWrap/>
            <w:hideMark/>
          </w:tcPr>
          <w:p w14:paraId="1147267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19A4F5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1,30E-08</w:t>
            </w:r>
          </w:p>
        </w:tc>
        <w:tc>
          <w:tcPr>
            <w:tcW w:w="154" w:type="pct"/>
            <w:gridSpan w:val="2"/>
            <w:tcBorders>
              <w:top w:val="nil"/>
              <w:left w:val="nil"/>
              <w:bottom w:val="single" w:sz="4" w:space="0" w:color="auto"/>
              <w:right w:val="single" w:sz="4" w:space="0" w:color="auto"/>
            </w:tcBorders>
            <w:shd w:val="clear" w:color="auto" w:fill="auto"/>
            <w:noWrap/>
            <w:hideMark/>
          </w:tcPr>
          <w:p w14:paraId="47E25602"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0EBB2BD7"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1453FC49"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75023756"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111CEA2"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5331085F"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B1B1787"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96268E9"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F5FAECD"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4C1C790"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3911B807"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7CDC0C7"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2B698323"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09D89E7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64449B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4CDEA4C"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AA22B25"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A5DF37E"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01532CCD"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6EEA6A0B"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1F32355"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579F3225"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11538D1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1325</w:t>
            </w:r>
          </w:p>
        </w:tc>
        <w:tc>
          <w:tcPr>
            <w:tcW w:w="333" w:type="pct"/>
            <w:tcBorders>
              <w:top w:val="nil"/>
              <w:left w:val="nil"/>
              <w:bottom w:val="single" w:sz="4" w:space="0" w:color="auto"/>
              <w:right w:val="single" w:sz="4" w:space="0" w:color="auto"/>
            </w:tcBorders>
            <w:shd w:val="clear" w:color="auto" w:fill="auto"/>
            <w:hideMark/>
          </w:tcPr>
          <w:p w14:paraId="4D593294"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Формальдегид (</w:t>
            </w:r>
            <w:proofErr w:type="spellStart"/>
            <w:r w:rsidRPr="00AA4834">
              <w:rPr>
                <w:rFonts w:ascii="Arial" w:eastAsia="Times New Roman" w:hAnsi="Arial" w:cs="Arial"/>
                <w:sz w:val="18"/>
                <w:szCs w:val="18"/>
                <w:lang w:val="ru-KZ" w:eastAsia="ru-KZ"/>
              </w:rPr>
              <w:t>Метаналь</w:t>
            </w:r>
            <w:proofErr w:type="spellEnd"/>
            <w:r w:rsidRPr="00AA4834">
              <w:rPr>
                <w:rFonts w:ascii="Arial" w:eastAsia="Times New Roman" w:hAnsi="Arial" w:cs="Arial"/>
                <w:sz w:val="18"/>
                <w:szCs w:val="18"/>
                <w:lang w:val="ru-KZ" w:eastAsia="ru-KZ"/>
              </w:rPr>
              <w:t>) (609)</w:t>
            </w:r>
          </w:p>
        </w:tc>
        <w:tc>
          <w:tcPr>
            <w:tcW w:w="185" w:type="pct"/>
            <w:tcBorders>
              <w:top w:val="nil"/>
              <w:left w:val="nil"/>
              <w:bottom w:val="single" w:sz="4" w:space="0" w:color="auto"/>
              <w:right w:val="single" w:sz="4" w:space="0" w:color="auto"/>
            </w:tcBorders>
            <w:shd w:val="clear" w:color="auto" w:fill="auto"/>
            <w:noWrap/>
            <w:hideMark/>
          </w:tcPr>
          <w:p w14:paraId="71F6359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0,00033</w:t>
            </w:r>
          </w:p>
        </w:tc>
        <w:tc>
          <w:tcPr>
            <w:tcW w:w="145" w:type="pct"/>
            <w:tcBorders>
              <w:top w:val="nil"/>
              <w:left w:val="nil"/>
              <w:bottom w:val="single" w:sz="4" w:space="0" w:color="auto"/>
              <w:right w:val="single" w:sz="4" w:space="0" w:color="auto"/>
            </w:tcBorders>
            <w:shd w:val="clear" w:color="auto" w:fill="auto"/>
            <w:noWrap/>
            <w:hideMark/>
          </w:tcPr>
          <w:p w14:paraId="0D72322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0F9DAD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0,00014</w:t>
            </w:r>
          </w:p>
        </w:tc>
        <w:tc>
          <w:tcPr>
            <w:tcW w:w="154" w:type="pct"/>
            <w:gridSpan w:val="2"/>
            <w:tcBorders>
              <w:top w:val="nil"/>
              <w:left w:val="nil"/>
              <w:bottom w:val="single" w:sz="4" w:space="0" w:color="auto"/>
              <w:right w:val="single" w:sz="4" w:space="0" w:color="auto"/>
            </w:tcBorders>
            <w:shd w:val="clear" w:color="auto" w:fill="auto"/>
            <w:noWrap/>
            <w:hideMark/>
          </w:tcPr>
          <w:p w14:paraId="3C4DC63F"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6C86F4C0" w14:textId="77777777" w:rsidTr="00AA4834">
        <w:trPr>
          <w:trHeight w:val="1020"/>
        </w:trPr>
        <w:tc>
          <w:tcPr>
            <w:tcW w:w="156" w:type="pct"/>
            <w:vMerge/>
            <w:tcBorders>
              <w:top w:val="nil"/>
              <w:left w:val="single" w:sz="4" w:space="0" w:color="auto"/>
              <w:bottom w:val="single" w:sz="4" w:space="0" w:color="000000"/>
              <w:right w:val="single" w:sz="4" w:space="0" w:color="auto"/>
            </w:tcBorders>
            <w:vAlign w:val="center"/>
            <w:hideMark/>
          </w:tcPr>
          <w:p w14:paraId="3D8D9F7D"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7D2C43B7"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62EC45C"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6B2FC114"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20F1D4B"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38E397FE"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0E4ACBA2"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6672CFF4"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DA0B621"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77FECE"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0B77177B"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72CC79DC"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96BE542"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B46E40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9A6AC3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A29CBB7"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6079107B"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1F7A3932"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EF0E5F8"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6AB31469"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7322FE9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2754</w:t>
            </w:r>
          </w:p>
        </w:tc>
        <w:tc>
          <w:tcPr>
            <w:tcW w:w="333" w:type="pct"/>
            <w:tcBorders>
              <w:top w:val="nil"/>
              <w:left w:val="nil"/>
              <w:bottom w:val="single" w:sz="4" w:space="0" w:color="auto"/>
              <w:right w:val="single" w:sz="4" w:space="0" w:color="auto"/>
            </w:tcBorders>
            <w:shd w:val="clear" w:color="auto" w:fill="auto"/>
            <w:hideMark/>
          </w:tcPr>
          <w:p w14:paraId="208F0AFB" w14:textId="77777777" w:rsidR="00AA4834" w:rsidRPr="00AA4834" w:rsidRDefault="00AA4834" w:rsidP="00AA4834">
            <w:pP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Алканы</w:t>
            </w:r>
            <w:proofErr w:type="spellEnd"/>
            <w:r w:rsidRPr="00AA4834">
              <w:rPr>
                <w:rFonts w:ascii="Arial" w:eastAsia="Times New Roman" w:hAnsi="Arial" w:cs="Arial"/>
                <w:sz w:val="18"/>
                <w:szCs w:val="18"/>
                <w:lang w:val="ru-KZ" w:eastAsia="ru-KZ"/>
              </w:rPr>
              <w:t xml:space="preserve"> С12-19 /в пересчете на С/ (Углеводороды предельные С12-С19 (в пересчете на С); Растворитель РПК-265П) (10)</w:t>
            </w:r>
          </w:p>
        </w:tc>
        <w:tc>
          <w:tcPr>
            <w:tcW w:w="185" w:type="pct"/>
            <w:tcBorders>
              <w:top w:val="nil"/>
              <w:left w:val="nil"/>
              <w:bottom w:val="single" w:sz="4" w:space="0" w:color="auto"/>
              <w:right w:val="single" w:sz="4" w:space="0" w:color="auto"/>
            </w:tcBorders>
            <w:shd w:val="clear" w:color="auto" w:fill="auto"/>
            <w:noWrap/>
            <w:hideMark/>
          </w:tcPr>
          <w:p w14:paraId="2AA5045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0,008</w:t>
            </w:r>
          </w:p>
        </w:tc>
        <w:tc>
          <w:tcPr>
            <w:tcW w:w="145" w:type="pct"/>
            <w:tcBorders>
              <w:top w:val="nil"/>
              <w:left w:val="nil"/>
              <w:bottom w:val="single" w:sz="4" w:space="0" w:color="auto"/>
              <w:right w:val="single" w:sz="4" w:space="0" w:color="auto"/>
            </w:tcBorders>
            <w:shd w:val="clear" w:color="auto" w:fill="auto"/>
            <w:noWrap/>
            <w:hideMark/>
          </w:tcPr>
          <w:p w14:paraId="17A4708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1A7E76C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0,00343</w:t>
            </w:r>
          </w:p>
        </w:tc>
        <w:tc>
          <w:tcPr>
            <w:tcW w:w="154" w:type="pct"/>
            <w:gridSpan w:val="2"/>
            <w:tcBorders>
              <w:top w:val="nil"/>
              <w:left w:val="nil"/>
              <w:bottom w:val="single" w:sz="4" w:space="0" w:color="auto"/>
              <w:right w:val="single" w:sz="4" w:space="0" w:color="auto"/>
            </w:tcBorders>
            <w:shd w:val="clear" w:color="auto" w:fill="auto"/>
            <w:noWrap/>
            <w:hideMark/>
          </w:tcPr>
          <w:p w14:paraId="009EF0C2"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749FD331" w14:textId="77777777" w:rsidTr="00AA4834">
        <w:trPr>
          <w:trHeight w:val="510"/>
        </w:trPr>
        <w:tc>
          <w:tcPr>
            <w:tcW w:w="156" w:type="pct"/>
            <w:vMerge w:val="restart"/>
            <w:tcBorders>
              <w:top w:val="nil"/>
              <w:left w:val="single" w:sz="4" w:space="0" w:color="auto"/>
              <w:bottom w:val="single" w:sz="4" w:space="0" w:color="000000"/>
              <w:right w:val="single" w:sz="4" w:space="0" w:color="auto"/>
            </w:tcBorders>
            <w:shd w:val="clear" w:color="auto" w:fill="auto"/>
            <w:hideMark/>
          </w:tcPr>
          <w:p w14:paraId="1068656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vMerge w:val="restart"/>
            <w:tcBorders>
              <w:top w:val="nil"/>
              <w:left w:val="single" w:sz="4" w:space="0" w:color="auto"/>
              <w:bottom w:val="single" w:sz="4" w:space="0" w:color="000000"/>
              <w:right w:val="single" w:sz="4" w:space="0" w:color="auto"/>
            </w:tcBorders>
            <w:shd w:val="clear" w:color="auto" w:fill="auto"/>
            <w:hideMark/>
          </w:tcPr>
          <w:p w14:paraId="10063AB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5A085234"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Битумный котел</w:t>
            </w:r>
          </w:p>
        </w:tc>
        <w:tc>
          <w:tcPr>
            <w:tcW w:w="217" w:type="pct"/>
            <w:vMerge w:val="restart"/>
            <w:tcBorders>
              <w:top w:val="nil"/>
              <w:left w:val="single" w:sz="4" w:space="0" w:color="auto"/>
              <w:bottom w:val="single" w:sz="4" w:space="0" w:color="000000"/>
              <w:right w:val="single" w:sz="4" w:space="0" w:color="auto"/>
            </w:tcBorders>
            <w:shd w:val="clear" w:color="auto" w:fill="auto"/>
            <w:hideMark/>
          </w:tcPr>
          <w:p w14:paraId="0C46842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0848E89F"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7010D96D"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Битумный котел</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5172173E"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0003</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20F28E0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vMerge w:val="restart"/>
            <w:tcBorders>
              <w:top w:val="nil"/>
              <w:left w:val="single" w:sz="4" w:space="0" w:color="auto"/>
              <w:bottom w:val="single" w:sz="4" w:space="0" w:color="000000"/>
              <w:right w:val="single" w:sz="4" w:space="0" w:color="auto"/>
            </w:tcBorders>
            <w:shd w:val="clear" w:color="auto" w:fill="auto"/>
            <w:hideMark/>
          </w:tcPr>
          <w:p w14:paraId="14404B1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18E487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vMerge w:val="restart"/>
            <w:tcBorders>
              <w:top w:val="nil"/>
              <w:left w:val="single" w:sz="4" w:space="0" w:color="auto"/>
              <w:bottom w:val="single" w:sz="4" w:space="0" w:color="000000"/>
              <w:right w:val="single" w:sz="4" w:space="0" w:color="auto"/>
            </w:tcBorders>
            <w:shd w:val="clear" w:color="auto" w:fill="auto"/>
            <w:hideMark/>
          </w:tcPr>
          <w:p w14:paraId="4A7EC82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vMerge w:val="restart"/>
            <w:tcBorders>
              <w:top w:val="nil"/>
              <w:left w:val="single" w:sz="4" w:space="0" w:color="auto"/>
              <w:bottom w:val="single" w:sz="4" w:space="0" w:color="000000"/>
              <w:right w:val="single" w:sz="4" w:space="0" w:color="auto"/>
            </w:tcBorders>
            <w:shd w:val="clear" w:color="auto" w:fill="auto"/>
            <w:hideMark/>
          </w:tcPr>
          <w:p w14:paraId="7CD198F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0FE56F3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1859</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6FE8F2E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-1148</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56BAE11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5A5A9F5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48" w:type="pct"/>
            <w:vMerge w:val="restart"/>
            <w:tcBorders>
              <w:top w:val="nil"/>
              <w:left w:val="single" w:sz="4" w:space="0" w:color="auto"/>
              <w:bottom w:val="single" w:sz="4" w:space="0" w:color="000000"/>
              <w:right w:val="single" w:sz="4" w:space="0" w:color="auto"/>
            </w:tcBorders>
            <w:shd w:val="clear" w:color="auto" w:fill="auto"/>
            <w:hideMark/>
          </w:tcPr>
          <w:p w14:paraId="61A011AA"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vMerge w:val="restart"/>
            <w:tcBorders>
              <w:top w:val="nil"/>
              <w:left w:val="single" w:sz="4" w:space="0" w:color="auto"/>
              <w:bottom w:val="single" w:sz="4" w:space="0" w:color="000000"/>
              <w:right w:val="single" w:sz="4" w:space="0" w:color="auto"/>
            </w:tcBorders>
            <w:shd w:val="clear" w:color="auto" w:fill="auto"/>
            <w:hideMark/>
          </w:tcPr>
          <w:p w14:paraId="54D29C0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EB84FE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vMerge w:val="restart"/>
            <w:tcBorders>
              <w:top w:val="nil"/>
              <w:left w:val="single" w:sz="4" w:space="0" w:color="auto"/>
              <w:bottom w:val="single" w:sz="4" w:space="0" w:color="000000"/>
              <w:right w:val="single" w:sz="4" w:space="0" w:color="auto"/>
            </w:tcBorders>
            <w:shd w:val="clear" w:color="auto" w:fill="auto"/>
            <w:hideMark/>
          </w:tcPr>
          <w:p w14:paraId="6FDEDDF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53F6F0C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0301</w:t>
            </w:r>
          </w:p>
        </w:tc>
        <w:tc>
          <w:tcPr>
            <w:tcW w:w="333" w:type="pct"/>
            <w:tcBorders>
              <w:top w:val="nil"/>
              <w:left w:val="nil"/>
              <w:bottom w:val="single" w:sz="4" w:space="0" w:color="auto"/>
              <w:right w:val="single" w:sz="4" w:space="0" w:color="auto"/>
            </w:tcBorders>
            <w:shd w:val="clear" w:color="auto" w:fill="auto"/>
            <w:hideMark/>
          </w:tcPr>
          <w:p w14:paraId="4380C3CF"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Азота (IV) диоксид (Азота диоксид) (4)</w:t>
            </w:r>
          </w:p>
        </w:tc>
        <w:tc>
          <w:tcPr>
            <w:tcW w:w="185" w:type="pct"/>
            <w:tcBorders>
              <w:top w:val="nil"/>
              <w:left w:val="nil"/>
              <w:bottom w:val="single" w:sz="4" w:space="0" w:color="auto"/>
              <w:right w:val="single" w:sz="4" w:space="0" w:color="auto"/>
            </w:tcBorders>
            <w:shd w:val="clear" w:color="auto" w:fill="auto"/>
            <w:noWrap/>
            <w:hideMark/>
          </w:tcPr>
          <w:p w14:paraId="3DE4C62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0,01296</w:t>
            </w:r>
          </w:p>
        </w:tc>
        <w:tc>
          <w:tcPr>
            <w:tcW w:w="145" w:type="pct"/>
            <w:tcBorders>
              <w:top w:val="nil"/>
              <w:left w:val="nil"/>
              <w:bottom w:val="single" w:sz="4" w:space="0" w:color="auto"/>
              <w:right w:val="single" w:sz="4" w:space="0" w:color="auto"/>
            </w:tcBorders>
            <w:shd w:val="clear" w:color="auto" w:fill="auto"/>
            <w:noWrap/>
            <w:hideMark/>
          </w:tcPr>
          <w:p w14:paraId="0C92738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6965CB3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0,00006</w:t>
            </w:r>
          </w:p>
        </w:tc>
        <w:tc>
          <w:tcPr>
            <w:tcW w:w="154" w:type="pct"/>
            <w:gridSpan w:val="2"/>
            <w:tcBorders>
              <w:top w:val="nil"/>
              <w:left w:val="nil"/>
              <w:bottom w:val="single" w:sz="4" w:space="0" w:color="auto"/>
              <w:right w:val="single" w:sz="4" w:space="0" w:color="auto"/>
            </w:tcBorders>
            <w:shd w:val="clear" w:color="auto" w:fill="auto"/>
            <w:noWrap/>
            <w:hideMark/>
          </w:tcPr>
          <w:p w14:paraId="0131F565"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CC811FF"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32760526"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74B05C0B"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CC7F8A6"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0E9ACC74"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3A230F1"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03C6D3C"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09376EEB"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EA6D1DD"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0CDD05E"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2BF9220"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0A557F4A"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0D00ED1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7934B9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8C84AD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6ECACD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0B09D69"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32939A0A"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638943C1"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3F91FF4"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274B8924"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17D8F81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0304</w:t>
            </w:r>
          </w:p>
        </w:tc>
        <w:tc>
          <w:tcPr>
            <w:tcW w:w="333" w:type="pct"/>
            <w:tcBorders>
              <w:top w:val="nil"/>
              <w:left w:val="nil"/>
              <w:bottom w:val="single" w:sz="4" w:space="0" w:color="auto"/>
              <w:right w:val="single" w:sz="4" w:space="0" w:color="auto"/>
            </w:tcBorders>
            <w:shd w:val="clear" w:color="auto" w:fill="auto"/>
            <w:hideMark/>
          </w:tcPr>
          <w:p w14:paraId="79B1F479"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 (II) оксид (Азота оксид) (6)</w:t>
            </w:r>
          </w:p>
        </w:tc>
        <w:tc>
          <w:tcPr>
            <w:tcW w:w="185" w:type="pct"/>
            <w:tcBorders>
              <w:top w:val="nil"/>
              <w:left w:val="nil"/>
              <w:bottom w:val="single" w:sz="4" w:space="0" w:color="auto"/>
              <w:right w:val="single" w:sz="4" w:space="0" w:color="auto"/>
            </w:tcBorders>
            <w:shd w:val="clear" w:color="auto" w:fill="auto"/>
            <w:noWrap/>
            <w:hideMark/>
          </w:tcPr>
          <w:p w14:paraId="3AFCC4A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0,00211</w:t>
            </w:r>
          </w:p>
        </w:tc>
        <w:tc>
          <w:tcPr>
            <w:tcW w:w="145" w:type="pct"/>
            <w:tcBorders>
              <w:top w:val="nil"/>
              <w:left w:val="nil"/>
              <w:bottom w:val="single" w:sz="4" w:space="0" w:color="auto"/>
              <w:right w:val="single" w:sz="4" w:space="0" w:color="auto"/>
            </w:tcBorders>
            <w:shd w:val="clear" w:color="auto" w:fill="auto"/>
            <w:noWrap/>
            <w:hideMark/>
          </w:tcPr>
          <w:p w14:paraId="0E11673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4CB2021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0,00001</w:t>
            </w:r>
          </w:p>
        </w:tc>
        <w:tc>
          <w:tcPr>
            <w:tcW w:w="154" w:type="pct"/>
            <w:gridSpan w:val="2"/>
            <w:tcBorders>
              <w:top w:val="nil"/>
              <w:left w:val="nil"/>
              <w:bottom w:val="single" w:sz="4" w:space="0" w:color="auto"/>
              <w:right w:val="single" w:sz="4" w:space="0" w:color="auto"/>
            </w:tcBorders>
            <w:shd w:val="clear" w:color="auto" w:fill="auto"/>
            <w:noWrap/>
            <w:hideMark/>
          </w:tcPr>
          <w:p w14:paraId="6408483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32A6B329"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12672234"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1997F212"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52E5375"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0D44B52E"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FE75AFD"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099A5502"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00BBF0F1"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516FE67"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1E2A9FBF"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43F17A9"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637B8DDA"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15FDCDC6"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4CBD5C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AD543F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29DC45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982BE89"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67D461B0"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59B4878F"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DC164FE"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7F4C61A0"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304A32F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0328</w:t>
            </w:r>
          </w:p>
        </w:tc>
        <w:tc>
          <w:tcPr>
            <w:tcW w:w="333" w:type="pct"/>
            <w:tcBorders>
              <w:top w:val="nil"/>
              <w:left w:val="nil"/>
              <w:bottom w:val="single" w:sz="4" w:space="0" w:color="auto"/>
              <w:right w:val="single" w:sz="4" w:space="0" w:color="auto"/>
            </w:tcBorders>
            <w:shd w:val="clear" w:color="auto" w:fill="auto"/>
            <w:hideMark/>
          </w:tcPr>
          <w:p w14:paraId="2992AAC4"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Углерод (Сажа, Углерод черный) (583)</w:t>
            </w:r>
          </w:p>
        </w:tc>
        <w:tc>
          <w:tcPr>
            <w:tcW w:w="185" w:type="pct"/>
            <w:tcBorders>
              <w:top w:val="nil"/>
              <w:left w:val="nil"/>
              <w:bottom w:val="single" w:sz="4" w:space="0" w:color="auto"/>
              <w:right w:val="single" w:sz="4" w:space="0" w:color="auto"/>
            </w:tcBorders>
            <w:shd w:val="clear" w:color="auto" w:fill="auto"/>
            <w:noWrap/>
            <w:hideMark/>
          </w:tcPr>
          <w:p w14:paraId="7AADE40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0,00463</w:t>
            </w:r>
          </w:p>
        </w:tc>
        <w:tc>
          <w:tcPr>
            <w:tcW w:w="145" w:type="pct"/>
            <w:tcBorders>
              <w:top w:val="nil"/>
              <w:left w:val="nil"/>
              <w:bottom w:val="single" w:sz="4" w:space="0" w:color="auto"/>
              <w:right w:val="single" w:sz="4" w:space="0" w:color="auto"/>
            </w:tcBorders>
            <w:shd w:val="clear" w:color="auto" w:fill="auto"/>
            <w:noWrap/>
            <w:hideMark/>
          </w:tcPr>
          <w:p w14:paraId="7C122E5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6089CB2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0,00002</w:t>
            </w:r>
          </w:p>
        </w:tc>
        <w:tc>
          <w:tcPr>
            <w:tcW w:w="154" w:type="pct"/>
            <w:gridSpan w:val="2"/>
            <w:tcBorders>
              <w:top w:val="nil"/>
              <w:left w:val="nil"/>
              <w:bottom w:val="single" w:sz="4" w:space="0" w:color="auto"/>
              <w:right w:val="single" w:sz="4" w:space="0" w:color="auto"/>
            </w:tcBorders>
            <w:shd w:val="clear" w:color="auto" w:fill="auto"/>
            <w:noWrap/>
            <w:hideMark/>
          </w:tcPr>
          <w:p w14:paraId="21436C8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15B4E0E4" w14:textId="77777777" w:rsidTr="00AA4834">
        <w:trPr>
          <w:trHeight w:val="765"/>
        </w:trPr>
        <w:tc>
          <w:tcPr>
            <w:tcW w:w="156" w:type="pct"/>
            <w:vMerge/>
            <w:tcBorders>
              <w:top w:val="nil"/>
              <w:left w:val="single" w:sz="4" w:space="0" w:color="auto"/>
              <w:bottom w:val="single" w:sz="4" w:space="0" w:color="000000"/>
              <w:right w:val="single" w:sz="4" w:space="0" w:color="auto"/>
            </w:tcBorders>
            <w:vAlign w:val="center"/>
            <w:hideMark/>
          </w:tcPr>
          <w:p w14:paraId="4033F001"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238B347A"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E68E531"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092D5D79"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C67A82D"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1FAB8930"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12BAAAD1"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1E37C621"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CB8AE49"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031F9B"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76E04529"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14CA3D85"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DA6C21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1712E6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E0EA9F2"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39A721F"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4718D47F"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1E9CDFAF"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33E045C"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7D39F158"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32ECB87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0330</w:t>
            </w:r>
          </w:p>
        </w:tc>
        <w:tc>
          <w:tcPr>
            <w:tcW w:w="333" w:type="pct"/>
            <w:tcBorders>
              <w:top w:val="nil"/>
              <w:left w:val="nil"/>
              <w:bottom w:val="single" w:sz="4" w:space="0" w:color="auto"/>
              <w:right w:val="single" w:sz="4" w:space="0" w:color="auto"/>
            </w:tcBorders>
            <w:shd w:val="clear" w:color="auto" w:fill="auto"/>
            <w:hideMark/>
          </w:tcPr>
          <w:p w14:paraId="3E6D11E2"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Сера диоксид (Ангидрид сернистый, Сернистый газ, Сера (IV) оксид) (516)</w:t>
            </w:r>
          </w:p>
        </w:tc>
        <w:tc>
          <w:tcPr>
            <w:tcW w:w="185" w:type="pct"/>
            <w:tcBorders>
              <w:top w:val="nil"/>
              <w:left w:val="nil"/>
              <w:bottom w:val="single" w:sz="4" w:space="0" w:color="auto"/>
              <w:right w:val="single" w:sz="4" w:space="0" w:color="auto"/>
            </w:tcBorders>
            <w:shd w:val="clear" w:color="auto" w:fill="auto"/>
            <w:noWrap/>
            <w:hideMark/>
          </w:tcPr>
          <w:p w14:paraId="7953D97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0,01389</w:t>
            </w:r>
          </w:p>
        </w:tc>
        <w:tc>
          <w:tcPr>
            <w:tcW w:w="145" w:type="pct"/>
            <w:tcBorders>
              <w:top w:val="nil"/>
              <w:left w:val="nil"/>
              <w:bottom w:val="single" w:sz="4" w:space="0" w:color="auto"/>
              <w:right w:val="single" w:sz="4" w:space="0" w:color="auto"/>
            </w:tcBorders>
            <w:shd w:val="clear" w:color="auto" w:fill="auto"/>
            <w:noWrap/>
            <w:hideMark/>
          </w:tcPr>
          <w:p w14:paraId="20CAF70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2572F1E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0,00006</w:t>
            </w:r>
          </w:p>
        </w:tc>
        <w:tc>
          <w:tcPr>
            <w:tcW w:w="154" w:type="pct"/>
            <w:gridSpan w:val="2"/>
            <w:tcBorders>
              <w:top w:val="nil"/>
              <w:left w:val="nil"/>
              <w:bottom w:val="single" w:sz="4" w:space="0" w:color="auto"/>
              <w:right w:val="single" w:sz="4" w:space="0" w:color="auto"/>
            </w:tcBorders>
            <w:shd w:val="clear" w:color="auto" w:fill="auto"/>
            <w:noWrap/>
            <w:hideMark/>
          </w:tcPr>
          <w:p w14:paraId="45B6ED28"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697F67C2"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572437A2"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23773385"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F003DD9"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37518114"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CD1AE8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321A88B"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5D4BB01D"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BB03DA6"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7339DF78"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E3EFA74"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211AF15C"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21AA1943"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597D3B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CA1EC0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AE956A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4AE6431"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01467AB4"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07DE0923"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C112A9A"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699C45B3"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2B2ACDE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0337</w:t>
            </w:r>
          </w:p>
        </w:tc>
        <w:tc>
          <w:tcPr>
            <w:tcW w:w="333" w:type="pct"/>
            <w:tcBorders>
              <w:top w:val="nil"/>
              <w:left w:val="nil"/>
              <w:bottom w:val="single" w:sz="4" w:space="0" w:color="auto"/>
              <w:right w:val="single" w:sz="4" w:space="0" w:color="auto"/>
            </w:tcBorders>
            <w:shd w:val="clear" w:color="auto" w:fill="auto"/>
            <w:hideMark/>
          </w:tcPr>
          <w:p w14:paraId="2429E3A6"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xml:space="preserve">Углерод оксид (Окись </w:t>
            </w:r>
            <w:r w:rsidRPr="00AA4834">
              <w:rPr>
                <w:rFonts w:ascii="Arial" w:eastAsia="Times New Roman" w:hAnsi="Arial" w:cs="Arial"/>
                <w:sz w:val="18"/>
                <w:szCs w:val="18"/>
                <w:lang w:val="ru-KZ" w:eastAsia="ru-KZ"/>
              </w:rPr>
              <w:lastRenderedPageBreak/>
              <w:t>углерода, Угарный газ) (584)</w:t>
            </w:r>
          </w:p>
        </w:tc>
        <w:tc>
          <w:tcPr>
            <w:tcW w:w="185" w:type="pct"/>
            <w:tcBorders>
              <w:top w:val="nil"/>
              <w:left w:val="nil"/>
              <w:bottom w:val="single" w:sz="4" w:space="0" w:color="auto"/>
              <w:right w:val="single" w:sz="4" w:space="0" w:color="auto"/>
            </w:tcBorders>
            <w:shd w:val="clear" w:color="auto" w:fill="auto"/>
            <w:noWrap/>
            <w:hideMark/>
          </w:tcPr>
          <w:p w14:paraId="760F0AC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lastRenderedPageBreak/>
              <w:t>0,06481</w:t>
            </w:r>
          </w:p>
        </w:tc>
        <w:tc>
          <w:tcPr>
            <w:tcW w:w="145" w:type="pct"/>
            <w:tcBorders>
              <w:top w:val="nil"/>
              <w:left w:val="nil"/>
              <w:bottom w:val="single" w:sz="4" w:space="0" w:color="auto"/>
              <w:right w:val="single" w:sz="4" w:space="0" w:color="auto"/>
            </w:tcBorders>
            <w:shd w:val="clear" w:color="auto" w:fill="auto"/>
            <w:noWrap/>
            <w:hideMark/>
          </w:tcPr>
          <w:p w14:paraId="3A1D6C5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15D1AC0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0,00028</w:t>
            </w:r>
          </w:p>
        </w:tc>
        <w:tc>
          <w:tcPr>
            <w:tcW w:w="154" w:type="pct"/>
            <w:gridSpan w:val="2"/>
            <w:tcBorders>
              <w:top w:val="nil"/>
              <w:left w:val="nil"/>
              <w:bottom w:val="single" w:sz="4" w:space="0" w:color="auto"/>
              <w:right w:val="single" w:sz="4" w:space="0" w:color="auto"/>
            </w:tcBorders>
            <w:shd w:val="clear" w:color="auto" w:fill="auto"/>
            <w:noWrap/>
            <w:hideMark/>
          </w:tcPr>
          <w:p w14:paraId="27C2714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1E0B70E6" w14:textId="77777777" w:rsidTr="00AA4834">
        <w:trPr>
          <w:trHeight w:val="510"/>
        </w:trPr>
        <w:tc>
          <w:tcPr>
            <w:tcW w:w="156" w:type="pct"/>
            <w:vMerge w:val="restart"/>
            <w:tcBorders>
              <w:top w:val="nil"/>
              <w:left w:val="single" w:sz="4" w:space="0" w:color="auto"/>
              <w:bottom w:val="single" w:sz="4" w:space="0" w:color="000000"/>
              <w:right w:val="single" w:sz="4" w:space="0" w:color="auto"/>
            </w:tcBorders>
            <w:shd w:val="clear" w:color="auto" w:fill="auto"/>
            <w:hideMark/>
          </w:tcPr>
          <w:p w14:paraId="57BC7091"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vMerge w:val="restart"/>
            <w:tcBorders>
              <w:top w:val="nil"/>
              <w:left w:val="single" w:sz="4" w:space="0" w:color="auto"/>
              <w:bottom w:val="single" w:sz="4" w:space="0" w:color="000000"/>
              <w:right w:val="single" w:sz="4" w:space="0" w:color="auto"/>
            </w:tcBorders>
            <w:shd w:val="clear" w:color="auto" w:fill="auto"/>
            <w:hideMark/>
          </w:tcPr>
          <w:p w14:paraId="73374483"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2A4C4DA0"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Дизельная электростанция</w:t>
            </w:r>
          </w:p>
        </w:tc>
        <w:tc>
          <w:tcPr>
            <w:tcW w:w="217" w:type="pct"/>
            <w:vMerge w:val="restart"/>
            <w:tcBorders>
              <w:top w:val="nil"/>
              <w:left w:val="single" w:sz="4" w:space="0" w:color="auto"/>
              <w:bottom w:val="single" w:sz="4" w:space="0" w:color="000000"/>
              <w:right w:val="single" w:sz="4" w:space="0" w:color="auto"/>
            </w:tcBorders>
            <w:shd w:val="clear" w:color="auto" w:fill="auto"/>
            <w:hideMark/>
          </w:tcPr>
          <w:p w14:paraId="4C4ACCA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C9A71EB" w14:textId="77777777" w:rsidR="00AA4834" w:rsidRPr="00AA4834" w:rsidRDefault="00AA4834" w:rsidP="00AA4834">
            <w:pPr>
              <w:jc w:val="center"/>
              <w:rPr>
                <w:rFonts w:ascii="Arial" w:eastAsia="Times New Roman" w:hAnsi="Arial" w:cs="Arial"/>
                <w:sz w:val="18"/>
                <w:szCs w:val="18"/>
                <w:lang w:val="ru-KZ" w:eastAsia="ru-KZ"/>
              </w:rPr>
            </w:pP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7C112E3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Дизельная электростанция</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3A27F3B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0004</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29BC87D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vMerge w:val="restart"/>
            <w:tcBorders>
              <w:top w:val="nil"/>
              <w:left w:val="single" w:sz="4" w:space="0" w:color="auto"/>
              <w:bottom w:val="single" w:sz="4" w:space="0" w:color="000000"/>
              <w:right w:val="single" w:sz="4" w:space="0" w:color="auto"/>
            </w:tcBorders>
            <w:shd w:val="clear" w:color="auto" w:fill="auto"/>
            <w:hideMark/>
          </w:tcPr>
          <w:p w14:paraId="40B357C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3B3C75D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vMerge w:val="restart"/>
            <w:tcBorders>
              <w:top w:val="nil"/>
              <w:left w:val="single" w:sz="4" w:space="0" w:color="auto"/>
              <w:bottom w:val="single" w:sz="4" w:space="0" w:color="000000"/>
              <w:right w:val="single" w:sz="4" w:space="0" w:color="auto"/>
            </w:tcBorders>
            <w:shd w:val="clear" w:color="auto" w:fill="auto"/>
            <w:hideMark/>
          </w:tcPr>
          <w:p w14:paraId="1981AA8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vMerge w:val="restart"/>
            <w:tcBorders>
              <w:top w:val="nil"/>
              <w:left w:val="single" w:sz="4" w:space="0" w:color="auto"/>
              <w:bottom w:val="single" w:sz="4" w:space="0" w:color="000000"/>
              <w:right w:val="single" w:sz="4" w:space="0" w:color="auto"/>
            </w:tcBorders>
            <w:shd w:val="clear" w:color="auto" w:fill="auto"/>
            <w:hideMark/>
          </w:tcPr>
          <w:p w14:paraId="1E7896D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133FE27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1388</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14DEDA3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599</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4465A58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0A8B0A9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48" w:type="pct"/>
            <w:vMerge w:val="restart"/>
            <w:tcBorders>
              <w:top w:val="nil"/>
              <w:left w:val="single" w:sz="4" w:space="0" w:color="auto"/>
              <w:bottom w:val="single" w:sz="4" w:space="0" w:color="000000"/>
              <w:right w:val="single" w:sz="4" w:space="0" w:color="auto"/>
            </w:tcBorders>
            <w:shd w:val="clear" w:color="auto" w:fill="auto"/>
            <w:hideMark/>
          </w:tcPr>
          <w:p w14:paraId="13217289"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vMerge w:val="restart"/>
            <w:tcBorders>
              <w:top w:val="nil"/>
              <w:left w:val="single" w:sz="4" w:space="0" w:color="auto"/>
              <w:bottom w:val="single" w:sz="4" w:space="0" w:color="000000"/>
              <w:right w:val="single" w:sz="4" w:space="0" w:color="auto"/>
            </w:tcBorders>
            <w:shd w:val="clear" w:color="auto" w:fill="auto"/>
            <w:hideMark/>
          </w:tcPr>
          <w:p w14:paraId="0533B00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AF520F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vMerge w:val="restart"/>
            <w:tcBorders>
              <w:top w:val="nil"/>
              <w:left w:val="single" w:sz="4" w:space="0" w:color="auto"/>
              <w:bottom w:val="single" w:sz="4" w:space="0" w:color="000000"/>
              <w:right w:val="single" w:sz="4" w:space="0" w:color="auto"/>
            </w:tcBorders>
            <w:shd w:val="clear" w:color="auto" w:fill="auto"/>
            <w:hideMark/>
          </w:tcPr>
          <w:p w14:paraId="18FD5E9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4B22CB0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0301</w:t>
            </w:r>
          </w:p>
        </w:tc>
        <w:tc>
          <w:tcPr>
            <w:tcW w:w="333" w:type="pct"/>
            <w:tcBorders>
              <w:top w:val="nil"/>
              <w:left w:val="nil"/>
              <w:bottom w:val="single" w:sz="4" w:space="0" w:color="auto"/>
              <w:right w:val="single" w:sz="4" w:space="0" w:color="auto"/>
            </w:tcBorders>
            <w:shd w:val="clear" w:color="auto" w:fill="auto"/>
            <w:hideMark/>
          </w:tcPr>
          <w:p w14:paraId="10D3B545"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Азота (IV) диоксид (Азота диоксид) (4)</w:t>
            </w:r>
          </w:p>
        </w:tc>
        <w:tc>
          <w:tcPr>
            <w:tcW w:w="185" w:type="pct"/>
            <w:tcBorders>
              <w:top w:val="nil"/>
              <w:left w:val="nil"/>
              <w:bottom w:val="single" w:sz="4" w:space="0" w:color="auto"/>
              <w:right w:val="single" w:sz="4" w:space="0" w:color="auto"/>
            </w:tcBorders>
            <w:shd w:val="clear" w:color="auto" w:fill="auto"/>
            <w:noWrap/>
            <w:hideMark/>
          </w:tcPr>
          <w:p w14:paraId="24DDD6D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0,0091555</w:t>
            </w:r>
          </w:p>
        </w:tc>
        <w:tc>
          <w:tcPr>
            <w:tcW w:w="145" w:type="pct"/>
            <w:tcBorders>
              <w:top w:val="nil"/>
              <w:left w:val="nil"/>
              <w:bottom w:val="single" w:sz="4" w:space="0" w:color="auto"/>
              <w:right w:val="single" w:sz="4" w:space="0" w:color="auto"/>
            </w:tcBorders>
            <w:shd w:val="clear" w:color="auto" w:fill="auto"/>
            <w:noWrap/>
            <w:hideMark/>
          </w:tcPr>
          <w:p w14:paraId="6D8871A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267C718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0,0002446</w:t>
            </w:r>
          </w:p>
        </w:tc>
        <w:tc>
          <w:tcPr>
            <w:tcW w:w="154" w:type="pct"/>
            <w:gridSpan w:val="2"/>
            <w:tcBorders>
              <w:top w:val="nil"/>
              <w:left w:val="nil"/>
              <w:bottom w:val="single" w:sz="4" w:space="0" w:color="auto"/>
              <w:right w:val="single" w:sz="4" w:space="0" w:color="auto"/>
            </w:tcBorders>
            <w:shd w:val="clear" w:color="auto" w:fill="auto"/>
            <w:noWrap/>
            <w:hideMark/>
          </w:tcPr>
          <w:p w14:paraId="0F1B1BF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16BC7F44"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37F6EF90"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17513025"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0B0C433"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38639A51"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023DB55"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AA237C6"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1C42965A"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18EB1FE"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1A4F3910"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C4CE1D8"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5C80FCCD"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5B6F1C83"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0A5B7D6"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08A7C5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BCFCE4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E2A0D28"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3E478AC7"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59A3C690"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056D15"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1A36B89D"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40552DC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0304</w:t>
            </w:r>
          </w:p>
        </w:tc>
        <w:tc>
          <w:tcPr>
            <w:tcW w:w="333" w:type="pct"/>
            <w:tcBorders>
              <w:top w:val="nil"/>
              <w:left w:val="nil"/>
              <w:bottom w:val="single" w:sz="4" w:space="0" w:color="auto"/>
              <w:right w:val="single" w:sz="4" w:space="0" w:color="auto"/>
            </w:tcBorders>
            <w:shd w:val="clear" w:color="auto" w:fill="auto"/>
            <w:hideMark/>
          </w:tcPr>
          <w:p w14:paraId="1ECA4E30"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 (II) оксид (Азота оксид) (6)</w:t>
            </w:r>
          </w:p>
        </w:tc>
        <w:tc>
          <w:tcPr>
            <w:tcW w:w="185" w:type="pct"/>
            <w:tcBorders>
              <w:top w:val="nil"/>
              <w:left w:val="nil"/>
              <w:bottom w:val="single" w:sz="4" w:space="0" w:color="auto"/>
              <w:right w:val="single" w:sz="4" w:space="0" w:color="auto"/>
            </w:tcBorders>
            <w:shd w:val="clear" w:color="auto" w:fill="auto"/>
            <w:noWrap/>
            <w:hideMark/>
          </w:tcPr>
          <w:p w14:paraId="52265CE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0,0014878</w:t>
            </w:r>
          </w:p>
        </w:tc>
        <w:tc>
          <w:tcPr>
            <w:tcW w:w="145" w:type="pct"/>
            <w:tcBorders>
              <w:top w:val="nil"/>
              <w:left w:val="nil"/>
              <w:bottom w:val="single" w:sz="4" w:space="0" w:color="auto"/>
              <w:right w:val="single" w:sz="4" w:space="0" w:color="auto"/>
            </w:tcBorders>
            <w:shd w:val="clear" w:color="auto" w:fill="auto"/>
            <w:noWrap/>
            <w:hideMark/>
          </w:tcPr>
          <w:p w14:paraId="24C7F9F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26CD5AF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0,0000397</w:t>
            </w:r>
          </w:p>
        </w:tc>
        <w:tc>
          <w:tcPr>
            <w:tcW w:w="154" w:type="pct"/>
            <w:gridSpan w:val="2"/>
            <w:tcBorders>
              <w:top w:val="nil"/>
              <w:left w:val="nil"/>
              <w:bottom w:val="single" w:sz="4" w:space="0" w:color="auto"/>
              <w:right w:val="single" w:sz="4" w:space="0" w:color="auto"/>
            </w:tcBorders>
            <w:shd w:val="clear" w:color="auto" w:fill="auto"/>
            <w:noWrap/>
            <w:hideMark/>
          </w:tcPr>
          <w:p w14:paraId="2F276E3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3B20BB56"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586AFF29"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1BCBAF3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00DE3B0"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5FE4C9CD"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71EA8D8"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1E404B79"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39C351B"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AADFF9C"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4033E35B"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1A5F22D"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76487333"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547856F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7AD7A95"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5445DB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ACC79DD"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16C168F"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6AAA4EC7"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229D188A"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FC31D5A"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7B4A00E0"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611082E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0328</w:t>
            </w:r>
          </w:p>
        </w:tc>
        <w:tc>
          <w:tcPr>
            <w:tcW w:w="333" w:type="pct"/>
            <w:tcBorders>
              <w:top w:val="nil"/>
              <w:left w:val="nil"/>
              <w:bottom w:val="single" w:sz="4" w:space="0" w:color="auto"/>
              <w:right w:val="single" w:sz="4" w:space="0" w:color="auto"/>
            </w:tcBorders>
            <w:shd w:val="clear" w:color="auto" w:fill="auto"/>
            <w:hideMark/>
          </w:tcPr>
          <w:p w14:paraId="517A45DC"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Углерод (Сажа, Углерод черный) (583)</w:t>
            </w:r>
          </w:p>
        </w:tc>
        <w:tc>
          <w:tcPr>
            <w:tcW w:w="185" w:type="pct"/>
            <w:tcBorders>
              <w:top w:val="nil"/>
              <w:left w:val="nil"/>
              <w:bottom w:val="single" w:sz="4" w:space="0" w:color="auto"/>
              <w:right w:val="single" w:sz="4" w:space="0" w:color="auto"/>
            </w:tcBorders>
            <w:shd w:val="clear" w:color="auto" w:fill="auto"/>
            <w:noWrap/>
            <w:hideMark/>
          </w:tcPr>
          <w:p w14:paraId="5AD6EB6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0,0007778</w:t>
            </w:r>
          </w:p>
        </w:tc>
        <w:tc>
          <w:tcPr>
            <w:tcW w:w="145" w:type="pct"/>
            <w:tcBorders>
              <w:top w:val="nil"/>
              <w:left w:val="nil"/>
              <w:bottom w:val="single" w:sz="4" w:space="0" w:color="auto"/>
              <w:right w:val="single" w:sz="4" w:space="0" w:color="auto"/>
            </w:tcBorders>
            <w:shd w:val="clear" w:color="auto" w:fill="auto"/>
            <w:noWrap/>
            <w:hideMark/>
          </w:tcPr>
          <w:p w14:paraId="0210B5A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5615206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0,0000213</w:t>
            </w:r>
          </w:p>
        </w:tc>
        <w:tc>
          <w:tcPr>
            <w:tcW w:w="154" w:type="pct"/>
            <w:gridSpan w:val="2"/>
            <w:tcBorders>
              <w:top w:val="nil"/>
              <w:left w:val="nil"/>
              <w:bottom w:val="single" w:sz="4" w:space="0" w:color="auto"/>
              <w:right w:val="single" w:sz="4" w:space="0" w:color="auto"/>
            </w:tcBorders>
            <w:shd w:val="clear" w:color="auto" w:fill="auto"/>
            <w:noWrap/>
            <w:hideMark/>
          </w:tcPr>
          <w:p w14:paraId="038908B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5A9D46C4" w14:textId="77777777" w:rsidTr="00AA4834">
        <w:trPr>
          <w:trHeight w:val="765"/>
        </w:trPr>
        <w:tc>
          <w:tcPr>
            <w:tcW w:w="156" w:type="pct"/>
            <w:vMerge/>
            <w:tcBorders>
              <w:top w:val="nil"/>
              <w:left w:val="single" w:sz="4" w:space="0" w:color="auto"/>
              <w:bottom w:val="single" w:sz="4" w:space="0" w:color="000000"/>
              <w:right w:val="single" w:sz="4" w:space="0" w:color="auto"/>
            </w:tcBorders>
            <w:vAlign w:val="center"/>
            <w:hideMark/>
          </w:tcPr>
          <w:p w14:paraId="71BF9E11"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5F1FEB7C"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699D0E2"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35EF49F7"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7F556BB"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A0D2125"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4BD60C8"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036B86A"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3E4D9998"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20A22F4"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19EBB01A"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01CF978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3F51E3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D93F2D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FD876C0"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E50909F"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53C8FAC1"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60489388"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B50A4F1"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3FD497E7"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59D4576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0330</w:t>
            </w:r>
          </w:p>
        </w:tc>
        <w:tc>
          <w:tcPr>
            <w:tcW w:w="333" w:type="pct"/>
            <w:tcBorders>
              <w:top w:val="nil"/>
              <w:left w:val="nil"/>
              <w:bottom w:val="single" w:sz="4" w:space="0" w:color="auto"/>
              <w:right w:val="single" w:sz="4" w:space="0" w:color="auto"/>
            </w:tcBorders>
            <w:shd w:val="clear" w:color="auto" w:fill="auto"/>
            <w:hideMark/>
          </w:tcPr>
          <w:p w14:paraId="4229E621"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Сера диоксид (Ангидрид сернистый, Сернистый газ, Сера (IV) оксид) (516)</w:t>
            </w:r>
          </w:p>
        </w:tc>
        <w:tc>
          <w:tcPr>
            <w:tcW w:w="185" w:type="pct"/>
            <w:tcBorders>
              <w:top w:val="nil"/>
              <w:left w:val="nil"/>
              <w:bottom w:val="single" w:sz="4" w:space="0" w:color="auto"/>
              <w:right w:val="single" w:sz="4" w:space="0" w:color="auto"/>
            </w:tcBorders>
            <w:shd w:val="clear" w:color="auto" w:fill="auto"/>
            <w:noWrap/>
            <w:hideMark/>
          </w:tcPr>
          <w:p w14:paraId="5C6E666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0,0012222</w:t>
            </w:r>
          </w:p>
        </w:tc>
        <w:tc>
          <w:tcPr>
            <w:tcW w:w="145" w:type="pct"/>
            <w:tcBorders>
              <w:top w:val="nil"/>
              <w:left w:val="nil"/>
              <w:bottom w:val="single" w:sz="4" w:space="0" w:color="auto"/>
              <w:right w:val="single" w:sz="4" w:space="0" w:color="auto"/>
            </w:tcBorders>
            <w:shd w:val="clear" w:color="auto" w:fill="auto"/>
            <w:noWrap/>
            <w:hideMark/>
          </w:tcPr>
          <w:p w14:paraId="125BD5F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682C15F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0,000032</w:t>
            </w:r>
          </w:p>
        </w:tc>
        <w:tc>
          <w:tcPr>
            <w:tcW w:w="154" w:type="pct"/>
            <w:gridSpan w:val="2"/>
            <w:tcBorders>
              <w:top w:val="nil"/>
              <w:left w:val="nil"/>
              <w:bottom w:val="single" w:sz="4" w:space="0" w:color="auto"/>
              <w:right w:val="single" w:sz="4" w:space="0" w:color="auto"/>
            </w:tcBorders>
            <w:shd w:val="clear" w:color="auto" w:fill="auto"/>
            <w:noWrap/>
            <w:hideMark/>
          </w:tcPr>
          <w:p w14:paraId="7E533ECD"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14F2ADAB"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5EB0B6A0"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3C5B07C5"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0B45DCC6"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123340FE"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351186E"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9230ABA"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005F6873"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6736C650"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3B62D04B"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8DD9E51"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490F77CC"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717395F0"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A4C074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1C1238F"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97E1843"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575B115"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3F175E73"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7E8F4A4C"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A2254B9"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721914A5"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4739FD2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0337</w:t>
            </w:r>
          </w:p>
        </w:tc>
        <w:tc>
          <w:tcPr>
            <w:tcW w:w="333" w:type="pct"/>
            <w:tcBorders>
              <w:top w:val="nil"/>
              <w:left w:val="nil"/>
              <w:bottom w:val="single" w:sz="4" w:space="0" w:color="auto"/>
              <w:right w:val="single" w:sz="4" w:space="0" w:color="auto"/>
            </w:tcBorders>
            <w:shd w:val="clear" w:color="auto" w:fill="auto"/>
            <w:hideMark/>
          </w:tcPr>
          <w:p w14:paraId="16B244F2"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Углерод оксид (Окись углерода, Угарный газ) (584)</w:t>
            </w:r>
          </w:p>
        </w:tc>
        <w:tc>
          <w:tcPr>
            <w:tcW w:w="185" w:type="pct"/>
            <w:tcBorders>
              <w:top w:val="nil"/>
              <w:left w:val="nil"/>
              <w:bottom w:val="single" w:sz="4" w:space="0" w:color="auto"/>
              <w:right w:val="single" w:sz="4" w:space="0" w:color="auto"/>
            </w:tcBorders>
            <w:shd w:val="clear" w:color="auto" w:fill="auto"/>
            <w:noWrap/>
            <w:hideMark/>
          </w:tcPr>
          <w:p w14:paraId="500BC81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0,008</w:t>
            </w:r>
          </w:p>
        </w:tc>
        <w:tc>
          <w:tcPr>
            <w:tcW w:w="145" w:type="pct"/>
            <w:tcBorders>
              <w:top w:val="nil"/>
              <w:left w:val="nil"/>
              <w:bottom w:val="single" w:sz="4" w:space="0" w:color="auto"/>
              <w:right w:val="single" w:sz="4" w:space="0" w:color="auto"/>
            </w:tcBorders>
            <w:shd w:val="clear" w:color="auto" w:fill="auto"/>
            <w:noWrap/>
            <w:hideMark/>
          </w:tcPr>
          <w:p w14:paraId="6F07DB7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1B7B5E8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0,0002133</w:t>
            </w:r>
          </w:p>
        </w:tc>
        <w:tc>
          <w:tcPr>
            <w:tcW w:w="154" w:type="pct"/>
            <w:gridSpan w:val="2"/>
            <w:tcBorders>
              <w:top w:val="nil"/>
              <w:left w:val="nil"/>
              <w:bottom w:val="single" w:sz="4" w:space="0" w:color="auto"/>
              <w:right w:val="single" w:sz="4" w:space="0" w:color="auto"/>
            </w:tcBorders>
            <w:shd w:val="clear" w:color="auto" w:fill="auto"/>
            <w:noWrap/>
            <w:hideMark/>
          </w:tcPr>
          <w:p w14:paraId="66E5B236"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723A98F7"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3CFD29C0"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5737802B"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073CCE29"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42BDBAE2"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3B74E97"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A4EAC35"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7312D52"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4A461E1"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14BCC54"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3EA9951"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3A089A5C"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77167E6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4FC4475"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CDB0CE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A8ACFF0"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A57F1BF"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6AE1F1C5"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7904F40C"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E135656"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56E40352"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0460581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0703</w:t>
            </w:r>
          </w:p>
        </w:tc>
        <w:tc>
          <w:tcPr>
            <w:tcW w:w="333" w:type="pct"/>
            <w:tcBorders>
              <w:top w:val="nil"/>
              <w:left w:val="nil"/>
              <w:bottom w:val="single" w:sz="4" w:space="0" w:color="auto"/>
              <w:right w:val="single" w:sz="4" w:space="0" w:color="auto"/>
            </w:tcBorders>
            <w:shd w:val="clear" w:color="auto" w:fill="auto"/>
            <w:hideMark/>
          </w:tcPr>
          <w:p w14:paraId="7F1FB155" w14:textId="77777777" w:rsidR="00AA4834" w:rsidRPr="00AA4834" w:rsidRDefault="00AA4834" w:rsidP="00AA4834">
            <w:pP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Бенз</w:t>
            </w:r>
            <w:proofErr w:type="spellEnd"/>
            <w:r w:rsidRPr="00AA4834">
              <w:rPr>
                <w:rFonts w:ascii="Arial" w:eastAsia="Times New Roman" w:hAnsi="Arial" w:cs="Arial"/>
                <w:sz w:val="18"/>
                <w:szCs w:val="18"/>
                <w:lang w:val="ru-KZ" w:eastAsia="ru-KZ"/>
              </w:rPr>
              <w:t>/а/</w:t>
            </w:r>
            <w:proofErr w:type="spellStart"/>
            <w:r w:rsidRPr="00AA4834">
              <w:rPr>
                <w:rFonts w:ascii="Arial" w:eastAsia="Times New Roman" w:hAnsi="Arial" w:cs="Arial"/>
                <w:sz w:val="18"/>
                <w:szCs w:val="18"/>
                <w:lang w:val="ru-KZ" w:eastAsia="ru-KZ"/>
              </w:rPr>
              <w:t>пирен</w:t>
            </w:r>
            <w:proofErr w:type="spellEnd"/>
            <w:r w:rsidRPr="00AA4834">
              <w:rPr>
                <w:rFonts w:ascii="Arial" w:eastAsia="Times New Roman" w:hAnsi="Arial" w:cs="Arial"/>
                <w:sz w:val="18"/>
                <w:szCs w:val="18"/>
                <w:lang w:val="ru-KZ" w:eastAsia="ru-KZ"/>
              </w:rPr>
              <w:t xml:space="preserve"> (3,4-Бензпирен) (54)</w:t>
            </w:r>
          </w:p>
        </w:tc>
        <w:tc>
          <w:tcPr>
            <w:tcW w:w="185" w:type="pct"/>
            <w:tcBorders>
              <w:top w:val="nil"/>
              <w:left w:val="nil"/>
              <w:bottom w:val="single" w:sz="4" w:space="0" w:color="auto"/>
              <w:right w:val="single" w:sz="4" w:space="0" w:color="auto"/>
            </w:tcBorders>
            <w:shd w:val="clear" w:color="auto" w:fill="auto"/>
            <w:noWrap/>
            <w:hideMark/>
          </w:tcPr>
          <w:p w14:paraId="7DE3015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1,40E-08</w:t>
            </w:r>
          </w:p>
        </w:tc>
        <w:tc>
          <w:tcPr>
            <w:tcW w:w="145" w:type="pct"/>
            <w:tcBorders>
              <w:top w:val="nil"/>
              <w:left w:val="nil"/>
              <w:bottom w:val="single" w:sz="4" w:space="0" w:color="auto"/>
              <w:right w:val="single" w:sz="4" w:space="0" w:color="auto"/>
            </w:tcBorders>
            <w:shd w:val="clear" w:color="auto" w:fill="auto"/>
            <w:noWrap/>
            <w:hideMark/>
          </w:tcPr>
          <w:p w14:paraId="08B6489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540B52F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9,31E-10</w:t>
            </w:r>
          </w:p>
        </w:tc>
        <w:tc>
          <w:tcPr>
            <w:tcW w:w="154" w:type="pct"/>
            <w:gridSpan w:val="2"/>
            <w:tcBorders>
              <w:top w:val="nil"/>
              <w:left w:val="nil"/>
              <w:bottom w:val="single" w:sz="4" w:space="0" w:color="auto"/>
              <w:right w:val="single" w:sz="4" w:space="0" w:color="auto"/>
            </w:tcBorders>
            <w:shd w:val="clear" w:color="auto" w:fill="auto"/>
            <w:noWrap/>
            <w:hideMark/>
          </w:tcPr>
          <w:p w14:paraId="517AE1F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796A4829"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4D0B2155"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3F0A9F68"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15923758"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2561E74A"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7F2BDD4"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6692D7A"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C029BC1"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B1E0D76"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AF7333E"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875C762"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396EF017"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6FFD7500"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97E6840"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17244C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7C564D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ABAE1E0"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2E7830AF"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53F0690A"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8FA78B4"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4BF56396"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1FFA554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1325</w:t>
            </w:r>
          </w:p>
        </w:tc>
        <w:tc>
          <w:tcPr>
            <w:tcW w:w="333" w:type="pct"/>
            <w:tcBorders>
              <w:top w:val="nil"/>
              <w:left w:val="nil"/>
              <w:bottom w:val="single" w:sz="4" w:space="0" w:color="auto"/>
              <w:right w:val="single" w:sz="4" w:space="0" w:color="auto"/>
            </w:tcBorders>
            <w:shd w:val="clear" w:color="auto" w:fill="auto"/>
            <w:hideMark/>
          </w:tcPr>
          <w:p w14:paraId="61A71C59"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Формальдегид (</w:t>
            </w:r>
            <w:proofErr w:type="spellStart"/>
            <w:r w:rsidRPr="00AA4834">
              <w:rPr>
                <w:rFonts w:ascii="Arial" w:eastAsia="Times New Roman" w:hAnsi="Arial" w:cs="Arial"/>
                <w:sz w:val="18"/>
                <w:szCs w:val="18"/>
                <w:lang w:val="ru-KZ" w:eastAsia="ru-KZ"/>
              </w:rPr>
              <w:t>Метаналь</w:t>
            </w:r>
            <w:proofErr w:type="spellEnd"/>
            <w:r w:rsidRPr="00AA4834">
              <w:rPr>
                <w:rFonts w:ascii="Arial" w:eastAsia="Times New Roman" w:hAnsi="Arial" w:cs="Arial"/>
                <w:sz w:val="18"/>
                <w:szCs w:val="18"/>
                <w:lang w:val="ru-KZ" w:eastAsia="ru-KZ"/>
              </w:rPr>
              <w:t>) (609)</w:t>
            </w:r>
          </w:p>
        </w:tc>
        <w:tc>
          <w:tcPr>
            <w:tcW w:w="185" w:type="pct"/>
            <w:tcBorders>
              <w:top w:val="nil"/>
              <w:left w:val="nil"/>
              <w:bottom w:val="single" w:sz="4" w:space="0" w:color="auto"/>
              <w:right w:val="single" w:sz="4" w:space="0" w:color="auto"/>
            </w:tcBorders>
            <w:shd w:val="clear" w:color="auto" w:fill="auto"/>
            <w:noWrap/>
            <w:hideMark/>
          </w:tcPr>
          <w:p w14:paraId="62F7771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0,0001667</w:t>
            </w:r>
          </w:p>
        </w:tc>
        <w:tc>
          <w:tcPr>
            <w:tcW w:w="145" w:type="pct"/>
            <w:tcBorders>
              <w:top w:val="nil"/>
              <w:left w:val="nil"/>
              <w:bottom w:val="single" w:sz="4" w:space="0" w:color="auto"/>
              <w:right w:val="single" w:sz="4" w:space="0" w:color="auto"/>
            </w:tcBorders>
            <w:shd w:val="clear" w:color="auto" w:fill="auto"/>
            <w:noWrap/>
            <w:hideMark/>
          </w:tcPr>
          <w:p w14:paraId="4A9FC73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6EAAE62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0,0000043</w:t>
            </w:r>
          </w:p>
        </w:tc>
        <w:tc>
          <w:tcPr>
            <w:tcW w:w="154" w:type="pct"/>
            <w:gridSpan w:val="2"/>
            <w:tcBorders>
              <w:top w:val="nil"/>
              <w:left w:val="nil"/>
              <w:bottom w:val="single" w:sz="4" w:space="0" w:color="auto"/>
              <w:right w:val="single" w:sz="4" w:space="0" w:color="auto"/>
            </w:tcBorders>
            <w:shd w:val="clear" w:color="auto" w:fill="auto"/>
            <w:noWrap/>
            <w:hideMark/>
          </w:tcPr>
          <w:p w14:paraId="2D4CE141"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D37E83A" w14:textId="77777777" w:rsidTr="00AA4834">
        <w:trPr>
          <w:trHeight w:val="1020"/>
        </w:trPr>
        <w:tc>
          <w:tcPr>
            <w:tcW w:w="156" w:type="pct"/>
            <w:vMerge/>
            <w:tcBorders>
              <w:top w:val="nil"/>
              <w:left w:val="single" w:sz="4" w:space="0" w:color="auto"/>
              <w:bottom w:val="single" w:sz="4" w:space="0" w:color="000000"/>
              <w:right w:val="single" w:sz="4" w:space="0" w:color="auto"/>
            </w:tcBorders>
            <w:vAlign w:val="center"/>
            <w:hideMark/>
          </w:tcPr>
          <w:p w14:paraId="7D5F4D05"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4C1AAA08"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35F9E06E"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4E23A88A"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05820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35A6D2E"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6F1B7CB6"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0C8C4DD4"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7D926D4B"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577C7AF"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0F348514"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6CE21785"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8AD3F8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96BF656"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DD63395"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D85BC03"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1E8A93B0"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45507D30"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BDF6165"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03A83A0F"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67C8072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2754</w:t>
            </w:r>
          </w:p>
        </w:tc>
        <w:tc>
          <w:tcPr>
            <w:tcW w:w="333" w:type="pct"/>
            <w:tcBorders>
              <w:top w:val="nil"/>
              <w:left w:val="nil"/>
              <w:bottom w:val="single" w:sz="4" w:space="0" w:color="auto"/>
              <w:right w:val="single" w:sz="4" w:space="0" w:color="auto"/>
            </w:tcBorders>
            <w:shd w:val="clear" w:color="auto" w:fill="auto"/>
            <w:hideMark/>
          </w:tcPr>
          <w:p w14:paraId="7FC805E3" w14:textId="77777777" w:rsidR="00AA4834" w:rsidRPr="00AA4834" w:rsidRDefault="00AA4834" w:rsidP="00AA4834">
            <w:pP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Алканы</w:t>
            </w:r>
            <w:proofErr w:type="spellEnd"/>
            <w:r w:rsidRPr="00AA4834">
              <w:rPr>
                <w:rFonts w:ascii="Arial" w:eastAsia="Times New Roman" w:hAnsi="Arial" w:cs="Arial"/>
                <w:sz w:val="18"/>
                <w:szCs w:val="18"/>
                <w:lang w:val="ru-KZ" w:eastAsia="ru-KZ"/>
              </w:rPr>
              <w:t xml:space="preserve"> С12-19 /в пересчете на С/ (Углеводороды предельные С12-С19 (в пересчете на С); Растворитель РПК-265П) (10)</w:t>
            </w:r>
          </w:p>
        </w:tc>
        <w:tc>
          <w:tcPr>
            <w:tcW w:w="185" w:type="pct"/>
            <w:tcBorders>
              <w:top w:val="nil"/>
              <w:left w:val="nil"/>
              <w:bottom w:val="single" w:sz="4" w:space="0" w:color="auto"/>
              <w:right w:val="single" w:sz="4" w:space="0" w:color="auto"/>
            </w:tcBorders>
            <w:shd w:val="clear" w:color="auto" w:fill="auto"/>
            <w:noWrap/>
            <w:hideMark/>
          </w:tcPr>
          <w:p w14:paraId="3796CCA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0,004</w:t>
            </w:r>
          </w:p>
        </w:tc>
        <w:tc>
          <w:tcPr>
            <w:tcW w:w="145" w:type="pct"/>
            <w:tcBorders>
              <w:top w:val="nil"/>
              <w:left w:val="nil"/>
              <w:bottom w:val="single" w:sz="4" w:space="0" w:color="auto"/>
              <w:right w:val="single" w:sz="4" w:space="0" w:color="auto"/>
            </w:tcBorders>
            <w:shd w:val="clear" w:color="auto" w:fill="auto"/>
            <w:noWrap/>
            <w:hideMark/>
          </w:tcPr>
          <w:p w14:paraId="2F36E26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6797CC2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0,0001067</w:t>
            </w:r>
          </w:p>
        </w:tc>
        <w:tc>
          <w:tcPr>
            <w:tcW w:w="154" w:type="pct"/>
            <w:gridSpan w:val="2"/>
            <w:tcBorders>
              <w:top w:val="nil"/>
              <w:left w:val="nil"/>
              <w:bottom w:val="single" w:sz="4" w:space="0" w:color="auto"/>
              <w:right w:val="single" w:sz="4" w:space="0" w:color="auto"/>
            </w:tcBorders>
            <w:shd w:val="clear" w:color="auto" w:fill="auto"/>
            <w:noWrap/>
            <w:hideMark/>
          </w:tcPr>
          <w:p w14:paraId="457ED18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5AF2B5F4" w14:textId="77777777" w:rsidTr="00AA4834">
        <w:trPr>
          <w:trHeight w:val="2040"/>
        </w:trPr>
        <w:tc>
          <w:tcPr>
            <w:tcW w:w="156" w:type="pct"/>
            <w:tcBorders>
              <w:top w:val="nil"/>
              <w:left w:val="single" w:sz="4" w:space="0" w:color="auto"/>
              <w:bottom w:val="single" w:sz="4" w:space="0" w:color="auto"/>
              <w:right w:val="single" w:sz="4" w:space="0" w:color="auto"/>
            </w:tcBorders>
            <w:shd w:val="clear" w:color="auto" w:fill="auto"/>
            <w:hideMark/>
          </w:tcPr>
          <w:p w14:paraId="54D4D2E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tcBorders>
              <w:top w:val="nil"/>
              <w:left w:val="nil"/>
              <w:bottom w:val="single" w:sz="4" w:space="0" w:color="auto"/>
              <w:right w:val="single" w:sz="4" w:space="0" w:color="auto"/>
            </w:tcBorders>
            <w:shd w:val="clear" w:color="auto" w:fill="auto"/>
            <w:noWrap/>
            <w:hideMark/>
          </w:tcPr>
          <w:p w14:paraId="03AC0652"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tcBorders>
              <w:top w:val="nil"/>
              <w:left w:val="nil"/>
              <w:bottom w:val="single" w:sz="4" w:space="0" w:color="auto"/>
              <w:right w:val="single" w:sz="4" w:space="0" w:color="auto"/>
            </w:tcBorders>
            <w:shd w:val="clear" w:color="auto" w:fill="auto"/>
            <w:hideMark/>
          </w:tcPr>
          <w:p w14:paraId="797B2AD0"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Планировка грунта</w:t>
            </w:r>
          </w:p>
        </w:tc>
        <w:tc>
          <w:tcPr>
            <w:tcW w:w="217" w:type="pct"/>
            <w:tcBorders>
              <w:top w:val="nil"/>
              <w:left w:val="nil"/>
              <w:bottom w:val="single" w:sz="4" w:space="0" w:color="auto"/>
              <w:right w:val="single" w:sz="4" w:space="0" w:color="auto"/>
            </w:tcBorders>
            <w:shd w:val="clear" w:color="auto" w:fill="auto"/>
            <w:noWrap/>
            <w:hideMark/>
          </w:tcPr>
          <w:p w14:paraId="05266228"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2C903DE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tcBorders>
              <w:top w:val="nil"/>
              <w:left w:val="nil"/>
              <w:bottom w:val="single" w:sz="4" w:space="0" w:color="auto"/>
              <w:right w:val="single" w:sz="4" w:space="0" w:color="auto"/>
            </w:tcBorders>
            <w:shd w:val="clear" w:color="auto" w:fill="auto"/>
            <w:hideMark/>
          </w:tcPr>
          <w:p w14:paraId="34A452B6"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Планировка грунта</w:t>
            </w:r>
          </w:p>
        </w:tc>
        <w:tc>
          <w:tcPr>
            <w:tcW w:w="190" w:type="pct"/>
            <w:tcBorders>
              <w:top w:val="nil"/>
              <w:left w:val="nil"/>
              <w:bottom w:val="single" w:sz="4" w:space="0" w:color="auto"/>
              <w:right w:val="single" w:sz="4" w:space="0" w:color="auto"/>
            </w:tcBorders>
            <w:shd w:val="clear" w:color="auto" w:fill="auto"/>
            <w:hideMark/>
          </w:tcPr>
          <w:p w14:paraId="1F05F10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6001</w:t>
            </w:r>
          </w:p>
        </w:tc>
        <w:tc>
          <w:tcPr>
            <w:tcW w:w="190" w:type="pct"/>
            <w:tcBorders>
              <w:top w:val="nil"/>
              <w:left w:val="nil"/>
              <w:bottom w:val="single" w:sz="4" w:space="0" w:color="auto"/>
              <w:right w:val="single" w:sz="4" w:space="0" w:color="auto"/>
            </w:tcBorders>
            <w:shd w:val="clear" w:color="auto" w:fill="auto"/>
            <w:noWrap/>
            <w:hideMark/>
          </w:tcPr>
          <w:p w14:paraId="41FB618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tcBorders>
              <w:top w:val="nil"/>
              <w:left w:val="nil"/>
              <w:bottom w:val="single" w:sz="4" w:space="0" w:color="auto"/>
              <w:right w:val="single" w:sz="4" w:space="0" w:color="auto"/>
            </w:tcBorders>
            <w:shd w:val="clear" w:color="auto" w:fill="auto"/>
            <w:hideMark/>
          </w:tcPr>
          <w:p w14:paraId="63D900F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706A87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tcBorders>
              <w:top w:val="nil"/>
              <w:left w:val="nil"/>
              <w:bottom w:val="single" w:sz="4" w:space="0" w:color="auto"/>
              <w:right w:val="single" w:sz="4" w:space="0" w:color="auto"/>
            </w:tcBorders>
            <w:shd w:val="clear" w:color="auto" w:fill="auto"/>
            <w:noWrap/>
            <w:hideMark/>
          </w:tcPr>
          <w:p w14:paraId="7578F76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tcBorders>
              <w:top w:val="nil"/>
              <w:left w:val="nil"/>
              <w:bottom w:val="single" w:sz="4" w:space="0" w:color="auto"/>
              <w:right w:val="single" w:sz="4" w:space="0" w:color="auto"/>
            </w:tcBorders>
            <w:shd w:val="clear" w:color="auto" w:fill="auto"/>
            <w:noWrap/>
            <w:hideMark/>
          </w:tcPr>
          <w:p w14:paraId="3CB80A0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tcBorders>
              <w:top w:val="nil"/>
              <w:left w:val="nil"/>
              <w:bottom w:val="single" w:sz="4" w:space="0" w:color="auto"/>
              <w:right w:val="single" w:sz="4" w:space="0" w:color="auto"/>
            </w:tcBorders>
            <w:shd w:val="clear" w:color="auto" w:fill="auto"/>
            <w:noWrap/>
            <w:hideMark/>
          </w:tcPr>
          <w:p w14:paraId="7B657FB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2739</w:t>
            </w:r>
          </w:p>
        </w:tc>
        <w:tc>
          <w:tcPr>
            <w:tcW w:w="163" w:type="pct"/>
            <w:tcBorders>
              <w:top w:val="nil"/>
              <w:left w:val="nil"/>
              <w:bottom w:val="single" w:sz="4" w:space="0" w:color="auto"/>
              <w:right w:val="single" w:sz="4" w:space="0" w:color="auto"/>
            </w:tcBorders>
            <w:shd w:val="clear" w:color="auto" w:fill="auto"/>
            <w:noWrap/>
            <w:hideMark/>
          </w:tcPr>
          <w:p w14:paraId="7FE0784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-1784</w:t>
            </w:r>
          </w:p>
        </w:tc>
        <w:tc>
          <w:tcPr>
            <w:tcW w:w="163" w:type="pct"/>
            <w:tcBorders>
              <w:top w:val="nil"/>
              <w:left w:val="nil"/>
              <w:bottom w:val="single" w:sz="4" w:space="0" w:color="auto"/>
              <w:right w:val="single" w:sz="4" w:space="0" w:color="auto"/>
            </w:tcBorders>
            <w:shd w:val="clear" w:color="auto" w:fill="auto"/>
            <w:noWrap/>
            <w:hideMark/>
          </w:tcPr>
          <w:p w14:paraId="617300A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151</w:t>
            </w:r>
          </w:p>
        </w:tc>
        <w:tc>
          <w:tcPr>
            <w:tcW w:w="163" w:type="pct"/>
            <w:tcBorders>
              <w:top w:val="nil"/>
              <w:left w:val="nil"/>
              <w:bottom w:val="single" w:sz="4" w:space="0" w:color="auto"/>
              <w:right w:val="single" w:sz="4" w:space="0" w:color="auto"/>
            </w:tcBorders>
            <w:shd w:val="clear" w:color="auto" w:fill="auto"/>
            <w:noWrap/>
            <w:hideMark/>
          </w:tcPr>
          <w:p w14:paraId="13ECDDD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w:t>
            </w:r>
          </w:p>
        </w:tc>
        <w:tc>
          <w:tcPr>
            <w:tcW w:w="248" w:type="pct"/>
            <w:tcBorders>
              <w:top w:val="nil"/>
              <w:left w:val="nil"/>
              <w:bottom w:val="single" w:sz="4" w:space="0" w:color="auto"/>
              <w:right w:val="single" w:sz="4" w:space="0" w:color="auto"/>
            </w:tcBorders>
            <w:shd w:val="clear" w:color="auto" w:fill="auto"/>
            <w:hideMark/>
          </w:tcPr>
          <w:p w14:paraId="0106318F"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tcBorders>
              <w:top w:val="nil"/>
              <w:left w:val="nil"/>
              <w:bottom w:val="single" w:sz="4" w:space="0" w:color="auto"/>
              <w:right w:val="single" w:sz="4" w:space="0" w:color="auto"/>
            </w:tcBorders>
            <w:shd w:val="clear" w:color="auto" w:fill="auto"/>
            <w:noWrap/>
            <w:hideMark/>
          </w:tcPr>
          <w:p w14:paraId="65A7E8E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759DE6D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tcBorders>
              <w:top w:val="nil"/>
              <w:left w:val="nil"/>
              <w:bottom w:val="single" w:sz="4" w:space="0" w:color="auto"/>
              <w:right w:val="single" w:sz="4" w:space="0" w:color="auto"/>
            </w:tcBorders>
            <w:shd w:val="clear" w:color="auto" w:fill="auto"/>
            <w:noWrap/>
            <w:hideMark/>
          </w:tcPr>
          <w:p w14:paraId="45ADA90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3239A8F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2909</w:t>
            </w:r>
          </w:p>
        </w:tc>
        <w:tc>
          <w:tcPr>
            <w:tcW w:w="333" w:type="pct"/>
            <w:tcBorders>
              <w:top w:val="nil"/>
              <w:left w:val="nil"/>
              <w:bottom w:val="single" w:sz="4" w:space="0" w:color="auto"/>
              <w:right w:val="single" w:sz="4" w:space="0" w:color="auto"/>
            </w:tcBorders>
            <w:shd w:val="clear" w:color="auto" w:fill="auto"/>
            <w:hideMark/>
          </w:tcPr>
          <w:p w14:paraId="6912D8A6"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85" w:type="pct"/>
            <w:tcBorders>
              <w:top w:val="nil"/>
              <w:left w:val="nil"/>
              <w:bottom w:val="single" w:sz="4" w:space="0" w:color="auto"/>
              <w:right w:val="single" w:sz="4" w:space="0" w:color="auto"/>
            </w:tcBorders>
            <w:shd w:val="clear" w:color="auto" w:fill="auto"/>
            <w:noWrap/>
            <w:hideMark/>
          </w:tcPr>
          <w:p w14:paraId="130E53D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0,119674</w:t>
            </w:r>
          </w:p>
        </w:tc>
        <w:tc>
          <w:tcPr>
            <w:tcW w:w="145" w:type="pct"/>
            <w:tcBorders>
              <w:top w:val="nil"/>
              <w:left w:val="nil"/>
              <w:bottom w:val="single" w:sz="4" w:space="0" w:color="auto"/>
              <w:right w:val="single" w:sz="4" w:space="0" w:color="auto"/>
            </w:tcBorders>
            <w:shd w:val="clear" w:color="auto" w:fill="auto"/>
            <w:noWrap/>
            <w:hideMark/>
          </w:tcPr>
          <w:p w14:paraId="27B40CE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41605FB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1,54786</w:t>
            </w:r>
          </w:p>
        </w:tc>
        <w:tc>
          <w:tcPr>
            <w:tcW w:w="154" w:type="pct"/>
            <w:gridSpan w:val="2"/>
            <w:tcBorders>
              <w:top w:val="nil"/>
              <w:left w:val="nil"/>
              <w:bottom w:val="single" w:sz="4" w:space="0" w:color="auto"/>
              <w:right w:val="single" w:sz="4" w:space="0" w:color="auto"/>
            </w:tcBorders>
            <w:shd w:val="clear" w:color="auto" w:fill="auto"/>
            <w:noWrap/>
            <w:hideMark/>
          </w:tcPr>
          <w:p w14:paraId="29451992"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71E59BC" w14:textId="77777777" w:rsidTr="00AA4834">
        <w:trPr>
          <w:trHeight w:val="1020"/>
        </w:trPr>
        <w:tc>
          <w:tcPr>
            <w:tcW w:w="156" w:type="pct"/>
            <w:tcBorders>
              <w:top w:val="nil"/>
              <w:left w:val="single" w:sz="4" w:space="0" w:color="auto"/>
              <w:bottom w:val="single" w:sz="4" w:space="0" w:color="auto"/>
              <w:right w:val="single" w:sz="4" w:space="0" w:color="auto"/>
            </w:tcBorders>
            <w:shd w:val="clear" w:color="auto" w:fill="auto"/>
            <w:hideMark/>
          </w:tcPr>
          <w:p w14:paraId="2C3B292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lastRenderedPageBreak/>
              <w:t>001</w:t>
            </w:r>
          </w:p>
        </w:tc>
        <w:tc>
          <w:tcPr>
            <w:tcW w:w="103" w:type="pct"/>
            <w:tcBorders>
              <w:top w:val="nil"/>
              <w:left w:val="nil"/>
              <w:bottom w:val="single" w:sz="4" w:space="0" w:color="auto"/>
              <w:right w:val="single" w:sz="4" w:space="0" w:color="auto"/>
            </w:tcBorders>
            <w:shd w:val="clear" w:color="auto" w:fill="auto"/>
            <w:noWrap/>
            <w:hideMark/>
          </w:tcPr>
          <w:p w14:paraId="74A6C35D"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tcBorders>
              <w:top w:val="nil"/>
              <w:left w:val="nil"/>
              <w:bottom w:val="single" w:sz="4" w:space="0" w:color="auto"/>
              <w:right w:val="single" w:sz="4" w:space="0" w:color="auto"/>
            </w:tcBorders>
            <w:shd w:val="clear" w:color="auto" w:fill="auto"/>
            <w:hideMark/>
          </w:tcPr>
          <w:p w14:paraId="3CA1ACD7"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Гудронатор ручной</w:t>
            </w:r>
          </w:p>
        </w:tc>
        <w:tc>
          <w:tcPr>
            <w:tcW w:w="217" w:type="pct"/>
            <w:tcBorders>
              <w:top w:val="nil"/>
              <w:left w:val="nil"/>
              <w:bottom w:val="single" w:sz="4" w:space="0" w:color="auto"/>
              <w:right w:val="single" w:sz="4" w:space="0" w:color="auto"/>
            </w:tcBorders>
            <w:shd w:val="clear" w:color="auto" w:fill="auto"/>
            <w:noWrap/>
            <w:hideMark/>
          </w:tcPr>
          <w:p w14:paraId="217076DE"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728CF66A"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tcBorders>
              <w:top w:val="nil"/>
              <w:left w:val="nil"/>
              <w:bottom w:val="single" w:sz="4" w:space="0" w:color="auto"/>
              <w:right w:val="single" w:sz="4" w:space="0" w:color="auto"/>
            </w:tcBorders>
            <w:shd w:val="clear" w:color="auto" w:fill="auto"/>
            <w:hideMark/>
          </w:tcPr>
          <w:p w14:paraId="24D6438F"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Гудронатор ручной</w:t>
            </w:r>
          </w:p>
        </w:tc>
        <w:tc>
          <w:tcPr>
            <w:tcW w:w="190" w:type="pct"/>
            <w:tcBorders>
              <w:top w:val="nil"/>
              <w:left w:val="nil"/>
              <w:bottom w:val="single" w:sz="4" w:space="0" w:color="auto"/>
              <w:right w:val="single" w:sz="4" w:space="0" w:color="auto"/>
            </w:tcBorders>
            <w:shd w:val="clear" w:color="auto" w:fill="auto"/>
            <w:hideMark/>
          </w:tcPr>
          <w:p w14:paraId="4AEA92F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6002</w:t>
            </w:r>
          </w:p>
        </w:tc>
        <w:tc>
          <w:tcPr>
            <w:tcW w:w="190" w:type="pct"/>
            <w:tcBorders>
              <w:top w:val="nil"/>
              <w:left w:val="nil"/>
              <w:bottom w:val="single" w:sz="4" w:space="0" w:color="auto"/>
              <w:right w:val="single" w:sz="4" w:space="0" w:color="auto"/>
            </w:tcBorders>
            <w:shd w:val="clear" w:color="auto" w:fill="auto"/>
            <w:noWrap/>
            <w:hideMark/>
          </w:tcPr>
          <w:p w14:paraId="2414517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tcBorders>
              <w:top w:val="nil"/>
              <w:left w:val="nil"/>
              <w:bottom w:val="single" w:sz="4" w:space="0" w:color="auto"/>
              <w:right w:val="single" w:sz="4" w:space="0" w:color="auto"/>
            </w:tcBorders>
            <w:shd w:val="clear" w:color="auto" w:fill="auto"/>
            <w:hideMark/>
          </w:tcPr>
          <w:p w14:paraId="3A8700C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34A58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tcBorders>
              <w:top w:val="nil"/>
              <w:left w:val="nil"/>
              <w:bottom w:val="single" w:sz="4" w:space="0" w:color="auto"/>
              <w:right w:val="single" w:sz="4" w:space="0" w:color="auto"/>
            </w:tcBorders>
            <w:shd w:val="clear" w:color="auto" w:fill="auto"/>
            <w:noWrap/>
            <w:hideMark/>
          </w:tcPr>
          <w:p w14:paraId="46BE4B4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tcBorders>
              <w:top w:val="nil"/>
              <w:left w:val="nil"/>
              <w:bottom w:val="single" w:sz="4" w:space="0" w:color="auto"/>
              <w:right w:val="single" w:sz="4" w:space="0" w:color="auto"/>
            </w:tcBorders>
            <w:shd w:val="clear" w:color="auto" w:fill="auto"/>
            <w:noWrap/>
            <w:hideMark/>
          </w:tcPr>
          <w:p w14:paraId="0D5C02C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tcBorders>
              <w:top w:val="nil"/>
              <w:left w:val="nil"/>
              <w:bottom w:val="single" w:sz="4" w:space="0" w:color="auto"/>
              <w:right w:val="single" w:sz="4" w:space="0" w:color="auto"/>
            </w:tcBorders>
            <w:shd w:val="clear" w:color="auto" w:fill="auto"/>
            <w:noWrap/>
            <w:hideMark/>
          </w:tcPr>
          <w:p w14:paraId="1DE4119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927</w:t>
            </w:r>
          </w:p>
        </w:tc>
        <w:tc>
          <w:tcPr>
            <w:tcW w:w="163" w:type="pct"/>
            <w:tcBorders>
              <w:top w:val="nil"/>
              <w:left w:val="nil"/>
              <w:bottom w:val="single" w:sz="4" w:space="0" w:color="auto"/>
              <w:right w:val="single" w:sz="4" w:space="0" w:color="auto"/>
            </w:tcBorders>
            <w:shd w:val="clear" w:color="auto" w:fill="auto"/>
            <w:noWrap/>
            <w:hideMark/>
          </w:tcPr>
          <w:p w14:paraId="5182D02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-620</w:t>
            </w:r>
          </w:p>
        </w:tc>
        <w:tc>
          <w:tcPr>
            <w:tcW w:w="163" w:type="pct"/>
            <w:tcBorders>
              <w:top w:val="nil"/>
              <w:left w:val="nil"/>
              <w:bottom w:val="single" w:sz="4" w:space="0" w:color="auto"/>
              <w:right w:val="single" w:sz="4" w:space="0" w:color="auto"/>
            </w:tcBorders>
            <w:shd w:val="clear" w:color="auto" w:fill="auto"/>
            <w:noWrap/>
            <w:hideMark/>
          </w:tcPr>
          <w:p w14:paraId="22773D6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235</w:t>
            </w:r>
          </w:p>
        </w:tc>
        <w:tc>
          <w:tcPr>
            <w:tcW w:w="163" w:type="pct"/>
            <w:tcBorders>
              <w:top w:val="nil"/>
              <w:left w:val="nil"/>
              <w:bottom w:val="single" w:sz="4" w:space="0" w:color="auto"/>
              <w:right w:val="single" w:sz="4" w:space="0" w:color="auto"/>
            </w:tcBorders>
            <w:shd w:val="clear" w:color="auto" w:fill="auto"/>
            <w:noWrap/>
            <w:hideMark/>
          </w:tcPr>
          <w:p w14:paraId="537B9A3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165</w:t>
            </w:r>
          </w:p>
        </w:tc>
        <w:tc>
          <w:tcPr>
            <w:tcW w:w="248" w:type="pct"/>
            <w:tcBorders>
              <w:top w:val="nil"/>
              <w:left w:val="nil"/>
              <w:bottom w:val="single" w:sz="4" w:space="0" w:color="auto"/>
              <w:right w:val="single" w:sz="4" w:space="0" w:color="auto"/>
            </w:tcBorders>
            <w:shd w:val="clear" w:color="auto" w:fill="auto"/>
            <w:hideMark/>
          </w:tcPr>
          <w:p w14:paraId="47D73AB8"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tcBorders>
              <w:top w:val="nil"/>
              <w:left w:val="nil"/>
              <w:bottom w:val="single" w:sz="4" w:space="0" w:color="auto"/>
              <w:right w:val="single" w:sz="4" w:space="0" w:color="auto"/>
            </w:tcBorders>
            <w:shd w:val="clear" w:color="auto" w:fill="auto"/>
            <w:noWrap/>
            <w:hideMark/>
          </w:tcPr>
          <w:p w14:paraId="26F4746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B2302F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tcBorders>
              <w:top w:val="nil"/>
              <w:left w:val="nil"/>
              <w:bottom w:val="single" w:sz="4" w:space="0" w:color="auto"/>
              <w:right w:val="single" w:sz="4" w:space="0" w:color="auto"/>
            </w:tcBorders>
            <w:shd w:val="clear" w:color="auto" w:fill="auto"/>
            <w:noWrap/>
            <w:hideMark/>
          </w:tcPr>
          <w:p w14:paraId="59358C4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7652813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2754</w:t>
            </w:r>
          </w:p>
        </w:tc>
        <w:tc>
          <w:tcPr>
            <w:tcW w:w="333" w:type="pct"/>
            <w:tcBorders>
              <w:top w:val="nil"/>
              <w:left w:val="nil"/>
              <w:bottom w:val="single" w:sz="4" w:space="0" w:color="auto"/>
              <w:right w:val="single" w:sz="4" w:space="0" w:color="auto"/>
            </w:tcBorders>
            <w:shd w:val="clear" w:color="auto" w:fill="auto"/>
            <w:hideMark/>
          </w:tcPr>
          <w:p w14:paraId="5634E304" w14:textId="77777777" w:rsidR="00AA4834" w:rsidRPr="00AA4834" w:rsidRDefault="00AA4834" w:rsidP="00AA4834">
            <w:pP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Алканы</w:t>
            </w:r>
            <w:proofErr w:type="spellEnd"/>
            <w:r w:rsidRPr="00AA4834">
              <w:rPr>
                <w:rFonts w:ascii="Arial" w:eastAsia="Times New Roman" w:hAnsi="Arial" w:cs="Arial"/>
                <w:sz w:val="18"/>
                <w:szCs w:val="18"/>
                <w:lang w:val="ru-KZ" w:eastAsia="ru-KZ"/>
              </w:rPr>
              <w:t xml:space="preserve"> С12-19 /в пересчете на С/ (Углеводороды предельные С12-С19 (в пересчете на С); Растворитель РПК-265П) (10)</w:t>
            </w:r>
          </w:p>
        </w:tc>
        <w:tc>
          <w:tcPr>
            <w:tcW w:w="185" w:type="pct"/>
            <w:tcBorders>
              <w:top w:val="nil"/>
              <w:left w:val="nil"/>
              <w:bottom w:val="single" w:sz="4" w:space="0" w:color="auto"/>
              <w:right w:val="single" w:sz="4" w:space="0" w:color="auto"/>
            </w:tcBorders>
            <w:shd w:val="clear" w:color="auto" w:fill="auto"/>
            <w:noWrap/>
            <w:hideMark/>
          </w:tcPr>
          <w:p w14:paraId="45F5F2F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2,1612274</w:t>
            </w:r>
          </w:p>
        </w:tc>
        <w:tc>
          <w:tcPr>
            <w:tcW w:w="145" w:type="pct"/>
            <w:tcBorders>
              <w:top w:val="nil"/>
              <w:left w:val="nil"/>
              <w:bottom w:val="single" w:sz="4" w:space="0" w:color="auto"/>
              <w:right w:val="single" w:sz="4" w:space="0" w:color="auto"/>
            </w:tcBorders>
            <w:shd w:val="clear" w:color="auto" w:fill="auto"/>
            <w:noWrap/>
            <w:hideMark/>
          </w:tcPr>
          <w:p w14:paraId="077781E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0EBFDC1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0,38303</w:t>
            </w:r>
          </w:p>
        </w:tc>
        <w:tc>
          <w:tcPr>
            <w:tcW w:w="154" w:type="pct"/>
            <w:gridSpan w:val="2"/>
            <w:tcBorders>
              <w:top w:val="nil"/>
              <w:left w:val="nil"/>
              <w:bottom w:val="single" w:sz="4" w:space="0" w:color="auto"/>
              <w:right w:val="single" w:sz="4" w:space="0" w:color="auto"/>
            </w:tcBorders>
            <w:shd w:val="clear" w:color="auto" w:fill="auto"/>
            <w:noWrap/>
            <w:hideMark/>
          </w:tcPr>
          <w:p w14:paraId="716ABE95"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1DAB9717" w14:textId="77777777" w:rsidTr="00AA4834">
        <w:trPr>
          <w:trHeight w:val="2040"/>
        </w:trPr>
        <w:tc>
          <w:tcPr>
            <w:tcW w:w="156" w:type="pct"/>
            <w:tcBorders>
              <w:top w:val="nil"/>
              <w:left w:val="single" w:sz="4" w:space="0" w:color="auto"/>
              <w:bottom w:val="single" w:sz="4" w:space="0" w:color="auto"/>
              <w:right w:val="single" w:sz="4" w:space="0" w:color="auto"/>
            </w:tcBorders>
            <w:shd w:val="clear" w:color="auto" w:fill="auto"/>
            <w:hideMark/>
          </w:tcPr>
          <w:p w14:paraId="526541A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tcBorders>
              <w:top w:val="nil"/>
              <w:left w:val="nil"/>
              <w:bottom w:val="single" w:sz="4" w:space="0" w:color="auto"/>
              <w:right w:val="single" w:sz="4" w:space="0" w:color="auto"/>
            </w:tcBorders>
            <w:shd w:val="clear" w:color="auto" w:fill="auto"/>
            <w:noWrap/>
            <w:hideMark/>
          </w:tcPr>
          <w:p w14:paraId="1194CB5C"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tcBorders>
              <w:top w:val="nil"/>
              <w:left w:val="nil"/>
              <w:bottom w:val="single" w:sz="4" w:space="0" w:color="auto"/>
              <w:right w:val="single" w:sz="4" w:space="0" w:color="auto"/>
            </w:tcBorders>
            <w:shd w:val="clear" w:color="auto" w:fill="auto"/>
            <w:hideMark/>
          </w:tcPr>
          <w:p w14:paraId="144A4F88"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Выемка-погрузка грунта</w:t>
            </w:r>
          </w:p>
        </w:tc>
        <w:tc>
          <w:tcPr>
            <w:tcW w:w="217" w:type="pct"/>
            <w:tcBorders>
              <w:top w:val="nil"/>
              <w:left w:val="nil"/>
              <w:bottom w:val="single" w:sz="4" w:space="0" w:color="auto"/>
              <w:right w:val="single" w:sz="4" w:space="0" w:color="auto"/>
            </w:tcBorders>
            <w:shd w:val="clear" w:color="auto" w:fill="auto"/>
            <w:hideMark/>
          </w:tcPr>
          <w:p w14:paraId="01D9D65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tcBorders>
              <w:top w:val="nil"/>
              <w:left w:val="nil"/>
              <w:bottom w:val="single" w:sz="4" w:space="0" w:color="auto"/>
              <w:right w:val="single" w:sz="4" w:space="0" w:color="auto"/>
            </w:tcBorders>
            <w:shd w:val="clear" w:color="auto" w:fill="auto"/>
            <w:hideMark/>
          </w:tcPr>
          <w:p w14:paraId="1D00C1D1" w14:textId="77777777" w:rsidR="00AA4834" w:rsidRPr="00AA4834" w:rsidRDefault="00AA4834" w:rsidP="00AA4834">
            <w:pPr>
              <w:jc w:val="center"/>
              <w:rPr>
                <w:rFonts w:ascii="Arial" w:eastAsia="Times New Roman" w:hAnsi="Arial" w:cs="Arial"/>
                <w:sz w:val="18"/>
                <w:szCs w:val="18"/>
                <w:lang w:val="ru-KZ" w:eastAsia="ru-KZ"/>
              </w:rPr>
            </w:pPr>
          </w:p>
        </w:tc>
        <w:tc>
          <w:tcPr>
            <w:tcW w:w="286" w:type="pct"/>
            <w:tcBorders>
              <w:top w:val="nil"/>
              <w:left w:val="nil"/>
              <w:bottom w:val="single" w:sz="4" w:space="0" w:color="auto"/>
              <w:right w:val="single" w:sz="4" w:space="0" w:color="auto"/>
            </w:tcBorders>
            <w:shd w:val="clear" w:color="auto" w:fill="auto"/>
            <w:hideMark/>
          </w:tcPr>
          <w:p w14:paraId="41182C38"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Выемка-погрузка грунта</w:t>
            </w:r>
          </w:p>
        </w:tc>
        <w:tc>
          <w:tcPr>
            <w:tcW w:w="190" w:type="pct"/>
            <w:tcBorders>
              <w:top w:val="nil"/>
              <w:left w:val="nil"/>
              <w:bottom w:val="single" w:sz="4" w:space="0" w:color="auto"/>
              <w:right w:val="single" w:sz="4" w:space="0" w:color="auto"/>
            </w:tcBorders>
            <w:shd w:val="clear" w:color="auto" w:fill="auto"/>
            <w:hideMark/>
          </w:tcPr>
          <w:p w14:paraId="57654126"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6003</w:t>
            </w:r>
          </w:p>
        </w:tc>
        <w:tc>
          <w:tcPr>
            <w:tcW w:w="190" w:type="pct"/>
            <w:tcBorders>
              <w:top w:val="nil"/>
              <w:left w:val="nil"/>
              <w:bottom w:val="single" w:sz="4" w:space="0" w:color="auto"/>
              <w:right w:val="single" w:sz="4" w:space="0" w:color="auto"/>
            </w:tcBorders>
            <w:shd w:val="clear" w:color="auto" w:fill="auto"/>
            <w:noWrap/>
            <w:hideMark/>
          </w:tcPr>
          <w:p w14:paraId="628142B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tcBorders>
              <w:top w:val="nil"/>
              <w:left w:val="nil"/>
              <w:bottom w:val="single" w:sz="4" w:space="0" w:color="auto"/>
              <w:right w:val="single" w:sz="4" w:space="0" w:color="auto"/>
            </w:tcBorders>
            <w:shd w:val="clear" w:color="auto" w:fill="auto"/>
            <w:hideMark/>
          </w:tcPr>
          <w:p w14:paraId="13E9669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C12395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tcBorders>
              <w:top w:val="nil"/>
              <w:left w:val="nil"/>
              <w:bottom w:val="single" w:sz="4" w:space="0" w:color="auto"/>
              <w:right w:val="single" w:sz="4" w:space="0" w:color="auto"/>
            </w:tcBorders>
            <w:shd w:val="clear" w:color="auto" w:fill="auto"/>
            <w:noWrap/>
            <w:hideMark/>
          </w:tcPr>
          <w:p w14:paraId="622FF56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tcBorders>
              <w:top w:val="nil"/>
              <w:left w:val="nil"/>
              <w:bottom w:val="single" w:sz="4" w:space="0" w:color="auto"/>
              <w:right w:val="single" w:sz="4" w:space="0" w:color="auto"/>
            </w:tcBorders>
            <w:shd w:val="clear" w:color="auto" w:fill="auto"/>
            <w:noWrap/>
            <w:hideMark/>
          </w:tcPr>
          <w:p w14:paraId="64E5A4D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tcBorders>
              <w:top w:val="nil"/>
              <w:left w:val="nil"/>
              <w:bottom w:val="single" w:sz="4" w:space="0" w:color="auto"/>
              <w:right w:val="single" w:sz="4" w:space="0" w:color="auto"/>
            </w:tcBorders>
            <w:shd w:val="clear" w:color="auto" w:fill="auto"/>
            <w:noWrap/>
            <w:hideMark/>
          </w:tcPr>
          <w:p w14:paraId="58F0B53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694</w:t>
            </w:r>
          </w:p>
        </w:tc>
        <w:tc>
          <w:tcPr>
            <w:tcW w:w="163" w:type="pct"/>
            <w:tcBorders>
              <w:top w:val="nil"/>
              <w:left w:val="nil"/>
              <w:bottom w:val="single" w:sz="4" w:space="0" w:color="auto"/>
              <w:right w:val="single" w:sz="4" w:space="0" w:color="auto"/>
            </w:tcBorders>
            <w:shd w:val="clear" w:color="auto" w:fill="auto"/>
            <w:noWrap/>
            <w:hideMark/>
          </w:tcPr>
          <w:p w14:paraId="2564461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-1426</w:t>
            </w:r>
          </w:p>
        </w:tc>
        <w:tc>
          <w:tcPr>
            <w:tcW w:w="163" w:type="pct"/>
            <w:tcBorders>
              <w:top w:val="nil"/>
              <w:left w:val="nil"/>
              <w:bottom w:val="single" w:sz="4" w:space="0" w:color="auto"/>
              <w:right w:val="single" w:sz="4" w:space="0" w:color="auto"/>
            </w:tcBorders>
            <w:shd w:val="clear" w:color="auto" w:fill="auto"/>
            <w:noWrap/>
            <w:hideMark/>
          </w:tcPr>
          <w:p w14:paraId="12E27F2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271</w:t>
            </w:r>
          </w:p>
        </w:tc>
        <w:tc>
          <w:tcPr>
            <w:tcW w:w="163" w:type="pct"/>
            <w:tcBorders>
              <w:top w:val="nil"/>
              <w:left w:val="nil"/>
              <w:bottom w:val="single" w:sz="4" w:space="0" w:color="auto"/>
              <w:right w:val="single" w:sz="4" w:space="0" w:color="auto"/>
            </w:tcBorders>
            <w:shd w:val="clear" w:color="auto" w:fill="auto"/>
            <w:noWrap/>
            <w:hideMark/>
          </w:tcPr>
          <w:p w14:paraId="1635EDD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359</w:t>
            </w:r>
          </w:p>
        </w:tc>
        <w:tc>
          <w:tcPr>
            <w:tcW w:w="248" w:type="pct"/>
            <w:tcBorders>
              <w:top w:val="nil"/>
              <w:left w:val="nil"/>
              <w:bottom w:val="single" w:sz="4" w:space="0" w:color="auto"/>
              <w:right w:val="single" w:sz="4" w:space="0" w:color="auto"/>
            </w:tcBorders>
            <w:shd w:val="clear" w:color="auto" w:fill="auto"/>
            <w:hideMark/>
          </w:tcPr>
          <w:p w14:paraId="2DF21AB0"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tcBorders>
              <w:top w:val="nil"/>
              <w:left w:val="nil"/>
              <w:bottom w:val="single" w:sz="4" w:space="0" w:color="auto"/>
              <w:right w:val="single" w:sz="4" w:space="0" w:color="auto"/>
            </w:tcBorders>
            <w:shd w:val="clear" w:color="auto" w:fill="auto"/>
            <w:noWrap/>
            <w:hideMark/>
          </w:tcPr>
          <w:p w14:paraId="3BF693A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7D8B2C9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tcBorders>
              <w:top w:val="nil"/>
              <w:left w:val="nil"/>
              <w:bottom w:val="single" w:sz="4" w:space="0" w:color="auto"/>
              <w:right w:val="single" w:sz="4" w:space="0" w:color="auto"/>
            </w:tcBorders>
            <w:shd w:val="clear" w:color="auto" w:fill="auto"/>
            <w:noWrap/>
            <w:hideMark/>
          </w:tcPr>
          <w:p w14:paraId="5F3B265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7B3A2D4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2909</w:t>
            </w:r>
          </w:p>
        </w:tc>
        <w:tc>
          <w:tcPr>
            <w:tcW w:w="333" w:type="pct"/>
            <w:tcBorders>
              <w:top w:val="nil"/>
              <w:left w:val="nil"/>
              <w:bottom w:val="single" w:sz="4" w:space="0" w:color="auto"/>
              <w:right w:val="single" w:sz="4" w:space="0" w:color="auto"/>
            </w:tcBorders>
            <w:shd w:val="clear" w:color="auto" w:fill="auto"/>
            <w:hideMark/>
          </w:tcPr>
          <w:p w14:paraId="01E79839"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85" w:type="pct"/>
            <w:tcBorders>
              <w:top w:val="nil"/>
              <w:left w:val="nil"/>
              <w:bottom w:val="single" w:sz="4" w:space="0" w:color="auto"/>
              <w:right w:val="single" w:sz="4" w:space="0" w:color="auto"/>
            </w:tcBorders>
            <w:shd w:val="clear" w:color="auto" w:fill="auto"/>
            <w:noWrap/>
            <w:hideMark/>
          </w:tcPr>
          <w:p w14:paraId="2CC7626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0,2624195</w:t>
            </w:r>
          </w:p>
        </w:tc>
        <w:tc>
          <w:tcPr>
            <w:tcW w:w="145" w:type="pct"/>
            <w:tcBorders>
              <w:top w:val="nil"/>
              <w:left w:val="nil"/>
              <w:bottom w:val="single" w:sz="4" w:space="0" w:color="auto"/>
              <w:right w:val="single" w:sz="4" w:space="0" w:color="auto"/>
            </w:tcBorders>
            <w:shd w:val="clear" w:color="auto" w:fill="auto"/>
            <w:noWrap/>
            <w:hideMark/>
          </w:tcPr>
          <w:p w14:paraId="7816DCE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2024EEA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0,9692538</w:t>
            </w:r>
          </w:p>
        </w:tc>
        <w:tc>
          <w:tcPr>
            <w:tcW w:w="154" w:type="pct"/>
            <w:gridSpan w:val="2"/>
            <w:tcBorders>
              <w:top w:val="nil"/>
              <w:left w:val="nil"/>
              <w:bottom w:val="single" w:sz="4" w:space="0" w:color="auto"/>
              <w:right w:val="single" w:sz="4" w:space="0" w:color="auto"/>
            </w:tcBorders>
            <w:shd w:val="clear" w:color="auto" w:fill="auto"/>
            <w:noWrap/>
            <w:hideMark/>
          </w:tcPr>
          <w:p w14:paraId="43E4054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35B4B51E" w14:textId="77777777" w:rsidTr="00AA4834">
        <w:trPr>
          <w:trHeight w:val="2040"/>
        </w:trPr>
        <w:tc>
          <w:tcPr>
            <w:tcW w:w="156" w:type="pct"/>
            <w:tcBorders>
              <w:top w:val="nil"/>
              <w:left w:val="single" w:sz="4" w:space="0" w:color="auto"/>
              <w:bottom w:val="single" w:sz="4" w:space="0" w:color="auto"/>
              <w:right w:val="single" w:sz="4" w:space="0" w:color="auto"/>
            </w:tcBorders>
            <w:shd w:val="clear" w:color="auto" w:fill="auto"/>
            <w:hideMark/>
          </w:tcPr>
          <w:p w14:paraId="5AD01177"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tcBorders>
              <w:top w:val="nil"/>
              <w:left w:val="nil"/>
              <w:bottom w:val="single" w:sz="4" w:space="0" w:color="auto"/>
              <w:right w:val="single" w:sz="4" w:space="0" w:color="auto"/>
            </w:tcBorders>
            <w:shd w:val="clear" w:color="auto" w:fill="auto"/>
            <w:noWrap/>
            <w:hideMark/>
          </w:tcPr>
          <w:p w14:paraId="7B3AE056"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tcBorders>
              <w:top w:val="nil"/>
              <w:left w:val="nil"/>
              <w:bottom w:val="single" w:sz="4" w:space="0" w:color="auto"/>
              <w:right w:val="single" w:sz="4" w:space="0" w:color="auto"/>
            </w:tcBorders>
            <w:shd w:val="clear" w:color="auto" w:fill="auto"/>
            <w:hideMark/>
          </w:tcPr>
          <w:p w14:paraId="1CBD48D8"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Выбросы при уплотнении грунта катками</w:t>
            </w:r>
          </w:p>
        </w:tc>
        <w:tc>
          <w:tcPr>
            <w:tcW w:w="217" w:type="pct"/>
            <w:tcBorders>
              <w:top w:val="nil"/>
              <w:left w:val="nil"/>
              <w:bottom w:val="single" w:sz="4" w:space="0" w:color="auto"/>
              <w:right w:val="single" w:sz="4" w:space="0" w:color="auto"/>
            </w:tcBorders>
            <w:shd w:val="clear" w:color="auto" w:fill="auto"/>
            <w:hideMark/>
          </w:tcPr>
          <w:p w14:paraId="24A034DA" w14:textId="77777777" w:rsidR="00AA4834" w:rsidRPr="00AA4834" w:rsidRDefault="00AA4834" w:rsidP="00AA4834">
            <w:pPr>
              <w:spacing w:after="240"/>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tcBorders>
              <w:top w:val="nil"/>
              <w:left w:val="nil"/>
              <w:bottom w:val="single" w:sz="4" w:space="0" w:color="auto"/>
              <w:right w:val="single" w:sz="4" w:space="0" w:color="auto"/>
            </w:tcBorders>
            <w:shd w:val="clear" w:color="auto" w:fill="auto"/>
            <w:hideMark/>
          </w:tcPr>
          <w:p w14:paraId="31185362" w14:textId="77777777" w:rsidR="00AA4834" w:rsidRPr="00AA4834" w:rsidRDefault="00AA4834" w:rsidP="00AA4834">
            <w:pPr>
              <w:spacing w:after="240"/>
              <w:jc w:val="center"/>
              <w:rPr>
                <w:rFonts w:ascii="Arial" w:eastAsia="Times New Roman" w:hAnsi="Arial" w:cs="Arial"/>
                <w:sz w:val="18"/>
                <w:szCs w:val="18"/>
                <w:lang w:val="ru-KZ" w:eastAsia="ru-KZ"/>
              </w:rPr>
            </w:pPr>
          </w:p>
        </w:tc>
        <w:tc>
          <w:tcPr>
            <w:tcW w:w="286" w:type="pct"/>
            <w:tcBorders>
              <w:top w:val="nil"/>
              <w:left w:val="nil"/>
              <w:bottom w:val="single" w:sz="4" w:space="0" w:color="auto"/>
              <w:right w:val="single" w:sz="4" w:space="0" w:color="auto"/>
            </w:tcBorders>
            <w:shd w:val="clear" w:color="auto" w:fill="auto"/>
            <w:hideMark/>
          </w:tcPr>
          <w:p w14:paraId="0D439552"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Выбросы при уплотнении грунта катками</w:t>
            </w:r>
          </w:p>
        </w:tc>
        <w:tc>
          <w:tcPr>
            <w:tcW w:w="190" w:type="pct"/>
            <w:tcBorders>
              <w:top w:val="nil"/>
              <w:left w:val="nil"/>
              <w:bottom w:val="single" w:sz="4" w:space="0" w:color="auto"/>
              <w:right w:val="single" w:sz="4" w:space="0" w:color="auto"/>
            </w:tcBorders>
            <w:shd w:val="clear" w:color="auto" w:fill="auto"/>
            <w:hideMark/>
          </w:tcPr>
          <w:p w14:paraId="74C41F8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6004</w:t>
            </w:r>
          </w:p>
        </w:tc>
        <w:tc>
          <w:tcPr>
            <w:tcW w:w="190" w:type="pct"/>
            <w:tcBorders>
              <w:top w:val="nil"/>
              <w:left w:val="nil"/>
              <w:bottom w:val="single" w:sz="4" w:space="0" w:color="auto"/>
              <w:right w:val="single" w:sz="4" w:space="0" w:color="auto"/>
            </w:tcBorders>
            <w:shd w:val="clear" w:color="auto" w:fill="auto"/>
            <w:noWrap/>
            <w:hideMark/>
          </w:tcPr>
          <w:p w14:paraId="22FAC62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tcBorders>
              <w:top w:val="nil"/>
              <w:left w:val="nil"/>
              <w:bottom w:val="single" w:sz="4" w:space="0" w:color="auto"/>
              <w:right w:val="single" w:sz="4" w:space="0" w:color="auto"/>
            </w:tcBorders>
            <w:shd w:val="clear" w:color="auto" w:fill="auto"/>
            <w:hideMark/>
          </w:tcPr>
          <w:p w14:paraId="09918C7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FC7263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tcBorders>
              <w:top w:val="nil"/>
              <w:left w:val="nil"/>
              <w:bottom w:val="single" w:sz="4" w:space="0" w:color="auto"/>
              <w:right w:val="single" w:sz="4" w:space="0" w:color="auto"/>
            </w:tcBorders>
            <w:shd w:val="clear" w:color="auto" w:fill="auto"/>
            <w:noWrap/>
            <w:hideMark/>
          </w:tcPr>
          <w:p w14:paraId="0613176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tcBorders>
              <w:top w:val="nil"/>
              <w:left w:val="nil"/>
              <w:bottom w:val="single" w:sz="4" w:space="0" w:color="auto"/>
              <w:right w:val="single" w:sz="4" w:space="0" w:color="auto"/>
            </w:tcBorders>
            <w:shd w:val="clear" w:color="auto" w:fill="auto"/>
            <w:noWrap/>
            <w:hideMark/>
          </w:tcPr>
          <w:p w14:paraId="2574AB9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tcBorders>
              <w:top w:val="nil"/>
              <w:left w:val="nil"/>
              <w:bottom w:val="single" w:sz="4" w:space="0" w:color="auto"/>
              <w:right w:val="single" w:sz="4" w:space="0" w:color="auto"/>
            </w:tcBorders>
            <w:shd w:val="clear" w:color="auto" w:fill="auto"/>
            <w:noWrap/>
            <w:hideMark/>
          </w:tcPr>
          <w:p w14:paraId="07E6D6E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2206</w:t>
            </w:r>
          </w:p>
        </w:tc>
        <w:tc>
          <w:tcPr>
            <w:tcW w:w="163" w:type="pct"/>
            <w:tcBorders>
              <w:top w:val="nil"/>
              <w:left w:val="nil"/>
              <w:bottom w:val="single" w:sz="4" w:space="0" w:color="auto"/>
              <w:right w:val="single" w:sz="4" w:space="0" w:color="auto"/>
            </w:tcBorders>
            <w:shd w:val="clear" w:color="auto" w:fill="auto"/>
            <w:noWrap/>
            <w:hideMark/>
          </w:tcPr>
          <w:p w14:paraId="3DCE639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-2877</w:t>
            </w:r>
          </w:p>
        </w:tc>
        <w:tc>
          <w:tcPr>
            <w:tcW w:w="163" w:type="pct"/>
            <w:tcBorders>
              <w:top w:val="nil"/>
              <w:left w:val="nil"/>
              <w:bottom w:val="single" w:sz="4" w:space="0" w:color="auto"/>
              <w:right w:val="single" w:sz="4" w:space="0" w:color="auto"/>
            </w:tcBorders>
            <w:shd w:val="clear" w:color="auto" w:fill="auto"/>
            <w:noWrap/>
            <w:hideMark/>
          </w:tcPr>
          <w:p w14:paraId="31CF2FE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180</w:t>
            </w:r>
          </w:p>
        </w:tc>
        <w:tc>
          <w:tcPr>
            <w:tcW w:w="163" w:type="pct"/>
            <w:tcBorders>
              <w:top w:val="nil"/>
              <w:left w:val="nil"/>
              <w:bottom w:val="single" w:sz="4" w:space="0" w:color="auto"/>
              <w:right w:val="single" w:sz="4" w:space="0" w:color="auto"/>
            </w:tcBorders>
            <w:shd w:val="clear" w:color="auto" w:fill="auto"/>
            <w:noWrap/>
            <w:hideMark/>
          </w:tcPr>
          <w:p w14:paraId="746DBCE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233</w:t>
            </w:r>
          </w:p>
        </w:tc>
        <w:tc>
          <w:tcPr>
            <w:tcW w:w="248" w:type="pct"/>
            <w:tcBorders>
              <w:top w:val="nil"/>
              <w:left w:val="nil"/>
              <w:bottom w:val="single" w:sz="4" w:space="0" w:color="auto"/>
              <w:right w:val="single" w:sz="4" w:space="0" w:color="auto"/>
            </w:tcBorders>
            <w:shd w:val="clear" w:color="auto" w:fill="auto"/>
            <w:hideMark/>
          </w:tcPr>
          <w:p w14:paraId="30F40FA1"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tcBorders>
              <w:top w:val="nil"/>
              <w:left w:val="nil"/>
              <w:bottom w:val="single" w:sz="4" w:space="0" w:color="auto"/>
              <w:right w:val="single" w:sz="4" w:space="0" w:color="auto"/>
            </w:tcBorders>
            <w:shd w:val="clear" w:color="auto" w:fill="auto"/>
            <w:noWrap/>
            <w:hideMark/>
          </w:tcPr>
          <w:p w14:paraId="1E08722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450EF8E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tcBorders>
              <w:top w:val="nil"/>
              <w:left w:val="nil"/>
              <w:bottom w:val="single" w:sz="4" w:space="0" w:color="auto"/>
              <w:right w:val="single" w:sz="4" w:space="0" w:color="auto"/>
            </w:tcBorders>
            <w:shd w:val="clear" w:color="auto" w:fill="auto"/>
            <w:noWrap/>
            <w:hideMark/>
          </w:tcPr>
          <w:p w14:paraId="6A6FE0D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61110B3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2909</w:t>
            </w:r>
          </w:p>
        </w:tc>
        <w:tc>
          <w:tcPr>
            <w:tcW w:w="333" w:type="pct"/>
            <w:tcBorders>
              <w:top w:val="nil"/>
              <w:left w:val="nil"/>
              <w:bottom w:val="single" w:sz="4" w:space="0" w:color="auto"/>
              <w:right w:val="single" w:sz="4" w:space="0" w:color="auto"/>
            </w:tcBorders>
            <w:shd w:val="clear" w:color="auto" w:fill="auto"/>
            <w:hideMark/>
          </w:tcPr>
          <w:p w14:paraId="65E833E4"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85" w:type="pct"/>
            <w:tcBorders>
              <w:top w:val="nil"/>
              <w:left w:val="nil"/>
              <w:bottom w:val="single" w:sz="4" w:space="0" w:color="auto"/>
              <w:right w:val="single" w:sz="4" w:space="0" w:color="auto"/>
            </w:tcBorders>
            <w:shd w:val="clear" w:color="auto" w:fill="auto"/>
            <w:noWrap/>
            <w:hideMark/>
          </w:tcPr>
          <w:p w14:paraId="181B95C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0,00105</w:t>
            </w:r>
          </w:p>
        </w:tc>
        <w:tc>
          <w:tcPr>
            <w:tcW w:w="145" w:type="pct"/>
            <w:tcBorders>
              <w:top w:val="nil"/>
              <w:left w:val="nil"/>
              <w:bottom w:val="single" w:sz="4" w:space="0" w:color="auto"/>
              <w:right w:val="single" w:sz="4" w:space="0" w:color="auto"/>
            </w:tcBorders>
            <w:shd w:val="clear" w:color="auto" w:fill="auto"/>
            <w:noWrap/>
            <w:hideMark/>
          </w:tcPr>
          <w:p w14:paraId="754DFF5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4C494C6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0,03459</w:t>
            </w:r>
          </w:p>
        </w:tc>
        <w:tc>
          <w:tcPr>
            <w:tcW w:w="154" w:type="pct"/>
            <w:gridSpan w:val="2"/>
            <w:tcBorders>
              <w:top w:val="nil"/>
              <w:left w:val="nil"/>
              <w:bottom w:val="single" w:sz="4" w:space="0" w:color="auto"/>
              <w:right w:val="single" w:sz="4" w:space="0" w:color="auto"/>
            </w:tcBorders>
            <w:shd w:val="clear" w:color="auto" w:fill="auto"/>
            <w:noWrap/>
            <w:hideMark/>
          </w:tcPr>
          <w:p w14:paraId="3303D951"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A0DFC54" w14:textId="77777777" w:rsidTr="00AA4834">
        <w:trPr>
          <w:trHeight w:val="510"/>
        </w:trPr>
        <w:tc>
          <w:tcPr>
            <w:tcW w:w="156" w:type="pct"/>
            <w:vMerge w:val="restart"/>
            <w:tcBorders>
              <w:top w:val="nil"/>
              <w:left w:val="single" w:sz="4" w:space="0" w:color="auto"/>
              <w:bottom w:val="single" w:sz="4" w:space="0" w:color="000000"/>
              <w:right w:val="single" w:sz="4" w:space="0" w:color="auto"/>
            </w:tcBorders>
            <w:shd w:val="clear" w:color="auto" w:fill="auto"/>
            <w:hideMark/>
          </w:tcPr>
          <w:p w14:paraId="70951EAE"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vMerge w:val="restart"/>
            <w:tcBorders>
              <w:top w:val="nil"/>
              <w:left w:val="single" w:sz="4" w:space="0" w:color="auto"/>
              <w:bottom w:val="single" w:sz="4" w:space="0" w:color="000000"/>
              <w:right w:val="single" w:sz="4" w:space="0" w:color="auto"/>
            </w:tcBorders>
            <w:shd w:val="clear" w:color="auto" w:fill="auto"/>
            <w:hideMark/>
          </w:tcPr>
          <w:p w14:paraId="23C6F0CC"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2210980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Покрасочный пост</w:t>
            </w:r>
          </w:p>
        </w:tc>
        <w:tc>
          <w:tcPr>
            <w:tcW w:w="217" w:type="pct"/>
            <w:vMerge w:val="restart"/>
            <w:tcBorders>
              <w:top w:val="nil"/>
              <w:left w:val="single" w:sz="4" w:space="0" w:color="auto"/>
              <w:bottom w:val="single" w:sz="4" w:space="0" w:color="000000"/>
              <w:right w:val="single" w:sz="4" w:space="0" w:color="auto"/>
            </w:tcBorders>
            <w:shd w:val="clear" w:color="auto" w:fill="auto"/>
            <w:hideMark/>
          </w:tcPr>
          <w:p w14:paraId="71A611A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0B00E35B"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3C1ED4E1"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Покрасочный пост</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05D985C5"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6005</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04ED9BB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vMerge w:val="restart"/>
            <w:tcBorders>
              <w:top w:val="nil"/>
              <w:left w:val="single" w:sz="4" w:space="0" w:color="auto"/>
              <w:bottom w:val="single" w:sz="4" w:space="0" w:color="000000"/>
              <w:right w:val="single" w:sz="4" w:space="0" w:color="auto"/>
            </w:tcBorders>
            <w:shd w:val="clear" w:color="auto" w:fill="auto"/>
            <w:hideMark/>
          </w:tcPr>
          <w:p w14:paraId="2A7BFB2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15EACB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vMerge w:val="restart"/>
            <w:tcBorders>
              <w:top w:val="nil"/>
              <w:left w:val="single" w:sz="4" w:space="0" w:color="auto"/>
              <w:bottom w:val="single" w:sz="4" w:space="0" w:color="000000"/>
              <w:right w:val="single" w:sz="4" w:space="0" w:color="auto"/>
            </w:tcBorders>
            <w:shd w:val="clear" w:color="auto" w:fill="auto"/>
            <w:hideMark/>
          </w:tcPr>
          <w:p w14:paraId="581475A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vMerge w:val="restart"/>
            <w:tcBorders>
              <w:top w:val="nil"/>
              <w:left w:val="single" w:sz="4" w:space="0" w:color="auto"/>
              <w:bottom w:val="single" w:sz="4" w:space="0" w:color="000000"/>
              <w:right w:val="single" w:sz="4" w:space="0" w:color="auto"/>
            </w:tcBorders>
            <w:shd w:val="clear" w:color="auto" w:fill="auto"/>
            <w:hideMark/>
          </w:tcPr>
          <w:p w14:paraId="23F2F9C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3B64831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-526</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1A0697C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-157</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09F94F2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198</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3C5EB5A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186</w:t>
            </w:r>
          </w:p>
        </w:tc>
        <w:tc>
          <w:tcPr>
            <w:tcW w:w="248" w:type="pct"/>
            <w:vMerge w:val="restart"/>
            <w:tcBorders>
              <w:top w:val="nil"/>
              <w:left w:val="single" w:sz="4" w:space="0" w:color="auto"/>
              <w:bottom w:val="single" w:sz="4" w:space="0" w:color="000000"/>
              <w:right w:val="single" w:sz="4" w:space="0" w:color="auto"/>
            </w:tcBorders>
            <w:shd w:val="clear" w:color="auto" w:fill="auto"/>
            <w:hideMark/>
          </w:tcPr>
          <w:p w14:paraId="186AC43F"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vMerge w:val="restart"/>
            <w:tcBorders>
              <w:top w:val="nil"/>
              <w:left w:val="single" w:sz="4" w:space="0" w:color="auto"/>
              <w:bottom w:val="single" w:sz="4" w:space="0" w:color="000000"/>
              <w:right w:val="single" w:sz="4" w:space="0" w:color="auto"/>
            </w:tcBorders>
            <w:shd w:val="clear" w:color="auto" w:fill="auto"/>
            <w:hideMark/>
          </w:tcPr>
          <w:p w14:paraId="52F767C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7855DED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vMerge w:val="restart"/>
            <w:tcBorders>
              <w:top w:val="nil"/>
              <w:left w:val="single" w:sz="4" w:space="0" w:color="auto"/>
              <w:bottom w:val="single" w:sz="4" w:space="0" w:color="000000"/>
              <w:right w:val="single" w:sz="4" w:space="0" w:color="auto"/>
            </w:tcBorders>
            <w:shd w:val="clear" w:color="auto" w:fill="auto"/>
            <w:hideMark/>
          </w:tcPr>
          <w:p w14:paraId="1151CC6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0A1A274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0616</w:t>
            </w:r>
          </w:p>
        </w:tc>
        <w:tc>
          <w:tcPr>
            <w:tcW w:w="333" w:type="pct"/>
            <w:tcBorders>
              <w:top w:val="nil"/>
              <w:left w:val="nil"/>
              <w:bottom w:val="single" w:sz="4" w:space="0" w:color="auto"/>
              <w:right w:val="single" w:sz="4" w:space="0" w:color="auto"/>
            </w:tcBorders>
            <w:shd w:val="clear" w:color="auto" w:fill="auto"/>
            <w:hideMark/>
          </w:tcPr>
          <w:p w14:paraId="28610B82" w14:textId="77777777" w:rsidR="00AA4834" w:rsidRPr="00AA4834" w:rsidRDefault="00AA4834" w:rsidP="00AA4834">
            <w:pP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Диметилбензол</w:t>
            </w:r>
            <w:proofErr w:type="spellEnd"/>
            <w:r w:rsidRPr="00AA4834">
              <w:rPr>
                <w:rFonts w:ascii="Arial" w:eastAsia="Times New Roman" w:hAnsi="Arial" w:cs="Arial"/>
                <w:sz w:val="18"/>
                <w:szCs w:val="18"/>
                <w:lang w:val="ru-KZ" w:eastAsia="ru-KZ"/>
              </w:rPr>
              <w:t xml:space="preserve"> (смесь о-, м-, п- изомеров) (203)</w:t>
            </w:r>
          </w:p>
        </w:tc>
        <w:tc>
          <w:tcPr>
            <w:tcW w:w="185" w:type="pct"/>
            <w:tcBorders>
              <w:top w:val="nil"/>
              <w:left w:val="nil"/>
              <w:bottom w:val="single" w:sz="4" w:space="0" w:color="auto"/>
              <w:right w:val="single" w:sz="4" w:space="0" w:color="auto"/>
            </w:tcBorders>
            <w:shd w:val="clear" w:color="auto" w:fill="auto"/>
            <w:noWrap/>
            <w:hideMark/>
          </w:tcPr>
          <w:p w14:paraId="2E034FB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0,25</w:t>
            </w:r>
          </w:p>
        </w:tc>
        <w:tc>
          <w:tcPr>
            <w:tcW w:w="145" w:type="pct"/>
            <w:tcBorders>
              <w:top w:val="nil"/>
              <w:left w:val="nil"/>
              <w:bottom w:val="single" w:sz="4" w:space="0" w:color="auto"/>
              <w:right w:val="single" w:sz="4" w:space="0" w:color="auto"/>
            </w:tcBorders>
            <w:shd w:val="clear" w:color="auto" w:fill="auto"/>
            <w:noWrap/>
            <w:hideMark/>
          </w:tcPr>
          <w:p w14:paraId="5016295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D3D1D8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0,0112329</w:t>
            </w:r>
          </w:p>
        </w:tc>
        <w:tc>
          <w:tcPr>
            <w:tcW w:w="154" w:type="pct"/>
            <w:gridSpan w:val="2"/>
            <w:tcBorders>
              <w:top w:val="nil"/>
              <w:left w:val="nil"/>
              <w:bottom w:val="single" w:sz="4" w:space="0" w:color="auto"/>
              <w:right w:val="single" w:sz="4" w:space="0" w:color="auto"/>
            </w:tcBorders>
            <w:shd w:val="clear" w:color="auto" w:fill="auto"/>
            <w:noWrap/>
            <w:hideMark/>
          </w:tcPr>
          <w:p w14:paraId="2CA3FC2C"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6436071" w14:textId="77777777" w:rsidTr="00AA4834">
        <w:trPr>
          <w:trHeight w:val="255"/>
        </w:trPr>
        <w:tc>
          <w:tcPr>
            <w:tcW w:w="156" w:type="pct"/>
            <w:vMerge/>
            <w:tcBorders>
              <w:top w:val="nil"/>
              <w:left w:val="single" w:sz="4" w:space="0" w:color="auto"/>
              <w:bottom w:val="single" w:sz="4" w:space="0" w:color="000000"/>
              <w:right w:val="single" w:sz="4" w:space="0" w:color="auto"/>
            </w:tcBorders>
            <w:vAlign w:val="center"/>
            <w:hideMark/>
          </w:tcPr>
          <w:p w14:paraId="7595DBE8"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112258BB"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DB2C4BD"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7E327972"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16A151B"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0DB88F0B"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C545190"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9CA06D6"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66750D97"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3974F7E"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4ED1755B"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5490031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3D2894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EEA3EE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B7C7F15"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2242DEF"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6102F37A"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49437E5D"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D5396F8"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4AD3721F"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2CCDFAC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0621</w:t>
            </w:r>
          </w:p>
        </w:tc>
        <w:tc>
          <w:tcPr>
            <w:tcW w:w="333" w:type="pct"/>
            <w:tcBorders>
              <w:top w:val="nil"/>
              <w:left w:val="nil"/>
              <w:bottom w:val="single" w:sz="4" w:space="0" w:color="auto"/>
              <w:right w:val="single" w:sz="4" w:space="0" w:color="auto"/>
            </w:tcBorders>
            <w:shd w:val="clear" w:color="auto" w:fill="auto"/>
            <w:hideMark/>
          </w:tcPr>
          <w:p w14:paraId="751ABD98"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Метилбензол (349)</w:t>
            </w:r>
          </w:p>
        </w:tc>
        <w:tc>
          <w:tcPr>
            <w:tcW w:w="185" w:type="pct"/>
            <w:tcBorders>
              <w:top w:val="nil"/>
              <w:left w:val="nil"/>
              <w:bottom w:val="single" w:sz="4" w:space="0" w:color="auto"/>
              <w:right w:val="single" w:sz="4" w:space="0" w:color="auto"/>
            </w:tcBorders>
            <w:shd w:val="clear" w:color="auto" w:fill="auto"/>
            <w:noWrap/>
            <w:hideMark/>
          </w:tcPr>
          <w:p w14:paraId="1DE8627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0,3444444</w:t>
            </w:r>
          </w:p>
        </w:tc>
        <w:tc>
          <w:tcPr>
            <w:tcW w:w="145" w:type="pct"/>
            <w:tcBorders>
              <w:top w:val="nil"/>
              <w:left w:val="nil"/>
              <w:bottom w:val="single" w:sz="4" w:space="0" w:color="auto"/>
              <w:right w:val="single" w:sz="4" w:space="0" w:color="auto"/>
            </w:tcBorders>
            <w:shd w:val="clear" w:color="auto" w:fill="auto"/>
            <w:noWrap/>
            <w:hideMark/>
          </w:tcPr>
          <w:p w14:paraId="7717090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49C27DE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0,05480868</w:t>
            </w:r>
          </w:p>
        </w:tc>
        <w:tc>
          <w:tcPr>
            <w:tcW w:w="154" w:type="pct"/>
            <w:gridSpan w:val="2"/>
            <w:tcBorders>
              <w:top w:val="nil"/>
              <w:left w:val="nil"/>
              <w:bottom w:val="single" w:sz="4" w:space="0" w:color="auto"/>
              <w:right w:val="single" w:sz="4" w:space="0" w:color="auto"/>
            </w:tcBorders>
            <w:shd w:val="clear" w:color="auto" w:fill="auto"/>
            <w:noWrap/>
            <w:hideMark/>
          </w:tcPr>
          <w:p w14:paraId="4563F1E3"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3882B580" w14:textId="77777777" w:rsidTr="00AA4834">
        <w:trPr>
          <w:trHeight w:val="765"/>
        </w:trPr>
        <w:tc>
          <w:tcPr>
            <w:tcW w:w="156" w:type="pct"/>
            <w:vMerge/>
            <w:tcBorders>
              <w:top w:val="nil"/>
              <w:left w:val="single" w:sz="4" w:space="0" w:color="auto"/>
              <w:bottom w:val="single" w:sz="4" w:space="0" w:color="000000"/>
              <w:right w:val="single" w:sz="4" w:space="0" w:color="auto"/>
            </w:tcBorders>
            <w:vAlign w:val="center"/>
            <w:hideMark/>
          </w:tcPr>
          <w:p w14:paraId="01D793C4"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464C68F8"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C63D6B9"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1D3165E1"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B1E2728"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1ED0E8C6"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F7EB318"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AA97E47"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635E4C79"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3A8A044"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6719102A"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478E15B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0E2F980"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E8A60F2"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DB5D54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3C46C9E"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5187E99A"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66198AB1"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CEA88A8"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4C898580"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52D34BB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1210</w:t>
            </w:r>
          </w:p>
        </w:tc>
        <w:tc>
          <w:tcPr>
            <w:tcW w:w="333" w:type="pct"/>
            <w:tcBorders>
              <w:top w:val="nil"/>
              <w:left w:val="nil"/>
              <w:bottom w:val="single" w:sz="4" w:space="0" w:color="auto"/>
              <w:right w:val="single" w:sz="4" w:space="0" w:color="auto"/>
            </w:tcBorders>
            <w:shd w:val="clear" w:color="auto" w:fill="auto"/>
            <w:hideMark/>
          </w:tcPr>
          <w:p w14:paraId="0F0C07D1" w14:textId="77777777" w:rsidR="00AA4834" w:rsidRPr="00AA4834" w:rsidRDefault="00AA4834" w:rsidP="00AA4834">
            <w:pPr>
              <w:rPr>
                <w:rFonts w:ascii="Arial" w:eastAsia="Times New Roman" w:hAnsi="Arial" w:cs="Arial"/>
                <w:sz w:val="18"/>
                <w:szCs w:val="18"/>
                <w:lang w:val="ru-KZ" w:eastAsia="ru-KZ"/>
              </w:rPr>
            </w:pPr>
            <w:proofErr w:type="spellStart"/>
            <w:r w:rsidRPr="00AA4834">
              <w:rPr>
                <w:rFonts w:ascii="Arial" w:eastAsia="Times New Roman" w:hAnsi="Arial" w:cs="Arial"/>
                <w:sz w:val="18"/>
                <w:szCs w:val="18"/>
                <w:lang w:val="ru-KZ" w:eastAsia="ru-KZ"/>
              </w:rPr>
              <w:t>Бутилацетат</w:t>
            </w:r>
            <w:proofErr w:type="spellEnd"/>
            <w:r w:rsidRPr="00AA4834">
              <w:rPr>
                <w:rFonts w:ascii="Arial" w:eastAsia="Times New Roman" w:hAnsi="Arial" w:cs="Arial"/>
                <w:sz w:val="18"/>
                <w:szCs w:val="18"/>
                <w:lang w:val="ru-KZ" w:eastAsia="ru-KZ"/>
              </w:rPr>
              <w:t xml:space="preserve"> (Уксусной кислоты бутиловый эфир) (110)</w:t>
            </w:r>
          </w:p>
        </w:tc>
        <w:tc>
          <w:tcPr>
            <w:tcW w:w="185" w:type="pct"/>
            <w:tcBorders>
              <w:top w:val="nil"/>
              <w:left w:val="nil"/>
              <w:bottom w:val="single" w:sz="4" w:space="0" w:color="auto"/>
              <w:right w:val="single" w:sz="4" w:space="0" w:color="auto"/>
            </w:tcBorders>
            <w:shd w:val="clear" w:color="auto" w:fill="auto"/>
            <w:noWrap/>
            <w:hideMark/>
          </w:tcPr>
          <w:p w14:paraId="5B94A51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0,0666667</w:t>
            </w:r>
          </w:p>
        </w:tc>
        <w:tc>
          <w:tcPr>
            <w:tcW w:w="145" w:type="pct"/>
            <w:tcBorders>
              <w:top w:val="nil"/>
              <w:left w:val="nil"/>
              <w:bottom w:val="single" w:sz="4" w:space="0" w:color="auto"/>
              <w:right w:val="single" w:sz="4" w:space="0" w:color="auto"/>
            </w:tcBorders>
            <w:shd w:val="clear" w:color="auto" w:fill="auto"/>
            <w:noWrap/>
            <w:hideMark/>
          </w:tcPr>
          <w:p w14:paraId="708DED6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0FD9229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0,01060813</w:t>
            </w:r>
          </w:p>
        </w:tc>
        <w:tc>
          <w:tcPr>
            <w:tcW w:w="154" w:type="pct"/>
            <w:gridSpan w:val="2"/>
            <w:tcBorders>
              <w:top w:val="nil"/>
              <w:left w:val="nil"/>
              <w:bottom w:val="single" w:sz="4" w:space="0" w:color="auto"/>
              <w:right w:val="single" w:sz="4" w:space="0" w:color="auto"/>
            </w:tcBorders>
            <w:shd w:val="clear" w:color="auto" w:fill="auto"/>
            <w:noWrap/>
            <w:hideMark/>
          </w:tcPr>
          <w:p w14:paraId="180FFDA7"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BFB40D3" w14:textId="77777777" w:rsidTr="00AA4834">
        <w:trPr>
          <w:trHeight w:val="255"/>
        </w:trPr>
        <w:tc>
          <w:tcPr>
            <w:tcW w:w="156" w:type="pct"/>
            <w:vMerge/>
            <w:tcBorders>
              <w:top w:val="nil"/>
              <w:left w:val="single" w:sz="4" w:space="0" w:color="auto"/>
              <w:bottom w:val="single" w:sz="4" w:space="0" w:color="000000"/>
              <w:right w:val="single" w:sz="4" w:space="0" w:color="auto"/>
            </w:tcBorders>
            <w:vAlign w:val="center"/>
            <w:hideMark/>
          </w:tcPr>
          <w:p w14:paraId="0979D46F"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21D74D24"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BB71500"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19AD8050"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0203256"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E37ECB3"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280789A"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59F832A"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4377A638"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308284"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400BE96E"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2406F4E2"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9ED465D"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EB1237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CAA8996"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56D14E9"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04C80B2F"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0961CA11"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791A64D"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79A58D52"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5F2B693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1401</w:t>
            </w:r>
          </w:p>
        </w:tc>
        <w:tc>
          <w:tcPr>
            <w:tcW w:w="333" w:type="pct"/>
            <w:tcBorders>
              <w:top w:val="nil"/>
              <w:left w:val="nil"/>
              <w:bottom w:val="single" w:sz="4" w:space="0" w:color="auto"/>
              <w:right w:val="single" w:sz="4" w:space="0" w:color="auto"/>
            </w:tcBorders>
            <w:shd w:val="clear" w:color="auto" w:fill="auto"/>
            <w:hideMark/>
          </w:tcPr>
          <w:p w14:paraId="1F704883"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Пропан-2-он (Ацетон) (470)</w:t>
            </w:r>
          </w:p>
        </w:tc>
        <w:tc>
          <w:tcPr>
            <w:tcW w:w="185" w:type="pct"/>
            <w:tcBorders>
              <w:top w:val="nil"/>
              <w:left w:val="nil"/>
              <w:bottom w:val="single" w:sz="4" w:space="0" w:color="auto"/>
              <w:right w:val="single" w:sz="4" w:space="0" w:color="auto"/>
            </w:tcBorders>
            <w:shd w:val="clear" w:color="auto" w:fill="auto"/>
            <w:noWrap/>
            <w:hideMark/>
          </w:tcPr>
          <w:p w14:paraId="319A81C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0,1444444</w:t>
            </w:r>
          </w:p>
        </w:tc>
        <w:tc>
          <w:tcPr>
            <w:tcW w:w="145" w:type="pct"/>
            <w:tcBorders>
              <w:top w:val="nil"/>
              <w:left w:val="nil"/>
              <w:bottom w:val="single" w:sz="4" w:space="0" w:color="auto"/>
              <w:right w:val="single" w:sz="4" w:space="0" w:color="auto"/>
            </w:tcBorders>
            <w:shd w:val="clear" w:color="auto" w:fill="auto"/>
            <w:noWrap/>
            <w:hideMark/>
          </w:tcPr>
          <w:p w14:paraId="0F71DEB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1E795B5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0,02298429</w:t>
            </w:r>
          </w:p>
        </w:tc>
        <w:tc>
          <w:tcPr>
            <w:tcW w:w="154" w:type="pct"/>
            <w:gridSpan w:val="2"/>
            <w:tcBorders>
              <w:top w:val="nil"/>
              <w:left w:val="nil"/>
              <w:bottom w:val="single" w:sz="4" w:space="0" w:color="auto"/>
              <w:right w:val="single" w:sz="4" w:space="0" w:color="auto"/>
            </w:tcBorders>
            <w:shd w:val="clear" w:color="auto" w:fill="auto"/>
            <w:noWrap/>
            <w:hideMark/>
          </w:tcPr>
          <w:p w14:paraId="30B1B1B5"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3F4AFB4E" w14:textId="77777777" w:rsidTr="00AA4834">
        <w:trPr>
          <w:trHeight w:val="255"/>
        </w:trPr>
        <w:tc>
          <w:tcPr>
            <w:tcW w:w="156" w:type="pct"/>
            <w:vMerge/>
            <w:tcBorders>
              <w:top w:val="nil"/>
              <w:left w:val="single" w:sz="4" w:space="0" w:color="auto"/>
              <w:bottom w:val="single" w:sz="4" w:space="0" w:color="000000"/>
              <w:right w:val="single" w:sz="4" w:space="0" w:color="auto"/>
            </w:tcBorders>
            <w:vAlign w:val="center"/>
            <w:hideMark/>
          </w:tcPr>
          <w:p w14:paraId="60F2B0D9"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597758A3"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2903CF4"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027F5162"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961CFED"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872A132"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109EF3CD"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CFBC3E2"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219688B9"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707EFF5"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768D602B"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28AF4D7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83C24E6"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66074C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D6BEAD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01D85C3"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17A15825"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23BF2FCD"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999353"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36B5DEC6"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7A30231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2902</w:t>
            </w:r>
          </w:p>
        </w:tc>
        <w:tc>
          <w:tcPr>
            <w:tcW w:w="333" w:type="pct"/>
            <w:tcBorders>
              <w:top w:val="nil"/>
              <w:left w:val="nil"/>
              <w:bottom w:val="single" w:sz="4" w:space="0" w:color="auto"/>
              <w:right w:val="single" w:sz="4" w:space="0" w:color="auto"/>
            </w:tcBorders>
            <w:shd w:val="clear" w:color="auto" w:fill="auto"/>
            <w:hideMark/>
          </w:tcPr>
          <w:p w14:paraId="23BE853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Взвешенные частицы (116)</w:t>
            </w:r>
          </w:p>
        </w:tc>
        <w:tc>
          <w:tcPr>
            <w:tcW w:w="185" w:type="pct"/>
            <w:tcBorders>
              <w:top w:val="nil"/>
              <w:left w:val="nil"/>
              <w:bottom w:val="single" w:sz="4" w:space="0" w:color="auto"/>
              <w:right w:val="single" w:sz="4" w:space="0" w:color="auto"/>
            </w:tcBorders>
            <w:shd w:val="clear" w:color="auto" w:fill="auto"/>
            <w:noWrap/>
            <w:hideMark/>
          </w:tcPr>
          <w:p w14:paraId="5F0A606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0,1216667</w:t>
            </w:r>
          </w:p>
        </w:tc>
        <w:tc>
          <w:tcPr>
            <w:tcW w:w="145" w:type="pct"/>
            <w:tcBorders>
              <w:top w:val="nil"/>
              <w:left w:val="nil"/>
              <w:bottom w:val="single" w:sz="4" w:space="0" w:color="auto"/>
              <w:right w:val="single" w:sz="4" w:space="0" w:color="auto"/>
            </w:tcBorders>
            <w:shd w:val="clear" w:color="auto" w:fill="auto"/>
            <w:noWrap/>
            <w:hideMark/>
          </w:tcPr>
          <w:p w14:paraId="2C2066A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20F8A8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0,07228524</w:t>
            </w:r>
          </w:p>
        </w:tc>
        <w:tc>
          <w:tcPr>
            <w:tcW w:w="154" w:type="pct"/>
            <w:gridSpan w:val="2"/>
            <w:tcBorders>
              <w:top w:val="nil"/>
              <w:left w:val="nil"/>
              <w:bottom w:val="single" w:sz="4" w:space="0" w:color="auto"/>
              <w:right w:val="single" w:sz="4" w:space="0" w:color="auto"/>
            </w:tcBorders>
            <w:shd w:val="clear" w:color="auto" w:fill="auto"/>
            <w:noWrap/>
            <w:hideMark/>
          </w:tcPr>
          <w:p w14:paraId="594175A4"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53D4F60D" w14:textId="77777777" w:rsidTr="00AA4834">
        <w:trPr>
          <w:trHeight w:val="1020"/>
        </w:trPr>
        <w:tc>
          <w:tcPr>
            <w:tcW w:w="156" w:type="pct"/>
            <w:vMerge w:val="restart"/>
            <w:tcBorders>
              <w:top w:val="nil"/>
              <w:left w:val="single" w:sz="4" w:space="0" w:color="auto"/>
              <w:bottom w:val="single" w:sz="4" w:space="0" w:color="000000"/>
              <w:right w:val="single" w:sz="4" w:space="0" w:color="auto"/>
            </w:tcBorders>
            <w:shd w:val="clear" w:color="auto" w:fill="auto"/>
            <w:hideMark/>
          </w:tcPr>
          <w:p w14:paraId="3A97BA4D"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vMerge w:val="restart"/>
            <w:tcBorders>
              <w:top w:val="nil"/>
              <w:left w:val="single" w:sz="4" w:space="0" w:color="auto"/>
              <w:bottom w:val="single" w:sz="4" w:space="0" w:color="000000"/>
              <w:right w:val="single" w:sz="4" w:space="0" w:color="auto"/>
            </w:tcBorders>
            <w:shd w:val="clear" w:color="auto" w:fill="auto"/>
            <w:hideMark/>
          </w:tcPr>
          <w:p w14:paraId="69D2E314"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5A5E5E91"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Сварочный пост</w:t>
            </w:r>
          </w:p>
        </w:tc>
        <w:tc>
          <w:tcPr>
            <w:tcW w:w="217" w:type="pct"/>
            <w:vMerge w:val="restart"/>
            <w:tcBorders>
              <w:top w:val="nil"/>
              <w:left w:val="single" w:sz="4" w:space="0" w:color="auto"/>
              <w:bottom w:val="single" w:sz="4" w:space="0" w:color="000000"/>
              <w:right w:val="single" w:sz="4" w:space="0" w:color="auto"/>
            </w:tcBorders>
            <w:shd w:val="clear" w:color="auto" w:fill="auto"/>
            <w:hideMark/>
          </w:tcPr>
          <w:p w14:paraId="715EB485"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594035F8"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vMerge w:val="restart"/>
            <w:tcBorders>
              <w:top w:val="nil"/>
              <w:left w:val="single" w:sz="4" w:space="0" w:color="auto"/>
              <w:bottom w:val="single" w:sz="4" w:space="0" w:color="000000"/>
              <w:right w:val="single" w:sz="4" w:space="0" w:color="auto"/>
            </w:tcBorders>
            <w:shd w:val="clear" w:color="auto" w:fill="auto"/>
            <w:hideMark/>
          </w:tcPr>
          <w:p w14:paraId="0F635B6A"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Сварочный пост</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71B6AFB2"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6006</w:t>
            </w:r>
          </w:p>
        </w:tc>
        <w:tc>
          <w:tcPr>
            <w:tcW w:w="190" w:type="pct"/>
            <w:vMerge w:val="restart"/>
            <w:tcBorders>
              <w:top w:val="nil"/>
              <w:left w:val="single" w:sz="4" w:space="0" w:color="auto"/>
              <w:bottom w:val="single" w:sz="4" w:space="0" w:color="000000"/>
              <w:right w:val="single" w:sz="4" w:space="0" w:color="auto"/>
            </w:tcBorders>
            <w:shd w:val="clear" w:color="auto" w:fill="auto"/>
            <w:hideMark/>
          </w:tcPr>
          <w:p w14:paraId="087F36B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vMerge w:val="restart"/>
            <w:tcBorders>
              <w:top w:val="nil"/>
              <w:left w:val="single" w:sz="4" w:space="0" w:color="auto"/>
              <w:bottom w:val="single" w:sz="4" w:space="0" w:color="000000"/>
              <w:right w:val="single" w:sz="4" w:space="0" w:color="auto"/>
            </w:tcBorders>
            <w:shd w:val="clear" w:color="auto" w:fill="auto"/>
            <w:hideMark/>
          </w:tcPr>
          <w:p w14:paraId="1363492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2FB016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vMerge w:val="restart"/>
            <w:tcBorders>
              <w:top w:val="nil"/>
              <w:left w:val="single" w:sz="4" w:space="0" w:color="auto"/>
              <w:bottom w:val="single" w:sz="4" w:space="0" w:color="000000"/>
              <w:right w:val="single" w:sz="4" w:space="0" w:color="auto"/>
            </w:tcBorders>
            <w:shd w:val="clear" w:color="auto" w:fill="auto"/>
            <w:hideMark/>
          </w:tcPr>
          <w:p w14:paraId="52711C1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vMerge w:val="restart"/>
            <w:tcBorders>
              <w:top w:val="nil"/>
              <w:left w:val="single" w:sz="4" w:space="0" w:color="auto"/>
              <w:bottom w:val="single" w:sz="4" w:space="0" w:color="000000"/>
              <w:right w:val="single" w:sz="4" w:space="0" w:color="auto"/>
            </w:tcBorders>
            <w:shd w:val="clear" w:color="auto" w:fill="auto"/>
            <w:hideMark/>
          </w:tcPr>
          <w:p w14:paraId="584F722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7ADA124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397</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1AFD54F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784</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03B2442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223</w:t>
            </w:r>
          </w:p>
        </w:tc>
        <w:tc>
          <w:tcPr>
            <w:tcW w:w="163" w:type="pct"/>
            <w:vMerge w:val="restart"/>
            <w:tcBorders>
              <w:top w:val="nil"/>
              <w:left w:val="single" w:sz="4" w:space="0" w:color="auto"/>
              <w:bottom w:val="single" w:sz="4" w:space="0" w:color="000000"/>
              <w:right w:val="single" w:sz="4" w:space="0" w:color="auto"/>
            </w:tcBorders>
            <w:shd w:val="clear" w:color="auto" w:fill="auto"/>
            <w:hideMark/>
          </w:tcPr>
          <w:p w14:paraId="68ED68A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173</w:t>
            </w:r>
          </w:p>
        </w:tc>
        <w:tc>
          <w:tcPr>
            <w:tcW w:w="248" w:type="pct"/>
            <w:vMerge w:val="restart"/>
            <w:tcBorders>
              <w:top w:val="nil"/>
              <w:left w:val="single" w:sz="4" w:space="0" w:color="auto"/>
              <w:bottom w:val="single" w:sz="4" w:space="0" w:color="000000"/>
              <w:right w:val="single" w:sz="4" w:space="0" w:color="auto"/>
            </w:tcBorders>
            <w:shd w:val="clear" w:color="auto" w:fill="auto"/>
            <w:hideMark/>
          </w:tcPr>
          <w:p w14:paraId="76D3C7D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vMerge w:val="restart"/>
            <w:tcBorders>
              <w:top w:val="nil"/>
              <w:left w:val="single" w:sz="4" w:space="0" w:color="auto"/>
              <w:bottom w:val="single" w:sz="4" w:space="0" w:color="000000"/>
              <w:right w:val="single" w:sz="4" w:space="0" w:color="auto"/>
            </w:tcBorders>
            <w:shd w:val="clear" w:color="auto" w:fill="auto"/>
            <w:hideMark/>
          </w:tcPr>
          <w:p w14:paraId="35A7989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7996C0B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vMerge w:val="restart"/>
            <w:tcBorders>
              <w:top w:val="nil"/>
              <w:left w:val="single" w:sz="4" w:space="0" w:color="auto"/>
              <w:bottom w:val="single" w:sz="4" w:space="0" w:color="000000"/>
              <w:right w:val="single" w:sz="4" w:space="0" w:color="auto"/>
            </w:tcBorders>
            <w:shd w:val="clear" w:color="auto" w:fill="auto"/>
            <w:hideMark/>
          </w:tcPr>
          <w:p w14:paraId="276CD63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156402B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0123</w:t>
            </w:r>
          </w:p>
        </w:tc>
        <w:tc>
          <w:tcPr>
            <w:tcW w:w="333" w:type="pct"/>
            <w:tcBorders>
              <w:top w:val="nil"/>
              <w:left w:val="nil"/>
              <w:bottom w:val="single" w:sz="4" w:space="0" w:color="auto"/>
              <w:right w:val="single" w:sz="4" w:space="0" w:color="auto"/>
            </w:tcBorders>
            <w:shd w:val="clear" w:color="auto" w:fill="auto"/>
            <w:hideMark/>
          </w:tcPr>
          <w:p w14:paraId="38C9A397"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Железо (II, III) оксиды (в пересчете на железо) (</w:t>
            </w:r>
            <w:proofErr w:type="spellStart"/>
            <w:r w:rsidRPr="00AA4834">
              <w:rPr>
                <w:rFonts w:ascii="Arial" w:eastAsia="Times New Roman" w:hAnsi="Arial" w:cs="Arial"/>
                <w:sz w:val="18"/>
                <w:szCs w:val="18"/>
                <w:lang w:val="ru-KZ" w:eastAsia="ru-KZ"/>
              </w:rPr>
              <w:t>диЖелезо</w:t>
            </w:r>
            <w:proofErr w:type="spellEnd"/>
            <w:r w:rsidRPr="00AA4834">
              <w:rPr>
                <w:rFonts w:ascii="Arial" w:eastAsia="Times New Roman" w:hAnsi="Arial" w:cs="Arial"/>
                <w:sz w:val="18"/>
                <w:szCs w:val="18"/>
                <w:lang w:val="ru-KZ" w:eastAsia="ru-KZ"/>
              </w:rPr>
              <w:t xml:space="preserve"> </w:t>
            </w:r>
            <w:proofErr w:type="spellStart"/>
            <w:r w:rsidRPr="00AA4834">
              <w:rPr>
                <w:rFonts w:ascii="Arial" w:eastAsia="Times New Roman" w:hAnsi="Arial" w:cs="Arial"/>
                <w:sz w:val="18"/>
                <w:szCs w:val="18"/>
                <w:lang w:val="ru-KZ" w:eastAsia="ru-KZ"/>
              </w:rPr>
              <w:t>триоксид</w:t>
            </w:r>
            <w:proofErr w:type="spellEnd"/>
            <w:r w:rsidRPr="00AA4834">
              <w:rPr>
                <w:rFonts w:ascii="Arial" w:eastAsia="Times New Roman" w:hAnsi="Arial" w:cs="Arial"/>
                <w:sz w:val="18"/>
                <w:szCs w:val="18"/>
                <w:lang w:val="ru-KZ" w:eastAsia="ru-KZ"/>
              </w:rPr>
              <w:t>, Железа оксид) (274)</w:t>
            </w:r>
          </w:p>
        </w:tc>
        <w:tc>
          <w:tcPr>
            <w:tcW w:w="185" w:type="pct"/>
            <w:tcBorders>
              <w:top w:val="nil"/>
              <w:left w:val="nil"/>
              <w:bottom w:val="single" w:sz="4" w:space="0" w:color="auto"/>
              <w:right w:val="single" w:sz="4" w:space="0" w:color="auto"/>
            </w:tcBorders>
            <w:shd w:val="clear" w:color="auto" w:fill="auto"/>
            <w:noWrap/>
            <w:hideMark/>
          </w:tcPr>
          <w:p w14:paraId="2A95A1A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0,00874</w:t>
            </w:r>
          </w:p>
        </w:tc>
        <w:tc>
          <w:tcPr>
            <w:tcW w:w="145" w:type="pct"/>
            <w:tcBorders>
              <w:top w:val="nil"/>
              <w:left w:val="nil"/>
              <w:bottom w:val="single" w:sz="4" w:space="0" w:color="auto"/>
              <w:right w:val="single" w:sz="4" w:space="0" w:color="auto"/>
            </w:tcBorders>
            <w:shd w:val="clear" w:color="auto" w:fill="auto"/>
            <w:noWrap/>
            <w:hideMark/>
          </w:tcPr>
          <w:p w14:paraId="4967A70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287EF70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0,0014947</w:t>
            </w:r>
          </w:p>
        </w:tc>
        <w:tc>
          <w:tcPr>
            <w:tcW w:w="154" w:type="pct"/>
            <w:gridSpan w:val="2"/>
            <w:tcBorders>
              <w:top w:val="nil"/>
              <w:left w:val="nil"/>
              <w:bottom w:val="single" w:sz="4" w:space="0" w:color="auto"/>
              <w:right w:val="single" w:sz="4" w:space="0" w:color="auto"/>
            </w:tcBorders>
            <w:shd w:val="clear" w:color="auto" w:fill="auto"/>
            <w:noWrap/>
            <w:hideMark/>
          </w:tcPr>
          <w:p w14:paraId="29D7B8B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228C184" w14:textId="77777777" w:rsidTr="00AA4834">
        <w:trPr>
          <w:trHeight w:val="765"/>
        </w:trPr>
        <w:tc>
          <w:tcPr>
            <w:tcW w:w="156" w:type="pct"/>
            <w:vMerge/>
            <w:tcBorders>
              <w:top w:val="nil"/>
              <w:left w:val="single" w:sz="4" w:space="0" w:color="auto"/>
              <w:bottom w:val="single" w:sz="4" w:space="0" w:color="000000"/>
              <w:right w:val="single" w:sz="4" w:space="0" w:color="auto"/>
            </w:tcBorders>
            <w:vAlign w:val="center"/>
            <w:hideMark/>
          </w:tcPr>
          <w:p w14:paraId="2BF040D1"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3AF36193"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5F32177"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7B579CA2"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B20DADA"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678BB87"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0BF1E42"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EF8993F"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221C0CD6"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9252677"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114169F7"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158AEE3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DE08FE4"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AFCD93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127214C"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5355186"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4985779E"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204ABE7E"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E7AB64C"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74B0693B"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2EC204B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0143</w:t>
            </w:r>
          </w:p>
        </w:tc>
        <w:tc>
          <w:tcPr>
            <w:tcW w:w="333" w:type="pct"/>
            <w:tcBorders>
              <w:top w:val="nil"/>
              <w:left w:val="nil"/>
              <w:bottom w:val="single" w:sz="4" w:space="0" w:color="auto"/>
              <w:right w:val="single" w:sz="4" w:space="0" w:color="auto"/>
            </w:tcBorders>
            <w:shd w:val="clear" w:color="auto" w:fill="auto"/>
            <w:hideMark/>
          </w:tcPr>
          <w:p w14:paraId="643C3CF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Марганец и его соединения (в пересчете на марганца (IV) оксид) (327)</w:t>
            </w:r>
          </w:p>
        </w:tc>
        <w:tc>
          <w:tcPr>
            <w:tcW w:w="185" w:type="pct"/>
            <w:tcBorders>
              <w:top w:val="nil"/>
              <w:left w:val="nil"/>
              <w:bottom w:val="single" w:sz="4" w:space="0" w:color="auto"/>
              <w:right w:val="single" w:sz="4" w:space="0" w:color="auto"/>
            </w:tcBorders>
            <w:shd w:val="clear" w:color="auto" w:fill="auto"/>
            <w:noWrap/>
            <w:hideMark/>
          </w:tcPr>
          <w:p w14:paraId="75FCCBE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0,000922</w:t>
            </w:r>
          </w:p>
        </w:tc>
        <w:tc>
          <w:tcPr>
            <w:tcW w:w="145" w:type="pct"/>
            <w:tcBorders>
              <w:top w:val="nil"/>
              <w:left w:val="nil"/>
              <w:bottom w:val="single" w:sz="4" w:space="0" w:color="auto"/>
              <w:right w:val="single" w:sz="4" w:space="0" w:color="auto"/>
            </w:tcBorders>
            <w:shd w:val="clear" w:color="auto" w:fill="auto"/>
            <w:noWrap/>
            <w:hideMark/>
          </w:tcPr>
          <w:p w14:paraId="7E27C29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566050E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0,0001246</w:t>
            </w:r>
          </w:p>
        </w:tc>
        <w:tc>
          <w:tcPr>
            <w:tcW w:w="154" w:type="pct"/>
            <w:gridSpan w:val="2"/>
            <w:tcBorders>
              <w:top w:val="nil"/>
              <w:left w:val="nil"/>
              <w:bottom w:val="single" w:sz="4" w:space="0" w:color="auto"/>
              <w:right w:val="single" w:sz="4" w:space="0" w:color="auto"/>
            </w:tcBorders>
            <w:shd w:val="clear" w:color="auto" w:fill="auto"/>
            <w:noWrap/>
            <w:hideMark/>
          </w:tcPr>
          <w:p w14:paraId="480C7D1E"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064C1CD9"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1094A1B9"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310CF59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936BBAF"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23CAFEE5"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A15442"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12A433D"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D625E23"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1C262F8"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95BA07B"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B28671A"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480810CF"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7879B02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F68025D"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042F922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00709C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90F2429"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74EAFEF3"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7643AA1C"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E1DB80"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1FAE838F"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04F9D86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0301</w:t>
            </w:r>
          </w:p>
        </w:tc>
        <w:tc>
          <w:tcPr>
            <w:tcW w:w="333" w:type="pct"/>
            <w:tcBorders>
              <w:top w:val="nil"/>
              <w:left w:val="nil"/>
              <w:bottom w:val="single" w:sz="4" w:space="0" w:color="auto"/>
              <w:right w:val="single" w:sz="4" w:space="0" w:color="auto"/>
            </w:tcBorders>
            <w:shd w:val="clear" w:color="auto" w:fill="auto"/>
            <w:hideMark/>
          </w:tcPr>
          <w:p w14:paraId="7FF0680B"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Азота (IV) диоксид (Азота диоксид) (4)</w:t>
            </w:r>
          </w:p>
        </w:tc>
        <w:tc>
          <w:tcPr>
            <w:tcW w:w="185" w:type="pct"/>
            <w:tcBorders>
              <w:top w:val="nil"/>
              <w:left w:val="nil"/>
              <w:bottom w:val="single" w:sz="4" w:space="0" w:color="auto"/>
              <w:right w:val="single" w:sz="4" w:space="0" w:color="auto"/>
            </w:tcBorders>
            <w:shd w:val="clear" w:color="auto" w:fill="auto"/>
            <w:noWrap/>
            <w:hideMark/>
          </w:tcPr>
          <w:p w14:paraId="44D472C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0,0012</w:t>
            </w:r>
          </w:p>
        </w:tc>
        <w:tc>
          <w:tcPr>
            <w:tcW w:w="145" w:type="pct"/>
            <w:tcBorders>
              <w:top w:val="nil"/>
              <w:left w:val="nil"/>
              <w:bottom w:val="single" w:sz="4" w:space="0" w:color="auto"/>
              <w:right w:val="single" w:sz="4" w:space="0" w:color="auto"/>
            </w:tcBorders>
            <w:shd w:val="clear" w:color="auto" w:fill="auto"/>
            <w:noWrap/>
            <w:hideMark/>
          </w:tcPr>
          <w:p w14:paraId="2543C45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33CEF54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0,00018974</w:t>
            </w:r>
          </w:p>
        </w:tc>
        <w:tc>
          <w:tcPr>
            <w:tcW w:w="154" w:type="pct"/>
            <w:gridSpan w:val="2"/>
            <w:tcBorders>
              <w:top w:val="nil"/>
              <w:left w:val="nil"/>
              <w:bottom w:val="single" w:sz="4" w:space="0" w:color="auto"/>
              <w:right w:val="single" w:sz="4" w:space="0" w:color="auto"/>
            </w:tcBorders>
            <w:shd w:val="clear" w:color="auto" w:fill="auto"/>
            <w:noWrap/>
            <w:hideMark/>
          </w:tcPr>
          <w:p w14:paraId="25A356F8"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76831CFA"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30FB5F83"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368C04A6"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349B28E6"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3F7CDC2B"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4172494"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6E31C20"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01BAFA14"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D188DE1"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3207EEEC"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56599CA"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55C9D437"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3ADF294F"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E4081AF"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BBBE314"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2033B33"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102F190"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58F9F994"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08E87B8F"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9D8D9CA"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6F28071A"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6DA55FC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0304</w:t>
            </w:r>
          </w:p>
        </w:tc>
        <w:tc>
          <w:tcPr>
            <w:tcW w:w="333" w:type="pct"/>
            <w:tcBorders>
              <w:top w:val="nil"/>
              <w:left w:val="nil"/>
              <w:bottom w:val="single" w:sz="4" w:space="0" w:color="auto"/>
              <w:right w:val="single" w:sz="4" w:space="0" w:color="auto"/>
            </w:tcBorders>
            <w:shd w:val="clear" w:color="auto" w:fill="auto"/>
            <w:hideMark/>
          </w:tcPr>
          <w:p w14:paraId="7C589F39"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Азот (II) оксид (Азота оксид) (6)</w:t>
            </w:r>
          </w:p>
        </w:tc>
        <w:tc>
          <w:tcPr>
            <w:tcW w:w="185" w:type="pct"/>
            <w:tcBorders>
              <w:top w:val="nil"/>
              <w:left w:val="nil"/>
              <w:bottom w:val="single" w:sz="4" w:space="0" w:color="auto"/>
              <w:right w:val="single" w:sz="4" w:space="0" w:color="auto"/>
            </w:tcBorders>
            <w:shd w:val="clear" w:color="auto" w:fill="auto"/>
            <w:noWrap/>
            <w:hideMark/>
          </w:tcPr>
          <w:p w14:paraId="6EE13BA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0,000195</w:t>
            </w:r>
          </w:p>
        </w:tc>
        <w:tc>
          <w:tcPr>
            <w:tcW w:w="145" w:type="pct"/>
            <w:tcBorders>
              <w:top w:val="nil"/>
              <w:left w:val="nil"/>
              <w:bottom w:val="single" w:sz="4" w:space="0" w:color="auto"/>
              <w:right w:val="single" w:sz="4" w:space="0" w:color="auto"/>
            </w:tcBorders>
            <w:shd w:val="clear" w:color="auto" w:fill="auto"/>
            <w:noWrap/>
            <w:hideMark/>
          </w:tcPr>
          <w:p w14:paraId="51B954F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4DFCB07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0,00003083</w:t>
            </w:r>
          </w:p>
        </w:tc>
        <w:tc>
          <w:tcPr>
            <w:tcW w:w="154" w:type="pct"/>
            <w:gridSpan w:val="2"/>
            <w:tcBorders>
              <w:top w:val="nil"/>
              <w:left w:val="nil"/>
              <w:bottom w:val="single" w:sz="4" w:space="0" w:color="auto"/>
              <w:right w:val="single" w:sz="4" w:space="0" w:color="auto"/>
            </w:tcBorders>
            <w:shd w:val="clear" w:color="auto" w:fill="auto"/>
            <w:noWrap/>
            <w:hideMark/>
          </w:tcPr>
          <w:p w14:paraId="7209A16F"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5999115D" w14:textId="77777777" w:rsidTr="00AA4834">
        <w:trPr>
          <w:trHeight w:val="510"/>
        </w:trPr>
        <w:tc>
          <w:tcPr>
            <w:tcW w:w="156" w:type="pct"/>
            <w:vMerge/>
            <w:tcBorders>
              <w:top w:val="nil"/>
              <w:left w:val="single" w:sz="4" w:space="0" w:color="auto"/>
              <w:bottom w:val="single" w:sz="4" w:space="0" w:color="000000"/>
              <w:right w:val="single" w:sz="4" w:space="0" w:color="auto"/>
            </w:tcBorders>
            <w:vAlign w:val="center"/>
            <w:hideMark/>
          </w:tcPr>
          <w:p w14:paraId="1EFB9430"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3470C889"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65C9F41A"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0FA67C77"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1018DBE"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33A76174"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7527828"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1D873C7"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17DE8857"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212C93"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46B7DB5E"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1667886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CE9B14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C4328B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77ED817"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834C6BD"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4BB93F70"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1CC3926B"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5D4C779"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1EF53411"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3FDB321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0337</w:t>
            </w:r>
          </w:p>
        </w:tc>
        <w:tc>
          <w:tcPr>
            <w:tcW w:w="333" w:type="pct"/>
            <w:tcBorders>
              <w:top w:val="nil"/>
              <w:left w:val="nil"/>
              <w:bottom w:val="single" w:sz="4" w:space="0" w:color="auto"/>
              <w:right w:val="single" w:sz="4" w:space="0" w:color="auto"/>
            </w:tcBorders>
            <w:shd w:val="clear" w:color="auto" w:fill="auto"/>
            <w:hideMark/>
          </w:tcPr>
          <w:p w14:paraId="571E5661"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Углерод оксид (Окись углерода, Угарный газ) (584)</w:t>
            </w:r>
          </w:p>
        </w:tc>
        <w:tc>
          <w:tcPr>
            <w:tcW w:w="185" w:type="pct"/>
            <w:tcBorders>
              <w:top w:val="nil"/>
              <w:left w:val="nil"/>
              <w:bottom w:val="single" w:sz="4" w:space="0" w:color="auto"/>
              <w:right w:val="single" w:sz="4" w:space="0" w:color="auto"/>
            </w:tcBorders>
            <w:shd w:val="clear" w:color="auto" w:fill="auto"/>
            <w:noWrap/>
            <w:hideMark/>
          </w:tcPr>
          <w:p w14:paraId="41E4AAE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0,00739</w:t>
            </w:r>
          </w:p>
        </w:tc>
        <w:tc>
          <w:tcPr>
            <w:tcW w:w="145" w:type="pct"/>
            <w:tcBorders>
              <w:top w:val="nil"/>
              <w:left w:val="nil"/>
              <w:bottom w:val="single" w:sz="4" w:space="0" w:color="auto"/>
              <w:right w:val="single" w:sz="4" w:space="0" w:color="auto"/>
            </w:tcBorders>
            <w:shd w:val="clear" w:color="auto" w:fill="auto"/>
            <w:noWrap/>
            <w:hideMark/>
          </w:tcPr>
          <w:p w14:paraId="7C7CDCF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5D36F94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0,001257</w:t>
            </w:r>
          </w:p>
        </w:tc>
        <w:tc>
          <w:tcPr>
            <w:tcW w:w="154" w:type="pct"/>
            <w:gridSpan w:val="2"/>
            <w:tcBorders>
              <w:top w:val="nil"/>
              <w:left w:val="nil"/>
              <w:bottom w:val="single" w:sz="4" w:space="0" w:color="auto"/>
              <w:right w:val="single" w:sz="4" w:space="0" w:color="auto"/>
            </w:tcBorders>
            <w:shd w:val="clear" w:color="auto" w:fill="auto"/>
            <w:noWrap/>
            <w:hideMark/>
          </w:tcPr>
          <w:p w14:paraId="21050B8E"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1A7C8268" w14:textId="77777777" w:rsidTr="00AA4834">
        <w:trPr>
          <w:trHeight w:val="765"/>
        </w:trPr>
        <w:tc>
          <w:tcPr>
            <w:tcW w:w="156" w:type="pct"/>
            <w:vMerge/>
            <w:tcBorders>
              <w:top w:val="nil"/>
              <w:left w:val="single" w:sz="4" w:space="0" w:color="auto"/>
              <w:bottom w:val="single" w:sz="4" w:space="0" w:color="000000"/>
              <w:right w:val="single" w:sz="4" w:space="0" w:color="auto"/>
            </w:tcBorders>
            <w:vAlign w:val="center"/>
            <w:hideMark/>
          </w:tcPr>
          <w:p w14:paraId="603C0143"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7909576E"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766C0CF8"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2A3A8998"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2BD5DAB"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5BF2D9B"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22456DE6"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5C95DB2F"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7C06709D"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E1B2F5F"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13F51E90"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3DA245FE"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563E64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34863D29"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CE5220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D57B2CD"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48731BCB"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02FE12DE"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8267323"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261BF12B"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18FFB4D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0342</w:t>
            </w:r>
          </w:p>
        </w:tc>
        <w:tc>
          <w:tcPr>
            <w:tcW w:w="333" w:type="pct"/>
            <w:tcBorders>
              <w:top w:val="nil"/>
              <w:left w:val="nil"/>
              <w:bottom w:val="single" w:sz="4" w:space="0" w:color="auto"/>
              <w:right w:val="single" w:sz="4" w:space="0" w:color="auto"/>
            </w:tcBorders>
            <w:shd w:val="clear" w:color="auto" w:fill="auto"/>
            <w:hideMark/>
          </w:tcPr>
          <w:p w14:paraId="24CA95F9"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Фтористые газообразные соединения /в пересчете на фтор/ (617)</w:t>
            </w:r>
          </w:p>
        </w:tc>
        <w:tc>
          <w:tcPr>
            <w:tcW w:w="185" w:type="pct"/>
            <w:tcBorders>
              <w:top w:val="nil"/>
              <w:left w:val="nil"/>
              <w:bottom w:val="single" w:sz="4" w:space="0" w:color="auto"/>
              <w:right w:val="single" w:sz="4" w:space="0" w:color="auto"/>
            </w:tcBorders>
            <w:shd w:val="clear" w:color="auto" w:fill="auto"/>
            <w:noWrap/>
            <w:hideMark/>
          </w:tcPr>
          <w:p w14:paraId="0AE8257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0,000517</w:t>
            </w:r>
          </w:p>
        </w:tc>
        <w:tc>
          <w:tcPr>
            <w:tcW w:w="145" w:type="pct"/>
            <w:tcBorders>
              <w:top w:val="nil"/>
              <w:left w:val="nil"/>
              <w:bottom w:val="single" w:sz="4" w:space="0" w:color="auto"/>
              <w:right w:val="single" w:sz="4" w:space="0" w:color="auto"/>
            </w:tcBorders>
            <w:shd w:val="clear" w:color="auto" w:fill="auto"/>
            <w:noWrap/>
            <w:hideMark/>
          </w:tcPr>
          <w:p w14:paraId="06F1D59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069BE4C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0,00008518</w:t>
            </w:r>
          </w:p>
        </w:tc>
        <w:tc>
          <w:tcPr>
            <w:tcW w:w="154" w:type="pct"/>
            <w:gridSpan w:val="2"/>
            <w:tcBorders>
              <w:top w:val="nil"/>
              <w:left w:val="nil"/>
              <w:bottom w:val="single" w:sz="4" w:space="0" w:color="auto"/>
              <w:right w:val="single" w:sz="4" w:space="0" w:color="auto"/>
            </w:tcBorders>
            <w:shd w:val="clear" w:color="auto" w:fill="auto"/>
            <w:noWrap/>
            <w:hideMark/>
          </w:tcPr>
          <w:p w14:paraId="25A3DDB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4C502D7" w14:textId="77777777" w:rsidTr="00AA4834">
        <w:trPr>
          <w:trHeight w:val="2040"/>
        </w:trPr>
        <w:tc>
          <w:tcPr>
            <w:tcW w:w="156" w:type="pct"/>
            <w:vMerge/>
            <w:tcBorders>
              <w:top w:val="nil"/>
              <w:left w:val="single" w:sz="4" w:space="0" w:color="auto"/>
              <w:bottom w:val="single" w:sz="4" w:space="0" w:color="000000"/>
              <w:right w:val="single" w:sz="4" w:space="0" w:color="auto"/>
            </w:tcBorders>
            <w:vAlign w:val="center"/>
            <w:hideMark/>
          </w:tcPr>
          <w:p w14:paraId="35A37E9D"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5C3D14AA"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E4EB079"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1BD4EF52"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2EDDCB4"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0A38BCE9"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DB3F01D"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3B0F6E97"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A125977"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CFF166E"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310C3887"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3CE16038"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2D3521A2"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A57FCCB"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C89F9BF"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643EF3D8"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5E1D8F0B"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2F057037"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EAEB1F0"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0EED3ABA"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3DF2B2D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0344</w:t>
            </w:r>
          </w:p>
        </w:tc>
        <w:tc>
          <w:tcPr>
            <w:tcW w:w="333" w:type="pct"/>
            <w:tcBorders>
              <w:top w:val="nil"/>
              <w:left w:val="nil"/>
              <w:bottom w:val="single" w:sz="4" w:space="0" w:color="auto"/>
              <w:right w:val="single" w:sz="4" w:space="0" w:color="auto"/>
            </w:tcBorders>
            <w:shd w:val="clear" w:color="auto" w:fill="auto"/>
            <w:hideMark/>
          </w:tcPr>
          <w:p w14:paraId="22C3773D"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xml:space="preserve">Фториды неорганические плохо растворимые - (алюминия фторид, кальция фторид, натрия </w:t>
            </w:r>
            <w:proofErr w:type="spellStart"/>
            <w:r w:rsidRPr="00AA4834">
              <w:rPr>
                <w:rFonts w:ascii="Arial" w:eastAsia="Times New Roman" w:hAnsi="Arial" w:cs="Arial"/>
                <w:sz w:val="18"/>
                <w:szCs w:val="18"/>
                <w:lang w:val="ru-KZ" w:eastAsia="ru-KZ"/>
              </w:rPr>
              <w:t>гексафторалюминат</w:t>
            </w:r>
            <w:proofErr w:type="spellEnd"/>
            <w:r w:rsidRPr="00AA4834">
              <w:rPr>
                <w:rFonts w:ascii="Arial" w:eastAsia="Times New Roman" w:hAnsi="Arial" w:cs="Arial"/>
                <w:sz w:val="18"/>
                <w:szCs w:val="18"/>
                <w:lang w:val="ru-KZ" w:eastAsia="ru-KZ"/>
              </w:rPr>
              <w:t>) (Фториды неорганические плохо растворимые /в пересчете на фтор/) (615)</w:t>
            </w:r>
          </w:p>
        </w:tc>
        <w:tc>
          <w:tcPr>
            <w:tcW w:w="185" w:type="pct"/>
            <w:tcBorders>
              <w:top w:val="nil"/>
              <w:left w:val="nil"/>
              <w:bottom w:val="single" w:sz="4" w:space="0" w:color="auto"/>
              <w:right w:val="single" w:sz="4" w:space="0" w:color="auto"/>
            </w:tcBorders>
            <w:shd w:val="clear" w:color="auto" w:fill="auto"/>
            <w:noWrap/>
            <w:hideMark/>
          </w:tcPr>
          <w:p w14:paraId="3FC21B2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0,001833</w:t>
            </w:r>
          </w:p>
        </w:tc>
        <w:tc>
          <w:tcPr>
            <w:tcW w:w="145" w:type="pct"/>
            <w:tcBorders>
              <w:top w:val="nil"/>
              <w:left w:val="nil"/>
              <w:bottom w:val="single" w:sz="4" w:space="0" w:color="auto"/>
              <w:right w:val="single" w:sz="4" w:space="0" w:color="auto"/>
            </w:tcBorders>
            <w:shd w:val="clear" w:color="auto" w:fill="auto"/>
            <w:noWrap/>
            <w:hideMark/>
          </w:tcPr>
          <w:p w14:paraId="14997A2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5EEFAD6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0,0001291</w:t>
            </w:r>
          </w:p>
        </w:tc>
        <w:tc>
          <w:tcPr>
            <w:tcW w:w="154" w:type="pct"/>
            <w:gridSpan w:val="2"/>
            <w:tcBorders>
              <w:top w:val="nil"/>
              <w:left w:val="nil"/>
              <w:bottom w:val="single" w:sz="4" w:space="0" w:color="auto"/>
              <w:right w:val="single" w:sz="4" w:space="0" w:color="auto"/>
            </w:tcBorders>
            <w:shd w:val="clear" w:color="auto" w:fill="auto"/>
            <w:noWrap/>
            <w:hideMark/>
          </w:tcPr>
          <w:p w14:paraId="2BDBA7E7"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68BA37DD" w14:textId="77777777" w:rsidTr="00AA4834">
        <w:trPr>
          <w:trHeight w:val="2550"/>
        </w:trPr>
        <w:tc>
          <w:tcPr>
            <w:tcW w:w="156" w:type="pct"/>
            <w:vMerge/>
            <w:tcBorders>
              <w:top w:val="nil"/>
              <w:left w:val="single" w:sz="4" w:space="0" w:color="auto"/>
              <w:bottom w:val="single" w:sz="4" w:space="0" w:color="000000"/>
              <w:right w:val="single" w:sz="4" w:space="0" w:color="auto"/>
            </w:tcBorders>
            <w:vAlign w:val="center"/>
            <w:hideMark/>
          </w:tcPr>
          <w:p w14:paraId="350AB53E" w14:textId="77777777" w:rsidR="00AA4834" w:rsidRPr="00AA4834" w:rsidRDefault="00AA4834" w:rsidP="00AA4834">
            <w:pPr>
              <w:rPr>
                <w:rFonts w:ascii="Arial" w:eastAsia="Times New Roman" w:hAnsi="Arial" w:cs="Arial"/>
                <w:sz w:val="18"/>
                <w:szCs w:val="18"/>
                <w:lang w:val="ru-KZ" w:eastAsia="ru-KZ"/>
              </w:rPr>
            </w:pPr>
          </w:p>
        </w:tc>
        <w:tc>
          <w:tcPr>
            <w:tcW w:w="103" w:type="pct"/>
            <w:vMerge/>
            <w:tcBorders>
              <w:top w:val="nil"/>
              <w:left w:val="single" w:sz="4" w:space="0" w:color="auto"/>
              <w:bottom w:val="single" w:sz="4" w:space="0" w:color="000000"/>
              <w:right w:val="single" w:sz="4" w:space="0" w:color="auto"/>
            </w:tcBorders>
            <w:vAlign w:val="center"/>
            <w:hideMark/>
          </w:tcPr>
          <w:p w14:paraId="76D7DBC5"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52170303" w14:textId="77777777" w:rsidR="00AA4834" w:rsidRPr="00AA4834" w:rsidRDefault="00AA4834" w:rsidP="00AA4834">
            <w:pPr>
              <w:rPr>
                <w:rFonts w:ascii="Arial" w:eastAsia="Times New Roman" w:hAnsi="Arial" w:cs="Arial"/>
                <w:sz w:val="18"/>
                <w:szCs w:val="18"/>
                <w:lang w:val="ru-KZ" w:eastAsia="ru-KZ"/>
              </w:rPr>
            </w:pPr>
          </w:p>
        </w:tc>
        <w:tc>
          <w:tcPr>
            <w:tcW w:w="217" w:type="pct"/>
            <w:vMerge/>
            <w:tcBorders>
              <w:top w:val="nil"/>
              <w:left w:val="single" w:sz="4" w:space="0" w:color="auto"/>
              <w:bottom w:val="single" w:sz="4" w:space="0" w:color="000000"/>
              <w:right w:val="single" w:sz="4" w:space="0" w:color="auto"/>
            </w:tcBorders>
            <w:vAlign w:val="center"/>
            <w:hideMark/>
          </w:tcPr>
          <w:p w14:paraId="57DB5A0A" w14:textId="77777777" w:rsidR="00AA4834" w:rsidRPr="00AA4834" w:rsidRDefault="00AA4834" w:rsidP="00AA4834">
            <w:pPr>
              <w:rPr>
                <w:rFonts w:ascii="Arial" w:eastAsia="Times New Roman" w:hAnsi="Arial" w:cs="Arial"/>
                <w:sz w:val="18"/>
                <w:szCs w:val="18"/>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51A0435" w14:textId="77777777" w:rsidR="00AA4834" w:rsidRPr="00AA4834" w:rsidRDefault="00AA4834" w:rsidP="00AA4834">
            <w:pPr>
              <w:rPr>
                <w:rFonts w:ascii="Arial" w:eastAsia="Times New Roman" w:hAnsi="Arial" w:cs="Arial"/>
                <w:sz w:val="18"/>
                <w:szCs w:val="18"/>
                <w:lang w:val="ru-KZ" w:eastAsia="ru-KZ"/>
              </w:rPr>
            </w:pPr>
          </w:p>
        </w:tc>
        <w:tc>
          <w:tcPr>
            <w:tcW w:w="286" w:type="pct"/>
            <w:vMerge/>
            <w:tcBorders>
              <w:top w:val="nil"/>
              <w:left w:val="single" w:sz="4" w:space="0" w:color="auto"/>
              <w:bottom w:val="single" w:sz="4" w:space="0" w:color="000000"/>
              <w:right w:val="single" w:sz="4" w:space="0" w:color="auto"/>
            </w:tcBorders>
            <w:vAlign w:val="center"/>
            <w:hideMark/>
          </w:tcPr>
          <w:p w14:paraId="22201F2D"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4558C47C" w14:textId="77777777" w:rsidR="00AA4834" w:rsidRPr="00AA4834" w:rsidRDefault="00AA4834" w:rsidP="00AA4834">
            <w:pPr>
              <w:rPr>
                <w:rFonts w:ascii="Arial" w:eastAsia="Times New Roman" w:hAnsi="Arial" w:cs="Arial"/>
                <w:sz w:val="18"/>
                <w:szCs w:val="18"/>
                <w:lang w:val="ru-KZ" w:eastAsia="ru-KZ"/>
              </w:rPr>
            </w:pPr>
          </w:p>
        </w:tc>
        <w:tc>
          <w:tcPr>
            <w:tcW w:w="190" w:type="pct"/>
            <w:vMerge/>
            <w:tcBorders>
              <w:top w:val="nil"/>
              <w:left w:val="single" w:sz="4" w:space="0" w:color="auto"/>
              <w:bottom w:val="single" w:sz="4" w:space="0" w:color="000000"/>
              <w:right w:val="single" w:sz="4" w:space="0" w:color="auto"/>
            </w:tcBorders>
            <w:vAlign w:val="center"/>
            <w:hideMark/>
          </w:tcPr>
          <w:p w14:paraId="7976994B" w14:textId="77777777" w:rsidR="00AA4834" w:rsidRPr="00AA4834" w:rsidRDefault="00AA4834" w:rsidP="00AA4834">
            <w:pPr>
              <w:rPr>
                <w:rFonts w:ascii="Arial" w:eastAsia="Times New Roman" w:hAnsi="Arial" w:cs="Arial"/>
                <w:sz w:val="18"/>
                <w:szCs w:val="18"/>
                <w:lang w:val="ru-KZ" w:eastAsia="ru-KZ"/>
              </w:rPr>
            </w:pPr>
          </w:p>
        </w:tc>
        <w:tc>
          <w:tcPr>
            <w:tcW w:w="167" w:type="pct"/>
            <w:vMerge/>
            <w:tcBorders>
              <w:top w:val="nil"/>
              <w:left w:val="single" w:sz="4" w:space="0" w:color="auto"/>
              <w:bottom w:val="single" w:sz="4" w:space="0" w:color="000000"/>
              <w:right w:val="single" w:sz="4" w:space="0" w:color="auto"/>
            </w:tcBorders>
            <w:vAlign w:val="center"/>
            <w:hideMark/>
          </w:tcPr>
          <w:p w14:paraId="55E3C0B0" w14:textId="77777777" w:rsidR="00AA4834" w:rsidRPr="00AA4834" w:rsidRDefault="00AA4834" w:rsidP="00AA4834">
            <w:pPr>
              <w:rPr>
                <w:rFonts w:ascii="Arial" w:eastAsia="Times New Roman" w:hAnsi="Arial" w:cs="Arial"/>
                <w:sz w:val="18"/>
                <w:szCs w:val="18"/>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D641640" w14:textId="77777777" w:rsidR="00AA4834" w:rsidRPr="00AA4834" w:rsidRDefault="00AA4834" w:rsidP="00AA4834">
            <w:pPr>
              <w:rPr>
                <w:rFonts w:ascii="Arial" w:eastAsia="Times New Roman" w:hAnsi="Arial" w:cs="Arial"/>
                <w:sz w:val="18"/>
                <w:szCs w:val="18"/>
                <w:lang w:val="ru-KZ" w:eastAsia="ru-KZ"/>
              </w:rPr>
            </w:pPr>
          </w:p>
        </w:tc>
        <w:tc>
          <w:tcPr>
            <w:tcW w:w="140" w:type="pct"/>
            <w:vMerge/>
            <w:tcBorders>
              <w:top w:val="nil"/>
              <w:left w:val="single" w:sz="4" w:space="0" w:color="auto"/>
              <w:bottom w:val="single" w:sz="4" w:space="0" w:color="000000"/>
              <w:right w:val="single" w:sz="4" w:space="0" w:color="auto"/>
            </w:tcBorders>
            <w:vAlign w:val="center"/>
            <w:hideMark/>
          </w:tcPr>
          <w:p w14:paraId="23B667D3" w14:textId="77777777" w:rsidR="00AA4834" w:rsidRPr="00AA4834" w:rsidRDefault="00AA4834" w:rsidP="00AA4834">
            <w:pPr>
              <w:rPr>
                <w:rFonts w:ascii="Arial" w:eastAsia="Times New Roman" w:hAnsi="Arial" w:cs="Arial"/>
                <w:sz w:val="18"/>
                <w:szCs w:val="18"/>
                <w:lang w:val="ru-KZ" w:eastAsia="ru-KZ"/>
              </w:rPr>
            </w:pPr>
          </w:p>
        </w:tc>
        <w:tc>
          <w:tcPr>
            <w:tcW w:w="145" w:type="pct"/>
            <w:vMerge/>
            <w:tcBorders>
              <w:top w:val="nil"/>
              <w:left w:val="single" w:sz="4" w:space="0" w:color="auto"/>
              <w:bottom w:val="single" w:sz="4" w:space="0" w:color="000000"/>
              <w:right w:val="single" w:sz="4" w:space="0" w:color="auto"/>
            </w:tcBorders>
            <w:vAlign w:val="center"/>
            <w:hideMark/>
          </w:tcPr>
          <w:p w14:paraId="27B9C393"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1C90A18A"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7391FB61"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4265A6AF" w14:textId="77777777" w:rsidR="00AA4834" w:rsidRPr="00AA4834" w:rsidRDefault="00AA4834" w:rsidP="00AA4834">
            <w:pPr>
              <w:rPr>
                <w:rFonts w:ascii="Arial" w:eastAsia="Times New Roman" w:hAnsi="Arial" w:cs="Arial"/>
                <w:sz w:val="18"/>
                <w:szCs w:val="18"/>
                <w:lang w:val="ru-KZ" w:eastAsia="ru-KZ"/>
              </w:rPr>
            </w:pPr>
          </w:p>
        </w:tc>
        <w:tc>
          <w:tcPr>
            <w:tcW w:w="163" w:type="pct"/>
            <w:vMerge/>
            <w:tcBorders>
              <w:top w:val="nil"/>
              <w:left w:val="single" w:sz="4" w:space="0" w:color="auto"/>
              <w:bottom w:val="single" w:sz="4" w:space="0" w:color="000000"/>
              <w:right w:val="single" w:sz="4" w:space="0" w:color="auto"/>
            </w:tcBorders>
            <w:vAlign w:val="center"/>
            <w:hideMark/>
          </w:tcPr>
          <w:p w14:paraId="50B85786" w14:textId="77777777" w:rsidR="00AA4834" w:rsidRPr="00AA4834" w:rsidRDefault="00AA4834" w:rsidP="00AA4834">
            <w:pPr>
              <w:rPr>
                <w:rFonts w:ascii="Arial" w:eastAsia="Times New Roman" w:hAnsi="Arial" w:cs="Arial"/>
                <w:sz w:val="18"/>
                <w:szCs w:val="18"/>
                <w:lang w:val="ru-KZ" w:eastAsia="ru-KZ"/>
              </w:rPr>
            </w:pPr>
          </w:p>
        </w:tc>
        <w:tc>
          <w:tcPr>
            <w:tcW w:w="248" w:type="pct"/>
            <w:vMerge/>
            <w:tcBorders>
              <w:top w:val="nil"/>
              <w:left w:val="single" w:sz="4" w:space="0" w:color="auto"/>
              <w:bottom w:val="single" w:sz="4" w:space="0" w:color="000000"/>
              <w:right w:val="single" w:sz="4" w:space="0" w:color="auto"/>
            </w:tcBorders>
            <w:vAlign w:val="center"/>
            <w:hideMark/>
          </w:tcPr>
          <w:p w14:paraId="4B028240" w14:textId="77777777" w:rsidR="00AA4834" w:rsidRPr="00AA4834" w:rsidRDefault="00AA4834" w:rsidP="00AA4834">
            <w:pPr>
              <w:rPr>
                <w:rFonts w:ascii="Arial" w:eastAsia="Times New Roman" w:hAnsi="Arial" w:cs="Arial"/>
                <w:sz w:val="18"/>
                <w:szCs w:val="18"/>
                <w:lang w:val="ru-KZ" w:eastAsia="ru-KZ"/>
              </w:rPr>
            </w:pPr>
          </w:p>
        </w:tc>
        <w:tc>
          <w:tcPr>
            <w:tcW w:w="235" w:type="pct"/>
            <w:vMerge/>
            <w:tcBorders>
              <w:top w:val="nil"/>
              <w:left w:val="single" w:sz="4" w:space="0" w:color="auto"/>
              <w:bottom w:val="single" w:sz="4" w:space="0" w:color="000000"/>
              <w:right w:val="single" w:sz="4" w:space="0" w:color="auto"/>
            </w:tcBorders>
            <w:vAlign w:val="center"/>
            <w:hideMark/>
          </w:tcPr>
          <w:p w14:paraId="3A4BB189" w14:textId="77777777" w:rsidR="00AA4834" w:rsidRPr="00AA4834" w:rsidRDefault="00AA4834" w:rsidP="00AA4834">
            <w:pPr>
              <w:rPr>
                <w:rFonts w:ascii="Arial" w:eastAsia="Times New Roman" w:hAnsi="Arial" w:cs="Arial"/>
                <w:sz w:val="18"/>
                <w:szCs w:val="18"/>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E697E9" w14:textId="77777777" w:rsidR="00AA4834" w:rsidRPr="00AA4834" w:rsidRDefault="00AA4834" w:rsidP="00AA4834">
            <w:pPr>
              <w:rPr>
                <w:rFonts w:ascii="Arial" w:eastAsia="Times New Roman" w:hAnsi="Arial" w:cs="Arial"/>
                <w:sz w:val="18"/>
                <w:szCs w:val="18"/>
                <w:lang w:val="ru-KZ" w:eastAsia="ru-KZ"/>
              </w:rPr>
            </w:pPr>
          </w:p>
        </w:tc>
        <w:tc>
          <w:tcPr>
            <w:tcW w:w="77" w:type="pct"/>
            <w:vMerge/>
            <w:tcBorders>
              <w:top w:val="nil"/>
              <w:left w:val="single" w:sz="4" w:space="0" w:color="auto"/>
              <w:bottom w:val="single" w:sz="4" w:space="0" w:color="000000"/>
              <w:right w:val="single" w:sz="4" w:space="0" w:color="auto"/>
            </w:tcBorders>
            <w:vAlign w:val="center"/>
            <w:hideMark/>
          </w:tcPr>
          <w:p w14:paraId="1D5E6F88" w14:textId="77777777" w:rsidR="00AA4834" w:rsidRPr="00AA4834" w:rsidRDefault="00AA4834" w:rsidP="00AA4834">
            <w:pPr>
              <w:rPr>
                <w:rFonts w:ascii="Arial" w:eastAsia="Times New Roman" w:hAnsi="Arial" w:cs="Arial"/>
                <w:sz w:val="18"/>
                <w:szCs w:val="18"/>
                <w:lang w:val="ru-KZ" w:eastAsia="ru-KZ"/>
              </w:rPr>
            </w:pPr>
          </w:p>
        </w:tc>
        <w:tc>
          <w:tcPr>
            <w:tcW w:w="362" w:type="pct"/>
            <w:tcBorders>
              <w:top w:val="nil"/>
              <w:left w:val="nil"/>
              <w:bottom w:val="single" w:sz="4" w:space="0" w:color="auto"/>
              <w:right w:val="single" w:sz="4" w:space="0" w:color="auto"/>
            </w:tcBorders>
            <w:shd w:val="clear" w:color="auto" w:fill="auto"/>
            <w:noWrap/>
            <w:hideMark/>
          </w:tcPr>
          <w:p w14:paraId="4AE97C7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2908</w:t>
            </w:r>
          </w:p>
        </w:tc>
        <w:tc>
          <w:tcPr>
            <w:tcW w:w="333" w:type="pct"/>
            <w:tcBorders>
              <w:top w:val="nil"/>
              <w:left w:val="nil"/>
              <w:bottom w:val="single" w:sz="4" w:space="0" w:color="auto"/>
              <w:right w:val="single" w:sz="4" w:space="0" w:color="auto"/>
            </w:tcBorders>
            <w:shd w:val="clear" w:color="auto" w:fill="auto"/>
            <w:hideMark/>
          </w:tcPr>
          <w:p w14:paraId="7A599735"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5" w:type="pct"/>
            <w:tcBorders>
              <w:top w:val="nil"/>
              <w:left w:val="nil"/>
              <w:bottom w:val="single" w:sz="4" w:space="0" w:color="auto"/>
              <w:right w:val="single" w:sz="4" w:space="0" w:color="auto"/>
            </w:tcBorders>
            <w:shd w:val="clear" w:color="auto" w:fill="auto"/>
            <w:noWrap/>
            <w:hideMark/>
          </w:tcPr>
          <w:p w14:paraId="5A0AB74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0,000778</w:t>
            </w:r>
          </w:p>
        </w:tc>
        <w:tc>
          <w:tcPr>
            <w:tcW w:w="145" w:type="pct"/>
            <w:tcBorders>
              <w:top w:val="nil"/>
              <w:left w:val="nil"/>
              <w:bottom w:val="single" w:sz="4" w:space="0" w:color="auto"/>
              <w:right w:val="single" w:sz="4" w:space="0" w:color="auto"/>
            </w:tcBorders>
            <w:shd w:val="clear" w:color="auto" w:fill="auto"/>
            <w:noWrap/>
            <w:hideMark/>
          </w:tcPr>
          <w:p w14:paraId="6824FAC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6DB566A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0,00010652</w:t>
            </w:r>
          </w:p>
        </w:tc>
        <w:tc>
          <w:tcPr>
            <w:tcW w:w="154" w:type="pct"/>
            <w:gridSpan w:val="2"/>
            <w:tcBorders>
              <w:top w:val="nil"/>
              <w:left w:val="nil"/>
              <w:bottom w:val="single" w:sz="4" w:space="0" w:color="auto"/>
              <w:right w:val="single" w:sz="4" w:space="0" w:color="auto"/>
            </w:tcBorders>
            <w:shd w:val="clear" w:color="auto" w:fill="auto"/>
            <w:noWrap/>
            <w:hideMark/>
          </w:tcPr>
          <w:p w14:paraId="6330F880"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32405630" w14:textId="77777777" w:rsidTr="00AA4834">
        <w:trPr>
          <w:trHeight w:val="2040"/>
        </w:trPr>
        <w:tc>
          <w:tcPr>
            <w:tcW w:w="156" w:type="pct"/>
            <w:tcBorders>
              <w:top w:val="nil"/>
              <w:left w:val="single" w:sz="4" w:space="0" w:color="auto"/>
              <w:bottom w:val="single" w:sz="4" w:space="0" w:color="auto"/>
              <w:right w:val="single" w:sz="4" w:space="0" w:color="auto"/>
            </w:tcBorders>
            <w:shd w:val="clear" w:color="auto" w:fill="auto"/>
            <w:hideMark/>
          </w:tcPr>
          <w:p w14:paraId="4AFE12AB"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tcBorders>
              <w:top w:val="nil"/>
              <w:left w:val="nil"/>
              <w:bottom w:val="single" w:sz="4" w:space="0" w:color="auto"/>
              <w:right w:val="single" w:sz="4" w:space="0" w:color="auto"/>
            </w:tcBorders>
            <w:shd w:val="clear" w:color="auto" w:fill="auto"/>
            <w:noWrap/>
            <w:hideMark/>
          </w:tcPr>
          <w:p w14:paraId="101F0DDB"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tcBorders>
              <w:top w:val="nil"/>
              <w:left w:val="nil"/>
              <w:bottom w:val="single" w:sz="4" w:space="0" w:color="auto"/>
              <w:right w:val="single" w:sz="4" w:space="0" w:color="auto"/>
            </w:tcBorders>
            <w:shd w:val="clear" w:color="auto" w:fill="auto"/>
            <w:hideMark/>
          </w:tcPr>
          <w:p w14:paraId="126334F9"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xml:space="preserve">Разгрузка </w:t>
            </w:r>
            <w:proofErr w:type="spellStart"/>
            <w:r w:rsidRPr="00AA4834">
              <w:rPr>
                <w:rFonts w:ascii="Arial" w:eastAsia="Times New Roman" w:hAnsi="Arial" w:cs="Arial"/>
                <w:sz w:val="18"/>
                <w:szCs w:val="18"/>
                <w:lang w:val="ru-KZ" w:eastAsia="ru-KZ"/>
              </w:rPr>
              <w:t>пыляющих</w:t>
            </w:r>
            <w:proofErr w:type="spellEnd"/>
            <w:r w:rsidRPr="00AA4834">
              <w:rPr>
                <w:rFonts w:ascii="Arial" w:eastAsia="Times New Roman" w:hAnsi="Arial" w:cs="Arial"/>
                <w:sz w:val="18"/>
                <w:szCs w:val="18"/>
                <w:lang w:val="ru-KZ" w:eastAsia="ru-KZ"/>
              </w:rPr>
              <w:t xml:space="preserve"> материалов</w:t>
            </w:r>
          </w:p>
        </w:tc>
        <w:tc>
          <w:tcPr>
            <w:tcW w:w="217" w:type="pct"/>
            <w:tcBorders>
              <w:top w:val="nil"/>
              <w:left w:val="nil"/>
              <w:bottom w:val="single" w:sz="4" w:space="0" w:color="auto"/>
              <w:right w:val="single" w:sz="4" w:space="0" w:color="auto"/>
            </w:tcBorders>
            <w:shd w:val="clear" w:color="auto" w:fill="auto"/>
            <w:hideMark/>
          </w:tcPr>
          <w:p w14:paraId="02F3E098"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r w:rsidRPr="00AA4834">
              <w:rPr>
                <w:rFonts w:ascii="Arial" w:eastAsia="Times New Roman" w:hAnsi="Arial" w:cs="Arial"/>
                <w:sz w:val="18"/>
                <w:szCs w:val="18"/>
                <w:lang w:val="ru-KZ" w:eastAsia="ru-KZ"/>
              </w:rPr>
              <w:br w:type="page"/>
            </w:r>
          </w:p>
        </w:tc>
        <w:tc>
          <w:tcPr>
            <w:tcW w:w="147" w:type="pct"/>
            <w:tcBorders>
              <w:top w:val="nil"/>
              <w:left w:val="nil"/>
              <w:bottom w:val="single" w:sz="4" w:space="0" w:color="auto"/>
              <w:right w:val="single" w:sz="4" w:space="0" w:color="auto"/>
            </w:tcBorders>
            <w:shd w:val="clear" w:color="auto" w:fill="auto"/>
            <w:hideMark/>
          </w:tcPr>
          <w:p w14:paraId="60FBDA2B"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br w:type="page"/>
            </w:r>
          </w:p>
        </w:tc>
        <w:tc>
          <w:tcPr>
            <w:tcW w:w="286" w:type="pct"/>
            <w:tcBorders>
              <w:top w:val="nil"/>
              <w:left w:val="nil"/>
              <w:bottom w:val="single" w:sz="4" w:space="0" w:color="auto"/>
              <w:right w:val="single" w:sz="4" w:space="0" w:color="auto"/>
            </w:tcBorders>
            <w:shd w:val="clear" w:color="auto" w:fill="auto"/>
            <w:hideMark/>
          </w:tcPr>
          <w:p w14:paraId="38ED913F"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xml:space="preserve">Разгрузка </w:t>
            </w:r>
            <w:proofErr w:type="spellStart"/>
            <w:r w:rsidRPr="00AA4834">
              <w:rPr>
                <w:rFonts w:ascii="Arial" w:eastAsia="Times New Roman" w:hAnsi="Arial" w:cs="Arial"/>
                <w:sz w:val="18"/>
                <w:szCs w:val="18"/>
                <w:lang w:val="ru-KZ" w:eastAsia="ru-KZ"/>
              </w:rPr>
              <w:t>пыляющих</w:t>
            </w:r>
            <w:proofErr w:type="spellEnd"/>
            <w:r w:rsidRPr="00AA4834">
              <w:rPr>
                <w:rFonts w:ascii="Arial" w:eastAsia="Times New Roman" w:hAnsi="Arial" w:cs="Arial"/>
                <w:sz w:val="18"/>
                <w:szCs w:val="18"/>
                <w:lang w:val="ru-KZ" w:eastAsia="ru-KZ"/>
              </w:rPr>
              <w:t xml:space="preserve"> материалов</w:t>
            </w:r>
          </w:p>
        </w:tc>
        <w:tc>
          <w:tcPr>
            <w:tcW w:w="190" w:type="pct"/>
            <w:tcBorders>
              <w:top w:val="nil"/>
              <w:left w:val="nil"/>
              <w:bottom w:val="single" w:sz="4" w:space="0" w:color="auto"/>
              <w:right w:val="single" w:sz="4" w:space="0" w:color="auto"/>
            </w:tcBorders>
            <w:shd w:val="clear" w:color="auto" w:fill="auto"/>
            <w:hideMark/>
          </w:tcPr>
          <w:p w14:paraId="0CE9DE67"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6007</w:t>
            </w:r>
          </w:p>
        </w:tc>
        <w:tc>
          <w:tcPr>
            <w:tcW w:w="190" w:type="pct"/>
            <w:tcBorders>
              <w:top w:val="nil"/>
              <w:left w:val="nil"/>
              <w:bottom w:val="single" w:sz="4" w:space="0" w:color="auto"/>
              <w:right w:val="single" w:sz="4" w:space="0" w:color="auto"/>
            </w:tcBorders>
            <w:shd w:val="clear" w:color="auto" w:fill="auto"/>
            <w:noWrap/>
            <w:hideMark/>
          </w:tcPr>
          <w:p w14:paraId="0305D7F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tcBorders>
              <w:top w:val="nil"/>
              <w:left w:val="nil"/>
              <w:bottom w:val="single" w:sz="4" w:space="0" w:color="auto"/>
              <w:right w:val="single" w:sz="4" w:space="0" w:color="auto"/>
            </w:tcBorders>
            <w:shd w:val="clear" w:color="auto" w:fill="auto"/>
            <w:hideMark/>
          </w:tcPr>
          <w:p w14:paraId="123A90D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BD47DB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tcBorders>
              <w:top w:val="nil"/>
              <w:left w:val="nil"/>
              <w:bottom w:val="single" w:sz="4" w:space="0" w:color="auto"/>
              <w:right w:val="single" w:sz="4" w:space="0" w:color="auto"/>
            </w:tcBorders>
            <w:shd w:val="clear" w:color="auto" w:fill="auto"/>
            <w:noWrap/>
            <w:hideMark/>
          </w:tcPr>
          <w:p w14:paraId="51E71FD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tcBorders>
              <w:top w:val="nil"/>
              <w:left w:val="nil"/>
              <w:bottom w:val="single" w:sz="4" w:space="0" w:color="auto"/>
              <w:right w:val="single" w:sz="4" w:space="0" w:color="auto"/>
            </w:tcBorders>
            <w:shd w:val="clear" w:color="auto" w:fill="auto"/>
            <w:noWrap/>
            <w:hideMark/>
          </w:tcPr>
          <w:p w14:paraId="2ABD061F"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tcBorders>
              <w:top w:val="nil"/>
              <w:left w:val="nil"/>
              <w:bottom w:val="single" w:sz="4" w:space="0" w:color="auto"/>
              <w:right w:val="single" w:sz="4" w:space="0" w:color="auto"/>
            </w:tcBorders>
            <w:shd w:val="clear" w:color="auto" w:fill="auto"/>
            <w:noWrap/>
            <w:hideMark/>
          </w:tcPr>
          <w:p w14:paraId="30A0A1A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2489</w:t>
            </w:r>
          </w:p>
        </w:tc>
        <w:tc>
          <w:tcPr>
            <w:tcW w:w="163" w:type="pct"/>
            <w:tcBorders>
              <w:top w:val="nil"/>
              <w:left w:val="nil"/>
              <w:bottom w:val="single" w:sz="4" w:space="0" w:color="auto"/>
              <w:right w:val="single" w:sz="4" w:space="0" w:color="auto"/>
            </w:tcBorders>
            <w:shd w:val="clear" w:color="auto" w:fill="auto"/>
            <w:noWrap/>
            <w:hideMark/>
          </w:tcPr>
          <w:p w14:paraId="1D65C3E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346</w:t>
            </w:r>
          </w:p>
        </w:tc>
        <w:tc>
          <w:tcPr>
            <w:tcW w:w="163" w:type="pct"/>
            <w:tcBorders>
              <w:top w:val="nil"/>
              <w:left w:val="nil"/>
              <w:bottom w:val="single" w:sz="4" w:space="0" w:color="auto"/>
              <w:right w:val="single" w:sz="4" w:space="0" w:color="auto"/>
            </w:tcBorders>
            <w:shd w:val="clear" w:color="auto" w:fill="auto"/>
            <w:noWrap/>
            <w:hideMark/>
          </w:tcPr>
          <w:p w14:paraId="64195F04"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212</w:t>
            </w:r>
          </w:p>
        </w:tc>
        <w:tc>
          <w:tcPr>
            <w:tcW w:w="163" w:type="pct"/>
            <w:tcBorders>
              <w:top w:val="nil"/>
              <w:left w:val="nil"/>
              <w:bottom w:val="single" w:sz="4" w:space="0" w:color="auto"/>
              <w:right w:val="single" w:sz="4" w:space="0" w:color="auto"/>
            </w:tcBorders>
            <w:shd w:val="clear" w:color="auto" w:fill="auto"/>
            <w:noWrap/>
            <w:hideMark/>
          </w:tcPr>
          <w:p w14:paraId="3C5EFE1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195</w:t>
            </w:r>
          </w:p>
        </w:tc>
        <w:tc>
          <w:tcPr>
            <w:tcW w:w="248" w:type="pct"/>
            <w:tcBorders>
              <w:top w:val="nil"/>
              <w:left w:val="nil"/>
              <w:bottom w:val="single" w:sz="4" w:space="0" w:color="auto"/>
              <w:right w:val="single" w:sz="4" w:space="0" w:color="auto"/>
            </w:tcBorders>
            <w:shd w:val="clear" w:color="auto" w:fill="auto"/>
            <w:hideMark/>
          </w:tcPr>
          <w:p w14:paraId="23465F78"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tcBorders>
              <w:top w:val="nil"/>
              <w:left w:val="nil"/>
              <w:bottom w:val="single" w:sz="4" w:space="0" w:color="auto"/>
              <w:right w:val="single" w:sz="4" w:space="0" w:color="auto"/>
            </w:tcBorders>
            <w:shd w:val="clear" w:color="auto" w:fill="auto"/>
            <w:noWrap/>
            <w:hideMark/>
          </w:tcPr>
          <w:p w14:paraId="5DC95163"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F44382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tcBorders>
              <w:top w:val="nil"/>
              <w:left w:val="nil"/>
              <w:bottom w:val="single" w:sz="4" w:space="0" w:color="auto"/>
              <w:right w:val="single" w:sz="4" w:space="0" w:color="auto"/>
            </w:tcBorders>
            <w:shd w:val="clear" w:color="auto" w:fill="auto"/>
            <w:noWrap/>
            <w:hideMark/>
          </w:tcPr>
          <w:p w14:paraId="472B0D4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59AA3AB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2909</w:t>
            </w:r>
          </w:p>
        </w:tc>
        <w:tc>
          <w:tcPr>
            <w:tcW w:w="333" w:type="pct"/>
            <w:tcBorders>
              <w:top w:val="nil"/>
              <w:left w:val="nil"/>
              <w:bottom w:val="single" w:sz="4" w:space="0" w:color="auto"/>
              <w:right w:val="single" w:sz="4" w:space="0" w:color="auto"/>
            </w:tcBorders>
            <w:shd w:val="clear" w:color="auto" w:fill="auto"/>
            <w:hideMark/>
          </w:tcPr>
          <w:p w14:paraId="729B15A1"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85" w:type="pct"/>
            <w:tcBorders>
              <w:top w:val="nil"/>
              <w:left w:val="nil"/>
              <w:bottom w:val="single" w:sz="4" w:space="0" w:color="auto"/>
              <w:right w:val="single" w:sz="4" w:space="0" w:color="auto"/>
            </w:tcBorders>
            <w:shd w:val="clear" w:color="auto" w:fill="auto"/>
            <w:noWrap/>
            <w:hideMark/>
          </w:tcPr>
          <w:p w14:paraId="4299C69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0,98</w:t>
            </w:r>
          </w:p>
        </w:tc>
        <w:tc>
          <w:tcPr>
            <w:tcW w:w="145" w:type="pct"/>
            <w:tcBorders>
              <w:top w:val="nil"/>
              <w:left w:val="nil"/>
              <w:bottom w:val="single" w:sz="4" w:space="0" w:color="auto"/>
              <w:right w:val="single" w:sz="4" w:space="0" w:color="auto"/>
            </w:tcBorders>
            <w:shd w:val="clear" w:color="auto" w:fill="auto"/>
            <w:noWrap/>
            <w:hideMark/>
          </w:tcPr>
          <w:p w14:paraId="20634C92"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1C7D30B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0,16556</w:t>
            </w:r>
          </w:p>
        </w:tc>
        <w:tc>
          <w:tcPr>
            <w:tcW w:w="154" w:type="pct"/>
            <w:gridSpan w:val="2"/>
            <w:tcBorders>
              <w:top w:val="nil"/>
              <w:left w:val="nil"/>
              <w:bottom w:val="single" w:sz="4" w:space="0" w:color="auto"/>
              <w:right w:val="single" w:sz="4" w:space="0" w:color="auto"/>
            </w:tcBorders>
            <w:shd w:val="clear" w:color="auto" w:fill="auto"/>
            <w:noWrap/>
            <w:hideMark/>
          </w:tcPr>
          <w:p w14:paraId="09C3A93E"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r w:rsidR="00AA4834" w:rsidRPr="00AA4834" w14:paraId="22F6E740" w14:textId="77777777" w:rsidTr="00AA4834">
        <w:trPr>
          <w:trHeight w:val="510"/>
        </w:trPr>
        <w:tc>
          <w:tcPr>
            <w:tcW w:w="156" w:type="pct"/>
            <w:tcBorders>
              <w:top w:val="nil"/>
              <w:left w:val="single" w:sz="4" w:space="0" w:color="auto"/>
              <w:bottom w:val="single" w:sz="4" w:space="0" w:color="auto"/>
              <w:right w:val="single" w:sz="4" w:space="0" w:color="auto"/>
            </w:tcBorders>
            <w:shd w:val="clear" w:color="auto" w:fill="auto"/>
            <w:hideMark/>
          </w:tcPr>
          <w:p w14:paraId="69373EC9"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001</w:t>
            </w:r>
          </w:p>
        </w:tc>
        <w:tc>
          <w:tcPr>
            <w:tcW w:w="103" w:type="pct"/>
            <w:tcBorders>
              <w:top w:val="nil"/>
              <w:left w:val="nil"/>
              <w:bottom w:val="single" w:sz="4" w:space="0" w:color="auto"/>
              <w:right w:val="single" w:sz="4" w:space="0" w:color="auto"/>
            </w:tcBorders>
            <w:shd w:val="clear" w:color="auto" w:fill="auto"/>
            <w:noWrap/>
            <w:hideMark/>
          </w:tcPr>
          <w:p w14:paraId="07708C93"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86" w:type="pct"/>
            <w:tcBorders>
              <w:top w:val="nil"/>
              <w:left w:val="nil"/>
              <w:bottom w:val="single" w:sz="4" w:space="0" w:color="auto"/>
              <w:right w:val="single" w:sz="4" w:space="0" w:color="auto"/>
            </w:tcBorders>
            <w:shd w:val="clear" w:color="auto" w:fill="auto"/>
            <w:hideMark/>
          </w:tcPr>
          <w:p w14:paraId="03CD97E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xml:space="preserve">Транспортировка </w:t>
            </w:r>
            <w:proofErr w:type="spellStart"/>
            <w:r w:rsidRPr="00AA4834">
              <w:rPr>
                <w:rFonts w:ascii="Arial" w:eastAsia="Times New Roman" w:hAnsi="Arial" w:cs="Arial"/>
                <w:sz w:val="18"/>
                <w:szCs w:val="18"/>
                <w:lang w:val="ru-KZ" w:eastAsia="ru-KZ"/>
              </w:rPr>
              <w:t>пыляющих</w:t>
            </w:r>
            <w:proofErr w:type="spellEnd"/>
            <w:r w:rsidRPr="00AA4834">
              <w:rPr>
                <w:rFonts w:ascii="Arial" w:eastAsia="Times New Roman" w:hAnsi="Arial" w:cs="Arial"/>
                <w:sz w:val="18"/>
                <w:szCs w:val="18"/>
                <w:lang w:val="ru-KZ" w:eastAsia="ru-KZ"/>
              </w:rPr>
              <w:t xml:space="preserve"> материалов</w:t>
            </w:r>
          </w:p>
        </w:tc>
        <w:tc>
          <w:tcPr>
            <w:tcW w:w="217" w:type="pct"/>
            <w:tcBorders>
              <w:top w:val="nil"/>
              <w:left w:val="nil"/>
              <w:bottom w:val="single" w:sz="4" w:space="0" w:color="auto"/>
              <w:right w:val="single" w:sz="4" w:space="0" w:color="auto"/>
            </w:tcBorders>
            <w:shd w:val="clear" w:color="auto" w:fill="auto"/>
            <w:hideMark/>
          </w:tcPr>
          <w:p w14:paraId="014A459B"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w:t>
            </w:r>
          </w:p>
        </w:tc>
        <w:tc>
          <w:tcPr>
            <w:tcW w:w="147" w:type="pct"/>
            <w:tcBorders>
              <w:top w:val="nil"/>
              <w:left w:val="nil"/>
              <w:bottom w:val="single" w:sz="4" w:space="0" w:color="auto"/>
              <w:right w:val="single" w:sz="4" w:space="0" w:color="auto"/>
            </w:tcBorders>
            <w:shd w:val="clear" w:color="auto" w:fill="auto"/>
            <w:hideMark/>
          </w:tcPr>
          <w:p w14:paraId="195CEB02" w14:textId="77777777" w:rsidR="00AA4834" w:rsidRPr="00AA4834" w:rsidRDefault="00AA4834" w:rsidP="00AA4834">
            <w:pPr>
              <w:jc w:val="center"/>
              <w:rPr>
                <w:rFonts w:ascii="Arial" w:eastAsia="Times New Roman" w:hAnsi="Arial" w:cs="Arial"/>
                <w:sz w:val="18"/>
                <w:szCs w:val="18"/>
                <w:lang w:val="ru-KZ" w:eastAsia="ru-KZ"/>
              </w:rPr>
            </w:pPr>
          </w:p>
        </w:tc>
        <w:tc>
          <w:tcPr>
            <w:tcW w:w="286" w:type="pct"/>
            <w:tcBorders>
              <w:top w:val="nil"/>
              <w:left w:val="nil"/>
              <w:bottom w:val="single" w:sz="4" w:space="0" w:color="auto"/>
              <w:right w:val="single" w:sz="4" w:space="0" w:color="auto"/>
            </w:tcBorders>
            <w:shd w:val="clear" w:color="auto" w:fill="auto"/>
            <w:hideMark/>
          </w:tcPr>
          <w:p w14:paraId="1CB058D6"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xml:space="preserve">Транспортировка </w:t>
            </w:r>
            <w:proofErr w:type="spellStart"/>
            <w:r w:rsidRPr="00AA4834">
              <w:rPr>
                <w:rFonts w:ascii="Arial" w:eastAsia="Times New Roman" w:hAnsi="Arial" w:cs="Arial"/>
                <w:sz w:val="18"/>
                <w:szCs w:val="18"/>
                <w:lang w:val="ru-KZ" w:eastAsia="ru-KZ"/>
              </w:rPr>
              <w:t>пыляющих</w:t>
            </w:r>
            <w:proofErr w:type="spellEnd"/>
            <w:r w:rsidRPr="00AA4834">
              <w:rPr>
                <w:rFonts w:ascii="Arial" w:eastAsia="Times New Roman" w:hAnsi="Arial" w:cs="Arial"/>
                <w:sz w:val="18"/>
                <w:szCs w:val="18"/>
                <w:lang w:val="ru-KZ" w:eastAsia="ru-KZ"/>
              </w:rPr>
              <w:t xml:space="preserve"> материалов</w:t>
            </w:r>
          </w:p>
        </w:tc>
        <w:tc>
          <w:tcPr>
            <w:tcW w:w="190" w:type="pct"/>
            <w:tcBorders>
              <w:top w:val="nil"/>
              <w:left w:val="nil"/>
              <w:bottom w:val="single" w:sz="4" w:space="0" w:color="auto"/>
              <w:right w:val="single" w:sz="4" w:space="0" w:color="auto"/>
            </w:tcBorders>
            <w:shd w:val="clear" w:color="auto" w:fill="auto"/>
            <w:hideMark/>
          </w:tcPr>
          <w:p w14:paraId="344CD60F"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6008</w:t>
            </w:r>
          </w:p>
        </w:tc>
        <w:tc>
          <w:tcPr>
            <w:tcW w:w="190" w:type="pct"/>
            <w:tcBorders>
              <w:top w:val="nil"/>
              <w:left w:val="nil"/>
              <w:bottom w:val="single" w:sz="4" w:space="0" w:color="auto"/>
              <w:right w:val="single" w:sz="4" w:space="0" w:color="auto"/>
            </w:tcBorders>
            <w:shd w:val="clear" w:color="auto" w:fill="auto"/>
            <w:noWrap/>
            <w:hideMark/>
          </w:tcPr>
          <w:p w14:paraId="02BCC42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w:t>
            </w:r>
          </w:p>
        </w:tc>
        <w:tc>
          <w:tcPr>
            <w:tcW w:w="167" w:type="pct"/>
            <w:tcBorders>
              <w:top w:val="nil"/>
              <w:left w:val="nil"/>
              <w:bottom w:val="single" w:sz="4" w:space="0" w:color="auto"/>
              <w:right w:val="single" w:sz="4" w:space="0" w:color="auto"/>
            </w:tcBorders>
            <w:shd w:val="clear" w:color="auto" w:fill="auto"/>
            <w:hideMark/>
          </w:tcPr>
          <w:p w14:paraId="1EBD949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9FA88E9"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0" w:type="pct"/>
            <w:tcBorders>
              <w:top w:val="nil"/>
              <w:left w:val="nil"/>
              <w:bottom w:val="single" w:sz="4" w:space="0" w:color="auto"/>
              <w:right w:val="single" w:sz="4" w:space="0" w:color="auto"/>
            </w:tcBorders>
            <w:shd w:val="clear" w:color="auto" w:fill="auto"/>
            <w:noWrap/>
            <w:hideMark/>
          </w:tcPr>
          <w:p w14:paraId="4B634B3E"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45" w:type="pct"/>
            <w:tcBorders>
              <w:top w:val="nil"/>
              <w:left w:val="nil"/>
              <w:bottom w:val="single" w:sz="4" w:space="0" w:color="auto"/>
              <w:right w:val="single" w:sz="4" w:space="0" w:color="auto"/>
            </w:tcBorders>
            <w:shd w:val="clear" w:color="auto" w:fill="auto"/>
            <w:noWrap/>
            <w:hideMark/>
          </w:tcPr>
          <w:p w14:paraId="3B4A5D98"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63" w:type="pct"/>
            <w:tcBorders>
              <w:top w:val="nil"/>
              <w:left w:val="nil"/>
              <w:bottom w:val="single" w:sz="4" w:space="0" w:color="auto"/>
              <w:right w:val="single" w:sz="4" w:space="0" w:color="auto"/>
            </w:tcBorders>
            <w:shd w:val="clear" w:color="auto" w:fill="auto"/>
            <w:noWrap/>
            <w:hideMark/>
          </w:tcPr>
          <w:p w14:paraId="2EF5626B"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3041</w:t>
            </w:r>
          </w:p>
        </w:tc>
        <w:tc>
          <w:tcPr>
            <w:tcW w:w="163" w:type="pct"/>
            <w:tcBorders>
              <w:top w:val="nil"/>
              <w:left w:val="nil"/>
              <w:bottom w:val="single" w:sz="4" w:space="0" w:color="auto"/>
              <w:right w:val="single" w:sz="4" w:space="0" w:color="auto"/>
            </w:tcBorders>
            <w:shd w:val="clear" w:color="auto" w:fill="auto"/>
            <w:noWrap/>
            <w:hideMark/>
          </w:tcPr>
          <w:p w14:paraId="16CD6051"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-457</w:t>
            </w:r>
          </w:p>
        </w:tc>
        <w:tc>
          <w:tcPr>
            <w:tcW w:w="163" w:type="pct"/>
            <w:tcBorders>
              <w:top w:val="nil"/>
              <w:left w:val="nil"/>
              <w:bottom w:val="single" w:sz="4" w:space="0" w:color="auto"/>
              <w:right w:val="single" w:sz="4" w:space="0" w:color="auto"/>
            </w:tcBorders>
            <w:shd w:val="clear" w:color="auto" w:fill="auto"/>
            <w:noWrap/>
            <w:hideMark/>
          </w:tcPr>
          <w:p w14:paraId="5FF4B4C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166</w:t>
            </w:r>
          </w:p>
        </w:tc>
        <w:tc>
          <w:tcPr>
            <w:tcW w:w="163" w:type="pct"/>
            <w:tcBorders>
              <w:top w:val="nil"/>
              <w:left w:val="nil"/>
              <w:bottom w:val="single" w:sz="4" w:space="0" w:color="auto"/>
              <w:right w:val="single" w:sz="4" w:space="0" w:color="auto"/>
            </w:tcBorders>
            <w:shd w:val="clear" w:color="auto" w:fill="auto"/>
            <w:noWrap/>
            <w:hideMark/>
          </w:tcPr>
          <w:p w14:paraId="49C91136"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233</w:t>
            </w:r>
          </w:p>
        </w:tc>
        <w:tc>
          <w:tcPr>
            <w:tcW w:w="248" w:type="pct"/>
            <w:tcBorders>
              <w:top w:val="nil"/>
              <w:left w:val="nil"/>
              <w:bottom w:val="single" w:sz="4" w:space="0" w:color="auto"/>
              <w:right w:val="single" w:sz="4" w:space="0" w:color="auto"/>
            </w:tcBorders>
            <w:shd w:val="clear" w:color="auto" w:fill="auto"/>
            <w:hideMark/>
          </w:tcPr>
          <w:p w14:paraId="41A61E4E"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35" w:type="pct"/>
            <w:tcBorders>
              <w:top w:val="nil"/>
              <w:left w:val="nil"/>
              <w:bottom w:val="single" w:sz="4" w:space="0" w:color="auto"/>
              <w:right w:val="single" w:sz="4" w:space="0" w:color="auto"/>
            </w:tcBorders>
            <w:shd w:val="clear" w:color="auto" w:fill="auto"/>
            <w:noWrap/>
            <w:hideMark/>
          </w:tcPr>
          <w:p w14:paraId="1CE5807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B7D03F5"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77" w:type="pct"/>
            <w:tcBorders>
              <w:top w:val="nil"/>
              <w:left w:val="nil"/>
              <w:bottom w:val="single" w:sz="4" w:space="0" w:color="auto"/>
              <w:right w:val="single" w:sz="4" w:space="0" w:color="auto"/>
            </w:tcBorders>
            <w:shd w:val="clear" w:color="auto" w:fill="auto"/>
            <w:noWrap/>
            <w:hideMark/>
          </w:tcPr>
          <w:p w14:paraId="760D9B7A"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362" w:type="pct"/>
            <w:tcBorders>
              <w:top w:val="nil"/>
              <w:left w:val="nil"/>
              <w:bottom w:val="single" w:sz="4" w:space="0" w:color="auto"/>
              <w:right w:val="single" w:sz="4" w:space="0" w:color="auto"/>
            </w:tcBorders>
            <w:shd w:val="clear" w:color="auto" w:fill="auto"/>
            <w:noWrap/>
            <w:hideMark/>
          </w:tcPr>
          <w:p w14:paraId="0312907C"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2909</w:t>
            </w:r>
          </w:p>
        </w:tc>
        <w:tc>
          <w:tcPr>
            <w:tcW w:w="333" w:type="pct"/>
            <w:tcBorders>
              <w:top w:val="nil"/>
              <w:left w:val="nil"/>
              <w:bottom w:val="single" w:sz="4" w:space="0" w:color="auto"/>
              <w:right w:val="single" w:sz="4" w:space="0" w:color="auto"/>
            </w:tcBorders>
            <w:shd w:val="clear" w:color="auto" w:fill="auto"/>
            <w:hideMark/>
          </w:tcPr>
          <w:p w14:paraId="7A3D8D94" w14:textId="77777777" w:rsidR="00AA4834" w:rsidRPr="00AA4834" w:rsidRDefault="00AA4834" w:rsidP="00AA4834">
            <w:pP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85" w:type="pct"/>
            <w:tcBorders>
              <w:top w:val="nil"/>
              <w:left w:val="nil"/>
              <w:bottom w:val="single" w:sz="4" w:space="0" w:color="auto"/>
              <w:right w:val="single" w:sz="4" w:space="0" w:color="auto"/>
            </w:tcBorders>
            <w:shd w:val="clear" w:color="auto" w:fill="auto"/>
            <w:noWrap/>
            <w:hideMark/>
          </w:tcPr>
          <w:p w14:paraId="266D713D"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0,00884</w:t>
            </w:r>
          </w:p>
        </w:tc>
        <w:tc>
          <w:tcPr>
            <w:tcW w:w="145" w:type="pct"/>
            <w:tcBorders>
              <w:top w:val="nil"/>
              <w:left w:val="nil"/>
              <w:bottom w:val="single" w:sz="4" w:space="0" w:color="auto"/>
              <w:right w:val="single" w:sz="4" w:space="0" w:color="auto"/>
            </w:tcBorders>
            <w:shd w:val="clear" w:color="auto" w:fill="auto"/>
            <w:noWrap/>
            <w:hideMark/>
          </w:tcPr>
          <w:p w14:paraId="4F9DEF20"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 </w:t>
            </w:r>
          </w:p>
        </w:tc>
        <w:tc>
          <w:tcPr>
            <w:tcW w:w="201" w:type="pct"/>
            <w:tcBorders>
              <w:top w:val="nil"/>
              <w:left w:val="nil"/>
              <w:bottom w:val="single" w:sz="4" w:space="0" w:color="auto"/>
              <w:right w:val="single" w:sz="4" w:space="0" w:color="auto"/>
            </w:tcBorders>
            <w:shd w:val="clear" w:color="auto" w:fill="auto"/>
            <w:noWrap/>
            <w:hideMark/>
          </w:tcPr>
          <w:p w14:paraId="78EB80C7" w14:textId="77777777" w:rsidR="00AA4834" w:rsidRPr="00AA4834" w:rsidRDefault="00AA4834" w:rsidP="00AA4834">
            <w:pPr>
              <w:jc w:val="right"/>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0,0037705</w:t>
            </w:r>
          </w:p>
        </w:tc>
        <w:tc>
          <w:tcPr>
            <w:tcW w:w="154" w:type="pct"/>
            <w:gridSpan w:val="2"/>
            <w:tcBorders>
              <w:top w:val="nil"/>
              <w:left w:val="nil"/>
              <w:bottom w:val="single" w:sz="4" w:space="0" w:color="auto"/>
              <w:right w:val="single" w:sz="4" w:space="0" w:color="auto"/>
            </w:tcBorders>
            <w:shd w:val="clear" w:color="auto" w:fill="auto"/>
            <w:noWrap/>
            <w:hideMark/>
          </w:tcPr>
          <w:p w14:paraId="7DB8508B" w14:textId="77777777" w:rsidR="00AA4834" w:rsidRPr="00AA4834" w:rsidRDefault="00AA4834" w:rsidP="00AA4834">
            <w:pPr>
              <w:jc w:val="center"/>
              <w:rPr>
                <w:rFonts w:ascii="Arial" w:eastAsia="Times New Roman" w:hAnsi="Arial" w:cs="Arial"/>
                <w:sz w:val="18"/>
                <w:szCs w:val="18"/>
                <w:lang w:val="ru-KZ" w:eastAsia="ru-KZ"/>
              </w:rPr>
            </w:pPr>
            <w:r w:rsidRPr="00AA4834">
              <w:rPr>
                <w:rFonts w:ascii="Arial" w:eastAsia="Times New Roman" w:hAnsi="Arial" w:cs="Arial"/>
                <w:sz w:val="18"/>
                <w:szCs w:val="18"/>
                <w:lang w:val="ru-KZ" w:eastAsia="ru-KZ"/>
              </w:rPr>
              <w:t>2027</w:t>
            </w:r>
          </w:p>
        </w:tc>
      </w:tr>
    </w:tbl>
    <w:p w14:paraId="0110E333" w14:textId="7FE8D7B1" w:rsidR="00AA4834" w:rsidRDefault="00AA4834" w:rsidP="00AA4834"/>
    <w:p w14:paraId="22A79C09" w14:textId="77777777" w:rsidR="00AA4834" w:rsidRPr="00AA4834" w:rsidRDefault="00AA4834" w:rsidP="00AA4834"/>
    <w:p w14:paraId="24C8C990" w14:textId="45E963DE" w:rsidR="00AA4834" w:rsidRDefault="00AA4834" w:rsidP="00AA4834"/>
    <w:p w14:paraId="25A90B39" w14:textId="032CEA18" w:rsidR="00AA4834" w:rsidRDefault="00AA4834" w:rsidP="00AA4834"/>
    <w:p w14:paraId="6D1D426E" w14:textId="168A5A25" w:rsidR="00AA4834" w:rsidRDefault="00AA4834" w:rsidP="00AA4834"/>
    <w:p w14:paraId="54B1024D" w14:textId="77777777" w:rsidR="00AA4834" w:rsidRPr="00AA4834" w:rsidRDefault="00AA4834" w:rsidP="00AA4834"/>
    <w:p w14:paraId="27638715" w14:textId="3F383A4F" w:rsidR="00366E4A" w:rsidRPr="00461A4A" w:rsidRDefault="00DE7DF8" w:rsidP="00366E4A">
      <w:pPr>
        <w:rPr>
          <w:highlight w:val="yellow"/>
          <w:lang w:eastAsia="ru-RU"/>
        </w:rPr>
      </w:pPr>
      <w:r>
        <w:rPr>
          <w:highlight w:val="yellow"/>
          <w:lang w:eastAsia="ru-RU"/>
        </w:rPr>
        <w:t xml:space="preserve"> </w:t>
      </w:r>
    </w:p>
    <w:p w14:paraId="07CE5F6E" w14:textId="77777777" w:rsidR="003A72A2" w:rsidRPr="00461A4A" w:rsidRDefault="003A72A2" w:rsidP="00BB1B7B">
      <w:pPr>
        <w:jc w:val="center"/>
        <w:rPr>
          <w:rFonts w:ascii="Arial" w:eastAsia="Times New Roman" w:hAnsi="Arial" w:cs="Arial"/>
          <w:b/>
          <w:sz w:val="22"/>
          <w:szCs w:val="22"/>
          <w:highlight w:val="yellow"/>
          <w:lang w:eastAsia="ru-RU"/>
        </w:rPr>
      </w:pPr>
    </w:p>
    <w:p w14:paraId="132FAA46" w14:textId="77777777" w:rsidR="003A72A2" w:rsidRPr="00461A4A" w:rsidRDefault="003A72A2" w:rsidP="00BB1B7B">
      <w:pPr>
        <w:jc w:val="center"/>
        <w:rPr>
          <w:rFonts w:ascii="Arial" w:eastAsia="Times New Roman" w:hAnsi="Arial" w:cs="Arial"/>
          <w:b/>
          <w:sz w:val="22"/>
          <w:szCs w:val="22"/>
          <w:highlight w:val="yellow"/>
          <w:lang w:eastAsia="ru-RU"/>
        </w:rPr>
      </w:pPr>
    </w:p>
    <w:p w14:paraId="26A3F275" w14:textId="77777777" w:rsidR="00664B2C" w:rsidRPr="00461A4A" w:rsidRDefault="00664B2C" w:rsidP="00BB1B7B">
      <w:pPr>
        <w:jc w:val="center"/>
        <w:rPr>
          <w:rFonts w:ascii="Arial" w:eastAsia="Times New Roman" w:hAnsi="Arial" w:cs="Arial"/>
          <w:b/>
          <w:sz w:val="22"/>
          <w:szCs w:val="22"/>
          <w:highlight w:val="yellow"/>
          <w:lang w:eastAsia="ru-RU"/>
        </w:rPr>
        <w:sectPr w:rsidR="00664B2C" w:rsidRPr="00461A4A" w:rsidSect="00664B2C">
          <w:headerReference w:type="default" r:id="rId41"/>
          <w:pgSz w:w="23808" w:h="16840" w:orient="landscape" w:code="8"/>
          <w:pgMar w:top="1701" w:right="1134" w:bottom="851" w:left="1134" w:header="709" w:footer="709" w:gutter="0"/>
          <w:cols w:space="708"/>
          <w:docGrid w:linePitch="360"/>
        </w:sectPr>
      </w:pPr>
    </w:p>
    <w:p w14:paraId="7A9940BA" w14:textId="776D482F" w:rsidR="00664B2C" w:rsidRDefault="00664B2C" w:rsidP="00F706D2">
      <w:pPr>
        <w:pStyle w:val="12"/>
        <w:rPr>
          <w:rFonts w:ascii="Arial" w:eastAsia="Times New Roman" w:hAnsi="Arial" w:cs="Arial"/>
          <w:b/>
          <w:color w:val="auto"/>
          <w:sz w:val="22"/>
          <w:lang w:eastAsia="ru-RU"/>
        </w:rPr>
      </w:pPr>
      <w:bookmarkStart w:id="399" w:name="_Toc116465689"/>
      <w:r w:rsidRPr="00F706D2">
        <w:rPr>
          <w:rFonts w:ascii="Arial" w:eastAsia="Times New Roman" w:hAnsi="Arial" w:cs="Arial"/>
          <w:b/>
          <w:color w:val="auto"/>
          <w:sz w:val="22"/>
          <w:lang w:eastAsia="ru-RU"/>
        </w:rPr>
        <w:lastRenderedPageBreak/>
        <w:t>Приложение 3</w:t>
      </w:r>
      <w:bookmarkEnd w:id="399"/>
      <w:r w:rsidR="00F706D2" w:rsidRPr="00F706D2">
        <w:rPr>
          <w:rFonts w:ascii="Arial" w:eastAsia="Times New Roman" w:hAnsi="Arial" w:cs="Arial"/>
          <w:b/>
          <w:color w:val="auto"/>
          <w:sz w:val="22"/>
          <w:lang w:eastAsia="ru-RU"/>
        </w:rPr>
        <w:t xml:space="preserve"> Источники выделения (вредных) загрязняющих веществ</w:t>
      </w:r>
    </w:p>
    <w:tbl>
      <w:tblPr>
        <w:tblW w:w="5000" w:type="pct"/>
        <w:tblLook w:val="04A0" w:firstRow="1" w:lastRow="0" w:firstColumn="1" w:lastColumn="0" w:noHBand="0" w:noVBand="1"/>
      </w:tblPr>
      <w:tblGrid>
        <w:gridCol w:w="4102"/>
        <w:gridCol w:w="804"/>
        <w:gridCol w:w="1130"/>
        <w:gridCol w:w="1705"/>
        <w:gridCol w:w="1144"/>
        <w:gridCol w:w="697"/>
        <w:gridCol w:w="500"/>
        <w:gridCol w:w="2000"/>
        <w:gridCol w:w="1002"/>
        <w:gridCol w:w="1466"/>
      </w:tblGrid>
      <w:tr w:rsidR="00BE0581" w:rsidRPr="00BE0581" w14:paraId="3C21EEC4" w14:textId="77777777" w:rsidTr="00BE0581">
        <w:trPr>
          <w:trHeight w:val="750"/>
        </w:trPr>
        <w:tc>
          <w:tcPr>
            <w:tcW w:w="2613" w:type="pct"/>
            <w:vMerge w:val="restart"/>
            <w:tcBorders>
              <w:top w:val="single" w:sz="8" w:space="0" w:color="auto"/>
              <w:left w:val="single" w:sz="8" w:space="0" w:color="auto"/>
              <w:bottom w:val="nil"/>
              <w:right w:val="single" w:sz="8" w:space="0" w:color="auto"/>
            </w:tcBorders>
            <w:shd w:val="clear" w:color="auto" w:fill="auto"/>
            <w:vAlign w:val="center"/>
            <w:hideMark/>
          </w:tcPr>
          <w:p w14:paraId="0A2E87BC" w14:textId="77777777" w:rsidR="00BE0581" w:rsidRPr="00BE0581" w:rsidRDefault="00BE0581" w:rsidP="00BE0581">
            <w:pPr>
              <w:jc w:val="center"/>
              <w:rPr>
                <w:rFonts w:eastAsia="Times New Roman"/>
                <w:sz w:val="20"/>
                <w:szCs w:val="20"/>
                <w:lang w:val="ru-KZ" w:eastAsia="ru-KZ"/>
              </w:rPr>
            </w:pPr>
            <w:proofErr w:type="spellStart"/>
            <w:r w:rsidRPr="00BE0581">
              <w:rPr>
                <w:rFonts w:eastAsia="Times New Roman"/>
                <w:sz w:val="20"/>
                <w:szCs w:val="20"/>
                <w:lang w:val="ru-KZ" w:eastAsia="ru-KZ"/>
              </w:rPr>
              <w:t>Hаименование</w:t>
            </w:r>
            <w:proofErr w:type="spellEnd"/>
            <w:r w:rsidRPr="00BE0581">
              <w:rPr>
                <w:rFonts w:eastAsia="Times New Roman"/>
                <w:sz w:val="20"/>
                <w:szCs w:val="20"/>
                <w:lang w:val="ru-KZ" w:eastAsia="ru-KZ"/>
              </w:rPr>
              <w:t xml:space="preserve"> производства, номер цеха, участка и т.п.</w:t>
            </w:r>
          </w:p>
        </w:tc>
        <w:tc>
          <w:tcPr>
            <w:tcW w:w="241" w:type="pct"/>
            <w:vMerge w:val="restart"/>
            <w:tcBorders>
              <w:top w:val="single" w:sz="8" w:space="0" w:color="auto"/>
              <w:left w:val="single" w:sz="8" w:space="0" w:color="auto"/>
              <w:bottom w:val="nil"/>
              <w:right w:val="single" w:sz="8" w:space="0" w:color="auto"/>
            </w:tcBorders>
            <w:shd w:val="clear" w:color="auto" w:fill="auto"/>
            <w:hideMark/>
          </w:tcPr>
          <w:p w14:paraId="3619E65A"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xml:space="preserve">Номер </w:t>
            </w:r>
            <w:proofErr w:type="spellStart"/>
            <w:r w:rsidRPr="00BE0581">
              <w:rPr>
                <w:rFonts w:eastAsia="Times New Roman"/>
                <w:sz w:val="20"/>
                <w:szCs w:val="20"/>
                <w:lang w:val="ru-KZ" w:eastAsia="ru-KZ"/>
              </w:rPr>
              <w:t>источ</w:t>
            </w:r>
            <w:proofErr w:type="spellEnd"/>
            <w:r w:rsidRPr="00BE0581">
              <w:rPr>
                <w:rFonts w:eastAsia="Times New Roman"/>
                <w:sz w:val="20"/>
                <w:szCs w:val="20"/>
                <w:lang w:val="ru-KZ" w:eastAsia="ru-KZ"/>
              </w:rPr>
              <w:t xml:space="preserve">-ника загряз-нения </w:t>
            </w:r>
            <w:proofErr w:type="spellStart"/>
            <w:r w:rsidRPr="00BE0581">
              <w:rPr>
                <w:rFonts w:eastAsia="Times New Roman"/>
                <w:sz w:val="20"/>
                <w:szCs w:val="20"/>
                <w:lang w:val="ru-KZ" w:eastAsia="ru-KZ"/>
              </w:rPr>
              <w:t>атмос-феры</w:t>
            </w:r>
            <w:proofErr w:type="spellEnd"/>
          </w:p>
        </w:tc>
        <w:tc>
          <w:tcPr>
            <w:tcW w:w="222" w:type="pct"/>
            <w:vMerge w:val="restart"/>
            <w:tcBorders>
              <w:top w:val="single" w:sz="8" w:space="0" w:color="auto"/>
              <w:left w:val="single" w:sz="8" w:space="0" w:color="auto"/>
              <w:bottom w:val="nil"/>
              <w:right w:val="single" w:sz="8" w:space="0" w:color="auto"/>
            </w:tcBorders>
            <w:shd w:val="clear" w:color="auto" w:fill="auto"/>
            <w:hideMark/>
          </w:tcPr>
          <w:p w14:paraId="1AA6E73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xml:space="preserve">Номер источника выделения </w:t>
            </w:r>
          </w:p>
        </w:tc>
        <w:tc>
          <w:tcPr>
            <w:tcW w:w="338" w:type="pct"/>
            <w:vMerge w:val="restart"/>
            <w:tcBorders>
              <w:top w:val="single" w:sz="8" w:space="0" w:color="auto"/>
              <w:left w:val="single" w:sz="8" w:space="0" w:color="auto"/>
              <w:bottom w:val="nil"/>
              <w:right w:val="single" w:sz="8" w:space="0" w:color="auto"/>
            </w:tcBorders>
            <w:shd w:val="clear" w:color="auto" w:fill="auto"/>
            <w:hideMark/>
          </w:tcPr>
          <w:p w14:paraId="1001A8CA"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Наименование источника выделения загрязняющих веществ</w:t>
            </w:r>
          </w:p>
        </w:tc>
        <w:tc>
          <w:tcPr>
            <w:tcW w:w="225" w:type="pct"/>
            <w:vMerge w:val="restart"/>
            <w:tcBorders>
              <w:top w:val="single" w:sz="8" w:space="0" w:color="auto"/>
              <w:left w:val="single" w:sz="8" w:space="0" w:color="auto"/>
              <w:bottom w:val="nil"/>
              <w:right w:val="single" w:sz="8" w:space="0" w:color="auto"/>
            </w:tcBorders>
            <w:shd w:val="clear" w:color="auto" w:fill="auto"/>
            <w:hideMark/>
          </w:tcPr>
          <w:p w14:paraId="2AB50581" w14:textId="77777777" w:rsidR="00BE0581" w:rsidRPr="00BE0581" w:rsidRDefault="00BE0581" w:rsidP="00BE0581">
            <w:pPr>
              <w:jc w:val="center"/>
              <w:rPr>
                <w:rFonts w:eastAsia="Times New Roman"/>
                <w:sz w:val="20"/>
                <w:szCs w:val="20"/>
                <w:lang w:val="ru-KZ" w:eastAsia="ru-KZ"/>
              </w:rPr>
            </w:pPr>
            <w:proofErr w:type="spellStart"/>
            <w:r w:rsidRPr="00BE0581">
              <w:rPr>
                <w:rFonts w:eastAsia="Times New Roman"/>
                <w:sz w:val="20"/>
                <w:szCs w:val="20"/>
                <w:lang w:val="ru-KZ" w:eastAsia="ru-KZ"/>
              </w:rPr>
              <w:t>Наимено-вание</w:t>
            </w:r>
            <w:proofErr w:type="spellEnd"/>
            <w:r w:rsidRPr="00BE0581">
              <w:rPr>
                <w:rFonts w:eastAsia="Times New Roman"/>
                <w:sz w:val="20"/>
                <w:szCs w:val="20"/>
                <w:lang w:val="ru-KZ" w:eastAsia="ru-KZ"/>
              </w:rPr>
              <w:t xml:space="preserve"> </w:t>
            </w:r>
            <w:proofErr w:type="spellStart"/>
            <w:r w:rsidRPr="00BE0581">
              <w:rPr>
                <w:rFonts w:eastAsia="Times New Roman"/>
                <w:sz w:val="20"/>
                <w:szCs w:val="20"/>
                <w:lang w:val="ru-KZ" w:eastAsia="ru-KZ"/>
              </w:rPr>
              <w:t>выпускае</w:t>
            </w:r>
            <w:proofErr w:type="spellEnd"/>
            <w:r w:rsidRPr="00BE0581">
              <w:rPr>
                <w:rFonts w:eastAsia="Times New Roman"/>
                <w:sz w:val="20"/>
                <w:szCs w:val="20"/>
                <w:lang w:val="ru-KZ" w:eastAsia="ru-KZ"/>
              </w:rPr>
              <w:t>-мой продукции</w:t>
            </w:r>
          </w:p>
        </w:tc>
        <w:tc>
          <w:tcPr>
            <w:tcW w:w="404" w:type="pct"/>
            <w:gridSpan w:val="2"/>
            <w:vMerge w:val="restart"/>
            <w:tcBorders>
              <w:top w:val="single" w:sz="8" w:space="0" w:color="auto"/>
              <w:left w:val="single" w:sz="8" w:space="0" w:color="auto"/>
              <w:bottom w:val="nil"/>
              <w:right w:val="single" w:sz="8" w:space="0" w:color="000000"/>
            </w:tcBorders>
            <w:shd w:val="clear" w:color="auto" w:fill="auto"/>
            <w:hideMark/>
          </w:tcPr>
          <w:p w14:paraId="7DA10192"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Время работы источника выделения, час</w:t>
            </w:r>
          </w:p>
        </w:tc>
        <w:tc>
          <w:tcPr>
            <w:tcW w:w="454" w:type="pct"/>
            <w:vMerge w:val="restart"/>
            <w:tcBorders>
              <w:top w:val="single" w:sz="8" w:space="0" w:color="auto"/>
              <w:left w:val="single" w:sz="8" w:space="0" w:color="auto"/>
              <w:bottom w:val="nil"/>
              <w:right w:val="single" w:sz="8" w:space="0" w:color="auto"/>
            </w:tcBorders>
            <w:shd w:val="clear" w:color="auto" w:fill="auto"/>
            <w:vAlign w:val="center"/>
            <w:hideMark/>
          </w:tcPr>
          <w:p w14:paraId="24C64AD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Наименование загрязняющего вещества</w:t>
            </w:r>
          </w:p>
        </w:tc>
        <w:tc>
          <w:tcPr>
            <w:tcW w:w="197" w:type="pct"/>
            <w:vMerge w:val="restart"/>
            <w:tcBorders>
              <w:top w:val="single" w:sz="8" w:space="0" w:color="auto"/>
              <w:left w:val="single" w:sz="8" w:space="0" w:color="auto"/>
              <w:bottom w:val="nil"/>
              <w:right w:val="single" w:sz="8" w:space="0" w:color="auto"/>
            </w:tcBorders>
            <w:shd w:val="clear" w:color="auto" w:fill="auto"/>
            <w:hideMark/>
          </w:tcPr>
          <w:p w14:paraId="66318C8B"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Код вред-</w:t>
            </w:r>
            <w:proofErr w:type="spellStart"/>
            <w:r w:rsidRPr="00BE0581">
              <w:rPr>
                <w:rFonts w:eastAsia="Times New Roman"/>
                <w:sz w:val="20"/>
                <w:szCs w:val="20"/>
                <w:lang w:val="ru-KZ" w:eastAsia="ru-KZ"/>
              </w:rPr>
              <w:t>ного</w:t>
            </w:r>
            <w:proofErr w:type="spellEnd"/>
            <w:r w:rsidRPr="00BE0581">
              <w:rPr>
                <w:rFonts w:eastAsia="Times New Roman"/>
                <w:sz w:val="20"/>
                <w:szCs w:val="20"/>
                <w:lang w:val="ru-KZ" w:eastAsia="ru-KZ"/>
              </w:rPr>
              <w:t xml:space="preserve"> вещества (ЭНК, ПДК или ОБУВ)</w:t>
            </w:r>
          </w:p>
        </w:tc>
        <w:tc>
          <w:tcPr>
            <w:tcW w:w="306" w:type="pct"/>
            <w:vMerge w:val="restart"/>
            <w:tcBorders>
              <w:top w:val="single" w:sz="8" w:space="0" w:color="auto"/>
              <w:left w:val="single" w:sz="8" w:space="0" w:color="auto"/>
              <w:bottom w:val="nil"/>
              <w:right w:val="single" w:sz="8" w:space="0" w:color="auto"/>
            </w:tcBorders>
            <w:shd w:val="clear" w:color="auto" w:fill="auto"/>
            <w:hideMark/>
          </w:tcPr>
          <w:p w14:paraId="15E98F0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Количество загрязняю-</w:t>
            </w:r>
            <w:proofErr w:type="spellStart"/>
            <w:r w:rsidRPr="00BE0581">
              <w:rPr>
                <w:rFonts w:eastAsia="Times New Roman"/>
                <w:sz w:val="20"/>
                <w:szCs w:val="20"/>
                <w:lang w:val="ru-KZ" w:eastAsia="ru-KZ"/>
              </w:rPr>
              <w:t>щего</w:t>
            </w:r>
            <w:proofErr w:type="spellEnd"/>
            <w:r w:rsidRPr="00BE0581">
              <w:rPr>
                <w:rFonts w:eastAsia="Times New Roman"/>
                <w:sz w:val="20"/>
                <w:szCs w:val="20"/>
                <w:lang w:val="ru-KZ" w:eastAsia="ru-KZ"/>
              </w:rPr>
              <w:t xml:space="preserve"> вещества, отходящего от источника выделения, т/год</w:t>
            </w:r>
          </w:p>
        </w:tc>
      </w:tr>
      <w:tr w:rsidR="00BE0581" w:rsidRPr="00BE0581" w14:paraId="003D43C5" w14:textId="77777777" w:rsidTr="00BE0581">
        <w:trPr>
          <w:trHeight w:val="408"/>
        </w:trPr>
        <w:tc>
          <w:tcPr>
            <w:tcW w:w="2613" w:type="pct"/>
            <w:vMerge/>
            <w:tcBorders>
              <w:top w:val="single" w:sz="8" w:space="0" w:color="auto"/>
              <w:left w:val="single" w:sz="8" w:space="0" w:color="auto"/>
              <w:bottom w:val="nil"/>
              <w:right w:val="single" w:sz="8" w:space="0" w:color="auto"/>
            </w:tcBorders>
            <w:vAlign w:val="center"/>
            <w:hideMark/>
          </w:tcPr>
          <w:p w14:paraId="7CD1B781" w14:textId="77777777" w:rsidR="00BE0581" w:rsidRPr="00BE0581" w:rsidRDefault="00BE0581" w:rsidP="00BE0581">
            <w:pPr>
              <w:rPr>
                <w:rFonts w:eastAsia="Times New Roman"/>
                <w:sz w:val="20"/>
                <w:szCs w:val="20"/>
                <w:lang w:val="ru-KZ" w:eastAsia="ru-KZ"/>
              </w:rPr>
            </w:pPr>
          </w:p>
        </w:tc>
        <w:tc>
          <w:tcPr>
            <w:tcW w:w="241" w:type="pct"/>
            <w:vMerge/>
            <w:tcBorders>
              <w:top w:val="single" w:sz="8" w:space="0" w:color="auto"/>
              <w:left w:val="single" w:sz="8" w:space="0" w:color="auto"/>
              <w:bottom w:val="nil"/>
              <w:right w:val="single" w:sz="8" w:space="0" w:color="auto"/>
            </w:tcBorders>
            <w:vAlign w:val="center"/>
            <w:hideMark/>
          </w:tcPr>
          <w:p w14:paraId="1479DC0F" w14:textId="77777777" w:rsidR="00BE0581" w:rsidRPr="00BE0581" w:rsidRDefault="00BE0581" w:rsidP="00BE0581">
            <w:pPr>
              <w:rPr>
                <w:rFonts w:eastAsia="Times New Roman"/>
                <w:sz w:val="20"/>
                <w:szCs w:val="20"/>
                <w:lang w:val="ru-KZ" w:eastAsia="ru-KZ"/>
              </w:rPr>
            </w:pPr>
          </w:p>
        </w:tc>
        <w:tc>
          <w:tcPr>
            <w:tcW w:w="222" w:type="pct"/>
            <w:vMerge/>
            <w:tcBorders>
              <w:top w:val="single" w:sz="8" w:space="0" w:color="auto"/>
              <w:left w:val="single" w:sz="8" w:space="0" w:color="auto"/>
              <w:bottom w:val="nil"/>
              <w:right w:val="single" w:sz="8" w:space="0" w:color="auto"/>
            </w:tcBorders>
            <w:vAlign w:val="center"/>
            <w:hideMark/>
          </w:tcPr>
          <w:p w14:paraId="21FBD93C" w14:textId="77777777" w:rsidR="00BE0581" w:rsidRPr="00BE0581" w:rsidRDefault="00BE0581" w:rsidP="00BE0581">
            <w:pPr>
              <w:rPr>
                <w:rFonts w:eastAsia="Times New Roman"/>
                <w:sz w:val="20"/>
                <w:szCs w:val="20"/>
                <w:lang w:val="ru-KZ" w:eastAsia="ru-KZ"/>
              </w:rPr>
            </w:pPr>
          </w:p>
        </w:tc>
        <w:tc>
          <w:tcPr>
            <w:tcW w:w="338" w:type="pct"/>
            <w:vMerge/>
            <w:tcBorders>
              <w:top w:val="single" w:sz="8" w:space="0" w:color="auto"/>
              <w:left w:val="single" w:sz="8" w:space="0" w:color="auto"/>
              <w:bottom w:val="nil"/>
              <w:right w:val="single" w:sz="8" w:space="0" w:color="auto"/>
            </w:tcBorders>
            <w:vAlign w:val="center"/>
            <w:hideMark/>
          </w:tcPr>
          <w:p w14:paraId="55C98599" w14:textId="77777777" w:rsidR="00BE0581" w:rsidRPr="00BE0581" w:rsidRDefault="00BE0581" w:rsidP="00BE0581">
            <w:pPr>
              <w:rPr>
                <w:rFonts w:eastAsia="Times New Roman"/>
                <w:sz w:val="20"/>
                <w:szCs w:val="20"/>
                <w:lang w:val="ru-KZ" w:eastAsia="ru-KZ"/>
              </w:rPr>
            </w:pPr>
          </w:p>
        </w:tc>
        <w:tc>
          <w:tcPr>
            <w:tcW w:w="225" w:type="pct"/>
            <w:vMerge/>
            <w:tcBorders>
              <w:top w:val="single" w:sz="8" w:space="0" w:color="auto"/>
              <w:left w:val="single" w:sz="8" w:space="0" w:color="auto"/>
              <w:bottom w:val="nil"/>
              <w:right w:val="single" w:sz="8" w:space="0" w:color="auto"/>
            </w:tcBorders>
            <w:vAlign w:val="center"/>
            <w:hideMark/>
          </w:tcPr>
          <w:p w14:paraId="2F171E44" w14:textId="77777777" w:rsidR="00BE0581" w:rsidRPr="00BE0581" w:rsidRDefault="00BE0581" w:rsidP="00BE0581">
            <w:pPr>
              <w:rPr>
                <w:rFonts w:eastAsia="Times New Roman"/>
                <w:sz w:val="20"/>
                <w:szCs w:val="20"/>
                <w:lang w:val="ru-KZ" w:eastAsia="ru-KZ"/>
              </w:rPr>
            </w:pPr>
          </w:p>
        </w:tc>
        <w:tc>
          <w:tcPr>
            <w:tcW w:w="404" w:type="pct"/>
            <w:gridSpan w:val="2"/>
            <w:vMerge/>
            <w:tcBorders>
              <w:top w:val="single" w:sz="8" w:space="0" w:color="auto"/>
              <w:left w:val="single" w:sz="8" w:space="0" w:color="auto"/>
              <w:bottom w:val="nil"/>
              <w:right w:val="single" w:sz="8" w:space="0" w:color="000000"/>
            </w:tcBorders>
            <w:vAlign w:val="center"/>
            <w:hideMark/>
          </w:tcPr>
          <w:p w14:paraId="24F0EED2" w14:textId="77777777" w:rsidR="00BE0581" w:rsidRPr="00BE0581" w:rsidRDefault="00BE0581" w:rsidP="00BE0581">
            <w:pPr>
              <w:rPr>
                <w:rFonts w:eastAsia="Times New Roman"/>
                <w:sz w:val="20"/>
                <w:szCs w:val="20"/>
                <w:lang w:val="ru-KZ" w:eastAsia="ru-KZ"/>
              </w:rPr>
            </w:pPr>
          </w:p>
        </w:tc>
        <w:tc>
          <w:tcPr>
            <w:tcW w:w="454" w:type="pct"/>
            <w:vMerge/>
            <w:tcBorders>
              <w:top w:val="single" w:sz="8" w:space="0" w:color="auto"/>
              <w:left w:val="single" w:sz="8" w:space="0" w:color="auto"/>
              <w:bottom w:val="nil"/>
              <w:right w:val="single" w:sz="8" w:space="0" w:color="auto"/>
            </w:tcBorders>
            <w:vAlign w:val="center"/>
            <w:hideMark/>
          </w:tcPr>
          <w:p w14:paraId="4A06B924" w14:textId="77777777" w:rsidR="00BE0581" w:rsidRPr="00BE0581" w:rsidRDefault="00BE0581" w:rsidP="00BE0581">
            <w:pPr>
              <w:rPr>
                <w:rFonts w:eastAsia="Times New Roman"/>
                <w:sz w:val="20"/>
                <w:szCs w:val="20"/>
                <w:lang w:val="ru-KZ" w:eastAsia="ru-KZ"/>
              </w:rPr>
            </w:pPr>
          </w:p>
        </w:tc>
        <w:tc>
          <w:tcPr>
            <w:tcW w:w="197" w:type="pct"/>
            <w:vMerge/>
            <w:tcBorders>
              <w:top w:val="single" w:sz="8" w:space="0" w:color="auto"/>
              <w:left w:val="single" w:sz="8" w:space="0" w:color="auto"/>
              <w:bottom w:val="nil"/>
              <w:right w:val="single" w:sz="8" w:space="0" w:color="auto"/>
            </w:tcBorders>
            <w:vAlign w:val="center"/>
            <w:hideMark/>
          </w:tcPr>
          <w:p w14:paraId="7EF98586" w14:textId="77777777" w:rsidR="00BE0581" w:rsidRPr="00BE0581" w:rsidRDefault="00BE0581" w:rsidP="00BE0581">
            <w:pPr>
              <w:rPr>
                <w:rFonts w:eastAsia="Times New Roman"/>
                <w:sz w:val="20"/>
                <w:szCs w:val="20"/>
                <w:lang w:val="ru-KZ" w:eastAsia="ru-KZ"/>
              </w:rPr>
            </w:pPr>
          </w:p>
        </w:tc>
        <w:tc>
          <w:tcPr>
            <w:tcW w:w="306" w:type="pct"/>
            <w:vMerge/>
            <w:tcBorders>
              <w:top w:val="single" w:sz="8" w:space="0" w:color="auto"/>
              <w:left w:val="single" w:sz="8" w:space="0" w:color="auto"/>
              <w:bottom w:val="nil"/>
              <w:right w:val="single" w:sz="8" w:space="0" w:color="auto"/>
            </w:tcBorders>
            <w:vAlign w:val="center"/>
            <w:hideMark/>
          </w:tcPr>
          <w:p w14:paraId="458451A7" w14:textId="77777777" w:rsidR="00BE0581" w:rsidRPr="00BE0581" w:rsidRDefault="00BE0581" w:rsidP="00BE0581">
            <w:pPr>
              <w:rPr>
                <w:rFonts w:eastAsia="Times New Roman"/>
                <w:sz w:val="20"/>
                <w:szCs w:val="20"/>
                <w:lang w:val="ru-KZ" w:eastAsia="ru-KZ"/>
              </w:rPr>
            </w:pPr>
          </w:p>
        </w:tc>
      </w:tr>
      <w:tr w:rsidR="00BE0581" w:rsidRPr="00BE0581" w14:paraId="7D38F997" w14:textId="77777777" w:rsidTr="00BE0581">
        <w:trPr>
          <w:trHeight w:val="570"/>
        </w:trPr>
        <w:tc>
          <w:tcPr>
            <w:tcW w:w="2613" w:type="pct"/>
            <w:vMerge/>
            <w:tcBorders>
              <w:top w:val="single" w:sz="8" w:space="0" w:color="auto"/>
              <w:left w:val="single" w:sz="8" w:space="0" w:color="auto"/>
              <w:bottom w:val="nil"/>
              <w:right w:val="single" w:sz="8" w:space="0" w:color="auto"/>
            </w:tcBorders>
            <w:vAlign w:val="center"/>
            <w:hideMark/>
          </w:tcPr>
          <w:p w14:paraId="495D96B6" w14:textId="77777777" w:rsidR="00BE0581" w:rsidRPr="00BE0581" w:rsidRDefault="00BE0581" w:rsidP="00BE0581">
            <w:pPr>
              <w:rPr>
                <w:rFonts w:eastAsia="Times New Roman"/>
                <w:sz w:val="20"/>
                <w:szCs w:val="20"/>
                <w:lang w:val="ru-KZ" w:eastAsia="ru-KZ"/>
              </w:rPr>
            </w:pPr>
          </w:p>
        </w:tc>
        <w:tc>
          <w:tcPr>
            <w:tcW w:w="241" w:type="pct"/>
            <w:vMerge/>
            <w:tcBorders>
              <w:top w:val="single" w:sz="8" w:space="0" w:color="auto"/>
              <w:left w:val="single" w:sz="8" w:space="0" w:color="auto"/>
              <w:bottom w:val="nil"/>
              <w:right w:val="single" w:sz="8" w:space="0" w:color="auto"/>
            </w:tcBorders>
            <w:vAlign w:val="center"/>
            <w:hideMark/>
          </w:tcPr>
          <w:p w14:paraId="266B9C29" w14:textId="77777777" w:rsidR="00BE0581" w:rsidRPr="00BE0581" w:rsidRDefault="00BE0581" w:rsidP="00BE0581">
            <w:pPr>
              <w:rPr>
                <w:rFonts w:eastAsia="Times New Roman"/>
                <w:sz w:val="20"/>
                <w:szCs w:val="20"/>
                <w:lang w:val="ru-KZ" w:eastAsia="ru-KZ"/>
              </w:rPr>
            </w:pPr>
          </w:p>
        </w:tc>
        <w:tc>
          <w:tcPr>
            <w:tcW w:w="222" w:type="pct"/>
            <w:vMerge/>
            <w:tcBorders>
              <w:top w:val="single" w:sz="8" w:space="0" w:color="auto"/>
              <w:left w:val="single" w:sz="8" w:space="0" w:color="auto"/>
              <w:bottom w:val="nil"/>
              <w:right w:val="single" w:sz="8" w:space="0" w:color="auto"/>
            </w:tcBorders>
            <w:vAlign w:val="center"/>
            <w:hideMark/>
          </w:tcPr>
          <w:p w14:paraId="0952A32B" w14:textId="77777777" w:rsidR="00BE0581" w:rsidRPr="00BE0581" w:rsidRDefault="00BE0581" w:rsidP="00BE0581">
            <w:pPr>
              <w:rPr>
                <w:rFonts w:eastAsia="Times New Roman"/>
                <w:sz w:val="20"/>
                <w:szCs w:val="20"/>
                <w:lang w:val="ru-KZ" w:eastAsia="ru-KZ"/>
              </w:rPr>
            </w:pPr>
          </w:p>
        </w:tc>
        <w:tc>
          <w:tcPr>
            <w:tcW w:w="338" w:type="pct"/>
            <w:vMerge/>
            <w:tcBorders>
              <w:top w:val="single" w:sz="8" w:space="0" w:color="auto"/>
              <w:left w:val="single" w:sz="8" w:space="0" w:color="auto"/>
              <w:bottom w:val="nil"/>
              <w:right w:val="single" w:sz="8" w:space="0" w:color="auto"/>
            </w:tcBorders>
            <w:vAlign w:val="center"/>
            <w:hideMark/>
          </w:tcPr>
          <w:p w14:paraId="424A6D08" w14:textId="77777777" w:rsidR="00BE0581" w:rsidRPr="00BE0581" w:rsidRDefault="00BE0581" w:rsidP="00BE0581">
            <w:pPr>
              <w:rPr>
                <w:rFonts w:eastAsia="Times New Roman"/>
                <w:sz w:val="20"/>
                <w:szCs w:val="20"/>
                <w:lang w:val="ru-KZ" w:eastAsia="ru-KZ"/>
              </w:rPr>
            </w:pPr>
          </w:p>
        </w:tc>
        <w:tc>
          <w:tcPr>
            <w:tcW w:w="225" w:type="pct"/>
            <w:vMerge/>
            <w:tcBorders>
              <w:top w:val="single" w:sz="8" w:space="0" w:color="auto"/>
              <w:left w:val="single" w:sz="8" w:space="0" w:color="auto"/>
              <w:bottom w:val="nil"/>
              <w:right w:val="single" w:sz="8" w:space="0" w:color="auto"/>
            </w:tcBorders>
            <w:vAlign w:val="center"/>
            <w:hideMark/>
          </w:tcPr>
          <w:p w14:paraId="3C459F87" w14:textId="77777777" w:rsidR="00BE0581" w:rsidRPr="00BE0581" w:rsidRDefault="00BE0581" w:rsidP="00BE0581">
            <w:pPr>
              <w:rPr>
                <w:rFonts w:eastAsia="Times New Roman"/>
                <w:sz w:val="20"/>
                <w:szCs w:val="20"/>
                <w:lang w:val="ru-KZ" w:eastAsia="ru-KZ"/>
              </w:rPr>
            </w:pPr>
          </w:p>
        </w:tc>
        <w:tc>
          <w:tcPr>
            <w:tcW w:w="404" w:type="pct"/>
            <w:gridSpan w:val="2"/>
            <w:vMerge/>
            <w:tcBorders>
              <w:top w:val="single" w:sz="8" w:space="0" w:color="auto"/>
              <w:left w:val="single" w:sz="8" w:space="0" w:color="auto"/>
              <w:bottom w:val="nil"/>
              <w:right w:val="single" w:sz="8" w:space="0" w:color="000000"/>
            </w:tcBorders>
            <w:vAlign w:val="center"/>
            <w:hideMark/>
          </w:tcPr>
          <w:p w14:paraId="5605CCCB" w14:textId="77777777" w:rsidR="00BE0581" w:rsidRPr="00BE0581" w:rsidRDefault="00BE0581" w:rsidP="00BE0581">
            <w:pPr>
              <w:rPr>
                <w:rFonts w:eastAsia="Times New Roman"/>
                <w:sz w:val="20"/>
                <w:szCs w:val="20"/>
                <w:lang w:val="ru-KZ" w:eastAsia="ru-KZ"/>
              </w:rPr>
            </w:pPr>
          </w:p>
        </w:tc>
        <w:tc>
          <w:tcPr>
            <w:tcW w:w="454" w:type="pct"/>
            <w:vMerge/>
            <w:tcBorders>
              <w:top w:val="single" w:sz="8" w:space="0" w:color="auto"/>
              <w:left w:val="single" w:sz="8" w:space="0" w:color="auto"/>
              <w:bottom w:val="nil"/>
              <w:right w:val="single" w:sz="8" w:space="0" w:color="auto"/>
            </w:tcBorders>
            <w:vAlign w:val="center"/>
            <w:hideMark/>
          </w:tcPr>
          <w:p w14:paraId="378E5DEA" w14:textId="77777777" w:rsidR="00BE0581" w:rsidRPr="00BE0581" w:rsidRDefault="00BE0581" w:rsidP="00BE0581">
            <w:pPr>
              <w:rPr>
                <w:rFonts w:eastAsia="Times New Roman"/>
                <w:sz w:val="20"/>
                <w:szCs w:val="20"/>
                <w:lang w:val="ru-KZ" w:eastAsia="ru-KZ"/>
              </w:rPr>
            </w:pPr>
          </w:p>
        </w:tc>
        <w:tc>
          <w:tcPr>
            <w:tcW w:w="197" w:type="pct"/>
            <w:vMerge/>
            <w:tcBorders>
              <w:top w:val="single" w:sz="8" w:space="0" w:color="auto"/>
              <w:left w:val="single" w:sz="8" w:space="0" w:color="auto"/>
              <w:bottom w:val="nil"/>
              <w:right w:val="single" w:sz="8" w:space="0" w:color="auto"/>
            </w:tcBorders>
            <w:vAlign w:val="center"/>
            <w:hideMark/>
          </w:tcPr>
          <w:p w14:paraId="6BB5AF80" w14:textId="77777777" w:rsidR="00BE0581" w:rsidRPr="00BE0581" w:rsidRDefault="00BE0581" w:rsidP="00BE0581">
            <w:pPr>
              <w:rPr>
                <w:rFonts w:eastAsia="Times New Roman"/>
                <w:sz w:val="20"/>
                <w:szCs w:val="20"/>
                <w:lang w:val="ru-KZ" w:eastAsia="ru-KZ"/>
              </w:rPr>
            </w:pPr>
          </w:p>
        </w:tc>
        <w:tc>
          <w:tcPr>
            <w:tcW w:w="306" w:type="pct"/>
            <w:vMerge/>
            <w:tcBorders>
              <w:top w:val="single" w:sz="8" w:space="0" w:color="auto"/>
              <w:left w:val="single" w:sz="8" w:space="0" w:color="auto"/>
              <w:bottom w:val="nil"/>
              <w:right w:val="single" w:sz="8" w:space="0" w:color="auto"/>
            </w:tcBorders>
            <w:vAlign w:val="center"/>
            <w:hideMark/>
          </w:tcPr>
          <w:p w14:paraId="341AA501" w14:textId="77777777" w:rsidR="00BE0581" w:rsidRPr="00BE0581" w:rsidRDefault="00BE0581" w:rsidP="00BE0581">
            <w:pPr>
              <w:rPr>
                <w:rFonts w:eastAsia="Times New Roman"/>
                <w:sz w:val="20"/>
                <w:szCs w:val="20"/>
                <w:lang w:val="ru-KZ" w:eastAsia="ru-KZ"/>
              </w:rPr>
            </w:pPr>
          </w:p>
        </w:tc>
      </w:tr>
      <w:tr w:rsidR="00BE0581" w:rsidRPr="00BE0581" w14:paraId="71FA0C49" w14:textId="77777777" w:rsidTr="00BE0581">
        <w:trPr>
          <w:trHeight w:val="570"/>
        </w:trPr>
        <w:tc>
          <w:tcPr>
            <w:tcW w:w="2613" w:type="pct"/>
            <w:vMerge/>
            <w:tcBorders>
              <w:top w:val="single" w:sz="8" w:space="0" w:color="auto"/>
              <w:left w:val="single" w:sz="8" w:space="0" w:color="auto"/>
              <w:bottom w:val="nil"/>
              <w:right w:val="single" w:sz="8" w:space="0" w:color="auto"/>
            </w:tcBorders>
            <w:vAlign w:val="center"/>
            <w:hideMark/>
          </w:tcPr>
          <w:p w14:paraId="0DCC1B15" w14:textId="77777777" w:rsidR="00BE0581" w:rsidRPr="00BE0581" w:rsidRDefault="00BE0581" w:rsidP="00BE0581">
            <w:pPr>
              <w:rPr>
                <w:rFonts w:eastAsia="Times New Roman"/>
                <w:sz w:val="20"/>
                <w:szCs w:val="20"/>
                <w:lang w:val="ru-KZ" w:eastAsia="ru-KZ"/>
              </w:rPr>
            </w:pPr>
          </w:p>
        </w:tc>
        <w:tc>
          <w:tcPr>
            <w:tcW w:w="241" w:type="pct"/>
            <w:vMerge/>
            <w:tcBorders>
              <w:top w:val="single" w:sz="8" w:space="0" w:color="auto"/>
              <w:left w:val="single" w:sz="8" w:space="0" w:color="auto"/>
              <w:bottom w:val="nil"/>
              <w:right w:val="single" w:sz="8" w:space="0" w:color="auto"/>
            </w:tcBorders>
            <w:vAlign w:val="center"/>
            <w:hideMark/>
          </w:tcPr>
          <w:p w14:paraId="6A37A69B" w14:textId="77777777" w:rsidR="00BE0581" w:rsidRPr="00BE0581" w:rsidRDefault="00BE0581" w:rsidP="00BE0581">
            <w:pPr>
              <w:rPr>
                <w:rFonts w:eastAsia="Times New Roman"/>
                <w:sz w:val="20"/>
                <w:szCs w:val="20"/>
                <w:lang w:val="ru-KZ" w:eastAsia="ru-KZ"/>
              </w:rPr>
            </w:pPr>
          </w:p>
        </w:tc>
        <w:tc>
          <w:tcPr>
            <w:tcW w:w="222" w:type="pct"/>
            <w:vMerge/>
            <w:tcBorders>
              <w:top w:val="single" w:sz="8" w:space="0" w:color="auto"/>
              <w:left w:val="single" w:sz="8" w:space="0" w:color="auto"/>
              <w:bottom w:val="nil"/>
              <w:right w:val="single" w:sz="8" w:space="0" w:color="auto"/>
            </w:tcBorders>
            <w:vAlign w:val="center"/>
            <w:hideMark/>
          </w:tcPr>
          <w:p w14:paraId="73FF6810" w14:textId="77777777" w:rsidR="00BE0581" w:rsidRPr="00BE0581" w:rsidRDefault="00BE0581" w:rsidP="00BE0581">
            <w:pPr>
              <w:rPr>
                <w:rFonts w:eastAsia="Times New Roman"/>
                <w:sz w:val="20"/>
                <w:szCs w:val="20"/>
                <w:lang w:val="ru-KZ" w:eastAsia="ru-KZ"/>
              </w:rPr>
            </w:pPr>
          </w:p>
        </w:tc>
        <w:tc>
          <w:tcPr>
            <w:tcW w:w="338" w:type="pct"/>
            <w:vMerge/>
            <w:tcBorders>
              <w:top w:val="single" w:sz="8" w:space="0" w:color="auto"/>
              <w:left w:val="single" w:sz="8" w:space="0" w:color="auto"/>
              <w:bottom w:val="nil"/>
              <w:right w:val="single" w:sz="8" w:space="0" w:color="auto"/>
            </w:tcBorders>
            <w:vAlign w:val="center"/>
            <w:hideMark/>
          </w:tcPr>
          <w:p w14:paraId="28483343" w14:textId="77777777" w:rsidR="00BE0581" w:rsidRPr="00BE0581" w:rsidRDefault="00BE0581" w:rsidP="00BE0581">
            <w:pPr>
              <w:rPr>
                <w:rFonts w:eastAsia="Times New Roman"/>
                <w:sz w:val="20"/>
                <w:szCs w:val="20"/>
                <w:lang w:val="ru-KZ" w:eastAsia="ru-KZ"/>
              </w:rPr>
            </w:pPr>
          </w:p>
        </w:tc>
        <w:tc>
          <w:tcPr>
            <w:tcW w:w="225" w:type="pct"/>
            <w:vMerge/>
            <w:tcBorders>
              <w:top w:val="single" w:sz="8" w:space="0" w:color="auto"/>
              <w:left w:val="single" w:sz="8" w:space="0" w:color="auto"/>
              <w:bottom w:val="nil"/>
              <w:right w:val="single" w:sz="8" w:space="0" w:color="auto"/>
            </w:tcBorders>
            <w:vAlign w:val="center"/>
            <w:hideMark/>
          </w:tcPr>
          <w:p w14:paraId="74E35825" w14:textId="77777777" w:rsidR="00BE0581" w:rsidRPr="00BE0581" w:rsidRDefault="00BE0581" w:rsidP="00BE0581">
            <w:pPr>
              <w:rPr>
                <w:rFonts w:eastAsia="Times New Roman"/>
                <w:sz w:val="20"/>
                <w:szCs w:val="20"/>
                <w:lang w:val="ru-KZ" w:eastAsia="ru-KZ"/>
              </w:rPr>
            </w:pPr>
          </w:p>
        </w:tc>
        <w:tc>
          <w:tcPr>
            <w:tcW w:w="272" w:type="pct"/>
            <w:tcBorders>
              <w:top w:val="nil"/>
              <w:left w:val="nil"/>
              <w:bottom w:val="nil"/>
              <w:right w:val="single" w:sz="8" w:space="0" w:color="auto"/>
            </w:tcBorders>
            <w:shd w:val="clear" w:color="auto" w:fill="auto"/>
            <w:hideMark/>
          </w:tcPr>
          <w:p w14:paraId="50B9763B"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в сутки</w:t>
            </w:r>
          </w:p>
        </w:tc>
        <w:tc>
          <w:tcPr>
            <w:tcW w:w="133" w:type="pct"/>
            <w:tcBorders>
              <w:top w:val="nil"/>
              <w:left w:val="nil"/>
              <w:bottom w:val="nil"/>
              <w:right w:val="single" w:sz="8" w:space="0" w:color="auto"/>
            </w:tcBorders>
            <w:shd w:val="clear" w:color="auto" w:fill="auto"/>
            <w:hideMark/>
          </w:tcPr>
          <w:p w14:paraId="75F999C2"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за год</w:t>
            </w:r>
          </w:p>
        </w:tc>
        <w:tc>
          <w:tcPr>
            <w:tcW w:w="454" w:type="pct"/>
            <w:vMerge/>
            <w:tcBorders>
              <w:top w:val="single" w:sz="8" w:space="0" w:color="auto"/>
              <w:left w:val="single" w:sz="8" w:space="0" w:color="auto"/>
              <w:bottom w:val="nil"/>
              <w:right w:val="single" w:sz="8" w:space="0" w:color="auto"/>
            </w:tcBorders>
            <w:vAlign w:val="center"/>
            <w:hideMark/>
          </w:tcPr>
          <w:p w14:paraId="038CB000" w14:textId="77777777" w:rsidR="00BE0581" w:rsidRPr="00BE0581" w:rsidRDefault="00BE0581" w:rsidP="00BE0581">
            <w:pPr>
              <w:rPr>
                <w:rFonts w:eastAsia="Times New Roman"/>
                <w:sz w:val="20"/>
                <w:szCs w:val="20"/>
                <w:lang w:val="ru-KZ" w:eastAsia="ru-KZ"/>
              </w:rPr>
            </w:pPr>
          </w:p>
        </w:tc>
        <w:tc>
          <w:tcPr>
            <w:tcW w:w="197" w:type="pct"/>
            <w:vMerge/>
            <w:tcBorders>
              <w:top w:val="single" w:sz="8" w:space="0" w:color="auto"/>
              <w:left w:val="single" w:sz="8" w:space="0" w:color="auto"/>
              <w:bottom w:val="nil"/>
              <w:right w:val="single" w:sz="8" w:space="0" w:color="auto"/>
            </w:tcBorders>
            <w:vAlign w:val="center"/>
            <w:hideMark/>
          </w:tcPr>
          <w:p w14:paraId="4748A1AD" w14:textId="77777777" w:rsidR="00BE0581" w:rsidRPr="00BE0581" w:rsidRDefault="00BE0581" w:rsidP="00BE0581">
            <w:pPr>
              <w:rPr>
                <w:rFonts w:eastAsia="Times New Roman"/>
                <w:sz w:val="20"/>
                <w:szCs w:val="20"/>
                <w:lang w:val="ru-KZ" w:eastAsia="ru-KZ"/>
              </w:rPr>
            </w:pPr>
          </w:p>
        </w:tc>
        <w:tc>
          <w:tcPr>
            <w:tcW w:w="306" w:type="pct"/>
            <w:vMerge/>
            <w:tcBorders>
              <w:top w:val="single" w:sz="8" w:space="0" w:color="auto"/>
              <w:left w:val="single" w:sz="8" w:space="0" w:color="auto"/>
              <w:bottom w:val="nil"/>
              <w:right w:val="single" w:sz="8" w:space="0" w:color="auto"/>
            </w:tcBorders>
            <w:vAlign w:val="center"/>
            <w:hideMark/>
          </w:tcPr>
          <w:p w14:paraId="486F5419" w14:textId="77777777" w:rsidR="00BE0581" w:rsidRPr="00BE0581" w:rsidRDefault="00BE0581" w:rsidP="00BE0581">
            <w:pPr>
              <w:rPr>
                <w:rFonts w:eastAsia="Times New Roman"/>
                <w:sz w:val="20"/>
                <w:szCs w:val="20"/>
                <w:lang w:val="ru-KZ" w:eastAsia="ru-KZ"/>
              </w:rPr>
            </w:pPr>
          </w:p>
        </w:tc>
      </w:tr>
      <w:tr w:rsidR="00BE0581" w:rsidRPr="00BE0581" w14:paraId="4809BDB6" w14:textId="77777777" w:rsidTr="00BE0581">
        <w:trPr>
          <w:trHeight w:val="270"/>
        </w:trPr>
        <w:tc>
          <w:tcPr>
            <w:tcW w:w="2613" w:type="pct"/>
            <w:tcBorders>
              <w:top w:val="single" w:sz="8" w:space="0" w:color="auto"/>
              <w:left w:val="single" w:sz="8" w:space="0" w:color="auto"/>
              <w:bottom w:val="single" w:sz="8" w:space="0" w:color="auto"/>
              <w:right w:val="single" w:sz="8" w:space="0" w:color="auto"/>
            </w:tcBorders>
            <w:shd w:val="clear" w:color="auto" w:fill="auto"/>
            <w:hideMark/>
          </w:tcPr>
          <w:p w14:paraId="20B6381E"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А</w:t>
            </w:r>
          </w:p>
        </w:tc>
        <w:tc>
          <w:tcPr>
            <w:tcW w:w="241" w:type="pct"/>
            <w:tcBorders>
              <w:top w:val="single" w:sz="8" w:space="0" w:color="auto"/>
              <w:left w:val="nil"/>
              <w:bottom w:val="single" w:sz="8" w:space="0" w:color="auto"/>
              <w:right w:val="single" w:sz="8" w:space="0" w:color="auto"/>
            </w:tcBorders>
            <w:shd w:val="clear" w:color="auto" w:fill="auto"/>
            <w:hideMark/>
          </w:tcPr>
          <w:p w14:paraId="0993AA72"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1</w:t>
            </w:r>
          </w:p>
        </w:tc>
        <w:tc>
          <w:tcPr>
            <w:tcW w:w="222" w:type="pct"/>
            <w:tcBorders>
              <w:top w:val="nil"/>
              <w:left w:val="nil"/>
              <w:bottom w:val="single" w:sz="8" w:space="0" w:color="auto"/>
              <w:right w:val="single" w:sz="8" w:space="0" w:color="auto"/>
            </w:tcBorders>
            <w:shd w:val="clear" w:color="auto" w:fill="auto"/>
            <w:hideMark/>
          </w:tcPr>
          <w:p w14:paraId="00FE9F33"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2</w:t>
            </w:r>
          </w:p>
        </w:tc>
        <w:tc>
          <w:tcPr>
            <w:tcW w:w="338" w:type="pct"/>
            <w:tcBorders>
              <w:top w:val="single" w:sz="8" w:space="0" w:color="auto"/>
              <w:left w:val="nil"/>
              <w:bottom w:val="single" w:sz="8" w:space="0" w:color="auto"/>
              <w:right w:val="single" w:sz="8" w:space="0" w:color="auto"/>
            </w:tcBorders>
            <w:shd w:val="clear" w:color="auto" w:fill="auto"/>
            <w:hideMark/>
          </w:tcPr>
          <w:p w14:paraId="432E1B7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3</w:t>
            </w:r>
          </w:p>
        </w:tc>
        <w:tc>
          <w:tcPr>
            <w:tcW w:w="225" w:type="pct"/>
            <w:tcBorders>
              <w:top w:val="single" w:sz="8" w:space="0" w:color="auto"/>
              <w:left w:val="nil"/>
              <w:bottom w:val="single" w:sz="8" w:space="0" w:color="auto"/>
              <w:right w:val="single" w:sz="8" w:space="0" w:color="auto"/>
            </w:tcBorders>
            <w:shd w:val="clear" w:color="auto" w:fill="auto"/>
            <w:hideMark/>
          </w:tcPr>
          <w:p w14:paraId="5AE00642"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4</w:t>
            </w:r>
          </w:p>
        </w:tc>
        <w:tc>
          <w:tcPr>
            <w:tcW w:w="272" w:type="pct"/>
            <w:tcBorders>
              <w:top w:val="single" w:sz="8" w:space="0" w:color="auto"/>
              <w:left w:val="nil"/>
              <w:bottom w:val="single" w:sz="8" w:space="0" w:color="auto"/>
              <w:right w:val="single" w:sz="8" w:space="0" w:color="auto"/>
            </w:tcBorders>
            <w:shd w:val="clear" w:color="auto" w:fill="auto"/>
            <w:hideMark/>
          </w:tcPr>
          <w:p w14:paraId="5F5D0477"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5</w:t>
            </w:r>
          </w:p>
        </w:tc>
        <w:tc>
          <w:tcPr>
            <w:tcW w:w="133" w:type="pct"/>
            <w:tcBorders>
              <w:top w:val="single" w:sz="8" w:space="0" w:color="auto"/>
              <w:left w:val="nil"/>
              <w:bottom w:val="single" w:sz="8" w:space="0" w:color="auto"/>
              <w:right w:val="single" w:sz="8" w:space="0" w:color="auto"/>
            </w:tcBorders>
            <w:shd w:val="clear" w:color="auto" w:fill="auto"/>
            <w:hideMark/>
          </w:tcPr>
          <w:p w14:paraId="0E81380E"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w:t>
            </w:r>
          </w:p>
        </w:tc>
        <w:tc>
          <w:tcPr>
            <w:tcW w:w="454" w:type="pct"/>
            <w:tcBorders>
              <w:top w:val="single" w:sz="8" w:space="0" w:color="auto"/>
              <w:left w:val="nil"/>
              <w:bottom w:val="single" w:sz="8" w:space="0" w:color="auto"/>
              <w:right w:val="single" w:sz="8" w:space="0" w:color="auto"/>
            </w:tcBorders>
            <w:shd w:val="clear" w:color="auto" w:fill="auto"/>
            <w:hideMark/>
          </w:tcPr>
          <w:p w14:paraId="0E501701"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7</w:t>
            </w:r>
          </w:p>
        </w:tc>
        <w:tc>
          <w:tcPr>
            <w:tcW w:w="197" w:type="pct"/>
            <w:tcBorders>
              <w:top w:val="single" w:sz="8" w:space="0" w:color="auto"/>
              <w:left w:val="nil"/>
              <w:bottom w:val="single" w:sz="8" w:space="0" w:color="auto"/>
              <w:right w:val="single" w:sz="8" w:space="0" w:color="auto"/>
            </w:tcBorders>
            <w:shd w:val="clear" w:color="auto" w:fill="auto"/>
            <w:hideMark/>
          </w:tcPr>
          <w:p w14:paraId="318F316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8</w:t>
            </w:r>
          </w:p>
        </w:tc>
        <w:tc>
          <w:tcPr>
            <w:tcW w:w="306" w:type="pct"/>
            <w:tcBorders>
              <w:top w:val="single" w:sz="8" w:space="0" w:color="auto"/>
              <w:left w:val="nil"/>
              <w:bottom w:val="single" w:sz="8" w:space="0" w:color="auto"/>
              <w:right w:val="single" w:sz="8" w:space="0" w:color="auto"/>
            </w:tcBorders>
            <w:shd w:val="clear" w:color="auto" w:fill="auto"/>
            <w:hideMark/>
          </w:tcPr>
          <w:p w14:paraId="5D66B3BA"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9</w:t>
            </w:r>
          </w:p>
        </w:tc>
      </w:tr>
      <w:tr w:rsidR="00BE0581" w:rsidRPr="00BE0581" w14:paraId="31FA4041" w14:textId="77777777" w:rsidTr="00BE0581">
        <w:trPr>
          <w:trHeight w:val="282"/>
        </w:trPr>
        <w:tc>
          <w:tcPr>
            <w:tcW w:w="5000" w:type="pct"/>
            <w:gridSpan w:val="10"/>
            <w:tcBorders>
              <w:top w:val="single" w:sz="8" w:space="0" w:color="auto"/>
              <w:left w:val="single" w:sz="8" w:space="0" w:color="auto"/>
              <w:bottom w:val="single" w:sz="8" w:space="0" w:color="auto"/>
              <w:right w:val="single" w:sz="8" w:space="0" w:color="000000"/>
            </w:tcBorders>
            <w:shd w:val="clear" w:color="auto" w:fill="auto"/>
            <w:hideMark/>
          </w:tcPr>
          <w:p w14:paraId="38BFD279" w14:textId="77777777" w:rsidR="00BE0581" w:rsidRPr="00BE0581" w:rsidRDefault="00BE0581" w:rsidP="00BE0581">
            <w:pPr>
              <w:jc w:val="center"/>
              <w:rPr>
                <w:rFonts w:eastAsia="Times New Roman"/>
                <w:b/>
                <w:bCs/>
                <w:sz w:val="20"/>
                <w:szCs w:val="20"/>
                <w:lang w:val="ru-KZ" w:eastAsia="ru-KZ"/>
              </w:rPr>
            </w:pPr>
            <w:r w:rsidRPr="00BE0581">
              <w:rPr>
                <w:rFonts w:eastAsia="Times New Roman"/>
                <w:b/>
                <w:bCs/>
                <w:sz w:val="20"/>
                <w:szCs w:val="20"/>
                <w:lang w:val="ru-KZ" w:eastAsia="ru-KZ"/>
              </w:rPr>
              <w:t>Площадка 1</w:t>
            </w:r>
          </w:p>
        </w:tc>
      </w:tr>
      <w:tr w:rsidR="00BE0581" w:rsidRPr="00BE0581" w14:paraId="5105B94F" w14:textId="77777777" w:rsidTr="00BE0581">
        <w:trPr>
          <w:trHeight w:val="1290"/>
        </w:trPr>
        <w:tc>
          <w:tcPr>
            <w:tcW w:w="2613" w:type="pct"/>
            <w:vMerge w:val="restart"/>
            <w:tcBorders>
              <w:top w:val="nil"/>
              <w:left w:val="single" w:sz="8" w:space="0" w:color="auto"/>
              <w:bottom w:val="single" w:sz="8" w:space="0" w:color="000000"/>
              <w:right w:val="single" w:sz="8" w:space="0" w:color="auto"/>
            </w:tcBorders>
            <w:shd w:val="clear" w:color="auto" w:fill="auto"/>
            <w:hideMark/>
          </w:tcPr>
          <w:p w14:paraId="687FBE5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(001) Основное</w:t>
            </w:r>
          </w:p>
        </w:tc>
        <w:tc>
          <w:tcPr>
            <w:tcW w:w="241" w:type="pct"/>
            <w:vMerge w:val="restart"/>
            <w:tcBorders>
              <w:top w:val="nil"/>
              <w:left w:val="single" w:sz="8" w:space="0" w:color="auto"/>
              <w:bottom w:val="single" w:sz="8" w:space="0" w:color="000000"/>
              <w:right w:val="single" w:sz="8" w:space="0" w:color="auto"/>
            </w:tcBorders>
            <w:shd w:val="clear" w:color="auto" w:fill="auto"/>
            <w:hideMark/>
          </w:tcPr>
          <w:p w14:paraId="07B65A2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0001</w:t>
            </w:r>
          </w:p>
        </w:tc>
        <w:tc>
          <w:tcPr>
            <w:tcW w:w="222" w:type="pct"/>
            <w:vMerge w:val="restart"/>
            <w:tcBorders>
              <w:top w:val="nil"/>
              <w:left w:val="single" w:sz="8" w:space="0" w:color="auto"/>
              <w:bottom w:val="single" w:sz="8" w:space="0" w:color="000000"/>
              <w:right w:val="single" w:sz="8" w:space="0" w:color="auto"/>
            </w:tcBorders>
            <w:shd w:val="clear" w:color="auto" w:fill="auto"/>
            <w:hideMark/>
          </w:tcPr>
          <w:p w14:paraId="79ACC99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0001 01</w:t>
            </w:r>
          </w:p>
        </w:tc>
        <w:tc>
          <w:tcPr>
            <w:tcW w:w="338" w:type="pct"/>
            <w:vMerge w:val="restart"/>
            <w:tcBorders>
              <w:top w:val="nil"/>
              <w:left w:val="single" w:sz="8" w:space="0" w:color="auto"/>
              <w:bottom w:val="single" w:sz="8" w:space="0" w:color="000000"/>
              <w:right w:val="single" w:sz="8" w:space="0" w:color="auto"/>
            </w:tcBorders>
            <w:shd w:val="clear" w:color="auto" w:fill="auto"/>
            <w:hideMark/>
          </w:tcPr>
          <w:p w14:paraId="74BE1CF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Сварочный агрегат передвижной с дизельным двигателем</w:t>
            </w:r>
          </w:p>
        </w:tc>
        <w:tc>
          <w:tcPr>
            <w:tcW w:w="225" w:type="pct"/>
            <w:vMerge w:val="restart"/>
            <w:tcBorders>
              <w:top w:val="nil"/>
              <w:left w:val="single" w:sz="8" w:space="0" w:color="auto"/>
              <w:bottom w:val="single" w:sz="8" w:space="0" w:color="000000"/>
              <w:right w:val="single" w:sz="8" w:space="0" w:color="auto"/>
            </w:tcBorders>
            <w:shd w:val="clear" w:color="auto" w:fill="auto"/>
            <w:hideMark/>
          </w:tcPr>
          <w:p w14:paraId="3C690BDD"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vMerge w:val="restart"/>
            <w:tcBorders>
              <w:top w:val="nil"/>
              <w:left w:val="single" w:sz="8" w:space="0" w:color="auto"/>
              <w:bottom w:val="single" w:sz="8" w:space="0" w:color="000000"/>
              <w:right w:val="single" w:sz="8" w:space="0" w:color="auto"/>
            </w:tcBorders>
            <w:shd w:val="clear" w:color="auto" w:fill="auto"/>
            <w:hideMark/>
          </w:tcPr>
          <w:p w14:paraId="24F8EDA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vMerge w:val="restart"/>
            <w:tcBorders>
              <w:top w:val="nil"/>
              <w:left w:val="single" w:sz="8" w:space="0" w:color="auto"/>
              <w:bottom w:val="single" w:sz="8" w:space="0" w:color="000000"/>
              <w:right w:val="single" w:sz="8" w:space="0" w:color="auto"/>
            </w:tcBorders>
            <w:shd w:val="clear" w:color="auto" w:fill="auto"/>
            <w:hideMark/>
          </w:tcPr>
          <w:p w14:paraId="7CC32897"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65F916C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197" w:type="pct"/>
            <w:tcBorders>
              <w:top w:val="nil"/>
              <w:left w:val="nil"/>
              <w:bottom w:val="single" w:sz="8" w:space="0" w:color="auto"/>
              <w:right w:val="single" w:sz="8" w:space="0" w:color="auto"/>
            </w:tcBorders>
            <w:shd w:val="clear" w:color="auto" w:fill="auto"/>
            <w:hideMark/>
          </w:tcPr>
          <w:p w14:paraId="1FEB95C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306" w:type="pct"/>
            <w:tcBorders>
              <w:top w:val="nil"/>
              <w:left w:val="nil"/>
              <w:bottom w:val="single" w:sz="8" w:space="0" w:color="auto"/>
              <w:right w:val="single" w:sz="8" w:space="0" w:color="auto"/>
            </w:tcBorders>
            <w:shd w:val="clear" w:color="auto" w:fill="auto"/>
            <w:hideMark/>
          </w:tcPr>
          <w:p w14:paraId="2BDCCF3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0,0001649</w:t>
            </w:r>
          </w:p>
        </w:tc>
      </w:tr>
      <w:tr w:rsidR="00BE0581" w:rsidRPr="00BE0581" w14:paraId="2F087299"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63A2E71C"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7B890E16"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53EE57EE"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79B01BB3"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7423A4D9"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16781EBB"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193FB631"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3C3D298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197" w:type="pct"/>
            <w:tcBorders>
              <w:top w:val="nil"/>
              <w:left w:val="nil"/>
              <w:bottom w:val="single" w:sz="8" w:space="0" w:color="auto"/>
              <w:right w:val="single" w:sz="8" w:space="0" w:color="auto"/>
            </w:tcBorders>
            <w:shd w:val="clear" w:color="auto" w:fill="auto"/>
            <w:hideMark/>
          </w:tcPr>
          <w:p w14:paraId="116DFA14"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306" w:type="pct"/>
            <w:tcBorders>
              <w:top w:val="nil"/>
              <w:left w:val="nil"/>
              <w:bottom w:val="single" w:sz="8" w:space="0" w:color="auto"/>
              <w:right w:val="single" w:sz="8" w:space="0" w:color="auto"/>
            </w:tcBorders>
            <w:shd w:val="clear" w:color="auto" w:fill="auto"/>
            <w:hideMark/>
          </w:tcPr>
          <w:p w14:paraId="431F9E4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0,0000254</w:t>
            </w:r>
          </w:p>
        </w:tc>
      </w:tr>
      <w:tr w:rsidR="00BE0581" w:rsidRPr="00BE0581" w14:paraId="3CB943E9"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722118C4"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7AC01873"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367700B8"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0E635FF3"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15649D3C"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4FF0C3DD"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6296D08C"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4ECB6DD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Сера диоксид (Ангидрид сернистый, Сернистый газ, Сера (IV) оксид) (516)</w:t>
            </w:r>
          </w:p>
        </w:tc>
        <w:tc>
          <w:tcPr>
            <w:tcW w:w="197" w:type="pct"/>
            <w:tcBorders>
              <w:top w:val="nil"/>
              <w:left w:val="nil"/>
              <w:bottom w:val="single" w:sz="8" w:space="0" w:color="auto"/>
              <w:right w:val="single" w:sz="8" w:space="0" w:color="auto"/>
            </w:tcBorders>
            <w:shd w:val="clear" w:color="auto" w:fill="auto"/>
            <w:hideMark/>
          </w:tcPr>
          <w:p w14:paraId="6D41A8E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0330 (516)</w:t>
            </w:r>
          </w:p>
        </w:tc>
        <w:tc>
          <w:tcPr>
            <w:tcW w:w="306" w:type="pct"/>
            <w:tcBorders>
              <w:top w:val="nil"/>
              <w:left w:val="nil"/>
              <w:bottom w:val="single" w:sz="8" w:space="0" w:color="auto"/>
              <w:right w:val="single" w:sz="8" w:space="0" w:color="auto"/>
            </w:tcBorders>
            <w:shd w:val="clear" w:color="auto" w:fill="auto"/>
            <w:hideMark/>
          </w:tcPr>
          <w:p w14:paraId="0AFA3B1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0,0000444</w:t>
            </w:r>
          </w:p>
        </w:tc>
      </w:tr>
      <w:tr w:rsidR="00BE0581" w:rsidRPr="00BE0581" w14:paraId="15D27DFE"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2A6F0CB9"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0147EF33"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3FB030C6"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654BED14"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2CD2F2B5"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33B5C672"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5F8AE232"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6E148FBF"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197" w:type="pct"/>
            <w:tcBorders>
              <w:top w:val="nil"/>
              <w:left w:val="nil"/>
              <w:bottom w:val="single" w:sz="8" w:space="0" w:color="auto"/>
              <w:right w:val="single" w:sz="8" w:space="0" w:color="auto"/>
            </w:tcBorders>
            <w:shd w:val="clear" w:color="auto" w:fill="auto"/>
            <w:hideMark/>
          </w:tcPr>
          <w:p w14:paraId="25DB8EB2"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306" w:type="pct"/>
            <w:tcBorders>
              <w:top w:val="nil"/>
              <w:left w:val="nil"/>
              <w:bottom w:val="single" w:sz="8" w:space="0" w:color="auto"/>
              <w:right w:val="single" w:sz="8" w:space="0" w:color="auto"/>
            </w:tcBorders>
            <w:shd w:val="clear" w:color="auto" w:fill="auto"/>
            <w:hideMark/>
          </w:tcPr>
          <w:p w14:paraId="72FE0353"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0,0152367</w:t>
            </w:r>
          </w:p>
        </w:tc>
      </w:tr>
      <w:tr w:rsidR="00BE0581" w:rsidRPr="00BE0581" w14:paraId="013CE099" w14:textId="77777777" w:rsidTr="00BE0581">
        <w:trPr>
          <w:trHeight w:val="1800"/>
        </w:trPr>
        <w:tc>
          <w:tcPr>
            <w:tcW w:w="2613" w:type="pct"/>
            <w:vMerge/>
            <w:tcBorders>
              <w:top w:val="nil"/>
              <w:left w:val="single" w:sz="8" w:space="0" w:color="auto"/>
              <w:bottom w:val="single" w:sz="8" w:space="0" w:color="000000"/>
              <w:right w:val="single" w:sz="8" w:space="0" w:color="auto"/>
            </w:tcBorders>
            <w:vAlign w:val="center"/>
            <w:hideMark/>
          </w:tcPr>
          <w:p w14:paraId="4738300C"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51980DBB"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5153A2D0"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1099E446"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7AD71BAE"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294DE2A4"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2BFC6DF1"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0E129184"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Алканы</w:t>
            </w:r>
            <w:proofErr w:type="spellEnd"/>
            <w:r w:rsidRPr="00BE0581">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197" w:type="pct"/>
            <w:tcBorders>
              <w:top w:val="nil"/>
              <w:left w:val="nil"/>
              <w:bottom w:val="single" w:sz="8" w:space="0" w:color="auto"/>
              <w:right w:val="single" w:sz="8" w:space="0" w:color="auto"/>
            </w:tcBorders>
            <w:shd w:val="clear" w:color="auto" w:fill="auto"/>
            <w:hideMark/>
          </w:tcPr>
          <w:p w14:paraId="79653C0F"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2754 (10)</w:t>
            </w:r>
          </w:p>
        </w:tc>
        <w:tc>
          <w:tcPr>
            <w:tcW w:w="306" w:type="pct"/>
            <w:tcBorders>
              <w:top w:val="nil"/>
              <w:left w:val="nil"/>
              <w:bottom w:val="single" w:sz="8" w:space="0" w:color="auto"/>
              <w:right w:val="single" w:sz="8" w:space="0" w:color="auto"/>
            </w:tcBorders>
            <w:shd w:val="clear" w:color="auto" w:fill="auto"/>
            <w:hideMark/>
          </w:tcPr>
          <w:p w14:paraId="3BBDF3C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0,0016739</w:t>
            </w:r>
          </w:p>
        </w:tc>
      </w:tr>
      <w:tr w:rsidR="00BE0581" w:rsidRPr="00BE0581" w14:paraId="057B3065" w14:textId="77777777" w:rsidTr="00BE0581">
        <w:trPr>
          <w:trHeight w:val="1290"/>
        </w:trPr>
        <w:tc>
          <w:tcPr>
            <w:tcW w:w="2613" w:type="pct"/>
            <w:vMerge/>
            <w:tcBorders>
              <w:top w:val="nil"/>
              <w:left w:val="single" w:sz="8" w:space="0" w:color="auto"/>
              <w:bottom w:val="single" w:sz="8" w:space="0" w:color="000000"/>
              <w:right w:val="single" w:sz="8" w:space="0" w:color="auto"/>
            </w:tcBorders>
            <w:vAlign w:val="center"/>
            <w:hideMark/>
          </w:tcPr>
          <w:p w14:paraId="17810AE0" w14:textId="77777777" w:rsidR="00BE0581" w:rsidRPr="00BE0581" w:rsidRDefault="00BE0581" w:rsidP="00BE0581">
            <w:pPr>
              <w:rPr>
                <w:rFonts w:eastAsia="Times New Roman"/>
                <w:sz w:val="20"/>
                <w:szCs w:val="20"/>
                <w:lang w:val="ru-KZ" w:eastAsia="ru-KZ"/>
              </w:rPr>
            </w:pPr>
          </w:p>
        </w:tc>
        <w:tc>
          <w:tcPr>
            <w:tcW w:w="241" w:type="pct"/>
            <w:vMerge w:val="restart"/>
            <w:tcBorders>
              <w:top w:val="nil"/>
              <w:left w:val="single" w:sz="8" w:space="0" w:color="auto"/>
              <w:bottom w:val="single" w:sz="8" w:space="0" w:color="000000"/>
              <w:right w:val="single" w:sz="8" w:space="0" w:color="auto"/>
            </w:tcBorders>
            <w:shd w:val="clear" w:color="auto" w:fill="auto"/>
            <w:hideMark/>
          </w:tcPr>
          <w:p w14:paraId="4C8AFD2E"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0002</w:t>
            </w:r>
          </w:p>
        </w:tc>
        <w:tc>
          <w:tcPr>
            <w:tcW w:w="222" w:type="pct"/>
            <w:vMerge w:val="restart"/>
            <w:tcBorders>
              <w:top w:val="nil"/>
              <w:left w:val="single" w:sz="8" w:space="0" w:color="auto"/>
              <w:bottom w:val="single" w:sz="8" w:space="0" w:color="000000"/>
              <w:right w:val="single" w:sz="8" w:space="0" w:color="auto"/>
            </w:tcBorders>
            <w:shd w:val="clear" w:color="auto" w:fill="auto"/>
            <w:hideMark/>
          </w:tcPr>
          <w:p w14:paraId="0B1FAFD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0002 01</w:t>
            </w:r>
          </w:p>
        </w:tc>
        <w:tc>
          <w:tcPr>
            <w:tcW w:w="338" w:type="pct"/>
            <w:vMerge w:val="restart"/>
            <w:tcBorders>
              <w:top w:val="nil"/>
              <w:left w:val="single" w:sz="8" w:space="0" w:color="auto"/>
              <w:bottom w:val="single" w:sz="8" w:space="0" w:color="000000"/>
              <w:right w:val="single" w:sz="8" w:space="0" w:color="auto"/>
            </w:tcBorders>
            <w:shd w:val="clear" w:color="auto" w:fill="auto"/>
            <w:hideMark/>
          </w:tcPr>
          <w:p w14:paraId="59A93F91"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Компрессор передвижной с двигателем внутреннего сгорания</w:t>
            </w:r>
          </w:p>
        </w:tc>
        <w:tc>
          <w:tcPr>
            <w:tcW w:w="225" w:type="pct"/>
            <w:vMerge w:val="restart"/>
            <w:tcBorders>
              <w:top w:val="nil"/>
              <w:left w:val="single" w:sz="8" w:space="0" w:color="auto"/>
              <w:bottom w:val="single" w:sz="8" w:space="0" w:color="000000"/>
              <w:right w:val="single" w:sz="8" w:space="0" w:color="auto"/>
            </w:tcBorders>
            <w:shd w:val="clear" w:color="auto" w:fill="auto"/>
            <w:hideMark/>
          </w:tcPr>
          <w:p w14:paraId="4CF8789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vMerge w:val="restart"/>
            <w:tcBorders>
              <w:top w:val="nil"/>
              <w:left w:val="single" w:sz="8" w:space="0" w:color="auto"/>
              <w:bottom w:val="single" w:sz="8" w:space="0" w:color="000000"/>
              <w:right w:val="single" w:sz="8" w:space="0" w:color="auto"/>
            </w:tcBorders>
            <w:shd w:val="clear" w:color="auto" w:fill="auto"/>
            <w:hideMark/>
          </w:tcPr>
          <w:p w14:paraId="733612D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vMerge w:val="restart"/>
            <w:tcBorders>
              <w:top w:val="nil"/>
              <w:left w:val="single" w:sz="8" w:space="0" w:color="auto"/>
              <w:bottom w:val="single" w:sz="8" w:space="0" w:color="000000"/>
              <w:right w:val="single" w:sz="8" w:space="0" w:color="auto"/>
            </w:tcBorders>
            <w:shd w:val="clear" w:color="auto" w:fill="auto"/>
            <w:hideMark/>
          </w:tcPr>
          <w:p w14:paraId="7C7CA1FB"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545F141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197" w:type="pct"/>
            <w:tcBorders>
              <w:top w:val="nil"/>
              <w:left w:val="nil"/>
              <w:bottom w:val="single" w:sz="8" w:space="0" w:color="auto"/>
              <w:right w:val="single" w:sz="8" w:space="0" w:color="auto"/>
            </w:tcBorders>
            <w:shd w:val="clear" w:color="auto" w:fill="auto"/>
            <w:hideMark/>
          </w:tcPr>
          <w:p w14:paraId="5E92A49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306" w:type="pct"/>
            <w:tcBorders>
              <w:top w:val="nil"/>
              <w:left w:val="nil"/>
              <w:bottom w:val="single" w:sz="8" w:space="0" w:color="auto"/>
              <w:right w:val="single" w:sz="8" w:space="0" w:color="auto"/>
            </w:tcBorders>
            <w:shd w:val="clear" w:color="auto" w:fill="auto"/>
            <w:hideMark/>
          </w:tcPr>
          <w:p w14:paraId="3AC07CA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0,00786</w:t>
            </w:r>
          </w:p>
        </w:tc>
      </w:tr>
      <w:tr w:rsidR="00BE0581" w:rsidRPr="00BE0581" w14:paraId="0FD33B7B"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61FC53BA"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2824F9E3"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2D9341D9"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0551E725"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321D2A98"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23F7CCE2"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747BAE66"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47DE7704"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197" w:type="pct"/>
            <w:tcBorders>
              <w:top w:val="nil"/>
              <w:left w:val="nil"/>
              <w:bottom w:val="single" w:sz="8" w:space="0" w:color="auto"/>
              <w:right w:val="single" w:sz="8" w:space="0" w:color="auto"/>
            </w:tcBorders>
            <w:shd w:val="clear" w:color="auto" w:fill="auto"/>
            <w:hideMark/>
          </w:tcPr>
          <w:p w14:paraId="3C88A6F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306" w:type="pct"/>
            <w:tcBorders>
              <w:top w:val="nil"/>
              <w:left w:val="nil"/>
              <w:bottom w:val="single" w:sz="8" w:space="0" w:color="auto"/>
              <w:right w:val="single" w:sz="8" w:space="0" w:color="auto"/>
            </w:tcBorders>
            <w:shd w:val="clear" w:color="auto" w:fill="auto"/>
            <w:hideMark/>
          </w:tcPr>
          <w:p w14:paraId="61799197"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0,00128</w:t>
            </w:r>
          </w:p>
        </w:tc>
      </w:tr>
      <w:tr w:rsidR="00BE0581" w:rsidRPr="00BE0581" w14:paraId="13595935"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359D8732"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775854C3"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12B8C79C"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55CE6E6F"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6B6F6C17"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2C92B168"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12ACB0C9"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0606C5DF"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(Сажа, Углерод черный) (583)</w:t>
            </w:r>
          </w:p>
        </w:tc>
        <w:tc>
          <w:tcPr>
            <w:tcW w:w="197" w:type="pct"/>
            <w:tcBorders>
              <w:top w:val="nil"/>
              <w:left w:val="nil"/>
              <w:bottom w:val="single" w:sz="8" w:space="0" w:color="auto"/>
              <w:right w:val="single" w:sz="8" w:space="0" w:color="auto"/>
            </w:tcBorders>
            <w:shd w:val="clear" w:color="auto" w:fill="auto"/>
            <w:hideMark/>
          </w:tcPr>
          <w:p w14:paraId="4CE1ADF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0328 (583)</w:t>
            </w:r>
          </w:p>
        </w:tc>
        <w:tc>
          <w:tcPr>
            <w:tcW w:w="306" w:type="pct"/>
            <w:tcBorders>
              <w:top w:val="nil"/>
              <w:left w:val="nil"/>
              <w:bottom w:val="single" w:sz="8" w:space="0" w:color="auto"/>
              <w:right w:val="single" w:sz="8" w:space="0" w:color="auto"/>
            </w:tcBorders>
            <w:shd w:val="clear" w:color="auto" w:fill="auto"/>
            <w:hideMark/>
          </w:tcPr>
          <w:p w14:paraId="08DCA2A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0,00069</w:t>
            </w:r>
          </w:p>
        </w:tc>
      </w:tr>
      <w:tr w:rsidR="00BE0581" w:rsidRPr="00BE0581" w14:paraId="279A3486"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65C00CFC"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13BF0B5F"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2323FD9A"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36C4B85D"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33E1A333"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723EA614"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68764333"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1BFCF82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Сера диоксид (Ангидрид сернистый, Сернистый газ, Сера (IV) оксид) (516)</w:t>
            </w:r>
          </w:p>
        </w:tc>
        <w:tc>
          <w:tcPr>
            <w:tcW w:w="197" w:type="pct"/>
            <w:tcBorders>
              <w:top w:val="nil"/>
              <w:left w:val="nil"/>
              <w:bottom w:val="single" w:sz="8" w:space="0" w:color="auto"/>
              <w:right w:val="single" w:sz="8" w:space="0" w:color="auto"/>
            </w:tcBorders>
            <w:shd w:val="clear" w:color="auto" w:fill="auto"/>
            <w:hideMark/>
          </w:tcPr>
          <w:p w14:paraId="52C80CD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0330 (516)</w:t>
            </w:r>
          </w:p>
        </w:tc>
        <w:tc>
          <w:tcPr>
            <w:tcW w:w="306" w:type="pct"/>
            <w:tcBorders>
              <w:top w:val="nil"/>
              <w:left w:val="nil"/>
              <w:bottom w:val="single" w:sz="8" w:space="0" w:color="auto"/>
              <w:right w:val="single" w:sz="8" w:space="0" w:color="auto"/>
            </w:tcBorders>
            <w:shd w:val="clear" w:color="auto" w:fill="auto"/>
            <w:hideMark/>
          </w:tcPr>
          <w:p w14:paraId="5FA066F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0,00103</w:t>
            </w:r>
          </w:p>
        </w:tc>
      </w:tr>
      <w:tr w:rsidR="00BE0581" w:rsidRPr="00BE0581" w14:paraId="13221646"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61DDADA7"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105BC99F"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2C528618"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74EF1C6F"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1422C6BD"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152EF03E"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44C33B1D"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10BF910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197" w:type="pct"/>
            <w:tcBorders>
              <w:top w:val="nil"/>
              <w:left w:val="nil"/>
              <w:bottom w:val="single" w:sz="8" w:space="0" w:color="auto"/>
              <w:right w:val="single" w:sz="8" w:space="0" w:color="auto"/>
            </w:tcBorders>
            <w:shd w:val="clear" w:color="auto" w:fill="auto"/>
            <w:hideMark/>
          </w:tcPr>
          <w:p w14:paraId="202C0DBE"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306" w:type="pct"/>
            <w:tcBorders>
              <w:top w:val="nil"/>
              <w:left w:val="nil"/>
              <w:bottom w:val="single" w:sz="8" w:space="0" w:color="auto"/>
              <w:right w:val="single" w:sz="8" w:space="0" w:color="auto"/>
            </w:tcBorders>
            <w:shd w:val="clear" w:color="auto" w:fill="auto"/>
            <w:hideMark/>
          </w:tcPr>
          <w:p w14:paraId="5517F51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0,00686</w:t>
            </w:r>
          </w:p>
        </w:tc>
      </w:tr>
      <w:tr w:rsidR="00BE0581" w:rsidRPr="00BE0581" w14:paraId="29AD7747"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1DBD47A2"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0171E148"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08DC28F4"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011BC90D"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21FC9D60"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732E3D0F"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4FE95997"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461EDA7C"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Бенз</w:t>
            </w:r>
            <w:proofErr w:type="spellEnd"/>
            <w:r w:rsidRPr="00BE0581">
              <w:rPr>
                <w:rFonts w:eastAsia="Times New Roman"/>
                <w:sz w:val="20"/>
                <w:szCs w:val="20"/>
                <w:lang w:val="ru-KZ" w:eastAsia="ru-KZ"/>
              </w:rPr>
              <w:t>/а/</w:t>
            </w:r>
            <w:proofErr w:type="spellStart"/>
            <w:r w:rsidRPr="00BE0581">
              <w:rPr>
                <w:rFonts w:eastAsia="Times New Roman"/>
                <w:sz w:val="20"/>
                <w:szCs w:val="20"/>
                <w:lang w:val="ru-KZ" w:eastAsia="ru-KZ"/>
              </w:rPr>
              <w:t>пирен</w:t>
            </w:r>
            <w:proofErr w:type="spellEnd"/>
            <w:r w:rsidRPr="00BE0581">
              <w:rPr>
                <w:rFonts w:eastAsia="Times New Roman"/>
                <w:sz w:val="20"/>
                <w:szCs w:val="20"/>
                <w:lang w:val="ru-KZ" w:eastAsia="ru-KZ"/>
              </w:rPr>
              <w:t xml:space="preserve"> (3,4-Бензпирен) (54)</w:t>
            </w:r>
          </w:p>
        </w:tc>
        <w:tc>
          <w:tcPr>
            <w:tcW w:w="197" w:type="pct"/>
            <w:tcBorders>
              <w:top w:val="nil"/>
              <w:left w:val="nil"/>
              <w:bottom w:val="single" w:sz="8" w:space="0" w:color="auto"/>
              <w:right w:val="single" w:sz="8" w:space="0" w:color="auto"/>
            </w:tcBorders>
            <w:shd w:val="clear" w:color="auto" w:fill="auto"/>
            <w:hideMark/>
          </w:tcPr>
          <w:p w14:paraId="28B09EB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0703 (54)</w:t>
            </w:r>
          </w:p>
        </w:tc>
        <w:tc>
          <w:tcPr>
            <w:tcW w:w="306" w:type="pct"/>
            <w:tcBorders>
              <w:top w:val="nil"/>
              <w:left w:val="nil"/>
              <w:bottom w:val="single" w:sz="8" w:space="0" w:color="auto"/>
              <w:right w:val="single" w:sz="8" w:space="0" w:color="auto"/>
            </w:tcBorders>
            <w:shd w:val="clear" w:color="auto" w:fill="auto"/>
            <w:hideMark/>
          </w:tcPr>
          <w:p w14:paraId="1AC599E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1,3000000E-08</w:t>
            </w:r>
          </w:p>
        </w:tc>
      </w:tr>
      <w:tr w:rsidR="00BE0581" w:rsidRPr="00BE0581" w14:paraId="03CAF609"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7EC5A226"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7EEA9751"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08BC0706"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306629C0"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5A5C89E8"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2B237D59"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0B8C80AC"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283108F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Формальдегид (</w:t>
            </w:r>
            <w:proofErr w:type="spellStart"/>
            <w:r w:rsidRPr="00BE0581">
              <w:rPr>
                <w:rFonts w:eastAsia="Times New Roman"/>
                <w:sz w:val="20"/>
                <w:szCs w:val="20"/>
                <w:lang w:val="ru-KZ" w:eastAsia="ru-KZ"/>
              </w:rPr>
              <w:t>Метаналь</w:t>
            </w:r>
            <w:proofErr w:type="spellEnd"/>
            <w:r w:rsidRPr="00BE0581">
              <w:rPr>
                <w:rFonts w:eastAsia="Times New Roman"/>
                <w:sz w:val="20"/>
                <w:szCs w:val="20"/>
                <w:lang w:val="ru-KZ" w:eastAsia="ru-KZ"/>
              </w:rPr>
              <w:t>) (609)</w:t>
            </w:r>
          </w:p>
        </w:tc>
        <w:tc>
          <w:tcPr>
            <w:tcW w:w="197" w:type="pct"/>
            <w:tcBorders>
              <w:top w:val="nil"/>
              <w:left w:val="nil"/>
              <w:bottom w:val="single" w:sz="8" w:space="0" w:color="auto"/>
              <w:right w:val="single" w:sz="8" w:space="0" w:color="auto"/>
            </w:tcBorders>
            <w:shd w:val="clear" w:color="auto" w:fill="auto"/>
            <w:hideMark/>
          </w:tcPr>
          <w:p w14:paraId="7C310A2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1325 (609)</w:t>
            </w:r>
          </w:p>
        </w:tc>
        <w:tc>
          <w:tcPr>
            <w:tcW w:w="306" w:type="pct"/>
            <w:tcBorders>
              <w:top w:val="nil"/>
              <w:left w:val="nil"/>
              <w:bottom w:val="single" w:sz="8" w:space="0" w:color="auto"/>
              <w:right w:val="single" w:sz="8" w:space="0" w:color="auto"/>
            </w:tcBorders>
            <w:shd w:val="clear" w:color="auto" w:fill="auto"/>
            <w:hideMark/>
          </w:tcPr>
          <w:p w14:paraId="0060272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0,00014</w:t>
            </w:r>
          </w:p>
        </w:tc>
      </w:tr>
      <w:tr w:rsidR="00BE0581" w:rsidRPr="00BE0581" w14:paraId="558D52DC" w14:textId="77777777" w:rsidTr="00BE0581">
        <w:trPr>
          <w:trHeight w:val="1800"/>
        </w:trPr>
        <w:tc>
          <w:tcPr>
            <w:tcW w:w="2613" w:type="pct"/>
            <w:vMerge/>
            <w:tcBorders>
              <w:top w:val="nil"/>
              <w:left w:val="single" w:sz="8" w:space="0" w:color="auto"/>
              <w:bottom w:val="single" w:sz="8" w:space="0" w:color="000000"/>
              <w:right w:val="single" w:sz="8" w:space="0" w:color="auto"/>
            </w:tcBorders>
            <w:vAlign w:val="center"/>
            <w:hideMark/>
          </w:tcPr>
          <w:p w14:paraId="1C4D7C35"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63A2C34C"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762B1D8D"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6F1991C5"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42FA33F8"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13A87F3F"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422658AC"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54248E95"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Алканы</w:t>
            </w:r>
            <w:proofErr w:type="spellEnd"/>
            <w:r w:rsidRPr="00BE0581">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197" w:type="pct"/>
            <w:tcBorders>
              <w:top w:val="nil"/>
              <w:left w:val="nil"/>
              <w:bottom w:val="single" w:sz="8" w:space="0" w:color="auto"/>
              <w:right w:val="single" w:sz="8" w:space="0" w:color="auto"/>
            </w:tcBorders>
            <w:shd w:val="clear" w:color="auto" w:fill="auto"/>
            <w:hideMark/>
          </w:tcPr>
          <w:p w14:paraId="197ECAA4"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2754 (10)</w:t>
            </w:r>
          </w:p>
        </w:tc>
        <w:tc>
          <w:tcPr>
            <w:tcW w:w="306" w:type="pct"/>
            <w:tcBorders>
              <w:top w:val="nil"/>
              <w:left w:val="nil"/>
              <w:bottom w:val="single" w:sz="8" w:space="0" w:color="auto"/>
              <w:right w:val="single" w:sz="8" w:space="0" w:color="auto"/>
            </w:tcBorders>
            <w:shd w:val="clear" w:color="auto" w:fill="auto"/>
            <w:hideMark/>
          </w:tcPr>
          <w:p w14:paraId="3030A74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0,00343</w:t>
            </w:r>
          </w:p>
        </w:tc>
      </w:tr>
      <w:tr w:rsidR="00BE0581" w:rsidRPr="00BE0581" w14:paraId="1C391149"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29B0B17E" w14:textId="77777777" w:rsidR="00BE0581" w:rsidRPr="00BE0581" w:rsidRDefault="00BE0581" w:rsidP="00BE0581">
            <w:pPr>
              <w:rPr>
                <w:rFonts w:eastAsia="Times New Roman"/>
                <w:sz w:val="20"/>
                <w:szCs w:val="20"/>
                <w:lang w:val="ru-KZ" w:eastAsia="ru-KZ"/>
              </w:rPr>
            </w:pPr>
          </w:p>
        </w:tc>
        <w:tc>
          <w:tcPr>
            <w:tcW w:w="241" w:type="pct"/>
            <w:vMerge w:val="restart"/>
            <w:tcBorders>
              <w:top w:val="nil"/>
              <w:left w:val="single" w:sz="8" w:space="0" w:color="auto"/>
              <w:bottom w:val="single" w:sz="8" w:space="0" w:color="000000"/>
              <w:right w:val="single" w:sz="8" w:space="0" w:color="auto"/>
            </w:tcBorders>
            <w:shd w:val="clear" w:color="auto" w:fill="auto"/>
            <w:hideMark/>
          </w:tcPr>
          <w:p w14:paraId="7A95F401"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0003</w:t>
            </w:r>
          </w:p>
        </w:tc>
        <w:tc>
          <w:tcPr>
            <w:tcW w:w="222" w:type="pct"/>
            <w:vMerge w:val="restart"/>
            <w:tcBorders>
              <w:top w:val="nil"/>
              <w:left w:val="single" w:sz="8" w:space="0" w:color="auto"/>
              <w:bottom w:val="single" w:sz="8" w:space="0" w:color="000000"/>
              <w:right w:val="single" w:sz="8" w:space="0" w:color="auto"/>
            </w:tcBorders>
            <w:shd w:val="clear" w:color="auto" w:fill="auto"/>
            <w:hideMark/>
          </w:tcPr>
          <w:p w14:paraId="65BEC44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0003 01</w:t>
            </w:r>
          </w:p>
        </w:tc>
        <w:tc>
          <w:tcPr>
            <w:tcW w:w="338" w:type="pct"/>
            <w:vMerge w:val="restart"/>
            <w:tcBorders>
              <w:top w:val="nil"/>
              <w:left w:val="single" w:sz="8" w:space="0" w:color="auto"/>
              <w:bottom w:val="single" w:sz="8" w:space="0" w:color="000000"/>
              <w:right w:val="single" w:sz="8" w:space="0" w:color="auto"/>
            </w:tcBorders>
            <w:shd w:val="clear" w:color="auto" w:fill="auto"/>
            <w:hideMark/>
          </w:tcPr>
          <w:p w14:paraId="627C794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Битумный котел</w:t>
            </w:r>
          </w:p>
        </w:tc>
        <w:tc>
          <w:tcPr>
            <w:tcW w:w="225" w:type="pct"/>
            <w:vMerge w:val="restart"/>
            <w:tcBorders>
              <w:top w:val="nil"/>
              <w:left w:val="single" w:sz="8" w:space="0" w:color="auto"/>
              <w:bottom w:val="single" w:sz="8" w:space="0" w:color="000000"/>
              <w:right w:val="single" w:sz="8" w:space="0" w:color="auto"/>
            </w:tcBorders>
            <w:shd w:val="clear" w:color="auto" w:fill="auto"/>
            <w:hideMark/>
          </w:tcPr>
          <w:p w14:paraId="5C45C6C6"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vMerge w:val="restart"/>
            <w:tcBorders>
              <w:top w:val="nil"/>
              <w:left w:val="single" w:sz="8" w:space="0" w:color="auto"/>
              <w:bottom w:val="single" w:sz="8" w:space="0" w:color="000000"/>
              <w:right w:val="single" w:sz="8" w:space="0" w:color="auto"/>
            </w:tcBorders>
            <w:shd w:val="clear" w:color="auto" w:fill="auto"/>
            <w:hideMark/>
          </w:tcPr>
          <w:p w14:paraId="7BE7914A"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vMerge w:val="restart"/>
            <w:tcBorders>
              <w:top w:val="nil"/>
              <w:left w:val="single" w:sz="8" w:space="0" w:color="auto"/>
              <w:bottom w:val="single" w:sz="8" w:space="0" w:color="000000"/>
              <w:right w:val="single" w:sz="8" w:space="0" w:color="auto"/>
            </w:tcBorders>
            <w:shd w:val="clear" w:color="auto" w:fill="auto"/>
            <w:hideMark/>
          </w:tcPr>
          <w:p w14:paraId="7DBDAB48"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7060DC78"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197" w:type="pct"/>
            <w:tcBorders>
              <w:top w:val="nil"/>
              <w:left w:val="nil"/>
              <w:bottom w:val="single" w:sz="8" w:space="0" w:color="auto"/>
              <w:right w:val="single" w:sz="8" w:space="0" w:color="auto"/>
            </w:tcBorders>
            <w:shd w:val="clear" w:color="auto" w:fill="auto"/>
            <w:hideMark/>
          </w:tcPr>
          <w:p w14:paraId="4EF6D66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306" w:type="pct"/>
            <w:tcBorders>
              <w:top w:val="nil"/>
              <w:left w:val="nil"/>
              <w:bottom w:val="single" w:sz="8" w:space="0" w:color="auto"/>
              <w:right w:val="single" w:sz="8" w:space="0" w:color="auto"/>
            </w:tcBorders>
            <w:shd w:val="clear" w:color="auto" w:fill="auto"/>
            <w:hideMark/>
          </w:tcPr>
          <w:p w14:paraId="6E8C6CD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0,00006</w:t>
            </w:r>
          </w:p>
        </w:tc>
      </w:tr>
      <w:tr w:rsidR="00BE0581" w:rsidRPr="00BE0581" w14:paraId="2F35C6CA"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5458DD95"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70398294"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695365B8"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3F722AB8"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19DDBDBF"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6AC50740"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23B40B4D"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4D2255E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197" w:type="pct"/>
            <w:tcBorders>
              <w:top w:val="nil"/>
              <w:left w:val="nil"/>
              <w:bottom w:val="single" w:sz="8" w:space="0" w:color="auto"/>
              <w:right w:val="single" w:sz="8" w:space="0" w:color="auto"/>
            </w:tcBorders>
            <w:shd w:val="clear" w:color="auto" w:fill="auto"/>
            <w:hideMark/>
          </w:tcPr>
          <w:p w14:paraId="39472D7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306" w:type="pct"/>
            <w:tcBorders>
              <w:top w:val="nil"/>
              <w:left w:val="nil"/>
              <w:bottom w:val="single" w:sz="8" w:space="0" w:color="auto"/>
              <w:right w:val="single" w:sz="8" w:space="0" w:color="auto"/>
            </w:tcBorders>
            <w:shd w:val="clear" w:color="auto" w:fill="auto"/>
            <w:hideMark/>
          </w:tcPr>
          <w:p w14:paraId="7AA88CF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0,00001</w:t>
            </w:r>
          </w:p>
        </w:tc>
      </w:tr>
      <w:tr w:rsidR="00BE0581" w:rsidRPr="00BE0581" w14:paraId="0586E88D"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3D17F70B"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5B6D3BA8"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089693FF"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13B849B3"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1FF00403"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55D6B277"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28897518"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3C5DE8D8"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(Сажа, Углерод черный) (583)</w:t>
            </w:r>
          </w:p>
        </w:tc>
        <w:tc>
          <w:tcPr>
            <w:tcW w:w="197" w:type="pct"/>
            <w:tcBorders>
              <w:top w:val="nil"/>
              <w:left w:val="nil"/>
              <w:bottom w:val="single" w:sz="8" w:space="0" w:color="auto"/>
              <w:right w:val="single" w:sz="8" w:space="0" w:color="auto"/>
            </w:tcBorders>
            <w:shd w:val="clear" w:color="auto" w:fill="auto"/>
            <w:hideMark/>
          </w:tcPr>
          <w:p w14:paraId="79BA791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0328 (583)</w:t>
            </w:r>
          </w:p>
        </w:tc>
        <w:tc>
          <w:tcPr>
            <w:tcW w:w="306" w:type="pct"/>
            <w:tcBorders>
              <w:top w:val="nil"/>
              <w:left w:val="nil"/>
              <w:bottom w:val="single" w:sz="8" w:space="0" w:color="auto"/>
              <w:right w:val="single" w:sz="8" w:space="0" w:color="auto"/>
            </w:tcBorders>
            <w:shd w:val="clear" w:color="auto" w:fill="auto"/>
            <w:hideMark/>
          </w:tcPr>
          <w:p w14:paraId="01C534C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0,00002</w:t>
            </w:r>
          </w:p>
        </w:tc>
      </w:tr>
      <w:tr w:rsidR="00BE0581" w:rsidRPr="00BE0581" w14:paraId="3B7F184E"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2394216C"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04D2FF8D"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2DA267DA"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4A76EB0D"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4F24338A"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3ADA272D"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5E1DAE5B"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33B6BE1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Сера диоксид (Ангидрид сернистый, Сернистый газ, Сера (IV) оксид) (516)</w:t>
            </w:r>
          </w:p>
        </w:tc>
        <w:tc>
          <w:tcPr>
            <w:tcW w:w="197" w:type="pct"/>
            <w:tcBorders>
              <w:top w:val="nil"/>
              <w:left w:val="nil"/>
              <w:bottom w:val="single" w:sz="8" w:space="0" w:color="auto"/>
              <w:right w:val="single" w:sz="8" w:space="0" w:color="auto"/>
            </w:tcBorders>
            <w:shd w:val="clear" w:color="auto" w:fill="auto"/>
            <w:hideMark/>
          </w:tcPr>
          <w:p w14:paraId="04A63FF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0330 (516)</w:t>
            </w:r>
          </w:p>
        </w:tc>
        <w:tc>
          <w:tcPr>
            <w:tcW w:w="306" w:type="pct"/>
            <w:tcBorders>
              <w:top w:val="nil"/>
              <w:left w:val="nil"/>
              <w:bottom w:val="single" w:sz="8" w:space="0" w:color="auto"/>
              <w:right w:val="single" w:sz="8" w:space="0" w:color="auto"/>
            </w:tcBorders>
            <w:shd w:val="clear" w:color="auto" w:fill="auto"/>
            <w:hideMark/>
          </w:tcPr>
          <w:p w14:paraId="78F0732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0,00006</w:t>
            </w:r>
          </w:p>
        </w:tc>
      </w:tr>
      <w:tr w:rsidR="00BE0581" w:rsidRPr="00BE0581" w14:paraId="21614360"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15D44088"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0ABC4CDE"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74DDA19C"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758DCA04"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5B8BEE77"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2248448B"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497A3EE5"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71CBAC15"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197" w:type="pct"/>
            <w:tcBorders>
              <w:top w:val="nil"/>
              <w:left w:val="nil"/>
              <w:bottom w:val="single" w:sz="8" w:space="0" w:color="auto"/>
              <w:right w:val="single" w:sz="8" w:space="0" w:color="auto"/>
            </w:tcBorders>
            <w:shd w:val="clear" w:color="auto" w:fill="auto"/>
            <w:hideMark/>
          </w:tcPr>
          <w:p w14:paraId="2D959A1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306" w:type="pct"/>
            <w:tcBorders>
              <w:top w:val="nil"/>
              <w:left w:val="nil"/>
              <w:bottom w:val="single" w:sz="8" w:space="0" w:color="auto"/>
              <w:right w:val="single" w:sz="8" w:space="0" w:color="auto"/>
            </w:tcBorders>
            <w:shd w:val="clear" w:color="auto" w:fill="auto"/>
            <w:hideMark/>
          </w:tcPr>
          <w:p w14:paraId="5F46275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0,00028</w:t>
            </w:r>
          </w:p>
        </w:tc>
      </w:tr>
      <w:tr w:rsidR="00BE0581" w:rsidRPr="00BE0581" w14:paraId="6A1BD9A9"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2B6287E0" w14:textId="77777777" w:rsidR="00BE0581" w:rsidRPr="00BE0581" w:rsidRDefault="00BE0581" w:rsidP="00BE0581">
            <w:pPr>
              <w:rPr>
                <w:rFonts w:eastAsia="Times New Roman"/>
                <w:sz w:val="20"/>
                <w:szCs w:val="20"/>
                <w:lang w:val="ru-KZ" w:eastAsia="ru-KZ"/>
              </w:rPr>
            </w:pPr>
          </w:p>
        </w:tc>
        <w:tc>
          <w:tcPr>
            <w:tcW w:w="241" w:type="pct"/>
            <w:vMerge w:val="restart"/>
            <w:tcBorders>
              <w:top w:val="nil"/>
              <w:left w:val="single" w:sz="8" w:space="0" w:color="auto"/>
              <w:bottom w:val="single" w:sz="8" w:space="0" w:color="000000"/>
              <w:right w:val="single" w:sz="8" w:space="0" w:color="auto"/>
            </w:tcBorders>
            <w:shd w:val="clear" w:color="auto" w:fill="auto"/>
            <w:hideMark/>
          </w:tcPr>
          <w:p w14:paraId="7E03799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0004</w:t>
            </w:r>
          </w:p>
        </w:tc>
        <w:tc>
          <w:tcPr>
            <w:tcW w:w="222" w:type="pct"/>
            <w:vMerge w:val="restart"/>
            <w:tcBorders>
              <w:top w:val="nil"/>
              <w:left w:val="single" w:sz="8" w:space="0" w:color="auto"/>
              <w:bottom w:val="single" w:sz="8" w:space="0" w:color="000000"/>
              <w:right w:val="single" w:sz="8" w:space="0" w:color="auto"/>
            </w:tcBorders>
            <w:shd w:val="clear" w:color="auto" w:fill="auto"/>
            <w:hideMark/>
          </w:tcPr>
          <w:p w14:paraId="665C47D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0004 01</w:t>
            </w:r>
          </w:p>
        </w:tc>
        <w:tc>
          <w:tcPr>
            <w:tcW w:w="338" w:type="pct"/>
            <w:vMerge w:val="restart"/>
            <w:tcBorders>
              <w:top w:val="nil"/>
              <w:left w:val="single" w:sz="8" w:space="0" w:color="auto"/>
              <w:bottom w:val="single" w:sz="8" w:space="0" w:color="000000"/>
              <w:right w:val="single" w:sz="8" w:space="0" w:color="auto"/>
            </w:tcBorders>
            <w:shd w:val="clear" w:color="auto" w:fill="auto"/>
            <w:hideMark/>
          </w:tcPr>
          <w:p w14:paraId="7D3C963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Дизельная электростанция</w:t>
            </w:r>
          </w:p>
        </w:tc>
        <w:tc>
          <w:tcPr>
            <w:tcW w:w="225" w:type="pct"/>
            <w:vMerge w:val="restart"/>
            <w:tcBorders>
              <w:top w:val="nil"/>
              <w:left w:val="single" w:sz="8" w:space="0" w:color="auto"/>
              <w:bottom w:val="single" w:sz="8" w:space="0" w:color="000000"/>
              <w:right w:val="single" w:sz="8" w:space="0" w:color="auto"/>
            </w:tcBorders>
            <w:shd w:val="clear" w:color="auto" w:fill="auto"/>
            <w:hideMark/>
          </w:tcPr>
          <w:p w14:paraId="185B7BA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vMerge w:val="restart"/>
            <w:tcBorders>
              <w:top w:val="nil"/>
              <w:left w:val="single" w:sz="8" w:space="0" w:color="auto"/>
              <w:bottom w:val="single" w:sz="8" w:space="0" w:color="000000"/>
              <w:right w:val="single" w:sz="8" w:space="0" w:color="auto"/>
            </w:tcBorders>
            <w:shd w:val="clear" w:color="auto" w:fill="auto"/>
            <w:hideMark/>
          </w:tcPr>
          <w:p w14:paraId="08A4384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vMerge w:val="restart"/>
            <w:tcBorders>
              <w:top w:val="nil"/>
              <w:left w:val="single" w:sz="8" w:space="0" w:color="auto"/>
              <w:bottom w:val="single" w:sz="8" w:space="0" w:color="000000"/>
              <w:right w:val="single" w:sz="8" w:space="0" w:color="auto"/>
            </w:tcBorders>
            <w:shd w:val="clear" w:color="auto" w:fill="auto"/>
            <w:hideMark/>
          </w:tcPr>
          <w:p w14:paraId="1F0E9CA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0E9CB5B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197" w:type="pct"/>
            <w:tcBorders>
              <w:top w:val="nil"/>
              <w:left w:val="nil"/>
              <w:bottom w:val="single" w:sz="8" w:space="0" w:color="auto"/>
              <w:right w:val="single" w:sz="8" w:space="0" w:color="auto"/>
            </w:tcBorders>
            <w:shd w:val="clear" w:color="auto" w:fill="auto"/>
            <w:hideMark/>
          </w:tcPr>
          <w:p w14:paraId="2CF421C5"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306" w:type="pct"/>
            <w:tcBorders>
              <w:top w:val="nil"/>
              <w:left w:val="nil"/>
              <w:bottom w:val="single" w:sz="8" w:space="0" w:color="auto"/>
              <w:right w:val="single" w:sz="8" w:space="0" w:color="auto"/>
            </w:tcBorders>
            <w:shd w:val="clear" w:color="auto" w:fill="auto"/>
            <w:hideMark/>
          </w:tcPr>
          <w:p w14:paraId="2CC058C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0,0002446</w:t>
            </w:r>
          </w:p>
        </w:tc>
      </w:tr>
      <w:tr w:rsidR="00BE0581" w:rsidRPr="00BE0581" w14:paraId="5C47C3C5"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497A07C7"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69893FE5"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516535E4"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32D155C7"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23D486FD"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2B4B6DA1"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07B98B8A"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742ADCA2"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197" w:type="pct"/>
            <w:tcBorders>
              <w:top w:val="nil"/>
              <w:left w:val="nil"/>
              <w:bottom w:val="single" w:sz="8" w:space="0" w:color="auto"/>
              <w:right w:val="single" w:sz="8" w:space="0" w:color="auto"/>
            </w:tcBorders>
            <w:shd w:val="clear" w:color="auto" w:fill="auto"/>
            <w:hideMark/>
          </w:tcPr>
          <w:p w14:paraId="2B5F393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306" w:type="pct"/>
            <w:tcBorders>
              <w:top w:val="nil"/>
              <w:left w:val="nil"/>
              <w:bottom w:val="single" w:sz="8" w:space="0" w:color="auto"/>
              <w:right w:val="single" w:sz="8" w:space="0" w:color="auto"/>
            </w:tcBorders>
            <w:shd w:val="clear" w:color="auto" w:fill="auto"/>
            <w:hideMark/>
          </w:tcPr>
          <w:p w14:paraId="7F22273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0,0000397</w:t>
            </w:r>
          </w:p>
        </w:tc>
      </w:tr>
      <w:tr w:rsidR="00BE0581" w:rsidRPr="00BE0581" w14:paraId="1B19DCB9"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482E4564"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3228EB97"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66E2C6A9"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24EC3430"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149AD368"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12ACF894"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10C8F74C"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08C3D49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(Сажа, Углерод черный) (583)</w:t>
            </w:r>
          </w:p>
        </w:tc>
        <w:tc>
          <w:tcPr>
            <w:tcW w:w="197" w:type="pct"/>
            <w:tcBorders>
              <w:top w:val="nil"/>
              <w:left w:val="nil"/>
              <w:bottom w:val="single" w:sz="8" w:space="0" w:color="auto"/>
              <w:right w:val="single" w:sz="8" w:space="0" w:color="auto"/>
            </w:tcBorders>
            <w:shd w:val="clear" w:color="auto" w:fill="auto"/>
            <w:hideMark/>
          </w:tcPr>
          <w:p w14:paraId="5BBE4365"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0328 (583)</w:t>
            </w:r>
          </w:p>
        </w:tc>
        <w:tc>
          <w:tcPr>
            <w:tcW w:w="306" w:type="pct"/>
            <w:tcBorders>
              <w:top w:val="nil"/>
              <w:left w:val="nil"/>
              <w:bottom w:val="single" w:sz="8" w:space="0" w:color="auto"/>
              <w:right w:val="single" w:sz="8" w:space="0" w:color="auto"/>
            </w:tcBorders>
            <w:shd w:val="clear" w:color="auto" w:fill="auto"/>
            <w:hideMark/>
          </w:tcPr>
          <w:p w14:paraId="2D2C648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0,0000213</w:t>
            </w:r>
          </w:p>
        </w:tc>
      </w:tr>
      <w:tr w:rsidR="00BE0581" w:rsidRPr="00BE0581" w14:paraId="0C3B9E7B"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4A356FD6"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7F103B48"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2CBF317E"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3DDA7DD3"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0219D356"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33CD28E4"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60A67178"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6C5BF3B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Сера диоксид (Ангидрид сернистый, Сернистый газ, Сера (IV) оксид) (516)</w:t>
            </w:r>
          </w:p>
        </w:tc>
        <w:tc>
          <w:tcPr>
            <w:tcW w:w="197" w:type="pct"/>
            <w:tcBorders>
              <w:top w:val="nil"/>
              <w:left w:val="nil"/>
              <w:bottom w:val="single" w:sz="8" w:space="0" w:color="auto"/>
              <w:right w:val="single" w:sz="8" w:space="0" w:color="auto"/>
            </w:tcBorders>
            <w:shd w:val="clear" w:color="auto" w:fill="auto"/>
            <w:hideMark/>
          </w:tcPr>
          <w:p w14:paraId="1EA2902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0330 (516)</w:t>
            </w:r>
          </w:p>
        </w:tc>
        <w:tc>
          <w:tcPr>
            <w:tcW w:w="306" w:type="pct"/>
            <w:tcBorders>
              <w:top w:val="nil"/>
              <w:left w:val="nil"/>
              <w:bottom w:val="single" w:sz="8" w:space="0" w:color="auto"/>
              <w:right w:val="single" w:sz="8" w:space="0" w:color="auto"/>
            </w:tcBorders>
            <w:shd w:val="clear" w:color="auto" w:fill="auto"/>
            <w:hideMark/>
          </w:tcPr>
          <w:p w14:paraId="5D7FD5D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0,000032</w:t>
            </w:r>
          </w:p>
        </w:tc>
      </w:tr>
      <w:tr w:rsidR="00BE0581" w:rsidRPr="00BE0581" w14:paraId="118A13AA"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663B9472"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16BAC95C"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16CB9023"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1A654DA8"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3B60EFB0"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10D7FB9F"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48DCBD95"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5761C728"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197" w:type="pct"/>
            <w:tcBorders>
              <w:top w:val="nil"/>
              <w:left w:val="nil"/>
              <w:bottom w:val="single" w:sz="8" w:space="0" w:color="auto"/>
              <w:right w:val="single" w:sz="8" w:space="0" w:color="auto"/>
            </w:tcBorders>
            <w:shd w:val="clear" w:color="auto" w:fill="auto"/>
            <w:hideMark/>
          </w:tcPr>
          <w:p w14:paraId="5D22350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306" w:type="pct"/>
            <w:tcBorders>
              <w:top w:val="nil"/>
              <w:left w:val="nil"/>
              <w:bottom w:val="single" w:sz="8" w:space="0" w:color="auto"/>
              <w:right w:val="single" w:sz="8" w:space="0" w:color="auto"/>
            </w:tcBorders>
            <w:shd w:val="clear" w:color="auto" w:fill="auto"/>
            <w:hideMark/>
          </w:tcPr>
          <w:p w14:paraId="045A26A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0,0002133</w:t>
            </w:r>
          </w:p>
        </w:tc>
      </w:tr>
      <w:tr w:rsidR="00BE0581" w:rsidRPr="00BE0581" w14:paraId="1899CA41"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7921144E"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0514F358"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0FC825F4"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0C64B0D9"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0DE138F2"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145253AA"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356059A1"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4C5B4A28"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Бенз</w:t>
            </w:r>
            <w:proofErr w:type="spellEnd"/>
            <w:r w:rsidRPr="00BE0581">
              <w:rPr>
                <w:rFonts w:eastAsia="Times New Roman"/>
                <w:sz w:val="20"/>
                <w:szCs w:val="20"/>
                <w:lang w:val="ru-KZ" w:eastAsia="ru-KZ"/>
              </w:rPr>
              <w:t>/а/</w:t>
            </w:r>
            <w:proofErr w:type="spellStart"/>
            <w:r w:rsidRPr="00BE0581">
              <w:rPr>
                <w:rFonts w:eastAsia="Times New Roman"/>
                <w:sz w:val="20"/>
                <w:szCs w:val="20"/>
                <w:lang w:val="ru-KZ" w:eastAsia="ru-KZ"/>
              </w:rPr>
              <w:t>пирен</w:t>
            </w:r>
            <w:proofErr w:type="spellEnd"/>
            <w:r w:rsidRPr="00BE0581">
              <w:rPr>
                <w:rFonts w:eastAsia="Times New Roman"/>
                <w:sz w:val="20"/>
                <w:szCs w:val="20"/>
                <w:lang w:val="ru-KZ" w:eastAsia="ru-KZ"/>
              </w:rPr>
              <w:t xml:space="preserve"> (3,4-Бензпирен) (54)</w:t>
            </w:r>
          </w:p>
        </w:tc>
        <w:tc>
          <w:tcPr>
            <w:tcW w:w="197" w:type="pct"/>
            <w:tcBorders>
              <w:top w:val="nil"/>
              <w:left w:val="nil"/>
              <w:bottom w:val="single" w:sz="8" w:space="0" w:color="auto"/>
              <w:right w:val="single" w:sz="8" w:space="0" w:color="auto"/>
            </w:tcBorders>
            <w:shd w:val="clear" w:color="auto" w:fill="auto"/>
            <w:hideMark/>
          </w:tcPr>
          <w:p w14:paraId="6538C41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0703 (54)</w:t>
            </w:r>
          </w:p>
        </w:tc>
        <w:tc>
          <w:tcPr>
            <w:tcW w:w="306" w:type="pct"/>
            <w:tcBorders>
              <w:top w:val="nil"/>
              <w:left w:val="nil"/>
              <w:bottom w:val="single" w:sz="8" w:space="0" w:color="auto"/>
              <w:right w:val="single" w:sz="8" w:space="0" w:color="auto"/>
            </w:tcBorders>
            <w:shd w:val="clear" w:color="auto" w:fill="auto"/>
            <w:hideMark/>
          </w:tcPr>
          <w:p w14:paraId="4DC84F5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9,3100000E-10</w:t>
            </w:r>
          </w:p>
        </w:tc>
      </w:tr>
      <w:tr w:rsidR="00BE0581" w:rsidRPr="00BE0581" w14:paraId="004E3510"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5EF0D1D0"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57AE0D3A"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4B3E3CCA"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2DAEFF9B"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2D909834"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1F2BD3E4"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6F6C92DD"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334B1B9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Формальдегид (</w:t>
            </w:r>
            <w:proofErr w:type="spellStart"/>
            <w:r w:rsidRPr="00BE0581">
              <w:rPr>
                <w:rFonts w:eastAsia="Times New Roman"/>
                <w:sz w:val="20"/>
                <w:szCs w:val="20"/>
                <w:lang w:val="ru-KZ" w:eastAsia="ru-KZ"/>
              </w:rPr>
              <w:t>Метаналь</w:t>
            </w:r>
            <w:proofErr w:type="spellEnd"/>
            <w:r w:rsidRPr="00BE0581">
              <w:rPr>
                <w:rFonts w:eastAsia="Times New Roman"/>
                <w:sz w:val="20"/>
                <w:szCs w:val="20"/>
                <w:lang w:val="ru-KZ" w:eastAsia="ru-KZ"/>
              </w:rPr>
              <w:t>) (609)</w:t>
            </w:r>
          </w:p>
        </w:tc>
        <w:tc>
          <w:tcPr>
            <w:tcW w:w="197" w:type="pct"/>
            <w:tcBorders>
              <w:top w:val="nil"/>
              <w:left w:val="nil"/>
              <w:bottom w:val="single" w:sz="8" w:space="0" w:color="auto"/>
              <w:right w:val="single" w:sz="8" w:space="0" w:color="auto"/>
            </w:tcBorders>
            <w:shd w:val="clear" w:color="auto" w:fill="auto"/>
            <w:hideMark/>
          </w:tcPr>
          <w:p w14:paraId="636EAB6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1325 (609)</w:t>
            </w:r>
          </w:p>
        </w:tc>
        <w:tc>
          <w:tcPr>
            <w:tcW w:w="306" w:type="pct"/>
            <w:tcBorders>
              <w:top w:val="nil"/>
              <w:left w:val="nil"/>
              <w:bottom w:val="single" w:sz="8" w:space="0" w:color="auto"/>
              <w:right w:val="single" w:sz="8" w:space="0" w:color="auto"/>
            </w:tcBorders>
            <w:shd w:val="clear" w:color="auto" w:fill="auto"/>
            <w:hideMark/>
          </w:tcPr>
          <w:p w14:paraId="27B25AB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0,0000043</w:t>
            </w:r>
          </w:p>
        </w:tc>
      </w:tr>
      <w:tr w:rsidR="00BE0581" w:rsidRPr="00BE0581" w14:paraId="36157DBD" w14:textId="77777777" w:rsidTr="00BE0581">
        <w:trPr>
          <w:trHeight w:val="1800"/>
        </w:trPr>
        <w:tc>
          <w:tcPr>
            <w:tcW w:w="2613" w:type="pct"/>
            <w:vMerge/>
            <w:tcBorders>
              <w:top w:val="nil"/>
              <w:left w:val="single" w:sz="8" w:space="0" w:color="auto"/>
              <w:bottom w:val="single" w:sz="8" w:space="0" w:color="000000"/>
              <w:right w:val="single" w:sz="8" w:space="0" w:color="auto"/>
            </w:tcBorders>
            <w:vAlign w:val="center"/>
            <w:hideMark/>
          </w:tcPr>
          <w:p w14:paraId="5356447C"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2F8E2031"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7A75C32D"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12CD8B37"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726265D0"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43E8DC8A"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57617D43"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520F5917"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Алканы</w:t>
            </w:r>
            <w:proofErr w:type="spellEnd"/>
            <w:r w:rsidRPr="00BE0581">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197" w:type="pct"/>
            <w:tcBorders>
              <w:top w:val="nil"/>
              <w:left w:val="nil"/>
              <w:bottom w:val="single" w:sz="8" w:space="0" w:color="auto"/>
              <w:right w:val="single" w:sz="8" w:space="0" w:color="auto"/>
            </w:tcBorders>
            <w:shd w:val="clear" w:color="auto" w:fill="auto"/>
            <w:hideMark/>
          </w:tcPr>
          <w:p w14:paraId="31D9BAD2"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2754 (10)</w:t>
            </w:r>
          </w:p>
        </w:tc>
        <w:tc>
          <w:tcPr>
            <w:tcW w:w="306" w:type="pct"/>
            <w:tcBorders>
              <w:top w:val="nil"/>
              <w:left w:val="nil"/>
              <w:bottom w:val="single" w:sz="8" w:space="0" w:color="auto"/>
              <w:right w:val="single" w:sz="8" w:space="0" w:color="auto"/>
            </w:tcBorders>
            <w:shd w:val="clear" w:color="auto" w:fill="auto"/>
            <w:hideMark/>
          </w:tcPr>
          <w:p w14:paraId="08E0E09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0,0001067</w:t>
            </w:r>
          </w:p>
        </w:tc>
      </w:tr>
      <w:tr w:rsidR="00BE0581" w:rsidRPr="00BE0581" w14:paraId="7E857D1E" w14:textId="77777777" w:rsidTr="00BE0581">
        <w:trPr>
          <w:trHeight w:val="2310"/>
        </w:trPr>
        <w:tc>
          <w:tcPr>
            <w:tcW w:w="2613" w:type="pct"/>
            <w:vMerge/>
            <w:tcBorders>
              <w:top w:val="nil"/>
              <w:left w:val="single" w:sz="8" w:space="0" w:color="auto"/>
              <w:bottom w:val="single" w:sz="8" w:space="0" w:color="000000"/>
              <w:right w:val="single" w:sz="8" w:space="0" w:color="auto"/>
            </w:tcBorders>
            <w:vAlign w:val="center"/>
            <w:hideMark/>
          </w:tcPr>
          <w:p w14:paraId="718596EC" w14:textId="77777777" w:rsidR="00BE0581" w:rsidRPr="00BE0581" w:rsidRDefault="00BE0581" w:rsidP="00BE0581">
            <w:pPr>
              <w:rPr>
                <w:rFonts w:eastAsia="Times New Roman"/>
                <w:sz w:val="20"/>
                <w:szCs w:val="20"/>
                <w:lang w:val="ru-KZ" w:eastAsia="ru-KZ"/>
              </w:rPr>
            </w:pPr>
          </w:p>
        </w:tc>
        <w:tc>
          <w:tcPr>
            <w:tcW w:w="241" w:type="pct"/>
            <w:tcBorders>
              <w:top w:val="nil"/>
              <w:left w:val="nil"/>
              <w:bottom w:val="single" w:sz="8" w:space="0" w:color="auto"/>
              <w:right w:val="single" w:sz="8" w:space="0" w:color="auto"/>
            </w:tcBorders>
            <w:shd w:val="clear" w:color="auto" w:fill="auto"/>
            <w:hideMark/>
          </w:tcPr>
          <w:p w14:paraId="2CFBBEB7"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6001</w:t>
            </w:r>
          </w:p>
        </w:tc>
        <w:tc>
          <w:tcPr>
            <w:tcW w:w="222" w:type="pct"/>
            <w:tcBorders>
              <w:top w:val="nil"/>
              <w:left w:val="nil"/>
              <w:bottom w:val="single" w:sz="8" w:space="0" w:color="auto"/>
              <w:right w:val="single" w:sz="8" w:space="0" w:color="auto"/>
            </w:tcBorders>
            <w:shd w:val="clear" w:color="auto" w:fill="auto"/>
            <w:hideMark/>
          </w:tcPr>
          <w:p w14:paraId="50D04A5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6001 01</w:t>
            </w:r>
          </w:p>
        </w:tc>
        <w:tc>
          <w:tcPr>
            <w:tcW w:w="338" w:type="pct"/>
            <w:tcBorders>
              <w:top w:val="nil"/>
              <w:left w:val="nil"/>
              <w:bottom w:val="single" w:sz="8" w:space="0" w:color="auto"/>
              <w:right w:val="single" w:sz="8" w:space="0" w:color="auto"/>
            </w:tcBorders>
            <w:shd w:val="clear" w:color="auto" w:fill="auto"/>
            <w:hideMark/>
          </w:tcPr>
          <w:p w14:paraId="61C1FAD2"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Планировка грунта</w:t>
            </w:r>
          </w:p>
        </w:tc>
        <w:tc>
          <w:tcPr>
            <w:tcW w:w="225" w:type="pct"/>
            <w:tcBorders>
              <w:top w:val="nil"/>
              <w:left w:val="nil"/>
              <w:bottom w:val="single" w:sz="8" w:space="0" w:color="auto"/>
              <w:right w:val="single" w:sz="8" w:space="0" w:color="auto"/>
            </w:tcBorders>
            <w:shd w:val="clear" w:color="auto" w:fill="auto"/>
            <w:hideMark/>
          </w:tcPr>
          <w:p w14:paraId="69C0421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tcBorders>
              <w:top w:val="nil"/>
              <w:left w:val="nil"/>
              <w:bottom w:val="single" w:sz="8" w:space="0" w:color="auto"/>
              <w:right w:val="single" w:sz="8" w:space="0" w:color="auto"/>
            </w:tcBorders>
            <w:shd w:val="clear" w:color="auto" w:fill="auto"/>
            <w:hideMark/>
          </w:tcPr>
          <w:p w14:paraId="0FB4A3E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tcBorders>
              <w:top w:val="nil"/>
              <w:left w:val="nil"/>
              <w:bottom w:val="single" w:sz="8" w:space="0" w:color="auto"/>
              <w:right w:val="single" w:sz="8" w:space="0" w:color="auto"/>
            </w:tcBorders>
            <w:shd w:val="clear" w:color="auto" w:fill="auto"/>
            <w:hideMark/>
          </w:tcPr>
          <w:p w14:paraId="2001BC0D"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7D98095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97" w:type="pct"/>
            <w:tcBorders>
              <w:top w:val="nil"/>
              <w:left w:val="nil"/>
              <w:bottom w:val="single" w:sz="8" w:space="0" w:color="auto"/>
              <w:right w:val="single" w:sz="8" w:space="0" w:color="auto"/>
            </w:tcBorders>
            <w:shd w:val="clear" w:color="auto" w:fill="auto"/>
            <w:hideMark/>
          </w:tcPr>
          <w:p w14:paraId="4CAB983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306" w:type="pct"/>
            <w:tcBorders>
              <w:top w:val="nil"/>
              <w:left w:val="nil"/>
              <w:bottom w:val="single" w:sz="8" w:space="0" w:color="auto"/>
              <w:right w:val="single" w:sz="8" w:space="0" w:color="auto"/>
            </w:tcBorders>
            <w:shd w:val="clear" w:color="auto" w:fill="auto"/>
            <w:hideMark/>
          </w:tcPr>
          <w:p w14:paraId="6DFC2E3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1,54786</w:t>
            </w:r>
          </w:p>
        </w:tc>
      </w:tr>
      <w:tr w:rsidR="00BE0581" w:rsidRPr="00BE0581" w14:paraId="6B00E3CE" w14:textId="77777777" w:rsidTr="00BE0581">
        <w:trPr>
          <w:trHeight w:val="1800"/>
        </w:trPr>
        <w:tc>
          <w:tcPr>
            <w:tcW w:w="2613" w:type="pct"/>
            <w:vMerge/>
            <w:tcBorders>
              <w:top w:val="nil"/>
              <w:left w:val="single" w:sz="8" w:space="0" w:color="auto"/>
              <w:bottom w:val="single" w:sz="8" w:space="0" w:color="000000"/>
              <w:right w:val="single" w:sz="8" w:space="0" w:color="auto"/>
            </w:tcBorders>
            <w:vAlign w:val="center"/>
            <w:hideMark/>
          </w:tcPr>
          <w:p w14:paraId="621DEE65" w14:textId="77777777" w:rsidR="00BE0581" w:rsidRPr="00BE0581" w:rsidRDefault="00BE0581" w:rsidP="00BE0581">
            <w:pPr>
              <w:rPr>
                <w:rFonts w:eastAsia="Times New Roman"/>
                <w:sz w:val="20"/>
                <w:szCs w:val="20"/>
                <w:lang w:val="ru-KZ" w:eastAsia="ru-KZ"/>
              </w:rPr>
            </w:pPr>
          </w:p>
        </w:tc>
        <w:tc>
          <w:tcPr>
            <w:tcW w:w="241" w:type="pct"/>
            <w:tcBorders>
              <w:top w:val="nil"/>
              <w:left w:val="nil"/>
              <w:bottom w:val="single" w:sz="8" w:space="0" w:color="auto"/>
              <w:right w:val="single" w:sz="8" w:space="0" w:color="auto"/>
            </w:tcBorders>
            <w:shd w:val="clear" w:color="auto" w:fill="auto"/>
            <w:hideMark/>
          </w:tcPr>
          <w:p w14:paraId="314F745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6002</w:t>
            </w:r>
          </w:p>
        </w:tc>
        <w:tc>
          <w:tcPr>
            <w:tcW w:w="222" w:type="pct"/>
            <w:tcBorders>
              <w:top w:val="nil"/>
              <w:left w:val="nil"/>
              <w:bottom w:val="single" w:sz="8" w:space="0" w:color="auto"/>
              <w:right w:val="single" w:sz="8" w:space="0" w:color="auto"/>
            </w:tcBorders>
            <w:shd w:val="clear" w:color="auto" w:fill="auto"/>
            <w:hideMark/>
          </w:tcPr>
          <w:p w14:paraId="502E99F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6002 01</w:t>
            </w:r>
          </w:p>
        </w:tc>
        <w:tc>
          <w:tcPr>
            <w:tcW w:w="338" w:type="pct"/>
            <w:tcBorders>
              <w:top w:val="nil"/>
              <w:left w:val="nil"/>
              <w:bottom w:val="single" w:sz="8" w:space="0" w:color="auto"/>
              <w:right w:val="single" w:sz="8" w:space="0" w:color="auto"/>
            </w:tcBorders>
            <w:shd w:val="clear" w:color="auto" w:fill="auto"/>
            <w:hideMark/>
          </w:tcPr>
          <w:p w14:paraId="26D5CF08"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Гудронатор ручной</w:t>
            </w:r>
          </w:p>
        </w:tc>
        <w:tc>
          <w:tcPr>
            <w:tcW w:w="225" w:type="pct"/>
            <w:tcBorders>
              <w:top w:val="nil"/>
              <w:left w:val="nil"/>
              <w:bottom w:val="single" w:sz="8" w:space="0" w:color="auto"/>
              <w:right w:val="single" w:sz="8" w:space="0" w:color="auto"/>
            </w:tcBorders>
            <w:shd w:val="clear" w:color="auto" w:fill="auto"/>
            <w:hideMark/>
          </w:tcPr>
          <w:p w14:paraId="73743D1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tcBorders>
              <w:top w:val="nil"/>
              <w:left w:val="nil"/>
              <w:bottom w:val="single" w:sz="8" w:space="0" w:color="auto"/>
              <w:right w:val="single" w:sz="8" w:space="0" w:color="auto"/>
            </w:tcBorders>
            <w:shd w:val="clear" w:color="auto" w:fill="auto"/>
            <w:hideMark/>
          </w:tcPr>
          <w:p w14:paraId="4D59B896"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tcBorders>
              <w:top w:val="nil"/>
              <w:left w:val="nil"/>
              <w:bottom w:val="single" w:sz="8" w:space="0" w:color="auto"/>
              <w:right w:val="single" w:sz="8" w:space="0" w:color="auto"/>
            </w:tcBorders>
            <w:shd w:val="clear" w:color="auto" w:fill="auto"/>
            <w:hideMark/>
          </w:tcPr>
          <w:p w14:paraId="060B22B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74409B1A"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Алканы</w:t>
            </w:r>
            <w:proofErr w:type="spellEnd"/>
            <w:r w:rsidRPr="00BE0581">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197" w:type="pct"/>
            <w:tcBorders>
              <w:top w:val="nil"/>
              <w:left w:val="nil"/>
              <w:bottom w:val="single" w:sz="8" w:space="0" w:color="auto"/>
              <w:right w:val="single" w:sz="8" w:space="0" w:color="auto"/>
            </w:tcBorders>
            <w:shd w:val="clear" w:color="auto" w:fill="auto"/>
            <w:hideMark/>
          </w:tcPr>
          <w:p w14:paraId="6D8B2A9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2754 (10)</w:t>
            </w:r>
          </w:p>
        </w:tc>
        <w:tc>
          <w:tcPr>
            <w:tcW w:w="306" w:type="pct"/>
            <w:tcBorders>
              <w:top w:val="nil"/>
              <w:left w:val="nil"/>
              <w:bottom w:val="single" w:sz="8" w:space="0" w:color="auto"/>
              <w:right w:val="single" w:sz="8" w:space="0" w:color="auto"/>
            </w:tcBorders>
            <w:shd w:val="clear" w:color="auto" w:fill="auto"/>
            <w:hideMark/>
          </w:tcPr>
          <w:p w14:paraId="0EEE676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0,38303</w:t>
            </w:r>
          </w:p>
        </w:tc>
      </w:tr>
      <w:tr w:rsidR="00BE0581" w:rsidRPr="00BE0581" w14:paraId="50322893" w14:textId="77777777" w:rsidTr="00BE0581">
        <w:trPr>
          <w:trHeight w:val="2310"/>
        </w:trPr>
        <w:tc>
          <w:tcPr>
            <w:tcW w:w="2613" w:type="pct"/>
            <w:vMerge/>
            <w:tcBorders>
              <w:top w:val="nil"/>
              <w:left w:val="single" w:sz="8" w:space="0" w:color="auto"/>
              <w:bottom w:val="single" w:sz="8" w:space="0" w:color="000000"/>
              <w:right w:val="single" w:sz="8" w:space="0" w:color="auto"/>
            </w:tcBorders>
            <w:vAlign w:val="center"/>
            <w:hideMark/>
          </w:tcPr>
          <w:p w14:paraId="1C30416F" w14:textId="77777777" w:rsidR="00BE0581" w:rsidRPr="00BE0581" w:rsidRDefault="00BE0581" w:rsidP="00BE0581">
            <w:pPr>
              <w:rPr>
                <w:rFonts w:eastAsia="Times New Roman"/>
                <w:sz w:val="20"/>
                <w:szCs w:val="20"/>
                <w:lang w:val="ru-KZ" w:eastAsia="ru-KZ"/>
              </w:rPr>
            </w:pPr>
          </w:p>
        </w:tc>
        <w:tc>
          <w:tcPr>
            <w:tcW w:w="241" w:type="pct"/>
            <w:tcBorders>
              <w:top w:val="nil"/>
              <w:left w:val="nil"/>
              <w:bottom w:val="single" w:sz="8" w:space="0" w:color="auto"/>
              <w:right w:val="single" w:sz="8" w:space="0" w:color="auto"/>
            </w:tcBorders>
            <w:shd w:val="clear" w:color="auto" w:fill="auto"/>
            <w:hideMark/>
          </w:tcPr>
          <w:p w14:paraId="024B12E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6003</w:t>
            </w:r>
          </w:p>
        </w:tc>
        <w:tc>
          <w:tcPr>
            <w:tcW w:w="222" w:type="pct"/>
            <w:tcBorders>
              <w:top w:val="nil"/>
              <w:left w:val="nil"/>
              <w:bottom w:val="single" w:sz="8" w:space="0" w:color="auto"/>
              <w:right w:val="single" w:sz="8" w:space="0" w:color="auto"/>
            </w:tcBorders>
            <w:shd w:val="clear" w:color="auto" w:fill="auto"/>
            <w:hideMark/>
          </w:tcPr>
          <w:p w14:paraId="151FBCC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6003 01</w:t>
            </w:r>
          </w:p>
        </w:tc>
        <w:tc>
          <w:tcPr>
            <w:tcW w:w="338" w:type="pct"/>
            <w:tcBorders>
              <w:top w:val="nil"/>
              <w:left w:val="nil"/>
              <w:bottom w:val="single" w:sz="8" w:space="0" w:color="auto"/>
              <w:right w:val="single" w:sz="8" w:space="0" w:color="auto"/>
            </w:tcBorders>
            <w:shd w:val="clear" w:color="auto" w:fill="auto"/>
            <w:hideMark/>
          </w:tcPr>
          <w:p w14:paraId="7D9A920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Выемка-погрузка грунта</w:t>
            </w:r>
          </w:p>
        </w:tc>
        <w:tc>
          <w:tcPr>
            <w:tcW w:w="225" w:type="pct"/>
            <w:tcBorders>
              <w:top w:val="nil"/>
              <w:left w:val="nil"/>
              <w:bottom w:val="single" w:sz="8" w:space="0" w:color="auto"/>
              <w:right w:val="single" w:sz="8" w:space="0" w:color="auto"/>
            </w:tcBorders>
            <w:shd w:val="clear" w:color="auto" w:fill="auto"/>
            <w:hideMark/>
          </w:tcPr>
          <w:p w14:paraId="2DE14F6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tcBorders>
              <w:top w:val="nil"/>
              <w:left w:val="nil"/>
              <w:bottom w:val="single" w:sz="8" w:space="0" w:color="auto"/>
              <w:right w:val="single" w:sz="8" w:space="0" w:color="auto"/>
            </w:tcBorders>
            <w:shd w:val="clear" w:color="auto" w:fill="auto"/>
            <w:hideMark/>
          </w:tcPr>
          <w:p w14:paraId="37AF8D5D"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tcBorders>
              <w:top w:val="nil"/>
              <w:left w:val="nil"/>
              <w:bottom w:val="single" w:sz="8" w:space="0" w:color="auto"/>
              <w:right w:val="single" w:sz="8" w:space="0" w:color="auto"/>
            </w:tcBorders>
            <w:shd w:val="clear" w:color="auto" w:fill="auto"/>
            <w:hideMark/>
          </w:tcPr>
          <w:p w14:paraId="64CF010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7468288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97" w:type="pct"/>
            <w:tcBorders>
              <w:top w:val="nil"/>
              <w:left w:val="nil"/>
              <w:bottom w:val="single" w:sz="8" w:space="0" w:color="auto"/>
              <w:right w:val="single" w:sz="8" w:space="0" w:color="auto"/>
            </w:tcBorders>
            <w:shd w:val="clear" w:color="auto" w:fill="auto"/>
            <w:hideMark/>
          </w:tcPr>
          <w:p w14:paraId="5AE70CC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306" w:type="pct"/>
            <w:tcBorders>
              <w:top w:val="nil"/>
              <w:left w:val="nil"/>
              <w:bottom w:val="single" w:sz="8" w:space="0" w:color="auto"/>
              <w:right w:val="single" w:sz="8" w:space="0" w:color="auto"/>
            </w:tcBorders>
            <w:shd w:val="clear" w:color="auto" w:fill="auto"/>
            <w:hideMark/>
          </w:tcPr>
          <w:p w14:paraId="6CE2B477"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0,9692538</w:t>
            </w:r>
          </w:p>
        </w:tc>
      </w:tr>
      <w:tr w:rsidR="00BE0581" w:rsidRPr="00BE0581" w14:paraId="46301E3D" w14:textId="77777777" w:rsidTr="00BE0581">
        <w:trPr>
          <w:trHeight w:val="2310"/>
        </w:trPr>
        <w:tc>
          <w:tcPr>
            <w:tcW w:w="2613" w:type="pct"/>
            <w:vMerge/>
            <w:tcBorders>
              <w:top w:val="nil"/>
              <w:left w:val="single" w:sz="8" w:space="0" w:color="auto"/>
              <w:bottom w:val="single" w:sz="8" w:space="0" w:color="000000"/>
              <w:right w:val="single" w:sz="8" w:space="0" w:color="auto"/>
            </w:tcBorders>
            <w:vAlign w:val="center"/>
            <w:hideMark/>
          </w:tcPr>
          <w:p w14:paraId="2F4B663F" w14:textId="77777777" w:rsidR="00BE0581" w:rsidRPr="00BE0581" w:rsidRDefault="00BE0581" w:rsidP="00BE0581">
            <w:pPr>
              <w:rPr>
                <w:rFonts w:eastAsia="Times New Roman"/>
                <w:sz w:val="20"/>
                <w:szCs w:val="20"/>
                <w:lang w:val="ru-KZ" w:eastAsia="ru-KZ"/>
              </w:rPr>
            </w:pPr>
          </w:p>
        </w:tc>
        <w:tc>
          <w:tcPr>
            <w:tcW w:w="241" w:type="pct"/>
            <w:tcBorders>
              <w:top w:val="nil"/>
              <w:left w:val="nil"/>
              <w:bottom w:val="single" w:sz="8" w:space="0" w:color="auto"/>
              <w:right w:val="single" w:sz="8" w:space="0" w:color="auto"/>
            </w:tcBorders>
            <w:shd w:val="clear" w:color="auto" w:fill="auto"/>
            <w:hideMark/>
          </w:tcPr>
          <w:p w14:paraId="7A9E465D"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6004</w:t>
            </w:r>
          </w:p>
        </w:tc>
        <w:tc>
          <w:tcPr>
            <w:tcW w:w="222" w:type="pct"/>
            <w:tcBorders>
              <w:top w:val="nil"/>
              <w:left w:val="nil"/>
              <w:bottom w:val="single" w:sz="8" w:space="0" w:color="auto"/>
              <w:right w:val="single" w:sz="8" w:space="0" w:color="auto"/>
            </w:tcBorders>
            <w:shd w:val="clear" w:color="auto" w:fill="auto"/>
            <w:hideMark/>
          </w:tcPr>
          <w:p w14:paraId="24FE68EE"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6004 01</w:t>
            </w:r>
          </w:p>
        </w:tc>
        <w:tc>
          <w:tcPr>
            <w:tcW w:w="338" w:type="pct"/>
            <w:tcBorders>
              <w:top w:val="nil"/>
              <w:left w:val="nil"/>
              <w:bottom w:val="single" w:sz="8" w:space="0" w:color="auto"/>
              <w:right w:val="single" w:sz="8" w:space="0" w:color="auto"/>
            </w:tcBorders>
            <w:shd w:val="clear" w:color="auto" w:fill="auto"/>
            <w:hideMark/>
          </w:tcPr>
          <w:p w14:paraId="4F0C31C6"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Выбросы при уплотнении грунта катками</w:t>
            </w:r>
          </w:p>
        </w:tc>
        <w:tc>
          <w:tcPr>
            <w:tcW w:w="225" w:type="pct"/>
            <w:tcBorders>
              <w:top w:val="nil"/>
              <w:left w:val="nil"/>
              <w:bottom w:val="single" w:sz="8" w:space="0" w:color="auto"/>
              <w:right w:val="single" w:sz="8" w:space="0" w:color="auto"/>
            </w:tcBorders>
            <w:shd w:val="clear" w:color="auto" w:fill="auto"/>
            <w:hideMark/>
          </w:tcPr>
          <w:p w14:paraId="21DE656E"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tcBorders>
              <w:top w:val="nil"/>
              <w:left w:val="nil"/>
              <w:bottom w:val="single" w:sz="8" w:space="0" w:color="auto"/>
              <w:right w:val="single" w:sz="8" w:space="0" w:color="auto"/>
            </w:tcBorders>
            <w:shd w:val="clear" w:color="auto" w:fill="auto"/>
            <w:hideMark/>
          </w:tcPr>
          <w:p w14:paraId="6BE5E10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tcBorders>
              <w:top w:val="nil"/>
              <w:left w:val="nil"/>
              <w:bottom w:val="single" w:sz="8" w:space="0" w:color="auto"/>
              <w:right w:val="single" w:sz="8" w:space="0" w:color="auto"/>
            </w:tcBorders>
            <w:shd w:val="clear" w:color="auto" w:fill="auto"/>
            <w:hideMark/>
          </w:tcPr>
          <w:p w14:paraId="6CF6F953"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59C7C41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 xml:space="preserve">Пыль неорганическая, содержащая двуокись кремния в %: менее 20 (доломит, пыль цементного производства - известняк, мел, огарки, сырьевая смесь, пыль вращающихся </w:t>
            </w:r>
            <w:r w:rsidRPr="00BE0581">
              <w:rPr>
                <w:rFonts w:eastAsia="Times New Roman"/>
                <w:sz w:val="20"/>
                <w:szCs w:val="20"/>
                <w:lang w:val="ru-KZ" w:eastAsia="ru-KZ"/>
              </w:rPr>
              <w:lastRenderedPageBreak/>
              <w:t>печей, боксит) (495*)</w:t>
            </w:r>
          </w:p>
        </w:tc>
        <w:tc>
          <w:tcPr>
            <w:tcW w:w="197" w:type="pct"/>
            <w:tcBorders>
              <w:top w:val="nil"/>
              <w:left w:val="nil"/>
              <w:bottom w:val="single" w:sz="8" w:space="0" w:color="auto"/>
              <w:right w:val="single" w:sz="8" w:space="0" w:color="auto"/>
            </w:tcBorders>
            <w:shd w:val="clear" w:color="auto" w:fill="auto"/>
            <w:hideMark/>
          </w:tcPr>
          <w:p w14:paraId="5FBA5F3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lastRenderedPageBreak/>
              <w:t>2909 (495*)</w:t>
            </w:r>
          </w:p>
        </w:tc>
        <w:tc>
          <w:tcPr>
            <w:tcW w:w="306" w:type="pct"/>
            <w:tcBorders>
              <w:top w:val="nil"/>
              <w:left w:val="nil"/>
              <w:bottom w:val="single" w:sz="8" w:space="0" w:color="auto"/>
              <w:right w:val="single" w:sz="8" w:space="0" w:color="auto"/>
            </w:tcBorders>
            <w:shd w:val="clear" w:color="auto" w:fill="auto"/>
            <w:hideMark/>
          </w:tcPr>
          <w:p w14:paraId="0BE408B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0,03459</w:t>
            </w:r>
          </w:p>
        </w:tc>
      </w:tr>
      <w:tr w:rsidR="00BE0581" w:rsidRPr="00BE0581" w14:paraId="1E2F152C"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3F04F35C" w14:textId="77777777" w:rsidR="00BE0581" w:rsidRPr="00BE0581" w:rsidRDefault="00BE0581" w:rsidP="00BE0581">
            <w:pPr>
              <w:rPr>
                <w:rFonts w:eastAsia="Times New Roman"/>
                <w:sz w:val="20"/>
                <w:szCs w:val="20"/>
                <w:lang w:val="ru-KZ" w:eastAsia="ru-KZ"/>
              </w:rPr>
            </w:pPr>
          </w:p>
        </w:tc>
        <w:tc>
          <w:tcPr>
            <w:tcW w:w="241" w:type="pct"/>
            <w:vMerge w:val="restart"/>
            <w:tcBorders>
              <w:top w:val="nil"/>
              <w:left w:val="single" w:sz="8" w:space="0" w:color="auto"/>
              <w:bottom w:val="single" w:sz="8" w:space="0" w:color="000000"/>
              <w:right w:val="single" w:sz="8" w:space="0" w:color="auto"/>
            </w:tcBorders>
            <w:shd w:val="clear" w:color="auto" w:fill="auto"/>
            <w:hideMark/>
          </w:tcPr>
          <w:p w14:paraId="3BF8EB2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6005</w:t>
            </w:r>
          </w:p>
        </w:tc>
        <w:tc>
          <w:tcPr>
            <w:tcW w:w="222" w:type="pct"/>
            <w:vMerge w:val="restart"/>
            <w:tcBorders>
              <w:top w:val="nil"/>
              <w:left w:val="single" w:sz="8" w:space="0" w:color="auto"/>
              <w:bottom w:val="single" w:sz="8" w:space="0" w:color="000000"/>
              <w:right w:val="single" w:sz="8" w:space="0" w:color="auto"/>
            </w:tcBorders>
            <w:shd w:val="clear" w:color="auto" w:fill="auto"/>
            <w:hideMark/>
          </w:tcPr>
          <w:p w14:paraId="57625C7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6005 01</w:t>
            </w:r>
          </w:p>
        </w:tc>
        <w:tc>
          <w:tcPr>
            <w:tcW w:w="338" w:type="pct"/>
            <w:vMerge w:val="restart"/>
            <w:tcBorders>
              <w:top w:val="nil"/>
              <w:left w:val="single" w:sz="8" w:space="0" w:color="auto"/>
              <w:bottom w:val="single" w:sz="8" w:space="0" w:color="000000"/>
              <w:right w:val="single" w:sz="8" w:space="0" w:color="auto"/>
            </w:tcBorders>
            <w:shd w:val="clear" w:color="auto" w:fill="auto"/>
            <w:hideMark/>
          </w:tcPr>
          <w:p w14:paraId="7381E92A"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Покрасочный пост</w:t>
            </w:r>
          </w:p>
        </w:tc>
        <w:tc>
          <w:tcPr>
            <w:tcW w:w="225" w:type="pct"/>
            <w:vMerge w:val="restart"/>
            <w:tcBorders>
              <w:top w:val="nil"/>
              <w:left w:val="single" w:sz="8" w:space="0" w:color="auto"/>
              <w:bottom w:val="single" w:sz="8" w:space="0" w:color="000000"/>
              <w:right w:val="single" w:sz="8" w:space="0" w:color="auto"/>
            </w:tcBorders>
            <w:shd w:val="clear" w:color="auto" w:fill="auto"/>
            <w:hideMark/>
          </w:tcPr>
          <w:p w14:paraId="59DAE957"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vMerge w:val="restart"/>
            <w:tcBorders>
              <w:top w:val="nil"/>
              <w:left w:val="single" w:sz="8" w:space="0" w:color="auto"/>
              <w:bottom w:val="single" w:sz="8" w:space="0" w:color="000000"/>
              <w:right w:val="single" w:sz="8" w:space="0" w:color="auto"/>
            </w:tcBorders>
            <w:shd w:val="clear" w:color="auto" w:fill="auto"/>
            <w:hideMark/>
          </w:tcPr>
          <w:p w14:paraId="3E369CD3"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vMerge w:val="restart"/>
            <w:tcBorders>
              <w:top w:val="nil"/>
              <w:left w:val="single" w:sz="8" w:space="0" w:color="auto"/>
              <w:bottom w:val="single" w:sz="8" w:space="0" w:color="000000"/>
              <w:right w:val="single" w:sz="8" w:space="0" w:color="auto"/>
            </w:tcBorders>
            <w:shd w:val="clear" w:color="auto" w:fill="auto"/>
            <w:hideMark/>
          </w:tcPr>
          <w:p w14:paraId="502B2BE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23405AA5"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Диметилбензол</w:t>
            </w:r>
            <w:proofErr w:type="spellEnd"/>
            <w:r w:rsidRPr="00BE0581">
              <w:rPr>
                <w:rFonts w:eastAsia="Times New Roman"/>
                <w:sz w:val="20"/>
                <w:szCs w:val="20"/>
                <w:lang w:val="ru-KZ" w:eastAsia="ru-KZ"/>
              </w:rPr>
              <w:t xml:space="preserve"> (смесь о-, м-, п- изомеров) (203)</w:t>
            </w:r>
          </w:p>
        </w:tc>
        <w:tc>
          <w:tcPr>
            <w:tcW w:w="197" w:type="pct"/>
            <w:tcBorders>
              <w:top w:val="nil"/>
              <w:left w:val="nil"/>
              <w:bottom w:val="single" w:sz="8" w:space="0" w:color="auto"/>
              <w:right w:val="single" w:sz="8" w:space="0" w:color="auto"/>
            </w:tcBorders>
            <w:shd w:val="clear" w:color="auto" w:fill="auto"/>
            <w:hideMark/>
          </w:tcPr>
          <w:p w14:paraId="76E22CF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0616 (203)</w:t>
            </w:r>
          </w:p>
        </w:tc>
        <w:tc>
          <w:tcPr>
            <w:tcW w:w="306" w:type="pct"/>
            <w:tcBorders>
              <w:top w:val="nil"/>
              <w:left w:val="nil"/>
              <w:bottom w:val="single" w:sz="8" w:space="0" w:color="auto"/>
              <w:right w:val="single" w:sz="8" w:space="0" w:color="auto"/>
            </w:tcBorders>
            <w:shd w:val="clear" w:color="auto" w:fill="auto"/>
            <w:hideMark/>
          </w:tcPr>
          <w:p w14:paraId="5DE4662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0,0112329</w:t>
            </w:r>
          </w:p>
        </w:tc>
      </w:tr>
      <w:tr w:rsidR="00BE0581" w:rsidRPr="00BE0581" w14:paraId="23AF5E45" w14:textId="77777777" w:rsidTr="00BE0581">
        <w:trPr>
          <w:trHeight w:val="270"/>
        </w:trPr>
        <w:tc>
          <w:tcPr>
            <w:tcW w:w="2613" w:type="pct"/>
            <w:vMerge/>
            <w:tcBorders>
              <w:top w:val="nil"/>
              <w:left w:val="single" w:sz="8" w:space="0" w:color="auto"/>
              <w:bottom w:val="single" w:sz="8" w:space="0" w:color="000000"/>
              <w:right w:val="single" w:sz="8" w:space="0" w:color="auto"/>
            </w:tcBorders>
            <w:vAlign w:val="center"/>
            <w:hideMark/>
          </w:tcPr>
          <w:p w14:paraId="0F4C0544"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7272B1BB"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35193D55"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2452BD06"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152A4C2D"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12B90848"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5F7F72E5"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376792A2"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Метилбензол (349)</w:t>
            </w:r>
          </w:p>
        </w:tc>
        <w:tc>
          <w:tcPr>
            <w:tcW w:w="197" w:type="pct"/>
            <w:tcBorders>
              <w:top w:val="nil"/>
              <w:left w:val="nil"/>
              <w:bottom w:val="single" w:sz="8" w:space="0" w:color="auto"/>
              <w:right w:val="single" w:sz="8" w:space="0" w:color="auto"/>
            </w:tcBorders>
            <w:shd w:val="clear" w:color="auto" w:fill="auto"/>
            <w:hideMark/>
          </w:tcPr>
          <w:p w14:paraId="1B7129B8"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0621 (349)</w:t>
            </w:r>
          </w:p>
        </w:tc>
        <w:tc>
          <w:tcPr>
            <w:tcW w:w="306" w:type="pct"/>
            <w:tcBorders>
              <w:top w:val="nil"/>
              <w:left w:val="nil"/>
              <w:bottom w:val="single" w:sz="8" w:space="0" w:color="auto"/>
              <w:right w:val="single" w:sz="8" w:space="0" w:color="auto"/>
            </w:tcBorders>
            <w:shd w:val="clear" w:color="auto" w:fill="auto"/>
            <w:hideMark/>
          </w:tcPr>
          <w:p w14:paraId="5F5A3BA7"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0,05480868324</w:t>
            </w:r>
          </w:p>
        </w:tc>
      </w:tr>
      <w:tr w:rsidR="00BE0581" w:rsidRPr="00BE0581" w14:paraId="1034C84D"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19C0466D"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005A7069"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28971116"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46774186"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6819934F"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3835318A"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6BBA4DED"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654C7249"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Бутилацетат</w:t>
            </w:r>
            <w:proofErr w:type="spellEnd"/>
            <w:r w:rsidRPr="00BE0581">
              <w:rPr>
                <w:rFonts w:eastAsia="Times New Roman"/>
                <w:sz w:val="20"/>
                <w:szCs w:val="20"/>
                <w:lang w:val="ru-KZ" w:eastAsia="ru-KZ"/>
              </w:rPr>
              <w:t xml:space="preserve"> (Уксусной кислоты бутиловый эфир) (110)</w:t>
            </w:r>
          </w:p>
        </w:tc>
        <w:tc>
          <w:tcPr>
            <w:tcW w:w="197" w:type="pct"/>
            <w:tcBorders>
              <w:top w:val="nil"/>
              <w:left w:val="nil"/>
              <w:bottom w:val="single" w:sz="8" w:space="0" w:color="auto"/>
              <w:right w:val="single" w:sz="8" w:space="0" w:color="auto"/>
            </w:tcBorders>
            <w:shd w:val="clear" w:color="auto" w:fill="auto"/>
            <w:hideMark/>
          </w:tcPr>
          <w:p w14:paraId="40C937A8"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1210 (110)</w:t>
            </w:r>
          </w:p>
        </w:tc>
        <w:tc>
          <w:tcPr>
            <w:tcW w:w="306" w:type="pct"/>
            <w:tcBorders>
              <w:top w:val="nil"/>
              <w:left w:val="nil"/>
              <w:bottom w:val="single" w:sz="8" w:space="0" w:color="auto"/>
              <w:right w:val="single" w:sz="8" w:space="0" w:color="auto"/>
            </w:tcBorders>
            <w:shd w:val="clear" w:color="auto" w:fill="auto"/>
            <w:hideMark/>
          </w:tcPr>
          <w:p w14:paraId="0268F96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0,01060813224</w:t>
            </w:r>
          </w:p>
        </w:tc>
      </w:tr>
      <w:tr w:rsidR="00BE0581" w:rsidRPr="00BE0581" w14:paraId="37F708F7"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53F4EA52"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75CE2D0B"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01A2F65C"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63D1E888"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06D2A3B2"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59DE8D06"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49D50335"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0BE8F4E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Пропан-2-он (Ацетон) (470)</w:t>
            </w:r>
          </w:p>
        </w:tc>
        <w:tc>
          <w:tcPr>
            <w:tcW w:w="197" w:type="pct"/>
            <w:tcBorders>
              <w:top w:val="nil"/>
              <w:left w:val="nil"/>
              <w:bottom w:val="single" w:sz="8" w:space="0" w:color="auto"/>
              <w:right w:val="single" w:sz="8" w:space="0" w:color="auto"/>
            </w:tcBorders>
            <w:shd w:val="clear" w:color="auto" w:fill="auto"/>
            <w:hideMark/>
          </w:tcPr>
          <w:p w14:paraId="030803EF"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1401 (470)</w:t>
            </w:r>
          </w:p>
        </w:tc>
        <w:tc>
          <w:tcPr>
            <w:tcW w:w="306" w:type="pct"/>
            <w:tcBorders>
              <w:top w:val="nil"/>
              <w:left w:val="nil"/>
              <w:bottom w:val="single" w:sz="8" w:space="0" w:color="auto"/>
              <w:right w:val="single" w:sz="8" w:space="0" w:color="auto"/>
            </w:tcBorders>
            <w:shd w:val="clear" w:color="auto" w:fill="auto"/>
            <w:hideMark/>
          </w:tcPr>
          <w:p w14:paraId="658B9C4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0,02298428652</w:t>
            </w:r>
          </w:p>
        </w:tc>
      </w:tr>
      <w:tr w:rsidR="00BE0581" w:rsidRPr="00BE0581" w14:paraId="538CFC52"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1B1FCCEA"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2E04F70A"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0F85FFCB"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22B2DB53"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4294CB0E"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613EB200"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3D3F82A4"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4883A2D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Взвешенные частицы (116)</w:t>
            </w:r>
          </w:p>
        </w:tc>
        <w:tc>
          <w:tcPr>
            <w:tcW w:w="197" w:type="pct"/>
            <w:tcBorders>
              <w:top w:val="nil"/>
              <w:left w:val="nil"/>
              <w:bottom w:val="single" w:sz="8" w:space="0" w:color="auto"/>
              <w:right w:val="single" w:sz="8" w:space="0" w:color="auto"/>
            </w:tcBorders>
            <w:shd w:val="clear" w:color="auto" w:fill="auto"/>
            <w:hideMark/>
          </w:tcPr>
          <w:p w14:paraId="7D0B2D6E"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2902 (116)</w:t>
            </w:r>
          </w:p>
        </w:tc>
        <w:tc>
          <w:tcPr>
            <w:tcW w:w="306" w:type="pct"/>
            <w:tcBorders>
              <w:top w:val="nil"/>
              <w:left w:val="nil"/>
              <w:bottom w:val="single" w:sz="8" w:space="0" w:color="auto"/>
              <w:right w:val="single" w:sz="8" w:space="0" w:color="auto"/>
            </w:tcBorders>
            <w:shd w:val="clear" w:color="auto" w:fill="auto"/>
            <w:hideMark/>
          </w:tcPr>
          <w:p w14:paraId="30DAC38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0,0722852394</w:t>
            </w:r>
          </w:p>
        </w:tc>
      </w:tr>
      <w:tr w:rsidR="00BE0581" w:rsidRPr="00BE0581" w14:paraId="47333DD8" w14:textId="77777777" w:rsidTr="00BE0581">
        <w:trPr>
          <w:trHeight w:val="1035"/>
        </w:trPr>
        <w:tc>
          <w:tcPr>
            <w:tcW w:w="2613" w:type="pct"/>
            <w:vMerge/>
            <w:tcBorders>
              <w:top w:val="nil"/>
              <w:left w:val="single" w:sz="8" w:space="0" w:color="auto"/>
              <w:bottom w:val="single" w:sz="8" w:space="0" w:color="000000"/>
              <w:right w:val="single" w:sz="8" w:space="0" w:color="auto"/>
            </w:tcBorders>
            <w:vAlign w:val="center"/>
            <w:hideMark/>
          </w:tcPr>
          <w:p w14:paraId="62B8B88B" w14:textId="77777777" w:rsidR="00BE0581" w:rsidRPr="00BE0581" w:rsidRDefault="00BE0581" w:rsidP="00BE0581">
            <w:pPr>
              <w:rPr>
                <w:rFonts w:eastAsia="Times New Roman"/>
                <w:sz w:val="20"/>
                <w:szCs w:val="20"/>
                <w:lang w:val="ru-KZ" w:eastAsia="ru-KZ"/>
              </w:rPr>
            </w:pPr>
          </w:p>
        </w:tc>
        <w:tc>
          <w:tcPr>
            <w:tcW w:w="241" w:type="pct"/>
            <w:vMerge w:val="restart"/>
            <w:tcBorders>
              <w:top w:val="nil"/>
              <w:left w:val="single" w:sz="8" w:space="0" w:color="auto"/>
              <w:bottom w:val="single" w:sz="8" w:space="0" w:color="000000"/>
              <w:right w:val="single" w:sz="8" w:space="0" w:color="auto"/>
            </w:tcBorders>
            <w:shd w:val="clear" w:color="auto" w:fill="auto"/>
            <w:hideMark/>
          </w:tcPr>
          <w:p w14:paraId="638C95C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6006</w:t>
            </w:r>
          </w:p>
        </w:tc>
        <w:tc>
          <w:tcPr>
            <w:tcW w:w="222" w:type="pct"/>
            <w:vMerge w:val="restart"/>
            <w:tcBorders>
              <w:top w:val="nil"/>
              <w:left w:val="single" w:sz="8" w:space="0" w:color="auto"/>
              <w:bottom w:val="single" w:sz="8" w:space="0" w:color="000000"/>
              <w:right w:val="single" w:sz="8" w:space="0" w:color="auto"/>
            </w:tcBorders>
            <w:shd w:val="clear" w:color="auto" w:fill="auto"/>
            <w:hideMark/>
          </w:tcPr>
          <w:p w14:paraId="235A8846"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6006 01</w:t>
            </w:r>
          </w:p>
        </w:tc>
        <w:tc>
          <w:tcPr>
            <w:tcW w:w="338" w:type="pct"/>
            <w:vMerge w:val="restart"/>
            <w:tcBorders>
              <w:top w:val="nil"/>
              <w:left w:val="single" w:sz="8" w:space="0" w:color="auto"/>
              <w:bottom w:val="single" w:sz="8" w:space="0" w:color="000000"/>
              <w:right w:val="single" w:sz="8" w:space="0" w:color="auto"/>
            </w:tcBorders>
            <w:shd w:val="clear" w:color="auto" w:fill="auto"/>
            <w:hideMark/>
          </w:tcPr>
          <w:p w14:paraId="632AB9D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Сварочный пост</w:t>
            </w:r>
          </w:p>
        </w:tc>
        <w:tc>
          <w:tcPr>
            <w:tcW w:w="225" w:type="pct"/>
            <w:vMerge w:val="restart"/>
            <w:tcBorders>
              <w:top w:val="nil"/>
              <w:left w:val="single" w:sz="8" w:space="0" w:color="auto"/>
              <w:bottom w:val="single" w:sz="8" w:space="0" w:color="000000"/>
              <w:right w:val="single" w:sz="8" w:space="0" w:color="auto"/>
            </w:tcBorders>
            <w:shd w:val="clear" w:color="auto" w:fill="auto"/>
            <w:hideMark/>
          </w:tcPr>
          <w:p w14:paraId="7929950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vMerge w:val="restart"/>
            <w:tcBorders>
              <w:top w:val="nil"/>
              <w:left w:val="single" w:sz="8" w:space="0" w:color="auto"/>
              <w:bottom w:val="single" w:sz="8" w:space="0" w:color="000000"/>
              <w:right w:val="single" w:sz="8" w:space="0" w:color="auto"/>
            </w:tcBorders>
            <w:shd w:val="clear" w:color="auto" w:fill="auto"/>
            <w:hideMark/>
          </w:tcPr>
          <w:p w14:paraId="4B47E2E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vMerge w:val="restart"/>
            <w:tcBorders>
              <w:top w:val="nil"/>
              <w:left w:val="single" w:sz="8" w:space="0" w:color="auto"/>
              <w:bottom w:val="single" w:sz="8" w:space="0" w:color="000000"/>
              <w:right w:val="single" w:sz="8" w:space="0" w:color="auto"/>
            </w:tcBorders>
            <w:shd w:val="clear" w:color="auto" w:fill="auto"/>
            <w:hideMark/>
          </w:tcPr>
          <w:p w14:paraId="1FD9516D"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6F158655"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Железо (II, III) оксиды (в пересчете на железо) (</w:t>
            </w:r>
            <w:proofErr w:type="spellStart"/>
            <w:r w:rsidRPr="00BE0581">
              <w:rPr>
                <w:rFonts w:eastAsia="Times New Roman"/>
                <w:sz w:val="20"/>
                <w:szCs w:val="20"/>
                <w:lang w:val="ru-KZ" w:eastAsia="ru-KZ"/>
              </w:rPr>
              <w:t>диЖелезо</w:t>
            </w:r>
            <w:proofErr w:type="spellEnd"/>
            <w:r w:rsidRPr="00BE0581">
              <w:rPr>
                <w:rFonts w:eastAsia="Times New Roman"/>
                <w:sz w:val="20"/>
                <w:szCs w:val="20"/>
                <w:lang w:val="ru-KZ" w:eastAsia="ru-KZ"/>
              </w:rPr>
              <w:t xml:space="preserve"> </w:t>
            </w:r>
            <w:proofErr w:type="spellStart"/>
            <w:r w:rsidRPr="00BE0581">
              <w:rPr>
                <w:rFonts w:eastAsia="Times New Roman"/>
                <w:sz w:val="20"/>
                <w:szCs w:val="20"/>
                <w:lang w:val="ru-KZ" w:eastAsia="ru-KZ"/>
              </w:rPr>
              <w:t>триоксид</w:t>
            </w:r>
            <w:proofErr w:type="spellEnd"/>
            <w:r w:rsidRPr="00BE0581">
              <w:rPr>
                <w:rFonts w:eastAsia="Times New Roman"/>
                <w:sz w:val="20"/>
                <w:szCs w:val="20"/>
                <w:lang w:val="ru-KZ" w:eastAsia="ru-KZ"/>
              </w:rPr>
              <w:t>, Железа оксид) (274)</w:t>
            </w:r>
          </w:p>
        </w:tc>
        <w:tc>
          <w:tcPr>
            <w:tcW w:w="197" w:type="pct"/>
            <w:tcBorders>
              <w:top w:val="nil"/>
              <w:left w:val="nil"/>
              <w:bottom w:val="single" w:sz="8" w:space="0" w:color="auto"/>
              <w:right w:val="single" w:sz="8" w:space="0" w:color="auto"/>
            </w:tcBorders>
            <w:shd w:val="clear" w:color="auto" w:fill="auto"/>
            <w:hideMark/>
          </w:tcPr>
          <w:p w14:paraId="27CF4C8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0123 (274)</w:t>
            </w:r>
          </w:p>
        </w:tc>
        <w:tc>
          <w:tcPr>
            <w:tcW w:w="306" w:type="pct"/>
            <w:tcBorders>
              <w:top w:val="nil"/>
              <w:left w:val="nil"/>
              <w:bottom w:val="single" w:sz="8" w:space="0" w:color="auto"/>
              <w:right w:val="single" w:sz="8" w:space="0" w:color="auto"/>
            </w:tcBorders>
            <w:shd w:val="clear" w:color="auto" w:fill="auto"/>
            <w:hideMark/>
          </w:tcPr>
          <w:p w14:paraId="56B70B2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0,0014947</w:t>
            </w:r>
          </w:p>
        </w:tc>
      </w:tr>
      <w:tr w:rsidR="00BE0581" w:rsidRPr="00BE0581" w14:paraId="0134A300" w14:textId="77777777" w:rsidTr="00BE0581">
        <w:trPr>
          <w:trHeight w:val="1035"/>
        </w:trPr>
        <w:tc>
          <w:tcPr>
            <w:tcW w:w="2613" w:type="pct"/>
            <w:vMerge/>
            <w:tcBorders>
              <w:top w:val="nil"/>
              <w:left w:val="single" w:sz="8" w:space="0" w:color="auto"/>
              <w:bottom w:val="single" w:sz="8" w:space="0" w:color="000000"/>
              <w:right w:val="single" w:sz="8" w:space="0" w:color="auto"/>
            </w:tcBorders>
            <w:vAlign w:val="center"/>
            <w:hideMark/>
          </w:tcPr>
          <w:p w14:paraId="13D8522D"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6CD53F7E"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4BF1B8FD"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13529143"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619B7887"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246BADEF"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51FC69F6"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5B79EEC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Марганец и его соединения (в пересчете на марганца (IV) оксид) (327)</w:t>
            </w:r>
          </w:p>
        </w:tc>
        <w:tc>
          <w:tcPr>
            <w:tcW w:w="197" w:type="pct"/>
            <w:tcBorders>
              <w:top w:val="nil"/>
              <w:left w:val="nil"/>
              <w:bottom w:val="single" w:sz="8" w:space="0" w:color="auto"/>
              <w:right w:val="single" w:sz="8" w:space="0" w:color="auto"/>
            </w:tcBorders>
            <w:shd w:val="clear" w:color="auto" w:fill="auto"/>
            <w:hideMark/>
          </w:tcPr>
          <w:p w14:paraId="6FCA8ED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0143 (327)</w:t>
            </w:r>
          </w:p>
        </w:tc>
        <w:tc>
          <w:tcPr>
            <w:tcW w:w="306" w:type="pct"/>
            <w:tcBorders>
              <w:top w:val="nil"/>
              <w:left w:val="nil"/>
              <w:bottom w:val="single" w:sz="8" w:space="0" w:color="auto"/>
              <w:right w:val="single" w:sz="8" w:space="0" w:color="auto"/>
            </w:tcBorders>
            <w:shd w:val="clear" w:color="auto" w:fill="auto"/>
            <w:hideMark/>
          </w:tcPr>
          <w:p w14:paraId="48D7285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0,0001246</w:t>
            </w:r>
          </w:p>
        </w:tc>
      </w:tr>
      <w:tr w:rsidR="00BE0581" w:rsidRPr="00BE0581" w14:paraId="0117B3AD"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5B5DEC59"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3D40F8C3"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00941B66"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4CEBC144"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0B6223CD"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4F042319"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6CC355B0"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1CBB387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197" w:type="pct"/>
            <w:tcBorders>
              <w:top w:val="nil"/>
              <w:left w:val="nil"/>
              <w:bottom w:val="single" w:sz="8" w:space="0" w:color="auto"/>
              <w:right w:val="single" w:sz="8" w:space="0" w:color="auto"/>
            </w:tcBorders>
            <w:shd w:val="clear" w:color="auto" w:fill="auto"/>
            <w:hideMark/>
          </w:tcPr>
          <w:p w14:paraId="557162D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306" w:type="pct"/>
            <w:tcBorders>
              <w:top w:val="nil"/>
              <w:left w:val="nil"/>
              <w:bottom w:val="single" w:sz="8" w:space="0" w:color="auto"/>
              <w:right w:val="single" w:sz="8" w:space="0" w:color="auto"/>
            </w:tcBorders>
            <w:shd w:val="clear" w:color="auto" w:fill="auto"/>
            <w:hideMark/>
          </w:tcPr>
          <w:p w14:paraId="79E92AB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0,00018974</w:t>
            </w:r>
          </w:p>
        </w:tc>
      </w:tr>
      <w:tr w:rsidR="00BE0581" w:rsidRPr="00BE0581" w14:paraId="492858A3" w14:textId="77777777" w:rsidTr="00BE0581">
        <w:trPr>
          <w:trHeight w:val="525"/>
        </w:trPr>
        <w:tc>
          <w:tcPr>
            <w:tcW w:w="2613" w:type="pct"/>
            <w:vMerge/>
            <w:tcBorders>
              <w:top w:val="nil"/>
              <w:left w:val="single" w:sz="8" w:space="0" w:color="auto"/>
              <w:bottom w:val="single" w:sz="8" w:space="0" w:color="000000"/>
              <w:right w:val="single" w:sz="8" w:space="0" w:color="auto"/>
            </w:tcBorders>
            <w:vAlign w:val="center"/>
            <w:hideMark/>
          </w:tcPr>
          <w:p w14:paraId="0554B291"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1D53196E"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18034B24"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516664C7"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60350D6E"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6E51231A"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39BC9D19"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13E39D4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197" w:type="pct"/>
            <w:tcBorders>
              <w:top w:val="nil"/>
              <w:left w:val="nil"/>
              <w:bottom w:val="single" w:sz="8" w:space="0" w:color="auto"/>
              <w:right w:val="single" w:sz="8" w:space="0" w:color="auto"/>
            </w:tcBorders>
            <w:shd w:val="clear" w:color="auto" w:fill="auto"/>
            <w:hideMark/>
          </w:tcPr>
          <w:p w14:paraId="1E15746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306" w:type="pct"/>
            <w:tcBorders>
              <w:top w:val="nil"/>
              <w:left w:val="nil"/>
              <w:bottom w:val="single" w:sz="8" w:space="0" w:color="auto"/>
              <w:right w:val="single" w:sz="8" w:space="0" w:color="auto"/>
            </w:tcBorders>
            <w:shd w:val="clear" w:color="auto" w:fill="auto"/>
            <w:hideMark/>
          </w:tcPr>
          <w:p w14:paraId="382045F3"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0,00003083</w:t>
            </w:r>
          </w:p>
        </w:tc>
      </w:tr>
      <w:tr w:rsidR="00BE0581" w:rsidRPr="00BE0581" w14:paraId="3E4357A5"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2BDD4B7E"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63A5F84A"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71330EB7"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4EC86888"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795F1287"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4F56BF2D"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4DF0FE2F"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31542CF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197" w:type="pct"/>
            <w:tcBorders>
              <w:top w:val="nil"/>
              <w:left w:val="nil"/>
              <w:bottom w:val="single" w:sz="8" w:space="0" w:color="auto"/>
              <w:right w:val="single" w:sz="8" w:space="0" w:color="auto"/>
            </w:tcBorders>
            <w:shd w:val="clear" w:color="auto" w:fill="auto"/>
            <w:hideMark/>
          </w:tcPr>
          <w:p w14:paraId="054CC13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306" w:type="pct"/>
            <w:tcBorders>
              <w:top w:val="nil"/>
              <w:left w:val="nil"/>
              <w:bottom w:val="single" w:sz="8" w:space="0" w:color="auto"/>
              <w:right w:val="single" w:sz="8" w:space="0" w:color="auto"/>
            </w:tcBorders>
            <w:shd w:val="clear" w:color="auto" w:fill="auto"/>
            <w:hideMark/>
          </w:tcPr>
          <w:p w14:paraId="6C9C2BA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0,001257</w:t>
            </w:r>
          </w:p>
        </w:tc>
      </w:tr>
      <w:tr w:rsidR="00BE0581" w:rsidRPr="00BE0581" w14:paraId="6C2C738F" w14:textId="77777777" w:rsidTr="00BE0581">
        <w:trPr>
          <w:trHeight w:val="780"/>
        </w:trPr>
        <w:tc>
          <w:tcPr>
            <w:tcW w:w="2613" w:type="pct"/>
            <w:vMerge/>
            <w:tcBorders>
              <w:top w:val="nil"/>
              <w:left w:val="single" w:sz="8" w:space="0" w:color="auto"/>
              <w:bottom w:val="single" w:sz="8" w:space="0" w:color="000000"/>
              <w:right w:val="single" w:sz="8" w:space="0" w:color="auto"/>
            </w:tcBorders>
            <w:vAlign w:val="center"/>
            <w:hideMark/>
          </w:tcPr>
          <w:p w14:paraId="388634C7"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0FA375FC"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0CF20729"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3C0975BA"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51F6457F"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6FD50CAC"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5B542622"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4647C5B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Фтористые газообразные соединения /в пересчете на фтор/ (617)</w:t>
            </w:r>
          </w:p>
        </w:tc>
        <w:tc>
          <w:tcPr>
            <w:tcW w:w="197" w:type="pct"/>
            <w:tcBorders>
              <w:top w:val="nil"/>
              <w:left w:val="nil"/>
              <w:bottom w:val="single" w:sz="8" w:space="0" w:color="auto"/>
              <w:right w:val="single" w:sz="8" w:space="0" w:color="auto"/>
            </w:tcBorders>
            <w:shd w:val="clear" w:color="auto" w:fill="auto"/>
            <w:hideMark/>
          </w:tcPr>
          <w:p w14:paraId="4A799FE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0342 (617)</w:t>
            </w:r>
          </w:p>
        </w:tc>
        <w:tc>
          <w:tcPr>
            <w:tcW w:w="306" w:type="pct"/>
            <w:tcBorders>
              <w:top w:val="nil"/>
              <w:left w:val="nil"/>
              <w:bottom w:val="single" w:sz="8" w:space="0" w:color="auto"/>
              <w:right w:val="single" w:sz="8" w:space="0" w:color="auto"/>
            </w:tcBorders>
            <w:shd w:val="clear" w:color="auto" w:fill="auto"/>
            <w:hideMark/>
          </w:tcPr>
          <w:p w14:paraId="36F83C4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0,00008518</w:t>
            </w:r>
          </w:p>
        </w:tc>
      </w:tr>
      <w:tr w:rsidR="00BE0581" w:rsidRPr="00BE0581" w14:paraId="2AB7CA66" w14:textId="77777777" w:rsidTr="00BE0581">
        <w:trPr>
          <w:trHeight w:val="2310"/>
        </w:trPr>
        <w:tc>
          <w:tcPr>
            <w:tcW w:w="2613" w:type="pct"/>
            <w:vMerge/>
            <w:tcBorders>
              <w:top w:val="nil"/>
              <w:left w:val="single" w:sz="8" w:space="0" w:color="auto"/>
              <w:bottom w:val="single" w:sz="8" w:space="0" w:color="000000"/>
              <w:right w:val="single" w:sz="8" w:space="0" w:color="auto"/>
            </w:tcBorders>
            <w:vAlign w:val="center"/>
            <w:hideMark/>
          </w:tcPr>
          <w:p w14:paraId="005A2F03"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1ECA3586"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4E740855"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54708503"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7BAB9FA6"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0218A22A"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0611C64E"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72F155C8"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 xml:space="preserve">Фториды неорганические плохо растворимые - (алюминия фторид, кальция фторид, натрия </w:t>
            </w:r>
            <w:proofErr w:type="spellStart"/>
            <w:r w:rsidRPr="00BE0581">
              <w:rPr>
                <w:rFonts w:eastAsia="Times New Roman"/>
                <w:sz w:val="20"/>
                <w:szCs w:val="20"/>
                <w:lang w:val="ru-KZ" w:eastAsia="ru-KZ"/>
              </w:rPr>
              <w:t>гексафторалюминат</w:t>
            </w:r>
            <w:proofErr w:type="spellEnd"/>
            <w:r w:rsidRPr="00BE0581">
              <w:rPr>
                <w:rFonts w:eastAsia="Times New Roman"/>
                <w:sz w:val="20"/>
                <w:szCs w:val="20"/>
                <w:lang w:val="ru-KZ" w:eastAsia="ru-KZ"/>
              </w:rPr>
              <w:t>) (Фториды неорганические плохо растворимые /в пересчете на фтор/) (615)</w:t>
            </w:r>
          </w:p>
        </w:tc>
        <w:tc>
          <w:tcPr>
            <w:tcW w:w="197" w:type="pct"/>
            <w:tcBorders>
              <w:top w:val="nil"/>
              <w:left w:val="nil"/>
              <w:bottom w:val="single" w:sz="8" w:space="0" w:color="auto"/>
              <w:right w:val="single" w:sz="8" w:space="0" w:color="auto"/>
            </w:tcBorders>
            <w:shd w:val="clear" w:color="auto" w:fill="auto"/>
            <w:hideMark/>
          </w:tcPr>
          <w:p w14:paraId="2F74DA6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0344 (615)</w:t>
            </w:r>
          </w:p>
        </w:tc>
        <w:tc>
          <w:tcPr>
            <w:tcW w:w="306" w:type="pct"/>
            <w:tcBorders>
              <w:top w:val="nil"/>
              <w:left w:val="nil"/>
              <w:bottom w:val="single" w:sz="8" w:space="0" w:color="auto"/>
              <w:right w:val="single" w:sz="8" w:space="0" w:color="auto"/>
            </w:tcBorders>
            <w:shd w:val="clear" w:color="auto" w:fill="auto"/>
            <w:hideMark/>
          </w:tcPr>
          <w:p w14:paraId="30EA61D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0,0001291</w:t>
            </w:r>
          </w:p>
        </w:tc>
      </w:tr>
      <w:tr w:rsidR="00BE0581" w:rsidRPr="00BE0581" w14:paraId="718A3848" w14:textId="77777777" w:rsidTr="00BE0581">
        <w:trPr>
          <w:trHeight w:val="2820"/>
        </w:trPr>
        <w:tc>
          <w:tcPr>
            <w:tcW w:w="2613" w:type="pct"/>
            <w:vMerge/>
            <w:tcBorders>
              <w:top w:val="nil"/>
              <w:left w:val="single" w:sz="8" w:space="0" w:color="auto"/>
              <w:bottom w:val="single" w:sz="8" w:space="0" w:color="000000"/>
              <w:right w:val="single" w:sz="8" w:space="0" w:color="auto"/>
            </w:tcBorders>
            <w:vAlign w:val="center"/>
            <w:hideMark/>
          </w:tcPr>
          <w:p w14:paraId="67DC705C" w14:textId="77777777" w:rsidR="00BE0581" w:rsidRPr="00BE0581" w:rsidRDefault="00BE0581" w:rsidP="00BE0581">
            <w:pPr>
              <w:rPr>
                <w:rFonts w:eastAsia="Times New Roman"/>
                <w:sz w:val="20"/>
                <w:szCs w:val="20"/>
                <w:lang w:val="ru-KZ" w:eastAsia="ru-KZ"/>
              </w:rPr>
            </w:pPr>
          </w:p>
        </w:tc>
        <w:tc>
          <w:tcPr>
            <w:tcW w:w="241" w:type="pct"/>
            <w:vMerge/>
            <w:tcBorders>
              <w:top w:val="nil"/>
              <w:left w:val="single" w:sz="8" w:space="0" w:color="auto"/>
              <w:bottom w:val="single" w:sz="8" w:space="0" w:color="000000"/>
              <w:right w:val="single" w:sz="8" w:space="0" w:color="auto"/>
            </w:tcBorders>
            <w:vAlign w:val="center"/>
            <w:hideMark/>
          </w:tcPr>
          <w:p w14:paraId="0ECF7A4D" w14:textId="77777777" w:rsidR="00BE0581" w:rsidRPr="00BE0581" w:rsidRDefault="00BE0581" w:rsidP="00BE0581">
            <w:pPr>
              <w:rPr>
                <w:rFonts w:eastAsia="Times New Roman"/>
                <w:sz w:val="20"/>
                <w:szCs w:val="20"/>
                <w:lang w:val="ru-KZ" w:eastAsia="ru-KZ"/>
              </w:rPr>
            </w:pPr>
          </w:p>
        </w:tc>
        <w:tc>
          <w:tcPr>
            <w:tcW w:w="222" w:type="pct"/>
            <w:vMerge/>
            <w:tcBorders>
              <w:top w:val="nil"/>
              <w:left w:val="single" w:sz="8" w:space="0" w:color="auto"/>
              <w:bottom w:val="single" w:sz="8" w:space="0" w:color="000000"/>
              <w:right w:val="single" w:sz="8" w:space="0" w:color="auto"/>
            </w:tcBorders>
            <w:vAlign w:val="center"/>
            <w:hideMark/>
          </w:tcPr>
          <w:p w14:paraId="48939FA2" w14:textId="77777777" w:rsidR="00BE0581" w:rsidRPr="00BE0581" w:rsidRDefault="00BE0581" w:rsidP="00BE0581">
            <w:pPr>
              <w:rPr>
                <w:rFonts w:eastAsia="Times New Roman"/>
                <w:sz w:val="20"/>
                <w:szCs w:val="20"/>
                <w:lang w:val="ru-KZ" w:eastAsia="ru-KZ"/>
              </w:rPr>
            </w:pPr>
          </w:p>
        </w:tc>
        <w:tc>
          <w:tcPr>
            <w:tcW w:w="338" w:type="pct"/>
            <w:vMerge/>
            <w:tcBorders>
              <w:top w:val="nil"/>
              <w:left w:val="single" w:sz="8" w:space="0" w:color="auto"/>
              <w:bottom w:val="single" w:sz="8" w:space="0" w:color="000000"/>
              <w:right w:val="single" w:sz="8" w:space="0" w:color="auto"/>
            </w:tcBorders>
            <w:vAlign w:val="center"/>
            <w:hideMark/>
          </w:tcPr>
          <w:p w14:paraId="625FE483" w14:textId="77777777" w:rsidR="00BE0581" w:rsidRPr="00BE0581" w:rsidRDefault="00BE0581" w:rsidP="00BE0581">
            <w:pPr>
              <w:rPr>
                <w:rFonts w:eastAsia="Times New Roman"/>
                <w:sz w:val="20"/>
                <w:szCs w:val="20"/>
                <w:lang w:val="ru-KZ" w:eastAsia="ru-KZ"/>
              </w:rPr>
            </w:pPr>
          </w:p>
        </w:tc>
        <w:tc>
          <w:tcPr>
            <w:tcW w:w="225" w:type="pct"/>
            <w:vMerge/>
            <w:tcBorders>
              <w:top w:val="nil"/>
              <w:left w:val="single" w:sz="8" w:space="0" w:color="auto"/>
              <w:bottom w:val="single" w:sz="8" w:space="0" w:color="000000"/>
              <w:right w:val="single" w:sz="8" w:space="0" w:color="auto"/>
            </w:tcBorders>
            <w:vAlign w:val="center"/>
            <w:hideMark/>
          </w:tcPr>
          <w:p w14:paraId="13CE6D8E" w14:textId="77777777" w:rsidR="00BE0581" w:rsidRPr="00BE0581" w:rsidRDefault="00BE0581" w:rsidP="00BE0581">
            <w:pPr>
              <w:rPr>
                <w:rFonts w:eastAsia="Times New Roman"/>
                <w:sz w:val="20"/>
                <w:szCs w:val="20"/>
                <w:lang w:val="ru-KZ" w:eastAsia="ru-KZ"/>
              </w:rPr>
            </w:pPr>
          </w:p>
        </w:tc>
        <w:tc>
          <w:tcPr>
            <w:tcW w:w="272" w:type="pct"/>
            <w:vMerge/>
            <w:tcBorders>
              <w:top w:val="nil"/>
              <w:left w:val="single" w:sz="8" w:space="0" w:color="auto"/>
              <w:bottom w:val="single" w:sz="8" w:space="0" w:color="000000"/>
              <w:right w:val="single" w:sz="8" w:space="0" w:color="auto"/>
            </w:tcBorders>
            <w:vAlign w:val="center"/>
            <w:hideMark/>
          </w:tcPr>
          <w:p w14:paraId="714D8CA4" w14:textId="77777777" w:rsidR="00BE0581" w:rsidRPr="00BE0581" w:rsidRDefault="00BE0581" w:rsidP="00BE0581">
            <w:pPr>
              <w:rPr>
                <w:rFonts w:eastAsia="Times New Roman"/>
                <w:sz w:val="20"/>
                <w:szCs w:val="20"/>
                <w:lang w:val="ru-KZ" w:eastAsia="ru-KZ"/>
              </w:rPr>
            </w:pPr>
          </w:p>
        </w:tc>
        <w:tc>
          <w:tcPr>
            <w:tcW w:w="133" w:type="pct"/>
            <w:vMerge/>
            <w:tcBorders>
              <w:top w:val="nil"/>
              <w:left w:val="single" w:sz="8" w:space="0" w:color="auto"/>
              <w:bottom w:val="single" w:sz="8" w:space="0" w:color="000000"/>
              <w:right w:val="single" w:sz="8" w:space="0" w:color="auto"/>
            </w:tcBorders>
            <w:vAlign w:val="center"/>
            <w:hideMark/>
          </w:tcPr>
          <w:p w14:paraId="4719684A" w14:textId="77777777" w:rsidR="00BE0581" w:rsidRPr="00BE0581" w:rsidRDefault="00BE0581" w:rsidP="00BE0581">
            <w:pPr>
              <w:rPr>
                <w:rFonts w:eastAsia="Times New Roman"/>
                <w:sz w:val="20"/>
                <w:szCs w:val="20"/>
                <w:lang w:val="ru-KZ" w:eastAsia="ru-KZ"/>
              </w:rPr>
            </w:pPr>
          </w:p>
        </w:tc>
        <w:tc>
          <w:tcPr>
            <w:tcW w:w="454" w:type="pct"/>
            <w:tcBorders>
              <w:top w:val="nil"/>
              <w:left w:val="nil"/>
              <w:bottom w:val="single" w:sz="8" w:space="0" w:color="auto"/>
              <w:right w:val="single" w:sz="8" w:space="0" w:color="auto"/>
            </w:tcBorders>
            <w:shd w:val="clear" w:color="auto" w:fill="auto"/>
            <w:hideMark/>
          </w:tcPr>
          <w:p w14:paraId="34C2AA5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97" w:type="pct"/>
            <w:tcBorders>
              <w:top w:val="nil"/>
              <w:left w:val="nil"/>
              <w:bottom w:val="single" w:sz="8" w:space="0" w:color="auto"/>
              <w:right w:val="single" w:sz="8" w:space="0" w:color="auto"/>
            </w:tcBorders>
            <w:shd w:val="clear" w:color="auto" w:fill="auto"/>
            <w:hideMark/>
          </w:tcPr>
          <w:p w14:paraId="2B0D7BB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2908 (494)</w:t>
            </w:r>
          </w:p>
        </w:tc>
        <w:tc>
          <w:tcPr>
            <w:tcW w:w="306" w:type="pct"/>
            <w:tcBorders>
              <w:top w:val="nil"/>
              <w:left w:val="nil"/>
              <w:bottom w:val="single" w:sz="8" w:space="0" w:color="auto"/>
              <w:right w:val="single" w:sz="8" w:space="0" w:color="auto"/>
            </w:tcBorders>
            <w:shd w:val="clear" w:color="auto" w:fill="auto"/>
            <w:hideMark/>
          </w:tcPr>
          <w:p w14:paraId="3F4FC01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0,00010652</w:t>
            </w:r>
          </w:p>
        </w:tc>
      </w:tr>
      <w:tr w:rsidR="00BE0581" w:rsidRPr="00BE0581" w14:paraId="7A857E4C" w14:textId="77777777" w:rsidTr="00BE0581">
        <w:trPr>
          <w:trHeight w:val="2310"/>
        </w:trPr>
        <w:tc>
          <w:tcPr>
            <w:tcW w:w="2613" w:type="pct"/>
            <w:vMerge/>
            <w:tcBorders>
              <w:top w:val="nil"/>
              <w:left w:val="single" w:sz="8" w:space="0" w:color="auto"/>
              <w:bottom w:val="single" w:sz="8" w:space="0" w:color="000000"/>
              <w:right w:val="single" w:sz="8" w:space="0" w:color="auto"/>
            </w:tcBorders>
            <w:vAlign w:val="center"/>
            <w:hideMark/>
          </w:tcPr>
          <w:p w14:paraId="5E9E05E2" w14:textId="77777777" w:rsidR="00BE0581" w:rsidRPr="00BE0581" w:rsidRDefault="00BE0581" w:rsidP="00BE0581">
            <w:pPr>
              <w:rPr>
                <w:rFonts w:eastAsia="Times New Roman"/>
                <w:sz w:val="20"/>
                <w:szCs w:val="20"/>
                <w:lang w:val="ru-KZ" w:eastAsia="ru-KZ"/>
              </w:rPr>
            </w:pPr>
          </w:p>
        </w:tc>
        <w:tc>
          <w:tcPr>
            <w:tcW w:w="241" w:type="pct"/>
            <w:tcBorders>
              <w:top w:val="nil"/>
              <w:left w:val="nil"/>
              <w:bottom w:val="single" w:sz="8" w:space="0" w:color="auto"/>
              <w:right w:val="single" w:sz="8" w:space="0" w:color="auto"/>
            </w:tcBorders>
            <w:shd w:val="clear" w:color="auto" w:fill="auto"/>
            <w:hideMark/>
          </w:tcPr>
          <w:p w14:paraId="6F54A64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6007</w:t>
            </w:r>
          </w:p>
        </w:tc>
        <w:tc>
          <w:tcPr>
            <w:tcW w:w="222" w:type="pct"/>
            <w:tcBorders>
              <w:top w:val="nil"/>
              <w:left w:val="nil"/>
              <w:bottom w:val="single" w:sz="8" w:space="0" w:color="auto"/>
              <w:right w:val="single" w:sz="8" w:space="0" w:color="auto"/>
            </w:tcBorders>
            <w:shd w:val="clear" w:color="auto" w:fill="auto"/>
            <w:hideMark/>
          </w:tcPr>
          <w:p w14:paraId="1D7D2488"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6007 01</w:t>
            </w:r>
          </w:p>
        </w:tc>
        <w:tc>
          <w:tcPr>
            <w:tcW w:w="338" w:type="pct"/>
            <w:tcBorders>
              <w:top w:val="nil"/>
              <w:left w:val="nil"/>
              <w:bottom w:val="single" w:sz="8" w:space="0" w:color="auto"/>
              <w:right w:val="single" w:sz="8" w:space="0" w:color="auto"/>
            </w:tcBorders>
            <w:shd w:val="clear" w:color="auto" w:fill="auto"/>
            <w:hideMark/>
          </w:tcPr>
          <w:p w14:paraId="64EF2462"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xml:space="preserve">Разгрузка </w:t>
            </w:r>
            <w:proofErr w:type="spellStart"/>
            <w:r w:rsidRPr="00BE0581">
              <w:rPr>
                <w:rFonts w:eastAsia="Times New Roman"/>
                <w:sz w:val="20"/>
                <w:szCs w:val="20"/>
                <w:lang w:val="ru-KZ" w:eastAsia="ru-KZ"/>
              </w:rPr>
              <w:t>пыляющих</w:t>
            </w:r>
            <w:proofErr w:type="spellEnd"/>
            <w:r w:rsidRPr="00BE0581">
              <w:rPr>
                <w:rFonts w:eastAsia="Times New Roman"/>
                <w:sz w:val="20"/>
                <w:szCs w:val="20"/>
                <w:lang w:val="ru-KZ" w:eastAsia="ru-KZ"/>
              </w:rPr>
              <w:t xml:space="preserve"> материалов</w:t>
            </w:r>
          </w:p>
        </w:tc>
        <w:tc>
          <w:tcPr>
            <w:tcW w:w="225" w:type="pct"/>
            <w:tcBorders>
              <w:top w:val="nil"/>
              <w:left w:val="nil"/>
              <w:bottom w:val="single" w:sz="8" w:space="0" w:color="auto"/>
              <w:right w:val="single" w:sz="8" w:space="0" w:color="auto"/>
            </w:tcBorders>
            <w:shd w:val="clear" w:color="auto" w:fill="auto"/>
            <w:hideMark/>
          </w:tcPr>
          <w:p w14:paraId="4553BF88"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tcBorders>
              <w:top w:val="nil"/>
              <w:left w:val="nil"/>
              <w:bottom w:val="single" w:sz="8" w:space="0" w:color="auto"/>
              <w:right w:val="single" w:sz="8" w:space="0" w:color="auto"/>
            </w:tcBorders>
            <w:shd w:val="clear" w:color="auto" w:fill="auto"/>
            <w:hideMark/>
          </w:tcPr>
          <w:p w14:paraId="38E7AEE1"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tcBorders>
              <w:top w:val="nil"/>
              <w:left w:val="nil"/>
              <w:bottom w:val="single" w:sz="8" w:space="0" w:color="auto"/>
              <w:right w:val="single" w:sz="8" w:space="0" w:color="auto"/>
            </w:tcBorders>
            <w:shd w:val="clear" w:color="auto" w:fill="auto"/>
            <w:hideMark/>
          </w:tcPr>
          <w:p w14:paraId="2B2CCBDA"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7095231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97" w:type="pct"/>
            <w:tcBorders>
              <w:top w:val="nil"/>
              <w:left w:val="nil"/>
              <w:bottom w:val="single" w:sz="8" w:space="0" w:color="auto"/>
              <w:right w:val="single" w:sz="8" w:space="0" w:color="auto"/>
            </w:tcBorders>
            <w:shd w:val="clear" w:color="auto" w:fill="auto"/>
            <w:hideMark/>
          </w:tcPr>
          <w:p w14:paraId="246F17D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306" w:type="pct"/>
            <w:tcBorders>
              <w:top w:val="nil"/>
              <w:left w:val="nil"/>
              <w:bottom w:val="single" w:sz="8" w:space="0" w:color="auto"/>
              <w:right w:val="single" w:sz="8" w:space="0" w:color="auto"/>
            </w:tcBorders>
            <w:shd w:val="clear" w:color="auto" w:fill="auto"/>
            <w:hideMark/>
          </w:tcPr>
          <w:p w14:paraId="54F29D33"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0,16556</w:t>
            </w:r>
          </w:p>
        </w:tc>
      </w:tr>
      <w:tr w:rsidR="00BE0581" w:rsidRPr="00BE0581" w14:paraId="3D7A2F8F" w14:textId="77777777" w:rsidTr="00BE0581">
        <w:trPr>
          <w:trHeight w:val="2310"/>
        </w:trPr>
        <w:tc>
          <w:tcPr>
            <w:tcW w:w="2613" w:type="pct"/>
            <w:vMerge/>
            <w:tcBorders>
              <w:top w:val="nil"/>
              <w:left w:val="single" w:sz="8" w:space="0" w:color="auto"/>
              <w:bottom w:val="single" w:sz="8" w:space="0" w:color="000000"/>
              <w:right w:val="single" w:sz="8" w:space="0" w:color="auto"/>
            </w:tcBorders>
            <w:vAlign w:val="center"/>
            <w:hideMark/>
          </w:tcPr>
          <w:p w14:paraId="6E4B2277" w14:textId="77777777" w:rsidR="00BE0581" w:rsidRPr="00BE0581" w:rsidRDefault="00BE0581" w:rsidP="00BE0581">
            <w:pPr>
              <w:rPr>
                <w:rFonts w:eastAsia="Times New Roman"/>
                <w:sz w:val="20"/>
                <w:szCs w:val="20"/>
                <w:lang w:val="ru-KZ" w:eastAsia="ru-KZ"/>
              </w:rPr>
            </w:pPr>
          </w:p>
        </w:tc>
        <w:tc>
          <w:tcPr>
            <w:tcW w:w="241" w:type="pct"/>
            <w:tcBorders>
              <w:top w:val="nil"/>
              <w:left w:val="nil"/>
              <w:bottom w:val="single" w:sz="8" w:space="0" w:color="auto"/>
              <w:right w:val="single" w:sz="8" w:space="0" w:color="auto"/>
            </w:tcBorders>
            <w:shd w:val="clear" w:color="auto" w:fill="auto"/>
            <w:hideMark/>
          </w:tcPr>
          <w:p w14:paraId="53762EFB"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6008</w:t>
            </w:r>
          </w:p>
        </w:tc>
        <w:tc>
          <w:tcPr>
            <w:tcW w:w="222" w:type="pct"/>
            <w:tcBorders>
              <w:top w:val="nil"/>
              <w:left w:val="nil"/>
              <w:bottom w:val="single" w:sz="8" w:space="0" w:color="auto"/>
              <w:right w:val="single" w:sz="8" w:space="0" w:color="auto"/>
            </w:tcBorders>
            <w:shd w:val="clear" w:color="auto" w:fill="auto"/>
            <w:hideMark/>
          </w:tcPr>
          <w:p w14:paraId="77F547D8"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6008 01</w:t>
            </w:r>
          </w:p>
        </w:tc>
        <w:tc>
          <w:tcPr>
            <w:tcW w:w="338" w:type="pct"/>
            <w:tcBorders>
              <w:top w:val="nil"/>
              <w:left w:val="nil"/>
              <w:bottom w:val="single" w:sz="8" w:space="0" w:color="auto"/>
              <w:right w:val="single" w:sz="8" w:space="0" w:color="auto"/>
            </w:tcBorders>
            <w:shd w:val="clear" w:color="auto" w:fill="auto"/>
            <w:hideMark/>
          </w:tcPr>
          <w:p w14:paraId="17D2228E"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xml:space="preserve">Транспортировка </w:t>
            </w:r>
            <w:proofErr w:type="spellStart"/>
            <w:r w:rsidRPr="00BE0581">
              <w:rPr>
                <w:rFonts w:eastAsia="Times New Roman"/>
                <w:sz w:val="20"/>
                <w:szCs w:val="20"/>
                <w:lang w:val="ru-KZ" w:eastAsia="ru-KZ"/>
              </w:rPr>
              <w:t>пыляющих</w:t>
            </w:r>
            <w:proofErr w:type="spellEnd"/>
            <w:r w:rsidRPr="00BE0581">
              <w:rPr>
                <w:rFonts w:eastAsia="Times New Roman"/>
                <w:sz w:val="20"/>
                <w:szCs w:val="20"/>
                <w:lang w:val="ru-KZ" w:eastAsia="ru-KZ"/>
              </w:rPr>
              <w:t xml:space="preserve"> материалов</w:t>
            </w:r>
          </w:p>
        </w:tc>
        <w:tc>
          <w:tcPr>
            <w:tcW w:w="225" w:type="pct"/>
            <w:tcBorders>
              <w:top w:val="nil"/>
              <w:left w:val="nil"/>
              <w:bottom w:val="single" w:sz="8" w:space="0" w:color="auto"/>
              <w:right w:val="single" w:sz="8" w:space="0" w:color="auto"/>
            </w:tcBorders>
            <w:shd w:val="clear" w:color="auto" w:fill="auto"/>
            <w:hideMark/>
          </w:tcPr>
          <w:p w14:paraId="7384697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272" w:type="pct"/>
            <w:tcBorders>
              <w:top w:val="nil"/>
              <w:left w:val="nil"/>
              <w:bottom w:val="single" w:sz="8" w:space="0" w:color="auto"/>
              <w:right w:val="single" w:sz="8" w:space="0" w:color="auto"/>
            </w:tcBorders>
            <w:shd w:val="clear" w:color="auto" w:fill="auto"/>
            <w:hideMark/>
          </w:tcPr>
          <w:p w14:paraId="39CDF54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133" w:type="pct"/>
            <w:tcBorders>
              <w:top w:val="nil"/>
              <w:left w:val="nil"/>
              <w:bottom w:val="single" w:sz="8" w:space="0" w:color="auto"/>
              <w:right w:val="single" w:sz="8" w:space="0" w:color="auto"/>
            </w:tcBorders>
            <w:shd w:val="clear" w:color="auto" w:fill="auto"/>
            <w:hideMark/>
          </w:tcPr>
          <w:p w14:paraId="2D48A8D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w:t>
            </w:r>
          </w:p>
        </w:tc>
        <w:tc>
          <w:tcPr>
            <w:tcW w:w="454" w:type="pct"/>
            <w:tcBorders>
              <w:top w:val="nil"/>
              <w:left w:val="nil"/>
              <w:bottom w:val="single" w:sz="8" w:space="0" w:color="auto"/>
              <w:right w:val="single" w:sz="8" w:space="0" w:color="auto"/>
            </w:tcBorders>
            <w:shd w:val="clear" w:color="auto" w:fill="auto"/>
            <w:hideMark/>
          </w:tcPr>
          <w:p w14:paraId="57825BCE"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197" w:type="pct"/>
            <w:tcBorders>
              <w:top w:val="nil"/>
              <w:left w:val="nil"/>
              <w:bottom w:val="single" w:sz="8" w:space="0" w:color="auto"/>
              <w:right w:val="single" w:sz="8" w:space="0" w:color="auto"/>
            </w:tcBorders>
            <w:shd w:val="clear" w:color="auto" w:fill="auto"/>
            <w:hideMark/>
          </w:tcPr>
          <w:p w14:paraId="3F08D8E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306" w:type="pct"/>
            <w:tcBorders>
              <w:top w:val="nil"/>
              <w:left w:val="nil"/>
              <w:bottom w:val="single" w:sz="8" w:space="0" w:color="auto"/>
              <w:right w:val="single" w:sz="8" w:space="0" w:color="auto"/>
            </w:tcBorders>
            <w:shd w:val="clear" w:color="auto" w:fill="auto"/>
            <w:hideMark/>
          </w:tcPr>
          <w:p w14:paraId="51762BC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0,0037705</w:t>
            </w:r>
          </w:p>
        </w:tc>
      </w:tr>
      <w:tr w:rsidR="00BE0581" w:rsidRPr="00BE0581" w14:paraId="17776CCF" w14:textId="77777777" w:rsidTr="00BE0581">
        <w:trPr>
          <w:trHeight w:val="780"/>
        </w:trPr>
        <w:tc>
          <w:tcPr>
            <w:tcW w:w="5000" w:type="pct"/>
            <w:gridSpan w:val="10"/>
            <w:tcBorders>
              <w:top w:val="single" w:sz="8" w:space="0" w:color="auto"/>
              <w:left w:val="single" w:sz="8" w:space="0" w:color="auto"/>
              <w:bottom w:val="single" w:sz="8" w:space="0" w:color="auto"/>
              <w:right w:val="single" w:sz="8" w:space="0" w:color="auto"/>
            </w:tcBorders>
            <w:shd w:val="clear" w:color="auto" w:fill="auto"/>
            <w:hideMark/>
          </w:tcPr>
          <w:p w14:paraId="137F589E" w14:textId="77777777" w:rsidR="00BE0581" w:rsidRPr="00BE0581" w:rsidRDefault="00BE0581" w:rsidP="00BE0581">
            <w:pPr>
              <w:rPr>
                <w:rFonts w:eastAsia="Times New Roman"/>
                <w:b/>
                <w:bCs/>
                <w:sz w:val="20"/>
                <w:szCs w:val="20"/>
                <w:lang w:val="ru-KZ" w:eastAsia="ru-KZ"/>
              </w:rPr>
            </w:pPr>
            <w:r w:rsidRPr="00BE0581">
              <w:rPr>
                <w:rFonts w:eastAsia="Times New Roman"/>
                <w:b/>
                <w:bCs/>
                <w:sz w:val="20"/>
                <w:szCs w:val="20"/>
                <w:lang w:val="ru-KZ" w:eastAsia="ru-KZ"/>
              </w:rPr>
              <w:t>Примечание: В графе 8 в скобках ( без "*")  указан порядковый номер ЗВ в таблице 1 Приложения 1 к Приказу Министра здравоохранения Республики Казахстан от 2 августа 2022 года № ЌР ДСМ-70 (список ПДК) , со "*" указан порядковый номер ЗВ в таблице 2 вышеуказанного Приложения (список ОБУВ).</w:t>
            </w:r>
          </w:p>
        </w:tc>
      </w:tr>
    </w:tbl>
    <w:p w14:paraId="3677385F" w14:textId="77777777" w:rsidR="00BE0581" w:rsidRPr="00BE0581" w:rsidRDefault="00BE0581" w:rsidP="00BE0581">
      <w:pPr>
        <w:rPr>
          <w:lang w:val="ru-KZ" w:eastAsia="ru-RU"/>
        </w:rPr>
      </w:pPr>
    </w:p>
    <w:p w14:paraId="09ED0400" w14:textId="477BD150" w:rsidR="00673BDD" w:rsidRDefault="00673BDD" w:rsidP="00BB1B7B">
      <w:pPr>
        <w:widowControl w:val="0"/>
        <w:autoSpaceDE w:val="0"/>
        <w:autoSpaceDN w:val="0"/>
        <w:adjustRightInd w:val="0"/>
        <w:jc w:val="right"/>
        <w:rPr>
          <w:rFonts w:ascii="Arial" w:hAnsi="Arial" w:cs="Arial"/>
          <w:sz w:val="20"/>
          <w:szCs w:val="20"/>
          <w:highlight w:val="yellow"/>
        </w:rPr>
      </w:pPr>
    </w:p>
    <w:p w14:paraId="7419CDB7" w14:textId="1CF5D5A7" w:rsidR="00BE0581" w:rsidRDefault="00BE0581" w:rsidP="00BB1B7B">
      <w:pPr>
        <w:widowControl w:val="0"/>
        <w:autoSpaceDE w:val="0"/>
        <w:autoSpaceDN w:val="0"/>
        <w:adjustRightInd w:val="0"/>
        <w:jc w:val="right"/>
        <w:rPr>
          <w:rFonts w:ascii="Arial" w:hAnsi="Arial" w:cs="Arial"/>
          <w:sz w:val="20"/>
          <w:szCs w:val="20"/>
          <w:highlight w:val="yellow"/>
        </w:rPr>
      </w:pPr>
    </w:p>
    <w:p w14:paraId="1E121800" w14:textId="77777777" w:rsidR="00BE0581" w:rsidRPr="00461A4A" w:rsidRDefault="00BE0581" w:rsidP="00BB1B7B">
      <w:pPr>
        <w:widowControl w:val="0"/>
        <w:autoSpaceDE w:val="0"/>
        <w:autoSpaceDN w:val="0"/>
        <w:adjustRightInd w:val="0"/>
        <w:jc w:val="right"/>
        <w:rPr>
          <w:rFonts w:ascii="Arial" w:hAnsi="Arial" w:cs="Arial"/>
          <w:sz w:val="20"/>
          <w:szCs w:val="20"/>
          <w:highlight w:val="yellow"/>
        </w:rPr>
      </w:pPr>
    </w:p>
    <w:p w14:paraId="3840A4B9" w14:textId="77777777" w:rsidR="00DD4771" w:rsidRPr="00F706D2" w:rsidRDefault="00DD4771" w:rsidP="00BB1B7B">
      <w:pPr>
        <w:widowControl w:val="0"/>
        <w:autoSpaceDE w:val="0"/>
        <w:autoSpaceDN w:val="0"/>
        <w:adjustRightInd w:val="0"/>
        <w:jc w:val="right"/>
        <w:rPr>
          <w:rFonts w:ascii="Arial" w:hAnsi="Arial" w:cs="Arial"/>
          <w:sz w:val="20"/>
          <w:szCs w:val="20"/>
          <w:highlight w:val="yellow"/>
          <w:lang w:val="ru-KZ"/>
        </w:rPr>
      </w:pPr>
    </w:p>
    <w:p w14:paraId="7F166C3C" w14:textId="77777777" w:rsidR="00673BDD" w:rsidRPr="00461A4A" w:rsidRDefault="00673BDD" w:rsidP="00BB1B7B">
      <w:pPr>
        <w:rPr>
          <w:rFonts w:ascii="Arial" w:hAnsi="Arial" w:cs="Arial"/>
          <w:sz w:val="22"/>
          <w:szCs w:val="22"/>
          <w:highlight w:val="yellow"/>
        </w:rPr>
        <w:sectPr w:rsidR="00673BDD" w:rsidRPr="00461A4A" w:rsidSect="00673BDD">
          <w:headerReference w:type="default" r:id="rId42"/>
          <w:pgSz w:w="16838" w:h="11906" w:orient="landscape"/>
          <w:pgMar w:top="1701" w:right="1134" w:bottom="851" w:left="1134" w:header="709" w:footer="709" w:gutter="0"/>
          <w:cols w:space="708"/>
          <w:docGrid w:linePitch="360"/>
        </w:sectPr>
      </w:pPr>
    </w:p>
    <w:p w14:paraId="1A434671" w14:textId="36DC4DE9" w:rsidR="00253AF9" w:rsidRDefault="00C14AEE" w:rsidP="00253AF9">
      <w:pPr>
        <w:pStyle w:val="12"/>
        <w:rPr>
          <w:rFonts w:ascii="Arial" w:eastAsia="Times New Roman" w:hAnsi="Arial" w:cs="Arial"/>
          <w:b/>
          <w:color w:val="auto"/>
          <w:sz w:val="24"/>
          <w:szCs w:val="24"/>
          <w:lang w:val="ru-KZ" w:eastAsia="ru-KZ"/>
        </w:rPr>
      </w:pPr>
      <w:bookmarkStart w:id="400" w:name="_Toc91110297"/>
      <w:bookmarkStart w:id="401" w:name="_Toc116465690"/>
      <w:r w:rsidRPr="00F706D2">
        <w:rPr>
          <w:rFonts w:ascii="Arial" w:eastAsia="Times New Roman" w:hAnsi="Arial" w:cs="Arial"/>
          <w:b/>
          <w:bCs/>
          <w:iCs/>
          <w:color w:val="auto"/>
          <w:sz w:val="24"/>
          <w:szCs w:val="24"/>
          <w:lang w:eastAsia="ru-RU"/>
        </w:rPr>
        <w:lastRenderedPageBreak/>
        <w:t>Приложение 4</w:t>
      </w:r>
      <w:bookmarkEnd w:id="400"/>
      <w:r w:rsidR="00253AF9" w:rsidRPr="00F706D2">
        <w:rPr>
          <w:rFonts w:ascii="Arial" w:hAnsi="Arial" w:cs="Arial"/>
          <w:b/>
          <w:color w:val="auto"/>
          <w:sz w:val="24"/>
          <w:szCs w:val="24"/>
        </w:rPr>
        <w:t xml:space="preserve"> </w:t>
      </w:r>
      <w:r w:rsidR="00253AF9" w:rsidRPr="00F706D2">
        <w:rPr>
          <w:rFonts w:ascii="Arial" w:eastAsia="Times New Roman" w:hAnsi="Arial" w:cs="Arial"/>
          <w:b/>
          <w:color w:val="auto"/>
          <w:sz w:val="24"/>
          <w:szCs w:val="24"/>
          <w:lang w:val="ru-KZ" w:eastAsia="ru-KZ"/>
        </w:rPr>
        <w:t>Характеристика источников загрязнения атмосферного воздуха</w:t>
      </w:r>
      <w:bookmarkEnd w:id="401"/>
    </w:p>
    <w:tbl>
      <w:tblPr>
        <w:tblW w:w="5000" w:type="pct"/>
        <w:tblLook w:val="04A0" w:firstRow="1" w:lastRow="0" w:firstColumn="1" w:lastColumn="0" w:noHBand="0" w:noVBand="1"/>
      </w:tblPr>
      <w:tblGrid>
        <w:gridCol w:w="3803"/>
        <w:gridCol w:w="899"/>
        <w:gridCol w:w="1001"/>
        <w:gridCol w:w="1064"/>
        <w:gridCol w:w="1130"/>
        <w:gridCol w:w="459"/>
        <w:gridCol w:w="1002"/>
        <w:gridCol w:w="2000"/>
        <w:gridCol w:w="1528"/>
        <w:gridCol w:w="1664"/>
      </w:tblGrid>
      <w:tr w:rsidR="00BE0581" w:rsidRPr="00BE0581" w14:paraId="4CCB4BE4" w14:textId="77777777" w:rsidTr="00BE0581">
        <w:trPr>
          <w:trHeight w:val="408"/>
        </w:trPr>
        <w:tc>
          <w:tcPr>
            <w:tcW w:w="220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00FCBA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 xml:space="preserve">Номер </w:t>
            </w:r>
            <w:proofErr w:type="spellStart"/>
            <w:r w:rsidRPr="00BE0581">
              <w:rPr>
                <w:rFonts w:eastAsia="Times New Roman"/>
                <w:sz w:val="20"/>
                <w:szCs w:val="20"/>
                <w:lang w:val="ru-KZ" w:eastAsia="ru-KZ"/>
              </w:rPr>
              <w:t>источ</w:t>
            </w:r>
            <w:proofErr w:type="spellEnd"/>
            <w:r w:rsidRPr="00BE0581">
              <w:rPr>
                <w:rFonts w:eastAsia="Times New Roman"/>
                <w:sz w:val="20"/>
                <w:szCs w:val="20"/>
                <w:lang w:val="ru-KZ" w:eastAsia="ru-KZ"/>
              </w:rPr>
              <w:t xml:space="preserve">-ника загряз-нения </w:t>
            </w:r>
            <w:proofErr w:type="spellStart"/>
            <w:r w:rsidRPr="00BE0581">
              <w:rPr>
                <w:rFonts w:eastAsia="Times New Roman"/>
                <w:sz w:val="20"/>
                <w:szCs w:val="20"/>
                <w:lang w:val="ru-KZ" w:eastAsia="ru-KZ"/>
              </w:rPr>
              <w:t>атмос-феры</w:t>
            </w:r>
            <w:proofErr w:type="spellEnd"/>
          </w:p>
        </w:tc>
        <w:tc>
          <w:tcPr>
            <w:tcW w:w="488" w:type="pct"/>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14:paraId="69040ED1"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Параметры источника загряз-нения атмосферы</w:t>
            </w:r>
          </w:p>
        </w:tc>
        <w:tc>
          <w:tcPr>
            <w:tcW w:w="882" w:type="pct"/>
            <w:gridSpan w:val="3"/>
            <w:vMerge w:val="restart"/>
            <w:tcBorders>
              <w:top w:val="single" w:sz="8" w:space="0" w:color="auto"/>
              <w:left w:val="single" w:sz="8" w:space="0" w:color="auto"/>
              <w:bottom w:val="single" w:sz="8" w:space="0" w:color="000000"/>
              <w:right w:val="single" w:sz="8" w:space="0" w:color="000000"/>
            </w:tcBorders>
            <w:shd w:val="clear" w:color="auto" w:fill="auto"/>
            <w:hideMark/>
          </w:tcPr>
          <w:p w14:paraId="5BB969A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Параметры  газовоздушной смеси на выходе c источника загрязнения атмосферы</w:t>
            </w:r>
          </w:p>
        </w:tc>
        <w:tc>
          <w:tcPr>
            <w:tcW w:w="200"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73160912"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Код загряз-</w:t>
            </w:r>
            <w:proofErr w:type="spellStart"/>
            <w:r w:rsidRPr="00BE0581">
              <w:rPr>
                <w:rFonts w:eastAsia="Times New Roman"/>
                <w:sz w:val="20"/>
                <w:szCs w:val="20"/>
                <w:lang w:val="ru-KZ" w:eastAsia="ru-KZ"/>
              </w:rPr>
              <w:t>няющего</w:t>
            </w:r>
            <w:proofErr w:type="spellEnd"/>
            <w:r w:rsidRPr="00BE0581">
              <w:rPr>
                <w:rFonts w:eastAsia="Times New Roman"/>
                <w:sz w:val="20"/>
                <w:szCs w:val="20"/>
                <w:lang w:val="ru-KZ" w:eastAsia="ru-KZ"/>
              </w:rPr>
              <w:t xml:space="preserve"> вещества (ЭНК, ПДК или ОБУВ)</w:t>
            </w:r>
          </w:p>
        </w:tc>
        <w:tc>
          <w:tcPr>
            <w:tcW w:w="43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F66F19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Наименование загрязняющего вещества</w:t>
            </w:r>
          </w:p>
        </w:tc>
        <w:tc>
          <w:tcPr>
            <w:tcW w:w="795" w:type="pct"/>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14:paraId="1B4F5061"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Количество  загрязняющих веществ, выбрасываемых в атмосферу</w:t>
            </w:r>
          </w:p>
        </w:tc>
      </w:tr>
      <w:tr w:rsidR="00BE0581" w:rsidRPr="00BE0581" w14:paraId="54206322" w14:textId="77777777" w:rsidTr="00BE0581">
        <w:trPr>
          <w:trHeight w:val="810"/>
        </w:trPr>
        <w:tc>
          <w:tcPr>
            <w:tcW w:w="2205" w:type="pct"/>
            <w:vMerge/>
            <w:tcBorders>
              <w:top w:val="single" w:sz="8" w:space="0" w:color="auto"/>
              <w:left w:val="single" w:sz="8" w:space="0" w:color="auto"/>
              <w:bottom w:val="single" w:sz="8" w:space="0" w:color="000000"/>
              <w:right w:val="single" w:sz="8" w:space="0" w:color="auto"/>
            </w:tcBorders>
            <w:vAlign w:val="center"/>
            <w:hideMark/>
          </w:tcPr>
          <w:p w14:paraId="2E2B3B94" w14:textId="77777777" w:rsidR="00BE0581" w:rsidRPr="00BE0581" w:rsidRDefault="00BE0581" w:rsidP="00BE0581">
            <w:pPr>
              <w:rPr>
                <w:rFonts w:eastAsia="Times New Roman"/>
                <w:sz w:val="20"/>
                <w:szCs w:val="20"/>
                <w:lang w:val="ru-KZ" w:eastAsia="ru-KZ"/>
              </w:rPr>
            </w:pPr>
          </w:p>
        </w:tc>
        <w:tc>
          <w:tcPr>
            <w:tcW w:w="488" w:type="pct"/>
            <w:gridSpan w:val="2"/>
            <w:vMerge/>
            <w:tcBorders>
              <w:top w:val="single" w:sz="8" w:space="0" w:color="auto"/>
              <w:left w:val="single" w:sz="8" w:space="0" w:color="auto"/>
              <w:bottom w:val="single" w:sz="8" w:space="0" w:color="000000"/>
              <w:right w:val="single" w:sz="8" w:space="0" w:color="000000"/>
            </w:tcBorders>
            <w:vAlign w:val="center"/>
            <w:hideMark/>
          </w:tcPr>
          <w:p w14:paraId="4B9956C2" w14:textId="77777777" w:rsidR="00BE0581" w:rsidRPr="00BE0581" w:rsidRDefault="00BE0581" w:rsidP="00BE0581">
            <w:pPr>
              <w:rPr>
                <w:rFonts w:eastAsia="Times New Roman"/>
                <w:sz w:val="20"/>
                <w:szCs w:val="20"/>
                <w:lang w:val="ru-KZ" w:eastAsia="ru-KZ"/>
              </w:rPr>
            </w:pPr>
          </w:p>
        </w:tc>
        <w:tc>
          <w:tcPr>
            <w:tcW w:w="882" w:type="pct"/>
            <w:gridSpan w:val="3"/>
            <w:vMerge/>
            <w:tcBorders>
              <w:top w:val="single" w:sz="8" w:space="0" w:color="auto"/>
              <w:left w:val="single" w:sz="8" w:space="0" w:color="auto"/>
              <w:bottom w:val="single" w:sz="8" w:space="0" w:color="000000"/>
              <w:right w:val="single" w:sz="8" w:space="0" w:color="000000"/>
            </w:tcBorders>
            <w:vAlign w:val="center"/>
            <w:hideMark/>
          </w:tcPr>
          <w:p w14:paraId="54A240F1" w14:textId="77777777" w:rsidR="00BE0581" w:rsidRPr="00BE0581" w:rsidRDefault="00BE0581" w:rsidP="00BE0581">
            <w:pPr>
              <w:rPr>
                <w:rFonts w:eastAsia="Times New Roman"/>
                <w:sz w:val="20"/>
                <w:szCs w:val="20"/>
                <w:lang w:val="ru-KZ" w:eastAsia="ru-KZ"/>
              </w:rPr>
            </w:pPr>
          </w:p>
        </w:tc>
        <w:tc>
          <w:tcPr>
            <w:tcW w:w="200" w:type="pct"/>
            <w:vMerge/>
            <w:tcBorders>
              <w:top w:val="single" w:sz="8" w:space="0" w:color="auto"/>
              <w:left w:val="single" w:sz="8" w:space="0" w:color="auto"/>
              <w:bottom w:val="single" w:sz="8" w:space="0" w:color="000000"/>
              <w:right w:val="single" w:sz="8" w:space="0" w:color="auto"/>
            </w:tcBorders>
            <w:vAlign w:val="center"/>
            <w:hideMark/>
          </w:tcPr>
          <w:p w14:paraId="6FA2500A" w14:textId="77777777" w:rsidR="00BE0581" w:rsidRPr="00BE0581" w:rsidRDefault="00BE0581" w:rsidP="00BE0581">
            <w:pPr>
              <w:rPr>
                <w:rFonts w:eastAsia="Times New Roman"/>
                <w:sz w:val="20"/>
                <w:szCs w:val="20"/>
                <w:lang w:val="ru-KZ" w:eastAsia="ru-KZ"/>
              </w:rPr>
            </w:pPr>
          </w:p>
        </w:tc>
        <w:tc>
          <w:tcPr>
            <w:tcW w:w="430" w:type="pct"/>
            <w:vMerge/>
            <w:tcBorders>
              <w:top w:val="single" w:sz="8" w:space="0" w:color="auto"/>
              <w:left w:val="single" w:sz="8" w:space="0" w:color="auto"/>
              <w:bottom w:val="single" w:sz="8" w:space="0" w:color="000000"/>
              <w:right w:val="single" w:sz="8" w:space="0" w:color="auto"/>
            </w:tcBorders>
            <w:vAlign w:val="center"/>
            <w:hideMark/>
          </w:tcPr>
          <w:p w14:paraId="40E57E74" w14:textId="77777777" w:rsidR="00BE0581" w:rsidRPr="00BE0581" w:rsidRDefault="00BE0581" w:rsidP="00BE0581">
            <w:pPr>
              <w:rPr>
                <w:rFonts w:eastAsia="Times New Roman"/>
                <w:sz w:val="20"/>
                <w:szCs w:val="20"/>
                <w:lang w:val="ru-KZ" w:eastAsia="ru-KZ"/>
              </w:rPr>
            </w:pPr>
          </w:p>
        </w:tc>
        <w:tc>
          <w:tcPr>
            <w:tcW w:w="795" w:type="pct"/>
            <w:gridSpan w:val="2"/>
            <w:vMerge/>
            <w:tcBorders>
              <w:top w:val="single" w:sz="8" w:space="0" w:color="auto"/>
              <w:left w:val="single" w:sz="8" w:space="0" w:color="auto"/>
              <w:bottom w:val="single" w:sz="8" w:space="0" w:color="000000"/>
              <w:right w:val="single" w:sz="8" w:space="0" w:color="000000"/>
            </w:tcBorders>
            <w:vAlign w:val="center"/>
            <w:hideMark/>
          </w:tcPr>
          <w:p w14:paraId="3F30F47E" w14:textId="77777777" w:rsidR="00BE0581" w:rsidRPr="00BE0581" w:rsidRDefault="00BE0581" w:rsidP="00BE0581">
            <w:pPr>
              <w:rPr>
                <w:rFonts w:eastAsia="Times New Roman"/>
                <w:sz w:val="20"/>
                <w:szCs w:val="20"/>
                <w:lang w:val="ru-KZ" w:eastAsia="ru-KZ"/>
              </w:rPr>
            </w:pPr>
          </w:p>
        </w:tc>
      </w:tr>
      <w:tr w:rsidR="00BE0581" w:rsidRPr="00BE0581" w14:paraId="0D44ABC7" w14:textId="77777777" w:rsidTr="00BE0581">
        <w:trPr>
          <w:trHeight w:val="1170"/>
        </w:trPr>
        <w:tc>
          <w:tcPr>
            <w:tcW w:w="2205" w:type="pct"/>
            <w:vMerge/>
            <w:tcBorders>
              <w:top w:val="single" w:sz="8" w:space="0" w:color="auto"/>
              <w:left w:val="single" w:sz="8" w:space="0" w:color="auto"/>
              <w:bottom w:val="single" w:sz="8" w:space="0" w:color="000000"/>
              <w:right w:val="single" w:sz="8" w:space="0" w:color="auto"/>
            </w:tcBorders>
            <w:vAlign w:val="center"/>
            <w:hideMark/>
          </w:tcPr>
          <w:p w14:paraId="7987F5A0" w14:textId="77777777" w:rsidR="00BE0581" w:rsidRPr="00BE0581" w:rsidRDefault="00BE0581" w:rsidP="00BE0581">
            <w:pPr>
              <w:rPr>
                <w:rFonts w:eastAsia="Times New Roman"/>
                <w:sz w:val="20"/>
                <w:szCs w:val="20"/>
                <w:lang w:val="ru-KZ" w:eastAsia="ru-KZ"/>
              </w:rPr>
            </w:pPr>
          </w:p>
        </w:tc>
        <w:tc>
          <w:tcPr>
            <w:tcW w:w="316" w:type="pct"/>
            <w:vMerge w:val="restart"/>
            <w:tcBorders>
              <w:top w:val="nil"/>
              <w:left w:val="single" w:sz="8" w:space="0" w:color="auto"/>
              <w:bottom w:val="single" w:sz="8" w:space="0" w:color="000000"/>
              <w:right w:val="single" w:sz="8" w:space="0" w:color="auto"/>
            </w:tcBorders>
            <w:shd w:val="clear" w:color="auto" w:fill="auto"/>
            <w:hideMark/>
          </w:tcPr>
          <w:p w14:paraId="6FE6F90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Высота, м</w:t>
            </w:r>
          </w:p>
        </w:tc>
        <w:tc>
          <w:tcPr>
            <w:tcW w:w="172" w:type="pct"/>
            <w:vMerge w:val="restart"/>
            <w:tcBorders>
              <w:top w:val="nil"/>
              <w:left w:val="single" w:sz="8" w:space="0" w:color="auto"/>
              <w:bottom w:val="single" w:sz="8" w:space="0" w:color="000000"/>
              <w:right w:val="single" w:sz="8" w:space="0" w:color="auto"/>
            </w:tcBorders>
            <w:shd w:val="clear" w:color="auto" w:fill="auto"/>
            <w:hideMark/>
          </w:tcPr>
          <w:p w14:paraId="0AEB7B33"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Диаметр, размер сечения устья, м</w:t>
            </w:r>
          </w:p>
        </w:tc>
        <w:tc>
          <w:tcPr>
            <w:tcW w:w="545" w:type="pct"/>
            <w:vMerge w:val="restart"/>
            <w:tcBorders>
              <w:top w:val="nil"/>
              <w:left w:val="single" w:sz="8" w:space="0" w:color="auto"/>
              <w:bottom w:val="single" w:sz="8" w:space="0" w:color="000000"/>
              <w:right w:val="single" w:sz="8" w:space="0" w:color="auto"/>
            </w:tcBorders>
            <w:shd w:val="clear" w:color="auto" w:fill="auto"/>
            <w:hideMark/>
          </w:tcPr>
          <w:p w14:paraId="06E2134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Скорость, м/с</w:t>
            </w:r>
          </w:p>
        </w:tc>
        <w:tc>
          <w:tcPr>
            <w:tcW w:w="234" w:type="pct"/>
            <w:vMerge w:val="restart"/>
            <w:tcBorders>
              <w:top w:val="nil"/>
              <w:left w:val="single" w:sz="8" w:space="0" w:color="auto"/>
              <w:bottom w:val="single" w:sz="8" w:space="0" w:color="000000"/>
              <w:right w:val="single" w:sz="8" w:space="0" w:color="auto"/>
            </w:tcBorders>
            <w:shd w:val="clear" w:color="auto" w:fill="auto"/>
            <w:hideMark/>
          </w:tcPr>
          <w:p w14:paraId="2A0AEDD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Объемный расход, м3/с</w:t>
            </w:r>
          </w:p>
        </w:tc>
        <w:tc>
          <w:tcPr>
            <w:tcW w:w="103" w:type="pct"/>
            <w:vMerge w:val="restart"/>
            <w:tcBorders>
              <w:top w:val="nil"/>
              <w:left w:val="single" w:sz="8" w:space="0" w:color="auto"/>
              <w:bottom w:val="single" w:sz="8" w:space="0" w:color="000000"/>
              <w:right w:val="single" w:sz="8" w:space="0" w:color="auto"/>
            </w:tcBorders>
            <w:shd w:val="clear" w:color="auto" w:fill="auto"/>
            <w:textDirection w:val="btLr"/>
            <w:hideMark/>
          </w:tcPr>
          <w:p w14:paraId="00529FBB"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Температура, C</w:t>
            </w:r>
          </w:p>
        </w:tc>
        <w:tc>
          <w:tcPr>
            <w:tcW w:w="200" w:type="pct"/>
            <w:vMerge/>
            <w:tcBorders>
              <w:top w:val="single" w:sz="8" w:space="0" w:color="auto"/>
              <w:left w:val="single" w:sz="8" w:space="0" w:color="auto"/>
              <w:bottom w:val="single" w:sz="8" w:space="0" w:color="000000"/>
              <w:right w:val="single" w:sz="8" w:space="0" w:color="auto"/>
            </w:tcBorders>
            <w:vAlign w:val="center"/>
            <w:hideMark/>
          </w:tcPr>
          <w:p w14:paraId="7CC687DF" w14:textId="77777777" w:rsidR="00BE0581" w:rsidRPr="00BE0581" w:rsidRDefault="00BE0581" w:rsidP="00BE0581">
            <w:pPr>
              <w:rPr>
                <w:rFonts w:eastAsia="Times New Roman"/>
                <w:sz w:val="20"/>
                <w:szCs w:val="20"/>
                <w:lang w:val="ru-KZ" w:eastAsia="ru-KZ"/>
              </w:rPr>
            </w:pPr>
          </w:p>
        </w:tc>
        <w:tc>
          <w:tcPr>
            <w:tcW w:w="430" w:type="pct"/>
            <w:vMerge/>
            <w:tcBorders>
              <w:top w:val="single" w:sz="8" w:space="0" w:color="auto"/>
              <w:left w:val="single" w:sz="8" w:space="0" w:color="auto"/>
              <w:bottom w:val="single" w:sz="8" w:space="0" w:color="000000"/>
              <w:right w:val="single" w:sz="8" w:space="0" w:color="auto"/>
            </w:tcBorders>
            <w:vAlign w:val="center"/>
            <w:hideMark/>
          </w:tcPr>
          <w:p w14:paraId="67576607" w14:textId="77777777" w:rsidR="00BE0581" w:rsidRPr="00BE0581" w:rsidRDefault="00BE0581" w:rsidP="00BE0581">
            <w:pPr>
              <w:rPr>
                <w:rFonts w:eastAsia="Times New Roman"/>
                <w:sz w:val="20"/>
                <w:szCs w:val="20"/>
                <w:lang w:val="ru-KZ" w:eastAsia="ru-KZ"/>
              </w:rPr>
            </w:pPr>
          </w:p>
        </w:tc>
        <w:tc>
          <w:tcPr>
            <w:tcW w:w="508" w:type="pct"/>
            <w:vMerge w:val="restart"/>
            <w:tcBorders>
              <w:top w:val="nil"/>
              <w:left w:val="single" w:sz="8" w:space="0" w:color="auto"/>
              <w:bottom w:val="single" w:sz="8" w:space="0" w:color="000000"/>
              <w:right w:val="single" w:sz="8" w:space="0" w:color="auto"/>
            </w:tcBorders>
            <w:shd w:val="clear" w:color="auto" w:fill="auto"/>
            <w:hideMark/>
          </w:tcPr>
          <w:p w14:paraId="1EF2180D"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Максимальное, г/с</w:t>
            </w:r>
          </w:p>
        </w:tc>
        <w:tc>
          <w:tcPr>
            <w:tcW w:w="287" w:type="pct"/>
            <w:vMerge w:val="restart"/>
            <w:tcBorders>
              <w:top w:val="nil"/>
              <w:left w:val="single" w:sz="8" w:space="0" w:color="auto"/>
              <w:bottom w:val="single" w:sz="8" w:space="0" w:color="000000"/>
              <w:right w:val="single" w:sz="8" w:space="0" w:color="auto"/>
            </w:tcBorders>
            <w:shd w:val="clear" w:color="auto" w:fill="auto"/>
            <w:vAlign w:val="bottom"/>
            <w:hideMark/>
          </w:tcPr>
          <w:p w14:paraId="489167B7" w14:textId="77777777" w:rsidR="00BE0581" w:rsidRPr="00BE0581" w:rsidRDefault="00BE0581" w:rsidP="00BE0581">
            <w:pPr>
              <w:jc w:val="center"/>
              <w:rPr>
                <w:rFonts w:eastAsia="Times New Roman"/>
                <w:sz w:val="20"/>
                <w:szCs w:val="20"/>
                <w:lang w:val="ru-KZ" w:eastAsia="ru-KZ"/>
              </w:rPr>
            </w:pPr>
            <w:proofErr w:type="spellStart"/>
            <w:r w:rsidRPr="00BE0581">
              <w:rPr>
                <w:rFonts w:eastAsia="Times New Roman"/>
                <w:sz w:val="20"/>
                <w:szCs w:val="20"/>
                <w:lang w:val="ru-KZ" w:eastAsia="ru-KZ"/>
              </w:rPr>
              <w:t>Суммарное,т</w:t>
            </w:r>
            <w:proofErr w:type="spellEnd"/>
            <w:r w:rsidRPr="00BE0581">
              <w:rPr>
                <w:rFonts w:eastAsia="Times New Roman"/>
                <w:sz w:val="20"/>
                <w:szCs w:val="20"/>
                <w:lang w:val="ru-KZ" w:eastAsia="ru-KZ"/>
              </w:rPr>
              <w:t>/год</w:t>
            </w:r>
          </w:p>
        </w:tc>
      </w:tr>
      <w:tr w:rsidR="00BE0581" w:rsidRPr="00BE0581" w14:paraId="6853FF15" w14:textId="77777777" w:rsidTr="00BE0581">
        <w:trPr>
          <w:trHeight w:val="408"/>
        </w:trPr>
        <w:tc>
          <w:tcPr>
            <w:tcW w:w="2205" w:type="pct"/>
            <w:vMerge/>
            <w:tcBorders>
              <w:top w:val="single" w:sz="8" w:space="0" w:color="auto"/>
              <w:left w:val="single" w:sz="8" w:space="0" w:color="auto"/>
              <w:bottom w:val="single" w:sz="8" w:space="0" w:color="000000"/>
              <w:right w:val="single" w:sz="8" w:space="0" w:color="auto"/>
            </w:tcBorders>
            <w:vAlign w:val="center"/>
            <w:hideMark/>
          </w:tcPr>
          <w:p w14:paraId="1E7EB209"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7D80B458"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4D939332"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3182CF7D"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025EBE96"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07C2419C" w14:textId="77777777" w:rsidR="00BE0581" w:rsidRPr="00BE0581" w:rsidRDefault="00BE0581" w:rsidP="00BE0581">
            <w:pPr>
              <w:rPr>
                <w:rFonts w:eastAsia="Times New Roman"/>
                <w:sz w:val="20"/>
                <w:szCs w:val="20"/>
                <w:lang w:val="ru-KZ" w:eastAsia="ru-KZ"/>
              </w:rPr>
            </w:pPr>
          </w:p>
        </w:tc>
        <w:tc>
          <w:tcPr>
            <w:tcW w:w="200" w:type="pct"/>
            <w:vMerge/>
            <w:tcBorders>
              <w:top w:val="single" w:sz="8" w:space="0" w:color="auto"/>
              <w:left w:val="single" w:sz="8" w:space="0" w:color="auto"/>
              <w:bottom w:val="single" w:sz="8" w:space="0" w:color="000000"/>
              <w:right w:val="single" w:sz="8" w:space="0" w:color="auto"/>
            </w:tcBorders>
            <w:vAlign w:val="center"/>
            <w:hideMark/>
          </w:tcPr>
          <w:p w14:paraId="425BAB3B" w14:textId="77777777" w:rsidR="00BE0581" w:rsidRPr="00BE0581" w:rsidRDefault="00BE0581" w:rsidP="00BE0581">
            <w:pPr>
              <w:rPr>
                <w:rFonts w:eastAsia="Times New Roman"/>
                <w:sz w:val="20"/>
                <w:szCs w:val="20"/>
                <w:lang w:val="ru-KZ" w:eastAsia="ru-KZ"/>
              </w:rPr>
            </w:pPr>
          </w:p>
        </w:tc>
        <w:tc>
          <w:tcPr>
            <w:tcW w:w="430" w:type="pct"/>
            <w:vMerge/>
            <w:tcBorders>
              <w:top w:val="single" w:sz="8" w:space="0" w:color="auto"/>
              <w:left w:val="single" w:sz="8" w:space="0" w:color="auto"/>
              <w:bottom w:val="single" w:sz="8" w:space="0" w:color="000000"/>
              <w:right w:val="single" w:sz="8" w:space="0" w:color="auto"/>
            </w:tcBorders>
            <w:vAlign w:val="center"/>
            <w:hideMark/>
          </w:tcPr>
          <w:p w14:paraId="51C4D1B0" w14:textId="77777777" w:rsidR="00BE0581" w:rsidRPr="00BE0581" w:rsidRDefault="00BE0581" w:rsidP="00BE0581">
            <w:pPr>
              <w:rPr>
                <w:rFonts w:eastAsia="Times New Roman"/>
                <w:sz w:val="20"/>
                <w:szCs w:val="20"/>
                <w:lang w:val="ru-KZ" w:eastAsia="ru-KZ"/>
              </w:rPr>
            </w:pPr>
          </w:p>
        </w:tc>
        <w:tc>
          <w:tcPr>
            <w:tcW w:w="508" w:type="pct"/>
            <w:vMerge/>
            <w:tcBorders>
              <w:top w:val="nil"/>
              <w:left w:val="single" w:sz="8" w:space="0" w:color="auto"/>
              <w:bottom w:val="single" w:sz="8" w:space="0" w:color="000000"/>
              <w:right w:val="single" w:sz="8" w:space="0" w:color="auto"/>
            </w:tcBorders>
            <w:vAlign w:val="center"/>
            <w:hideMark/>
          </w:tcPr>
          <w:p w14:paraId="06AD20A3" w14:textId="77777777" w:rsidR="00BE0581" w:rsidRPr="00BE0581" w:rsidRDefault="00BE0581" w:rsidP="00BE0581">
            <w:pPr>
              <w:rPr>
                <w:rFonts w:eastAsia="Times New Roman"/>
                <w:sz w:val="20"/>
                <w:szCs w:val="20"/>
                <w:lang w:val="ru-KZ" w:eastAsia="ru-KZ"/>
              </w:rPr>
            </w:pPr>
          </w:p>
        </w:tc>
        <w:tc>
          <w:tcPr>
            <w:tcW w:w="287" w:type="pct"/>
            <w:vMerge/>
            <w:tcBorders>
              <w:top w:val="nil"/>
              <w:left w:val="single" w:sz="8" w:space="0" w:color="auto"/>
              <w:bottom w:val="single" w:sz="8" w:space="0" w:color="000000"/>
              <w:right w:val="single" w:sz="8" w:space="0" w:color="auto"/>
            </w:tcBorders>
            <w:vAlign w:val="center"/>
            <w:hideMark/>
          </w:tcPr>
          <w:p w14:paraId="3AC9BC92" w14:textId="77777777" w:rsidR="00BE0581" w:rsidRPr="00BE0581" w:rsidRDefault="00BE0581" w:rsidP="00BE0581">
            <w:pPr>
              <w:rPr>
                <w:rFonts w:eastAsia="Times New Roman"/>
                <w:sz w:val="20"/>
                <w:szCs w:val="20"/>
                <w:lang w:val="ru-KZ" w:eastAsia="ru-KZ"/>
              </w:rPr>
            </w:pPr>
          </w:p>
        </w:tc>
      </w:tr>
      <w:tr w:rsidR="00BE0581" w:rsidRPr="00BE0581" w14:paraId="7D067854" w14:textId="77777777" w:rsidTr="00BE0581">
        <w:trPr>
          <w:trHeight w:val="408"/>
        </w:trPr>
        <w:tc>
          <w:tcPr>
            <w:tcW w:w="2205" w:type="pct"/>
            <w:vMerge/>
            <w:tcBorders>
              <w:top w:val="single" w:sz="8" w:space="0" w:color="auto"/>
              <w:left w:val="single" w:sz="8" w:space="0" w:color="auto"/>
              <w:bottom w:val="single" w:sz="8" w:space="0" w:color="000000"/>
              <w:right w:val="single" w:sz="8" w:space="0" w:color="auto"/>
            </w:tcBorders>
            <w:vAlign w:val="center"/>
            <w:hideMark/>
          </w:tcPr>
          <w:p w14:paraId="796DC4DB"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03260BE9"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65A390FB"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4EFDD4E3"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7ADCE1ED"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06D43CA9" w14:textId="77777777" w:rsidR="00BE0581" w:rsidRPr="00BE0581" w:rsidRDefault="00BE0581" w:rsidP="00BE0581">
            <w:pPr>
              <w:rPr>
                <w:rFonts w:eastAsia="Times New Roman"/>
                <w:sz w:val="20"/>
                <w:szCs w:val="20"/>
                <w:lang w:val="ru-KZ" w:eastAsia="ru-KZ"/>
              </w:rPr>
            </w:pPr>
          </w:p>
        </w:tc>
        <w:tc>
          <w:tcPr>
            <w:tcW w:w="200" w:type="pct"/>
            <w:vMerge/>
            <w:tcBorders>
              <w:top w:val="single" w:sz="8" w:space="0" w:color="auto"/>
              <w:left w:val="single" w:sz="8" w:space="0" w:color="auto"/>
              <w:bottom w:val="single" w:sz="8" w:space="0" w:color="000000"/>
              <w:right w:val="single" w:sz="8" w:space="0" w:color="auto"/>
            </w:tcBorders>
            <w:vAlign w:val="center"/>
            <w:hideMark/>
          </w:tcPr>
          <w:p w14:paraId="1727C0BE" w14:textId="77777777" w:rsidR="00BE0581" w:rsidRPr="00BE0581" w:rsidRDefault="00BE0581" w:rsidP="00BE0581">
            <w:pPr>
              <w:rPr>
                <w:rFonts w:eastAsia="Times New Roman"/>
                <w:sz w:val="20"/>
                <w:szCs w:val="20"/>
                <w:lang w:val="ru-KZ" w:eastAsia="ru-KZ"/>
              </w:rPr>
            </w:pPr>
          </w:p>
        </w:tc>
        <w:tc>
          <w:tcPr>
            <w:tcW w:w="430" w:type="pct"/>
            <w:vMerge/>
            <w:tcBorders>
              <w:top w:val="single" w:sz="8" w:space="0" w:color="auto"/>
              <w:left w:val="single" w:sz="8" w:space="0" w:color="auto"/>
              <w:bottom w:val="single" w:sz="8" w:space="0" w:color="000000"/>
              <w:right w:val="single" w:sz="8" w:space="0" w:color="auto"/>
            </w:tcBorders>
            <w:vAlign w:val="center"/>
            <w:hideMark/>
          </w:tcPr>
          <w:p w14:paraId="6B19E5FA" w14:textId="77777777" w:rsidR="00BE0581" w:rsidRPr="00BE0581" w:rsidRDefault="00BE0581" w:rsidP="00BE0581">
            <w:pPr>
              <w:rPr>
                <w:rFonts w:eastAsia="Times New Roman"/>
                <w:sz w:val="20"/>
                <w:szCs w:val="20"/>
                <w:lang w:val="ru-KZ" w:eastAsia="ru-KZ"/>
              </w:rPr>
            </w:pPr>
          </w:p>
        </w:tc>
        <w:tc>
          <w:tcPr>
            <w:tcW w:w="508" w:type="pct"/>
            <w:vMerge/>
            <w:tcBorders>
              <w:top w:val="nil"/>
              <w:left w:val="single" w:sz="8" w:space="0" w:color="auto"/>
              <w:bottom w:val="single" w:sz="8" w:space="0" w:color="000000"/>
              <w:right w:val="single" w:sz="8" w:space="0" w:color="auto"/>
            </w:tcBorders>
            <w:vAlign w:val="center"/>
            <w:hideMark/>
          </w:tcPr>
          <w:p w14:paraId="5B98A76C" w14:textId="77777777" w:rsidR="00BE0581" w:rsidRPr="00BE0581" w:rsidRDefault="00BE0581" w:rsidP="00BE0581">
            <w:pPr>
              <w:rPr>
                <w:rFonts w:eastAsia="Times New Roman"/>
                <w:sz w:val="20"/>
                <w:szCs w:val="20"/>
                <w:lang w:val="ru-KZ" w:eastAsia="ru-KZ"/>
              </w:rPr>
            </w:pPr>
          </w:p>
        </w:tc>
        <w:tc>
          <w:tcPr>
            <w:tcW w:w="287" w:type="pct"/>
            <w:vMerge/>
            <w:tcBorders>
              <w:top w:val="nil"/>
              <w:left w:val="single" w:sz="8" w:space="0" w:color="auto"/>
              <w:bottom w:val="single" w:sz="8" w:space="0" w:color="000000"/>
              <w:right w:val="single" w:sz="8" w:space="0" w:color="auto"/>
            </w:tcBorders>
            <w:vAlign w:val="center"/>
            <w:hideMark/>
          </w:tcPr>
          <w:p w14:paraId="0A5BC0F7" w14:textId="77777777" w:rsidR="00BE0581" w:rsidRPr="00BE0581" w:rsidRDefault="00BE0581" w:rsidP="00BE0581">
            <w:pPr>
              <w:rPr>
                <w:rFonts w:eastAsia="Times New Roman"/>
                <w:sz w:val="20"/>
                <w:szCs w:val="20"/>
                <w:lang w:val="ru-KZ" w:eastAsia="ru-KZ"/>
              </w:rPr>
            </w:pPr>
          </w:p>
        </w:tc>
      </w:tr>
      <w:tr w:rsidR="00BE0581" w:rsidRPr="00BE0581" w14:paraId="52DDE30B" w14:textId="77777777" w:rsidTr="00BE0581">
        <w:trPr>
          <w:trHeight w:val="270"/>
        </w:trPr>
        <w:tc>
          <w:tcPr>
            <w:tcW w:w="2205" w:type="pct"/>
            <w:tcBorders>
              <w:top w:val="nil"/>
              <w:left w:val="single" w:sz="8" w:space="0" w:color="auto"/>
              <w:bottom w:val="single" w:sz="8" w:space="0" w:color="auto"/>
              <w:right w:val="single" w:sz="8" w:space="0" w:color="auto"/>
            </w:tcBorders>
            <w:shd w:val="clear" w:color="auto" w:fill="auto"/>
            <w:hideMark/>
          </w:tcPr>
          <w:p w14:paraId="7C431BF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1</w:t>
            </w:r>
          </w:p>
        </w:tc>
        <w:tc>
          <w:tcPr>
            <w:tcW w:w="316" w:type="pct"/>
            <w:tcBorders>
              <w:top w:val="nil"/>
              <w:left w:val="nil"/>
              <w:bottom w:val="single" w:sz="8" w:space="0" w:color="auto"/>
              <w:right w:val="single" w:sz="8" w:space="0" w:color="auto"/>
            </w:tcBorders>
            <w:shd w:val="clear" w:color="auto" w:fill="auto"/>
            <w:hideMark/>
          </w:tcPr>
          <w:p w14:paraId="35957AEC"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2</w:t>
            </w:r>
          </w:p>
        </w:tc>
        <w:tc>
          <w:tcPr>
            <w:tcW w:w="172" w:type="pct"/>
            <w:tcBorders>
              <w:top w:val="nil"/>
              <w:left w:val="nil"/>
              <w:bottom w:val="single" w:sz="8" w:space="0" w:color="auto"/>
              <w:right w:val="single" w:sz="8" w:space="0" w:color="auto"/>
            </w:tcBorders>
            <w:shd w:val="clear" w:color="auto" w:fill="auto"/>
            <w:hideMark/>
          </w:tcPr>
          <w:p w14:paraId="42998A9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3</w:t>
            </w:r>
          </w:p>
        </w:tc>
        <w:tc>
          <w:tcPr>
            <w:tcW w:w="545" w:type="pct"/>
            <w:tcBorders>
              <w:top w:val="nil"/>
              <w:left w:val="nil"/>
              <w:bottom w:val="single" w:sz="8" w:space="0" w:color="auto"/>
              <w:right w:val="single" w:sz="8" w:space="0" w:color="auto"/>
            </w:tcBorders>
            <w:shd w:val="clear" w:color="auto" w:fill="auto"/>
            <w:hideMark/>
          </w:tcPr>
          <w:p w14:paraId="1767DC4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4</w:t>
            </w:r>
          </w:p>
        </w:tc>
        <w:tc>
          <w:tcPr>
            <w:tcW w:w="234" w:type="pct"/>
            <w:tcBorders>
              <w:top w:val="nil"/>
              <w:left w:val="nil"/>
              <w:bottom w:val="single" w:sz="8" w:space="0" w:color="auto"/>
              <w:right w:val="single" w:sz="8" w:space="0" w:color="auto"/>
            </w:tcBorders>
            <w:shd w:val="clear" w:color="auto" w:fill="auto"/>
            <w:hideMark/>
          </w:tcPr>
          <w:p w14:paraId="0679E2C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5</w:t>
            </w:r>
          </w:p>
        </w:tc>
        <w:tc>
          <w:tcPr>
            <w:tcW w:w="103" w:type="pct"/>
            <w:tcBorders>
              <w:top w:val="nil"/>
              <w:left w:val="nil"/>
              <w:bottom w:val="single" w:sz="8" w:space="0" w:color="auto"/>
              <w:right w:val="single" w:sz="8" w:space="0" w:color="auto"/>
            </w:tcBorders>
            <w:shd w:val="clear" w:color="auto" w:fill="auto"/>
            <w:hideMark/>
          </w:tcPr>
          <w:p w14:paraId="0CFD265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w:t>
            </w:r>
          </w:p>
        </w:tc>
        <w:tc>
          <w:tcPr>
            <w:tcW w:w="200" w:type="pct"/>
            <w:tcBorders>
              <w:top w:val="nil"/>
              <w:left w:val="nil"/>
              <w:bottom w:val="single" w:sz="8" w:space="0" w:color="auto"/>
              <w:right w:val="single" w:sz="8" w:space="0" w:color="auto"/>
            </w:tcBorders>
            <w:shd w:val="clear" w:color="auto" w:fill="auto"/>
            <w:hideMark/>
          </w:tcPr>
          <w:p w14:paraId="66B38BE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7</w:t>
            </w:r>
          </w:p>
        </w:tc>
        <w:tc>
          <w:tcPr>
            <w:tcW w:w="430" w:type="pct"/>
            <w:tcBorders>
              <w:top w:val="nil"/>
              <w:left w:val="nil"/>
              <w:bottom w:val="single" w:sz="8" w:space="0" w:color="auto"/>
              <w:right w:val="single" w:sz="8" w:space="0" w:color="auto"/>
            </w:tcBorders>
            <w:shd w:val="clear" w:color="auto" w:fill="auto"/>
            <w:hideMark/>
          </w:tcPr>
          <w:p w14:paraId="1109EECA"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8</w:t>
            </w:r>
          </w:p>
        </w:tc>
        <w:tc>
          <w:tcPr>
            <w:tcW w:w="508" w:type="pct"/>
            <w:tcBorders>
              <w:top w:val="nil"/>
              <w:left w:val="nil"/>
              <w:bottom w:val="single" w:sz="8" w:space="0" w:color="auto"/>
              <w:right w:val="single" w:sz="8" w:space="0" w:color="auto"/>
            </w:tcBorders>
            <w:shd w:val="clear" w:color="auto" w:fill="auto"/>
            <w:hideMark/>
          </w:tcPr>
          <w:p w14:paraId="451A69C3"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9</w:t>
            </w:r>
          </w:p>
        </w:tc>
        <w:tc>
          <w:tcPr>
            <w:tcW w:w="287" w:type="pct"/>
            <w:tcBorders>
              <w:top w:val="nil"/>
              <w:left w:val="nil"/>
              <w:bottom w:val="single" w:sz="8" w:space="0" w:color="auto"/>
              <w:right w:val="single" w:sz="8" w:space="0" w:color="auto"/>
            </w:tcBorders>
            <w:shd w:val="clear" w:color="auto" w:fill="auto"/>
            <w:hideMark/>
          </w:tcPr>
          <w:p w14:paraId="21584864"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10</w:t>
            </w:r>
          </w:p>
        </w:tc>
      </w:tr>
      <w:tr w:rsidR="00BE0581" w:rsidRPr="00BE0581" w14:paraId="544A1F37" w14:textId="77777777" w:rsidTr="00BE0581">
        <w:trPr>
          <w:trHeight w:val="319"/>
        </w:trPr>
        <w:tc>
          <w:tcPr>
            <w:tcW w:w="5000" w:type="pct"/>
            <w:gridSpan w:val="10"/>
            <w:tcBorders>
              <w:top w:val="nil"/>
              <w:left w:val="single" w:sz="8" w:space="0" w:color="auto"/>
              <w:bottom w:val="single" w:sz="8" w:space="0" w:color="auto"/>
              <w:right w:val="single" w:sz="8" w:space="0" w:color="auto"/>
            </w:tcBorders>
            <w:shd w:val="clear" w:color="auto" w:fill="auto"/>
            <w:vAlign w:val="center"/>
            <w:hideMark/>
          </w:tcPr>
          <w:p w14:paraId="255BF81C" w14:textId="77777777" w:rsidR="00BE0581" w:rsidRPr="00BE0581" w:rsidRDefault="00BE0581" w:rsidP="00BE0581">
            <w:pPr>
              <w:jc w:val="center"/>
              <w:rPr>
                <w:rFonts w:eastAsia="Times New Roman"/>
                <w:b/>
                <w:bCs/>
                <w:lang w:val="ru-KZ" w:eastAsia="ru-KZ"/>
              </w:rPr>
            </w:pPr>
            <w:r w:rsidRPr="00BE0581">
              <w:rPr>
                <w:rFonts w:eastAsia="Times New Roman"/>
                <w:b/>
                <w:bCs/>
                <w:lang w:val="ru-KZ" w:eastAsia="ru-KZ"/>
              </w:rPr>
              <w:t>Основное</w:t>
            </w:r>
          </w:p>
        </w:tc>
      </w:tr>
      <w:tr w:rsidR="00BE0581" w:rsidRPr="00BE0581" w14:paraId="1B3CE40E" w14:textId="77777777" w:rsidTr="00BE0581">
        <w:trPr>
          <w:trHeight w:val="525"/>
        </w:trPr>
        <w:tc>
          <w:tcPr>
            <w:tcW w:w="2205" w:type="pct"/>
            <w:vMerge w:val="restart"/>
            <w:tcBorders>
              <w:top w:val="nil"/>
              <w:left w:val="single" w:sz="8" w:space="0" w:color="auto"/>
              <w:bottom w:val="single" w:sz="8" w:space="0" w:color="000000"/>
              <w:right w:val="single" w:sz="8" w:space="0" w:color="auto"/>
            </w:tcBorders>
            <w:shd w:val="clear" w:color="auto" w:fill="auto"/>
            <w:hideMark/>
          </w:tcPr>
          <w:p w14:paraId="3A9C610A"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0001</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14:paraId="1C43913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vMerge w:val="restart"/>
            <w:tcBorders>
              <w:top w:val="nil"/>
              <w:left w:val="single" w:sz="8" w:space="0" w:color="auto"/>
              <w:bottom w:val="single" w:sz="8" w:space="0" w:color="000000"/>
              <w:right w:val="single" w:sz="8" w:space="0" w:color="auto"/>
            </w:tcBorders>
            <w:shd w:val="clear" w:color="auto" w:fill="auto"/>
            <w:hideMark/>
          </w:tcPr>
          <w:p w14:paraId="67273AA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vMerge w:val="restart"/>
            <w:tcBorders>
              <w:top w:val="nil"/>
              <w:left w:val="single" w:sz="8" w:space="0" w:color="auto"/>
              <w:bottom w:val="single" w:sz="8" w:space="0" w:color="000000"/>
              <w:right w:val="single" w:sz="8" w:space="0" w:color="auto"/>
            </w:tcBorders>
            <w:shd w:val="clear" w:color="auto" w:fill="auto"/>
            <w:hideMark/>
          </w:tcPr>
          <w:p w14:paraId="67031287"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vMerge w:val="restart"/>
            <w:tcBorders>
              <w:top w:val="nil"/>
              <w:left w:val="single" w:sz="8" w:space="0" w:color="auto"/>
              <w:bottom w:val="single" w:sz="8" w:space="0" w:color="000000"/>
              <w:right w:val="single" w:sz="8" w:space="0" w:color="auto"/>
            </w:tcBorders>
            <w:shd w:val="clear" w:color="auto" w:fill="auto"/>
            <w:hideMark/>
          </w:tcPr>
          <w:p w14:paraId="7BEAC5C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vMerge w:val="restart"/>
            <w:tcBorders>
              <w:top w:val="nil"/>
              <w:left w:val="single" w:sz="8" w:space="0" w:color="auto"/>
              <w:bottom w:val="single" w:sz="8" w:space="0" w:color="000000"/>
              <w:right w:val="single" w:sz="8" w:space="0" w:color="auto"/>
            </w:tcBorders>
            <w:shd w:val="clear" w:color="auto" w:fill="auto"/>
            <w:hideMark/>
          </w:tcPr>
          <w:p w14:paraId="78B1F2A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5DB6D3A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430" w:type="pct"/>
            <w:tcBorders>
              <w:top w:val="nil"/>
              <w:left w:val="nil"/>
              <w:bottom w:val="single" w:sz="8" w:space="0" w:color="auto"/>
              <w:right w:val="single" w:sz="8" w:space="0" w:color="auto"/>
            </w:tcBorders>
            <w:shd w:val="clear" w:color="auto" w:fill="auto"/>
            <w:hideMark/>
          </w:tcPr>
          <w:p w14:paraId="49E25F32"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508" w:type="pct"/>
            <w:tcBorders>
              <w:top w:val="nil"/>
              <w:left w:val="nil"/>
              <w:bottom w:val="single" w:sz="8" w:space="0" w:color="auto"/>
              <w:right w:val="single" w:sz="8" w:space="0" w:color="auto"/>
            </w:tcBorders>
            <w:shd w:val="clear" w:color="auto" w:fill="auto"/>
            <w:hideMark/>
          </w:tcPr>
          <w:p w14:paraId="0C6ADD7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0,00026</w:t>
            </w:r>
          </w:p>
        </w:tc>
        <w:tc>
          <w:tcPr>
            <w:tcW w:w="287" w:type="pct"/>
            <w:tcBorders>
              <w:top w:val="nil"/>
              <w:left w:val="nil"/>
              <w:bottom w:val="single" w:sz="8" w:space="0" w:color="auto"/>
              <w:right w:val="single" w:sz="8" w:space="0" w:color="auto"/>
            </w:tcBorders>
            <w:shd w:val="clear" w:color="auto" w:fill="auto"/>
            <w:hideMark/>
          </w:tcPr>
          <w:p w14:paraId="7ABF62C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0,0001649</w:t>
            </w:r>
          </w:p>
        </w:tc>
      </w:tr>
      <w:tr w:rsidR="00BE0581" w:rsidRPr="00BE0581" w14:paraId="6C4301F8"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0A05A177"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1510046F"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2286E4A0"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BFDA0D9"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3C106CB0"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5D267D31"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289DB82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430" w:type="pct"/>
            <w:tcBorders>
              <w:top w:val="nil"/>
              <w:left w:val="nil"/>
              <w:bottom w:val="single" w:sz="8" w:space="0" w:color="auto"/>
              <w:right w:val="single" w:sz="8" w:space="0" w:color="auto"/>
            </w:tcBorders>
            <w:shd w:val="clear" w:color="auto" w:fill="auto"/>
            <w:hideMark/>
          </w:tcPr>
          <w:p w14:paraId="45AEE44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508" w:type="pct"/>
            <w:tcBorders>
              <w:top w:val="nil"/>
              <w:left w:val="nil"/>
              <w:bottom w:val="single" w:sz="8" w:space="0" w:color="auto"/>
              <w:right w:val="single" w:sz="8" w:space="0" w:color="auto"/>
            </w:tcBorders>
            <w:shd w:val="clear" w:color="auto" w:fill="auto"/>
            <w:hideMark/>
          </w:tcPr>
          <w:p w14:paraId="6179048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0,00004</w:t>
            </w:r>
          </w:p>
        </w:tc>
        <w:tc>
          <w:tcPr>
            <w:tcW w:w="287" w:type="pct"/>
            <w:tcBorders>
              <w:top w:val="nil"/>
              <w:left w:val="nil"/>
              <w:bottom w:val="single" w:sz="8" w:space="0" w:color="auto"/>
              <w:right w:val="single" w:sz="8" w:space="0" w:color="auto"/>
            </w:tcBorders>
            <w:shd w:val="clear" w:color="auto" w:fill="auto"/>
            <w:hideMark/>
          </w:tcPr>
          <w:p w14:paraId="7AB0D0B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0,0000254</w:t>
            </w:r>
          </w:p>
        </w:tc>
      </w:tr>
      <w:tr w:rsidR="00BE0581" w:rsidRPr="00BE0581" w14:paraId="52EE79D3"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61AF880B"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2602FF11"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5BFFE652"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0333CC02"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752611A2"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507F7ACD"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4596DA1F"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0330 (516)</w:t>
            </w:r>
          </w:p>
        </w:tc>
        <w:tc>
          <w:tcPr>
            <w:tcW w:w="430" w:type="pct"/>
            <w:tcBorders>
              <w:top w:val="nil"/>
              <w:left w:val="nil"/>
              <w:bottom w:val="single" w:sz="8" w:space="0" w:color="auto"/>
              <w:right w:val="single" w:sz="8" w:space="0" w:color="auto"/>
            </w:tcBorders>
            <w:shd w:val="clear" w:color="auto" w:fill="auto"/>
            <w:hideMark/>
          </w:tcPr>
          <w:p w14:paraId="473AB45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Сера диоксид (Ангидрид сернистый, Сернистый газ, Сера (IV) оксид) (516)</w:t>
            </w:r>
          </w:p>
        </w:tc>
        <w:tc>
          <w:tcPr>
            <w:tcW w:w="508" w:type="pct"/>
            <w:tcBorders>
              <w:top w:val="nil"/>
              <w:left w:val="nil"/>
              <w:bottom w:val="single" w:sz="8" w:space="0" w:color="auto"/>
              <w:right w:val="single" w:sz="8" w:space="0" w:color="auto"/>
            </w:tcBorders>
            <w:shd w:val="clear" w:color="auto" w:fill="auto"/>
            <w:hideMark/>
          </w:tcPr>
          <w:p w14:paraId="32249E8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0,00007</w:t>
            </w:r>
          </w:p>
        </w:tc>
        <w:tc>
          <w:tcPr>
            <w:tcW w:w="287" w:type="pct"/>
            <w:tcBorders>
              <w:top w:val="nil"/>
              <w:left w:val="nil"/>
              <w:bottom w:val="single" w:sz="8" w:space="0" w:color="auto"/>
              <w:right w:val="single" w:sz="8" w:space="0" w:color="auto"/>
            </w:tcBorders>
            <w:shd w:val="clear" w:color="auto" w:fill="auto"/>
            <w:hideMark/>
          </w:tcPr>
          <w:p w14:paraId="41E3959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0,0000444</w:t>
            </w:r>
          </w:p>
        </w:tc>
      </w:tr>
      <w:tr w:rsidR="00BE0581" w:rsidRPr="00BE0581" w14:paraId="7E59D6AB"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21C487CB"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0B9A3F0E"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3771BA6D"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109C63C"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0F06AF16"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0E7796D1"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1CE18FC4"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430" w:type="pct"/>
            <w:tcBorders>
              <w:top w:val="nil"/>
              <w:left w:val="nil"/>
              <w:bottom w:val="single" w:sz="8" w:space="0" w:color="auto"/>
              <w:right w:val="single" w:sz="8" w:space="0" w:color="auto"/>
            </w:tcBorders>
            <w:shd w:val="clear" w:color="auto" w:fill="auto"/>
            <w:hideMark/>
          </w:tcPr>
          <w:p w14:paraId="145522C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508" w:type="pct"/>
            <w:tcBorders>
              <w:top w:val="nil"/>
              <w:left w:val="nil"/>
              <w:bottom w:val="single" w:sz="8" w:space="0" w:color="auto"/>
              <w:right w:val="single" w:sz="8" w:space="0" w:color="auto"/>
            </w:tcBorders>
            <w:shd w:val="clear" w:color="auto" w:fill="auto"/>
            <w:hideMark/>
          </w:tcPr>
          <w:p w14:paraId="212303B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0,02403</w:t>
            </w:r>
          </w:p>
        </w:tc>
        <w:tc>
          <w:tcPr>
            <w:tcW w:w="287" w:type="pct"/>
            <w:tcBorders>
              <w:top w:val="nil"/>
              <w:left w:val="nil"/>
              <w:bottom w:val="single" w:sz="8" w:space="0" w:color="auto"/>
              <w:right w:val="single" w:sz="8" w:space="0" w:color="auto"/>
            </w:tcBorders>
            <w:shd w:val="clear" w:color="auto" w:fill="auto"/>
            <w:hideMark/>
          </w:tcPr>
          <w:p w14:paraId="5751F61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0,0152367</w:t>
            </w:r>
          </w:p>
        </w:tc>
      </w:tr>
      <w:tr w:rsidR="00BE0581" w:rsidRPr="00BE0581" w14:paraId="308A0FA5" w14:textId="77777777" w:rsidTr="00BE0581">
        <w:trPr>
          <w:trHeight w:val="1545"/>
        </w:trPr>
        <w:tc>
          <w:tcPr>
            <w:tcW w:w="2205" w:type="pct"/>
            <w:vMerge/>
            <w:tcBorders>
              <w:top w:val="nil"/>
              <w:left w:val="single" w:sz="8" w:space="0" w:color="auto"/>
              <w:bottom w:val="single" w:sz="8" w:space="0" w:color="000000"/>
              <w:right w:val="single" w:sz="8" w:space="0" w:color="auto"/>
            </w:tcBorders>
            <w:vAlign w:val="center"/>
            <w:hideMark/>
          </w:tcPr>
          <w:p w14:paraId="578D5EEC"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657F66DD"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639A1209"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8B2D6BC"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6FE4C09D"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35BE2A77"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5B6FF29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2754 (10)</w:t>
            </w:r>
          </w:p>
        </w:tc>
        <w:tc>
          <w:tcPr>
            <w:tcW w:w="430" w:type="pct"/>
            <w:tcBorders>
              <w:top w:val="nil"/>
              <w:left w:val="nil"/>
              <w:bottom w:val="single" w:sz="8" w:space="0" w:color="auto"/>
              <w:right w:val="single" w:sz="8" w:space="0" w:color="auto"/>
            </w:tcBorders>
            <w:shd w:val="clear" w:color="auto" w:fill="auto"/>
            <w:hideMark/>
          </w:tcPr>
          <w:p w14:paraId="70B98E9F"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Алканы</w:t>
            </w:r>
            <w:proofErr w:type="spellEnd"/>
            <w:r w:rsidRPr="00BE0581">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508" w:type="pct"/>
            <w:tcBorders>
              <w:top w:val="nil"/>
              <w:left w:val="nil"/>
              <w:bottom w:val="single" w:sz="8" w:space="0" w:color="auto"/>
              <w:right w:val="single" w:sz="8" w:space="0" w:color="auto"/>
            </w:tcBorders>
            <w:shd w:val="clear" w:color="auto" w:fill="auto"/>
            <w:hideMark/>
          </w:tcPr>
          <w:p w14:paraId="19A163D3"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0,00264</w:t>
            </w:r>
          </w:p>
        </w:tc>
        <w:tc>
          <w:tcPr>
            <w:tcW w:w="287" w:type="pct"/>
            <w:tcBorders>
              <w:top w:val="nil"/>
              <w:left w:val="nil"/>
              <w:bottom w:val="single" w:sz="8" w:space="0" w:color="auto"/>
              <w:right w:val="single" w:sz="8" w:space="0" w:color="auto"/>
            </w:tcBorders>
            <w:shd w:val="clear" w:color="auto" w:fill="auto"/>
            <w:hideMark/>
          </w:tcPr>
          <w:p w14:paraId="5F7F451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0,0016739</w:t>
            </w:r>
          </w:p>
        </w:tc>
      </w:tr>
      <w:tr w:rsidR="00BE0581" w:rsidRPr="00BE0581" w14:paraId="6AD7AE68" w14:textId="77777777" w:rsidTr="00BE0581">
        <w:trPr>
          <w:trHeight w:val="525"/>
        </w:trPr>
        <w:tc>
          <w:tcPr>
            <w:tcW w:w="2205" w:type="pct"/>
            <w:vMerge w:val="restart"/>
            <w:tcBorders>
              <w:top w:val="nil"/>
              <w:left w:val="single" w:sz="8" w:space="0" w:color="auto"/>
              <w:bottom w:val="single" w:sz="8" w:space="0" w:color="000000"/>
              <w:right w:val="single" w:sz="8" w:space="0" w:color="auto"/>
            </w:tcBorders>
            <w:shd w:val="clear" w:color="auto" w:fill="auto"/>
            <w:hideMark/>
          </w:tcPr>
          <w:p w14:paraId="3B86FEB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0002</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14:paraId="44E5864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vMerge w:val="restart"/>
            <w:tcBorders>
              <w:top w:val="nil"/>
              <w:left w:val="single" w:sz="8" w:space="0" w:color="auto"/>
              <w:bottom w:val="single" w:sz="8" w:space="0" w:color="000000"/>
              <w:right w:val="single" w:sz="8" w:space="0" w:color="auto"/>
            </w:tcBorders>
            <w:shd w:val="clear" w:color="auto" w:fill="auto"/>
            <w:hideMark/>
          </w:tcPr>
          <w:p w14:paraId="345DDBB7"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vMerge w:val="restart"/>
            <w:tcBorders>
              <w:top w:val="nil"/>
              <w:left w:val="single" w:sz="8" w:space="0" w:color="auto"/>
              <w:bottom w:val="single" w:sz="8" w:space="0" w:color="000000"/>
              <w:right w:val="single" w:sz="8" w:space="0" w:color="auto"/>
            </w:tcBorders>
            <w:shd w:val="clear" w:color="auto" w:fill="auto"/>
            <w:hideMark/>
          </w:tcPr>
          <w:p w14:paraId="0FC2C79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vMerge w:val="restart"/>
            <w:tcBorders>
              <w:top w:val="nil"/>
              <w:left w:val="single" w:sz="8" w:space="0" w:color="auto"/>
              <w:bottom w:val="single" w:sz="8" w:space="0" w:color="000000"/>
              <w:right w:val="single" w:sz="8" w:space="0" w:color="auto"/>
            </w:tcBorders>
            <w:shd w:val="clear" w:color="auto" w:fill="auto"/>
            <w:hideMark/>
          </w:tcPr>
          <w:p w14:paraId="3E70742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vMerge w:val="restart"/>
            <w:tcBorders>
              <w:top w:val="nil"/>
              <w:left w:val="single" w:sz="8" w:space="0" w:color="auto"/>
              <w:bottom w:val="single" w:sz="8" w:space="0" w:color="000000"/>
              <w:right w:val="single" w:sz="8" w:space="0" w:color="auto"/>
            </w:tcBorders>
            <w:shd w:val="clear" w:color="auto" w:fill="auto"/>
            <w:hideMark/>
          </w:tcPr>
          <w:p w14:paraId="7B23E243"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2AAC211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430" w:type="pct"/>
            <w:tcBorders>
              <w:top w:val="nil"/>
              <w:left w:val="nil"/>
              <w:bottom w:val="single" w:sz="8" w:space="0" w:color="auto"/>
              <w:right w:val="single" w:sz="8" w:space="0" w:color="auto"/>
            </w:tcBorders>
            <w:shd w:val="clear" w:color="auto" w:fill="auto"/>
            <w:hideMark/>
          </w:tcPr>
          <w:p w14:paraId="287E8032"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508" w:type="pct"/>
            <w:tcBorders>
              <w:top w:val="nil"/>
              <w:left w:val="nil"/>
              <w:bottom w:val="single" w:sz="8" w:space="0" w:color="auto"/>
              <w:right w:val="single" w:sz="8" w:space="0" w:color="auto"/>
            </w:tcBorders>
            <w:shd w:val="clear" w:color="auto" w:fill="auto"/>
            <w:hideMark/>
          </w:tcPr>
          <w:p w14:paraId="1808B5E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0,01831</w:t>
            </w:r>
          </w:p>
        </w:tc>
        <w:tc>
          <w:tcPr>
            <w:tcW w:w="287" w:type="pct"/>
            <w:tcBorders>
              <w:top w:val="nil"/>
              <w:left w:val="nil"/>
              <w:bottom w:val="single" w:sz="8" w:space="0" w:color="auto"/>
              <w:right w:val="single" w:sz="8" w:space="0" w:color="auto"/>
            </w:tcBorders>
            <w:shd w:val="clear" w:color="auto" w:fill="auto"/>
            <w:hideMark/>
          </w:tcPr>
          <w:p w14:paraId="21378AE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0,00786</w:t>
            </w:r>
          </w:p>
        </w:tc>
      </w:tr>
      <w:tr w:rsidR="00BE0581" w:rsidRPr="00BE0581" w14:paraId="5129895D"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6F4AAF5C"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1F3645B3"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001C9F73"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651DB3D3"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3F889692"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76053CFF"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4201FA4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430" w:type="pct"/>
            <w:tcBorders>
              <w:top w:val="nil"/>
              <w:left w:val="nil"/>
              <w:bottom w:val="single" w:sz="8" w:space="0" w:color="auto"/>
              <w:right w:val="single" w:sz="8" w:space="0" w:color="auto"/>
            </w:tcBorders>
            <w:shd w:val="clear" w:color="auto" w:fill="auto"/>
            <w:hideMark/>
          </w:tcPr>
          <w:p w14:paraId="60EC1298"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508" w:type="pct"/>
            <w:tcBorders>
              <w:top w:val="nil"/>
              <w:left w:val="nil"/>
              <w:bottom w:val="single" w:sz="8" w:space="0" w:color="auto"/>
              <w:right w:val="single" w:sz="8" w:space="0" w:color="auto"/>
            </w:tcBorders>
            <w:shd w:val="clear" w:color="auto" w:fill="auto"/>
            <w:hideMark/>
          </w:tcPr>
          <w:p w14:paraId="5B923B0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0,00298</w:t>
            </w:r>
          </w:p>
        </w:tc>
        <w:tc>
          <w:tcPr>
            <w:tcW w:w="287" w:type="pct"/>
            <w:tcBorders>
              <w:top w:val="nil"/>
              <w:left w:val="nil"/>
              <w:bottom w:val="single" w:sz="8" w:space="0" w:color="auto"/>
              <w:right w:val="single" w:sz="8" w:space="0" w:color="auto"/>
            </w:tcBorders>
            <w:shd w:val="clear" w:color="auto" w:fill="auto"/>
            <w:hideMark/>
          </w:tcPr>
          <w:p w14:paraId="13EEF49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0,00128</w:t>
            </w:r>
          </w:p>
        </w:tc>
      </w:tr>
      <w:tr w:rsidR="00BE0581" w:rsidRPr="00BE0581" w14:paraId="604DDB8B"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41878615"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072FB08B"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4B9480F6"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1B244D9D"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5AC23742"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67CEB3CB"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7FD46442"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0328 (583)</w:t>
            </w:r>
          </w:p>
        </w:tc>
        <w:tc>
          <w:tcPr>
            <w:tcW w:w="430" w:type="pct"/>
            <w:tcBorders>
              <w:top w:val="nil"/>
              <w:left w:val="nil"/>
              <w:bottom w:val="single" w:sz="8" w:space="0" w:color="auto"/>
              <w:right w:val="single" w:sz="8" w:space="0" w:color="auto"/>
            </w:tcBorders>
            <w:shd w:val="clear" w:color="auto" w:fill="auto"/>
            <w:hideMark/>
          </w:tcPr>
          <w:p w14:paraId="12173F4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(Сажа, Углерод черный) (583)</w:t>
            </w:r>
          </w:p>
        </w:tc>
        <w:tc>
          <w:tcPr>
            <w:tcW w:w="508" w:type="pct"/>
            <w:tcBorders>
              <w:top w:val="nil"/>
              <w:left w:val="nil"/>
              <w:bottom w:val="single" w:sz="8" w:space="0" w:color="auto"/>
              <w:right w:val="single" w:sz="8" w:space="0" w:color="auto"/>
            </w:tcBorders>
            <w:shd w:val="clear" w:color="auto" w:fill="auto"/>
            <w:hideMark/>
          </w:tcPr>
          <w:p w14:paraId="20E4224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0,00156</w:t>
            </w:r>
          </w:p>
        </w:tc>
        <w:tc>
          <w:tcPr>
            <w:tcW w:w="287" w:type="pct"/>
            <w:tcBorders>
              <w:top w:val="nil"/>
              <w:left w:val="nil"/>
              <w:bottom w:val="single" w:sz="8" w:space="0" w:color="auto"/>
              <w:right w:val="single" w:sz="8" w:space="0" w:color="auto"/>
            </w:tcBorders>
            <w:shd w:val="clear" w:color="auto" w:fill="auto"/>
            <w:hideMark/>
          </w:tcPr>
          <w:p w14:paraId="6B02AA5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0,00069</w:t>
            </w:r>
          </w:p>
        </w:tc>
      </w:tr>
      <w:tr w:rsidR="00BE0581" w:rsidRPr="00BE0581" w14:paraId="240EEFD4"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25EC3ACA"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7298224F"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5169231D"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4974F776"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2746413C"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4D416CB1"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61F3B098"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0330 (516)</w:t>
            </w:r>
          </w:p>
        </w:tc>
        <w:tc>
          <w:tcPr>
            <w:tcW w:w="430" w:type="pct"/>
            <w:tcBorders>
              <w:top w:val="nil"/>
              <w:left w:val="nil"/>
              <w:bottom w:val="single" w:sz="8" w:space="0" w:color="auto"/>
              <w:right w:val="single" w:sz="8" w:space="0" w:color="auto"/>
            </w:tcBorders>
            <w:shd w:val="clear" w:color="auto" w:fill="auto"/>
            <w:hideMark/>
          </w:tcPr>
          <w:p w14:paraId="5CCA9F7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Сера диоксид (Ангидрид сернистый, Сернистый газ, Сера (IV) оксид) (516)</w:t>
            </w:r>
          </w:p>
        </w:tc>
        <w:tc>
          <w:tcPr>
            <w:tcW w:w="508" w:type="pct"/>
            <w:tcBorders>
              <w:top w:val="nil"/>
              <w:left w:val="nil"/>
              <w:bottom w:val="single" w:sz="8" w:space="0" w:color="auto"/>
              <w:right w:val="single" w:sz="8" w:space="0" w:color="auto"/>
            </w:tcBorders>
            <w:shd w:val="clear" w:color="auto" w:fill="auto"/>
            <w:hideMark/>
          </w:tcPr>
          <w:p w14:paraId="6453A54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0,00244</w:t>
            </w:r>
          </w:p>
        </w:tc>
        <w:tc>
          <w:tcPr>
            <w:tcW w:w="287" w:type="pct"/>
            <w:tcBorders>
              <w:top w:val="nil"/>
              <w:left w:val="nil"/>
              <w:bottom w:val="single" w:sz="8" w:space="0" w:color="auto"/>
              <w:right w:val="single" w:sz="8" w:space="0" w:color="auto"/>
            </w:tcBorders>
            <w:shd w:val="clear" w:color="auto" w:fill="auto"/>
            <w:hideMark/>
          </w:tcPr>
          <w:p w14:paraId="77F8EFA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0,00103</w:t>
            </w:r>
          </w:p>
        </w:tc>
      </w:tr>
      <w:tr w:rsidR="00BE0581" w:rsidRPr="00BE0581" w14:paraId="29B68B72"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6C134BCA"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3B4F71EE"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71D28083"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3399259D"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1544D3FA"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0C84CC6E"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5DA34AB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430" w:type="pct"/>
            <w:tcBorders>
              <w:top w:val="nil"/>
              <w:left w:val="nil"/>
              <w:bottom w:val="single" w:sz="8" w:space="0" w:color="auto"/>
              <w:right w:val="single" w:sz="8" w:space="0" w:color="auto"/>
            </w:tcBorders>
            <w:shd w:val="clear" w:color="auto" w:fill="auto"/>
            <w:hideMark/>
          </w:tcPr>
          <w:p w14:paraId="5C751AA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508" w:type="pct"/>
            <w:tcBorders>
              <w:top w:val="nil"/>
              <w:left w:val="nil"/>
              <w:bottom w:val="single" w:sz="8" w:space="0" w:color="auto"/>
              <w:right w:val="single" w:sz="8" w:space="0" w:color="auto"/>
            </w:tcBorders>
            <w:shd w:val="clear" w:color="auto" w:fill="auto"/>
            <w:hideMark/>
          </w:tcPr>
          <w:p w14:paraId="138C54E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0,016</w:t>
            </w:r>
          </w:p>
        </w:tc>
        <w:tc>
          <w:tcPr>
            <w:tcW w:w="287" w:type="pct"/>
            <w:tcBorders>
              <w:top w:val="nil"/>
              <w:left w:val="nil"/>
              <w:bottom w:val="single" w:sz="8" w:space="0" w:color="auto"/>
              <w:right w:val="single" w:sz="8" w:space="0" w:color="auto"/>
            </w:tcBorders>
            <w:shd w:val="clear" w:color="auto" w:fill="auto"/>
            <w:hideMark/>
          </w:tcPr>
          <w:p w14:paraId="09A212C3"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0,00686</w:t>
            </w:r>
          </w:p>
        </w:tc>
      </w:tr>
      <w:tr w:rsidR="00BE0581" w:rsidRPr="00BE0581" w14:paraId="00A0F388"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5B106EA0"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2070E4A4"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26002C5D"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6FB2BBE2"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36DEAD9C"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17B711B7"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652F5D5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0703 (54)</w:t>
            </w:r>
          </w:p>
        </w:tc>
        <w:tc>
          <w:tcPr>
            <w:tcW w:w="430" w:type="pct"/>
            <w:tcBorders>
              <w:top w:val="nil"/>
              <w:left w:val="nil"/>
              <w:bottom w:val="single" w:sz="8" w:space="0" w:color="auto"/>
              <w:right w:val="single" w:sz="8" w:space="0" w:color="auto"/>
            </w:tcBorders>
            <w:shd w:val="clear" w:color="auto" w:fill="auto"/>
            <w:hideMark/>
          </w:tcPr>
          <w:p w14:paraId="651DA85A"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Бенз</w:t>
            </w:r>
            <w:proofErr w:type="spellEnd"/>
            <w:r w:rsidRPr="00BE0581">
              <w:rPr>
                <w:rFonts w:eastAsia="Times New Roman"/>
                <w:sz w:val="20"/>
                <w:szCs w:val="20"/>
                <w:lang w:val="ru-KZ" w:eastAsia="ru-KZ"/>
              </w:rPr>
              <w:t>/а/</w:t>
            </w:r>
            <w:proofErr w:type="spellStart"/>
            <w:r w:rsidRPr="00BE0581">
              <w:rPr>
                <w:rFonts w:eastAsia="Times New Roman"/>
                <w:sz w:val="20"/>
                <w:szCs w:val="20"/>
                <w:lang w:val="ru-KZ" w:eastAsia="ru-KZ"/>
              </w:rPr>
              <w:t>пирен</w:t>
            </w:r>
            <w:proofErr w:type="spellEnd"/>
            <w:r w:rsidRPr="00BE0581">
              <w:rPr>
                <w:rFonts w:eastAsia="Times New Roman"/>
                <w:sz w:val="20"/>
                <w:szCs w:val="20"/>
                <w:lang w:val="ru-KZ" w:eastAsia="ru-KZ"/>
              </w:rPr>
              <w:t xml:space="preserve"> (3,4-Бензпирен) (54)</w:t>
            </w:r>
          </w:p>
        </w:tc>
        <w:tc>
          <w:tcPr>
            <w:tcW w:w="508" w:type="pct"/>
            <w:tcBorders>
              <w:top w:val="nil"/>
              <w:left w:val="nil"/>
              <w:bottom w:val="single" w:sz="8" w:space="0" w:color="auto"/>
              <w:right w:val="single" w:sz="8" w:space="0" w:color="auto"/>
            </w:tcBorders>
            <w:shd w:val="clear" w:color="auto" w:fill="auto"/>
            <w:hideMark/>
          </w:tcPr>
          <w:p w14:paraId="3DD0704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2,9000000E-08</w:t>
            </w:r>
          </w:p>
        </w:tc>
        <w:tc>
          <w:tcPr>
            <w:tcW w:w="287" w:type="pct"/>
            <w:tcBorders>
              <w:top w:val="nil"/>
              <w:left w:val="nil"/>
              <w:bottom w:val="single" w:sz="8" w:space="0" w:color="auto"/>
              <w:right w:val="single" w:sz="8" w:space="0" w:color="auto"/>
            </w:tcBorders>
            <w:shd w:val="clear" w:color="auto" w:fill="auto"/>
            <w:hideMark/>
          </w:tcPr>
          <w:p w14:paraId="0070C0C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1,3000000E-08</w:t>
            </w:r>
          </w:p>
        </w:tc>
      </w:tr>
      <w:tr w:rsidR="00BE0581" w:rsidRPr="00BE0581" w14:paraId="489F5040"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39AB5C55"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7E02097E"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2F332BD9"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5925EE16"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1F2B9C0F"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670EABA9"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38DC65C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1325 (609)</w:t>
            </w:r>
          </w:p>
        </w:tc>
        <w:tc>
          <w:tcPr>
            <w:tcW w:w="430" w:type="pct"/>
            <w:tcBorders>
              <w:top w:val="nil"/>
              <w:left w:val="nil"/>
              <w:bottom w:val="single" w:sz="8" w:space="0" w:color="auto"/>
              <w:right w:val="single" w:sz="8" w:space="0" w:color="auto"/>
            </w:tcBorders>
            <w:shd w:val="clear" w:color="auto" w:fill="auto"/>
            <w:hideMark/>
          </w:tcPr>
          <w:p w14:paraId="7A399F5E"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Формальдегид (</w:t>
            </w:r>
            <w:proofErr w:type="spellStart"/>
            <w:r w:rsidRPr="00BE0581">
              <w:rPr>
                <w:rFonts w:eastAsia="Times New Roman"/>
                <w:sz w:val="20"/>
                <w:szCs w:val="20"/>
                <w:lang w:val="ru-KZ" w:eastAsia="ru-KZ"/>
              </w:rPr>
              <w:t>Метаналь</w:t>
            </w:r>
            <w:proofErr w:type="spellEnd"/>
            <w:r w:rsidRPr="00BE0581">
              <w:rPr>
                <w:rFonts w:eastAsia="Times New Roman"/>
                <w:sz w:val="20"/>
                <w:szCs w:val="20"/>
                <w:lang w:val="ru-KZ" w:eastAsia="ru-KZ"/>
              </w:rPr>
              <w:t>) (609)</w:t>
            </w:r>
          </w:p>
        </w:tc>
        <w:tc>
          <w:tcPr>
            <w:tcW w:w="508" w:type="pct"/>
            <w:tcBorders>
              <w:top w:val="nil"/>
              <w:left w:val="nil"/>
              <w:bottom w:val="single" w:sz="8" w:space="0" w:color="auto"/>
              <w:right w:val="single" w:sz="8" w:space="0" w:color="auto"/>
            </w:tcBorders>
            <w:shd w:val="clear" w:color="auto" w:fill="auto"/>
            <w:hideMark/>
          </w:tcPr>
          <w:p w14:paraId="0FA3C0B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0,00033</w:t>
            </w:r>
          </w:p>
        </w:tc>
        <w:tc>
          <w:tcPr>
            <w:tcW w:w="287" w:type="pct"/>
            <w:tcBorders>
              <w:top w:val="nil"/>
              <w:left w:val="nil"/>
              <w:bottom w:val="single" w:sz="8" w:space="0" w:color="auto"/>
              <w:right w:val="single" w:sz="8" w:space="0" w:color="auto"/>
            </w:tcBorders>
            <w:shd w:val="clear" w:color="auto" w:fill="auto"/>
            <w:hideMark/>
          </w:tcPr>
          <w:p w14:paraId="18246E1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0,00014</w:t>
            </w:r>
          </w:p>
        </w:tc>
      </w:tr>
      <w:tr w:rsidR="00BE0581" w:rsidRPr="00BE0581" w14:paraId="7B7D0D1D" w14:textId="77777777" w:rsidTr="00BE0581">
        <w:trPr>
          <w:trHeight w:val="1545"/>
        </w:trPr>
        <w:tc>
          <w:tcPr>
            <w:tcW w:w="2205" w:type="pct"/>
            <w:vMerge/>
            <w:tcBorders>
              <w:top w:val="nil"/>
              <w:left w:val="single" w:sz="8" w:space="0" w:color="auto"/>
              <w:bottom w:val="single" w:sz="8" w:space="0" w:color="000000"/>
              <w:right w:val="single" w:sz="8" w:space="0" w:color="auto"/>
            </w:tcBorders>
            <w:vAlign w:val="center"/>
            <w:hideMark/>
          </w:tcPr>
          <w:p w14:paraId="22D68B6E"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1BAFCF2F"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42ABF7D8"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5A4FF508"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48780C65"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40806C63"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19CAE8CF"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2754 (10)</w:t>
            </w:r>
          </w:p>
        </w:tc>
        <w:tc>
          <w:tcPr>
            <w:tcW w:w="430" w:type="pct"/>
            <w:tcBorders>
              <w:top w:val="nil"/>
              <w:left w:val="nil"/>
              <w:bottom w:val="single" w:sz="8" w:space="0" w:color="auto"/>
              <w:right w:val="single" w:sz="8" w:space="0" w:color="auto"/>
            </w:tcBorders>
            <w:shd w:val="clear" w:color="auto" w:fill="auto"/>
            <w:hideMark/>
          </w:tcPr>
          <w:p w14:paraId="185214AF"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Алканы</w:t>
            </w:r>
            <w:proofErr w:type="spellEnd"/>
            <w:r w:rsidRPr="00BE0581">
              <w:rPr>
                <w:rFonts w:eastAsia="Times New Roman"/>
                <w:sz w:val="20"/>
                <w:szCs w:val="20"/>
                <w:lang w:val="ru-KZ" w:eastAsia="ru-KZ"/>
              </w:rPr>
              <w:t xml:space="preserve"> С12-19 /в пересчете на С/ (Углеводороды предельные С12-С19 (в пересчете на </w:t>
            </w:r>
            <w:r w:rsidRPr="00BE0581">
              <w:rPr>
                <w:rFonts w:eastAsia="Times New Roman"/>
                <w:sz w:val="20"/>
                <w:szCs w:val="20"/>
                <w:lang w:val="ru-KZ" w:eastAsia="ru-KZ"/>
              </w:rPr>
              <w:lastRenderedPageBreak/>
              <w:t>С); Растворитель РПК-265П) (10)</w:t>
            </w:r>
          </w:p>
        </w:tc>
        <w:tc>
          <w:tcPr>
            <w:tcW w:w="508" w:type="pct"/>
            <w:tcBorders>
              <w:top w:val="nil"/>
              <w:left w:val="nil"/>
              <w:bottom w:val="single" w:sz="8" w:space="0" w:color="auto"/>
              <w:right w:val="single" w:sz="8" w:space="0" w:color="auto"/>
            </w:tcBorders>
            <w:shd w:val="clear" w:color="auto" w:fill="auto"/>
            <w:hideMark/>
          </w:tcPr>
          <w:p w14:paraId="1FF03BF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lastRenderedPageBreak/>
              <w:t>0,008</w:t>
            </w:r>
          </w:p>
        </w:tc>
        <w:tc>
          <w:tcPr>
            <w:tcW w:w="287" w:type="pct"/>
            <w:tcBorders>
              <w:top w:val="nil"/>
              <w:left w:val="nil"/>
              <w:bottom w:val="single" w:sz="8" w:space="0" w:color="auto"/>
              <w:right w:val="single" w:sz="8" w:space="0" w:color="auto"/>
            </w:tcBorders>
            <w:shd w:val="clear" w:color="auto" w:fill="auto"/>
            <w:hideMark/>
          </w:tcPr>
          <w:p w14:paraId="5E3A3E83"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0,00343</w:t>
            </w:r>
          </w:p>
        </w:tc>
      </w:tr>
      <w:tr w:rsidR="00BE0581" w:rsidRPr="00BE0581" w14:paraId="16E7D28B" w14:textId="77777777" w:rsidTr="00BE0581">
        <w:trPr>
          <w:trHeight w:val="525"/>
        </w:trPr>
        <w:tc>
          <w:tcPr>
            <w:tcW w:w="2205" w:type="pct"/>
            <w:vMerge w:val="restart"/>
            <w:tcBorders>
              <w:top w:val="nil"/>
              <w:left w:val="single" w:sz="8" w:space="0" w:color="auto"/>
              <w:bottom w:val="single" w:sz="8" w:space="0" w:color="000000"/>
              <w:right w:val="single" w:sz="8" w:space="0" w:color="auto"/>
            </w:tcBorders>
            <w:shd w:val="clear" w:color="auto" w:fill="auto"/>
            <w:hideMark/>
          </w:tcPr>
          <w:p w14:paraId="076D1676"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0003</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14:paraId="7F03695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vMerge w:val="restart"/>
            <w:tcBorders>
              <w:top w:val="nil"/>
              <w:left w:val="single" w:sz="8" w:space="0" w:color="auto"/>
              <w:bottom w:val="single" w:sz="8" w:space="0" w:color="000000"/>
              <w:right w:val="single" w:sz="8" w:space="0" w:color="auto"/>
            </w:tcBorders>
            <w:shd w:val="clear" w:color="auto" w:fill="auto"/>
            <w:hideMark/>
          </w:tcPr>
          <w:p w14:paraId="40ECD21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vMerge w:val="restart"/>
            <w:tcBorders>
              <w:top w:val="nil"/>
              <w:left w:val="single" w:sz="8" w:space="0" w:color="auto"/>
              <w:bottom w:val="single" w:sz="8" w:space="0" w:color="000000"/>
              <w:right w:val="single" w:sz="8" w:space="0" w:color="auto"/>
            </w:tcBorders>
            <w:shd w:val="clear" w:color="auto" w:fill="auto"/>
            <w:hideMark/>
          </w:tcPr>
          <w:p w14:paraId="5845CCF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vMerge w:val="restart"/>
            <w:tcBorders>
              <w:top w:val="nil"/>
              <w:left w:val="single" w:sz="8" w:space="0" w:color="auto"/>
              <w:bottom w:val="single" w:sz="8" w:space="0" w:color="000000"/>
              <w:right w:val="single" w:sz="8" w:space="0" w:color="auto"/>
            </w:tcBorders>
            <w:shd w:val="clear" w:color="auto" w:fill="auto"/>
            <w:hideMark/>
          </w:tcPr>
          <w:p w14:paraId="08D6356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vMerge w:val="restart"/>
            <w:tcBorders>
              <w:top w:val="nil"/>
              <w:left w:val="single" w:sz="8" w:space="0" w:color="auto"/>
              <w:bottom w:val="single" w:sz="8" w:space="0" w:color="000000"/>
              <w:right w:val="single" w:sz="8" w:space="0" w:color="auto"/>
            </w:tcBorders>
            <w:shd w:val="clear" w:color="auto" w:fill="auto"/>
            <w:hideMark/>
          </w:tcPr>
          <w:p w14:paraId="1CCB269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3894C3A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430" w:type="pct"/>
            <w:tcBorders>
              <w:top w:val="nil"/>
              <w:left w:val="nil"/>
              <w:bottom w:val="single" w:sz="8" w:space="0" w:color="auto"/>
              <w:right w:val="single" w:sz="8" w:space="0" w:color="auto"/>
            </w:tcBorders>
            <w:shd w:val="clear" w:color="auto" w:fill="auto"/>
            <w:hideMark/>
          </w:tcPr>
          <w:p w14:paraId="3E22B21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508" w:type="pct"/>
            <w:tcBorders>
              <w:top w:val="nil"/>
              <w:left w:val="nil"/>
              <w:bottom w:val="single" w:sz="8" w:space="0" w:color="auto"/>
              <w:right w:val="single" w:sz="8" w:space="0" w:color="auto"/>
            </w:tcBorders>
            <w:shd w:val="clear" w:color="auto" w:fill="auto"/>
            <w:hideMark/>
          </w:tcPr>
          <w:p w14:paraId="5417D13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0,01296</w:t>
            </w:r>
          </w:p>
        </w:tc>
        <w:tc>
          <w:tcPr>
            <w:tcW w:w="287" w:type="pct"/>
            <w:tcBorders>
              <w:top w:val="nil"/>
              <w:left w:val="nil"/>
              <w:bottom w:val="single" w:sz="8" w:space="0" w:color="auto"/>
              <w:right w:val="single" w:sz="8" w:space="0" w:color="auto"/>
            </w:tcBorders>
            <w:shd w:val="clear" w:color="auto" w:fill="auto"/>
            <w:hideMark/>
          </w:tcPr>
          <w:p w14:paraId="30C1D3D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0,00006</w:t>
            </w:r>
          </w:p>
        </w:tc>
      </w:tr>
      <w:tr w:rsidR="00BE0581" w:rsidRPr="00BE0581" w14:paraId="5FD68CE6"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5684DB43"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41DC7F18"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430488D2"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001B69C"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7CC73BBC"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024B9CED"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29CFECDE"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430" w:type="pct"/>
            <w:tcBorders>
              <w:top w:val="nil"/>
              <w:left w:val="nil"/>
              <w:bottom w:val="single" w:sz="8" w:space="0" w:color="auto"/>
              <w:right w:val="single" w:sz="8" w:space="0" w:color="auto"/>
            </w:tcBorders>
            <w:shd w:val="clear" w:color="auto" w:fill="auto"/>
            <w:hideMark/>
          </w:tcPr>
          <w:p w14:paraId="28BEC00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508" w:type="pct"/>
            <w:tcBorders>
              <w:top w:val="nil"/>
              <w:left w:val="nil"/>
              <w:bottom w:val="single" w:sz="8" w:space="0" w:color="auto"/>
              <w:right w:val="single" w:sz="8" w:space="0" w:color="auto"/>
            </w:tcBorders>
            <w:shd w:val="clear" w:color="auto" w:fill="auto"/>
            <w:hideMark/>
          </w:tcPr>
          <w:p w14:paraId="38DA23B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0,00211</w:t>
            </w:r>
          </w:p>
        </w:tc>
        <w:tc>
          <w:tcPr>
            <w:tcW w:w="287" w:type="pct"/>
            <w:tcBorders>
              <w:top w:val="nil"/>
              <w:left w:val="nil"/>
              <w:bottom w:val="single" w:sz="8" w:space="0" w:color="auto"/>
              <w:right w:val="single" w:sz="8" w:space="0" w:color="auto"/>
            </w:tcBorders>
            <w:shd w:val="clear" w:color="auto" w:fill="auto"/>
            <w:hideMark/>
          </w:tcPr>
          <w:p w14:paraId="2399D6E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0,00001</w:t>
            </w:r>
          </w:p>
        </w:tc>
      </w:tr>
      <w:tr w:rsidR="00BE0581" w:rsidRPr="00BE0581" w14:paraId="2A18CDAA"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44E82EBE"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1A560B0A"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71F23434"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73C9AA38"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1A9425F3"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40809BA4"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20DFBD8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0328 (583)</w:t>
            </w:r>
          </w:p>
        </w:tc>
        <w:tc>
          <w:tcPr>
            <w:tcW w:w="430" w:type="pct"/>
            <w:tcBorders>
              <w:top w:val="nil"/>
              <w:left w:val="nil"/>
              <w:bottom w:val="single" w:sz="8" w:space="0" w:color="auto"/>
              <w:right w:val="single" w:sz="8" w:space="0" w:color="auto"/>
            </w:tcBorders>
            <w:shd w:val="clear" w:color="auto" w:fill="auto"/>
            <w:hideMark/>
          </w:tcPr>
          <w:p w14:paraId="4277449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(Сажа, Углерод черный) (583)</w:t>
            </w:r>
          </w:p>
        </w:tc>
        <w:tc>
          <w:tcPr>
            <w:tcW w:w="508" w:type="pct"/>
            <w:tcBorders>
              <w:top w:val="nil"/>
              <w:left w:val="nil"/>
              <w:bottom w:val="single" w:sz="8" w:space="0" w:color="auto"/>
              <w:right w:val="single" w:sz="8" w:space="0" w:color="auto"/>
            </w:tcBorders>
            <w:shd w:val="clear" w:color="auto" w:fill="auto"/>
            <w:hideMark/>
          </w:tcPr>
          <w:p w14:paraId="748FB03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0,00463</w:t>
            </w:r>
          </w:p>
        </w:tc>
        <w:tc>
          <w:tcPr>
            <w:tcW w:w="287" w:type="pct"/>
            <w:tcBorders>
              <w:top w:val="nil"/>
              <w:left w:val="nil"/>
              <w:bottom w:val="single" w:sz="8" w:space="0" w:color="auto"/>
              <w:right w:val="single" w:sz="8" w:space="0" w:color="auto"/>
            </w:tcBorders>
            <w:shd w:val="clear" w:color="auto" w:fill="auto"/>
            <w:hideMark/>
          </w:tcPr>
          <w:p w14:paraId="476934B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0,00002</w:t>
            </w:r>
          </w:p>
        </w:tc>
      </w:tr>
      <w:tr w:rsidR="00BE0581" w:rsidRPr="00BE0581" w14:paraId="45455ED9"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1496C389"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76D80AE6"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5927193B"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4BFFDA0E"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315D1AF6"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5BE01AF8"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3F77807F"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0330 (516)</w:t>
            </w:r>
          </w:p>
        </w:tc>
        <w:tc>
          <w:tcPr>
            <w:tcW w:w="430" w:type="pct"/>
            <w:tcBorders>
              <w:top w:val="nil"/>
              <w:left w:val="nil"/>
              <w:bottom w:val="single" w:sz="8" w:space="0" w:color="auto"/>
              <w:right w:val="single" w:sz="8" w:space="0" w:color="auto"/>
            </w:tcBorders>
            <w:shd w:val="clear" w:color="auto" w:fill="auto"/>
            <w:hideMark/>
          </w:tcPr>
          <w:p w14:paraId="66897142"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Сера диоксид (Ангидрид сернистый, Сернистый газ, Сера (IV) оксид) (516)</w:t>
            </w:r>
          </w:p>
        </w:tc>
        <w:tc>
          <w:tcPr>
            <w:tcW w:w="508" w:type="pct"/>
            <w:tcBorders>
              <w:top w:val="nil"/>
              <w:left w:val="nil"/>
              <w:bottom w:val="single" w:sz="8" w:space="0" w:color="auto"/>
              <w:right w:val="single" w:sz="8" w:space="0" w:color="auto"/>
            </w:tcBorders>
            <w:shd w:val="clear" w:color="auto" w:fill="auto"/>
            <w:hideMark/>
          </w:tcPr>
          <w:p w14:paraId="41CAEB1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0,01389</w:t>
            </w:r>
          </w:p>
        </w:tc>
        <w:tc>
          <w:tcPr>
            <w:tcW w:w="287" w:type="pct"/>
            <w:tcBorders>
              <w:top w:val="nil"/>
              <w:left w:val="nil"/>
              <w:bottom w:val="single" w:sz="8" w:space="0" w:color="auto"/>
              <w:right w:val="single" w:sz="8" w:space="0" w:color="auto"/>
            </w:tcBorders>
            <w:shd w:val="clear" w:color="auto" w:fill="auto"/>
            <w:hideMark/>
          </w:tcPr>
          <w:p w14:paraId="20AA6DD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0,00006</w:t>
            </w:r>
          </w:p>
        </w:tc>
      </w:tr>
      <w:tr w:rsidR="00BE0581" w:rsidRPr="00BE0581" w14:paraId="671ADF16"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11548114"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71E8925C"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0243D92C"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7FEF294C"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15105149"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2E0B0DB3"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79195DFF"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430" w:type="pct"/>
            <w:tcBorders>
              <w:top w:val="nil"/>
              <w:left w:val="nil"/>
              <w:bottom w:val="single" w:sz="8" w:space="0" w:color="auto"/>
              <w:right w:val="single" w:sz="8" w:space="0" w:color="auto"/>
            </w:tcBorders>
            <w:shd w:val="clear" w:color="auto" w:fill="auto"/>
            <w:hideMark/>
          </w:tcPr>
          <w:p w14:paraId="5D37F4E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508" w:type="pct"/>
            <w:tcBorders>
              <w:top w:val="nil"/>
              <w:left w:val="nil"/>
              <w:bottom w:val="single" w:sz="8" w:space="0" w:color="auto"/>
              <w:right w:val="single" w:sz="8" w:space="0" w:color="auto"/>
            </w:tcBorders>
            <w:shd w:val="clear" w:color="auto" w:fill="auto"/>
            <w:hideMark/>
          </w:tcPr>
          <w:p w14:paraId="46BAFFB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0,06481</w:t>
            </w:r>
          </w:p>
        </w:tc>
        <w:tc>
          <w:tcPr>
            <w:tcW w:w="287" w:type="pct"/>
            <w:tcBorders>
              <w:top w:val="nil"/>
              <w:left w:val="nil"/>
              <w:bottom w:val="single" w:sz="8" w:space="0" w:color="auto"/>
              <w:right w:val="single" w:sz="8" w:space="0" w:color="auto"/>
            </w:tcBorders>
            <w:shd w:val="clear" w:color="auto" w:fill="auto"/>
            <w:hideMark/>
          </w:tcPr>
          <w:p w14:paraId="0EF1A38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0,00028</w:t>
            </w:r>
          </w:p>
        </w:tc>
      </w:tr>
      <w:tr w:rsidR="00BE0581" w:rsidRPr="00BE0581" w14:paraId="777E4E98" w14:textId="77777777" w:rsidTr="00BE0581">
        <w:trPr>
          <w:trHeight w:val="525"/>
        </w:trPr>
        <w:tc>
          <w:tcPr>
            <w:tcW w:w="2205" w:type="pct"/>
            <w:vMerge w:val="restart"/>
            <w:tcBorders>
              <w:top w:val="nil"/>
              <w:left w:val="single" w:sz="8" w:space="0" w:color="auto"/>
              <w:bottom w:val="single" w:sz="8" w:space="0" w:color="000000"/>
              <w:right w:val="single" w:sz="8" w:space="0" w:color="auto"/>
            </w:tcBorders>
            <w:shd w:val="clear" w:color="auto" w:fill="auto"/>
            <w:hideMark/>
          </w:tcPr>
          <w:p w14:paraId="0CED2A8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0004</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14:paraId="0186621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vMerge w:val="restart"/>
            <w:tcBorders>
              <w:top w:val="nil"/>
              <w:left w:val="single" w:sz="8" w:space="0" w:color="auto"/>
              <w:bottom w:val="single" w:sz="8" w:space="0" w:color="000000"/>
              <w:right w:val="single" w:sz="8" w:space="0" w:color="auto"/>
            </w:tcBorders>
            <w:shd w:val="clear" w:color="auto" w:fill="auto"/>
            <w:hideMark/>
          </w:tcPr>
          <w:p w14:paraId="1B6D609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vMerge w:val="restart"/>
            <w:tcBorders>
              <w:top w:val="nil"/>
              <w:left w:val="single" w:sz="8" w:space="0" w:color="auto"/>
              <w:bottom w:val="single" w:sz="8" w:space="0" w:color="000000"/>
              <w:right w:val="single" w:sz="8" w:space="0" w:color="auto"/>
            </w:tcBorders>
            <w:shd w:val="clear" w:color="auto" w:fill="auto"/>
            <w:hideMark/>
          </w:tcPr>
          <w:p w14:paraId="4E1FA46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vMerge w:val="restart"/>
            <w:tcBorders>
              <w:top w:val="nil"/>
              <w:left w:val="single" w:sz="8" w:space="0" w:color="auto"/>
              <w:bottom w:val="single" w:sz="8" w:space="0" w:color="000000"/>
              <w:right w:val="single" w:sz="8" w:space="0" w:color="auto"/>
            </w:tcBorders>
            <w:shd w:val="clear" w:color="auto" w:fill="auto"/>
            <w:hideMark/>
          </w:tcPr>
          <w:p w14:paraId="2EF3BC9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vMerge w:val="restart"/>
            <w:tcBorders>
              <w:top w:val="nil"/>
              <w:left w:val="single" w:sz="8" w:space="0" w:color="auto"/>
              <w:bottom w:val="single" w:sz="8" w:space="0" w:color="000000"/>
              <w:right w:val="single" w:sz="8" w:space="0" w:color="auto"/>
            </w:tcBorders>
            <w:shd w:val="clear" w:color="auto" w:fill="auto"/>
            <w:hideMark/>
          </w:tcPr>
          <w:p w14:paraId="57966D27"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40E666E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430" w:type="pct"/>
            <w:tcBorders>
              <w:top w:val="nil"/>
              <w:left w:val="nil"/>
              <w:bottom w:val="single" w:sz="8" w:space="0" w:color="auto"/>
              <w:right w:val="single" w:sz="8" w:space="0" w:color="auto"/>
            </w:tcBorders>
            <w:shd w:val="clear" w:color="auto" w:fill="auto"/>
            <w:hideMark/>
          </w:tcPr>
          <w:p w14:paraId="6205AD4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508" w:type="pct"/>
            <w:tcBorders>
              <w:top w:val="nil"/>
              <w:left w:val="nil"/>
              <w:bottom w:val="single" w:sz="8" w:space="0" w:color="auto"/>
              <w:right w:val="single" w:sz="8" w:space="0" w:color="auto"/>
            </w:tcBorders>
            <w:shd w:val="clear" w:color="auto" w:fill="auto"/>
            <w:hideMark/>
          </w:tcPr>
          <w:p w14:paraId="0ED5CAC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0,0091555</w:t>
            </w:r>
          </w:p>
        </w:tc>
        <w:tc>
          <w:tcPr>
            <w:tcW w:w="287" w:type="pct"/>
            <w:tcBorders>
              <w:top w:val="nil"/>
              <w:left w:val="nil"/>
              <w:bottom w:val="single" w:sz="8" w:space="0" w:color="auto"/>
              <w:right w:val="single" w:sz="8" w:space="0" w:color="auto"/>
            </w:tcBorders>
            <w:shd w:val="clear" w:color="auto" w:fill="auto"/>
            <w:hideMark/>
          </w:tcPr>
          <w:p w14:paraId="3AD0CE1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0,0002446</w:t>
            </w:r>
          </w:p>
        </w:tc>
      </w:tr>
      <w:tr w:rsidR="00BE0581" w:rsidRPr="00BE0581" w14:paraId="5091F707"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439A170D"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0973350D"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23C6F9B5"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3666142"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29ADE5EA"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0F59F9AF"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09CC607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430" w:type="pct"/>
            <w:tcBorders>
              <w:top w:val="nil"/>
              <w:left w:val="nil"/>
              <w:bottom w:val="single" w:sz="8" w:space="0" w:color="auto"/>
              <w:right w:val="single" w:sz="8" w:space="0" w:color="auto"/>
            </w:tcBorders>
            <w:shd w:val="clear" w:color="auto" w:fill="auto"/>
            <w:hideMark/>
          </w:tcPr>
          <w:p w14:paraId="009E011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508" w:type="pct"/>
            <w:tcBorders>
              <w:top w:val="nil"/>
              <w:left w:val="nil"/>
              <w:bottom w:val="single" w:sz="8" w:space="0" w:color="auto"/>
              <w:right w:val="single" w:sz="8" w:space="0" w:color="auto"/>
            </w:tcBorders>
            <w:shd w:val="clear" w:color="auto" w:fill="auto"/>
            <w:hideMark/>
          </w:tcPr>
          <w:p w14:paraId="489D726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0,0014878</w:t>
            </w:r>
          </w:p>
        </w:tc>
        <w:tc>
          <w:tcPr>
            <w:tcW w:w="287" w:type="pct"/>
            <w:tcBorders>
              <w:top w:val="nil"/>
              <w:left w:val="nil"/>
              <w:bottom w:val="single" w:sz="8" w:space="0" w:color="auto"/>
              <w:right w:val="single" w:sz="8" w:space="0" w:color="auto"/>
            </w:tcBorders>
            <w:shd w:val="clear" w:color="auto" w:fill="auto"/>
            <w:hideMark/>
          </w:tcPr>
          <w:p w14:paraId="5B39B99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0,0000397</w:t>
            </w:r>
          </w:p>
        </w:tc>
      </w:tr>
      <w:tr w:rsidR="00BE0581" w:rsidRPr="00BE0581" w14:paraId="4750B41E"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0ABE9639"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4C95B18B"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25C8FB1D"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A56444E"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4A8723BA"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3D7263AC"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686693C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0328 (583)</w:t>
            </w:r>
          </w:p>
        </w:tc>
        <w:tc>
          <w:tcPr>
            <w:tcW w:w="430" w:type="pct"/>
            <w:tcBorders>
              <w:top w:val="nil"/>
              <w:left w:val="nil"/>
              <w:bottom w:val="single" w:sz="8" w:space="0" w:color="auto"/>
              <w:right w:val="single" w:sz="8" w:space="0" w:color="auto"/>
            </w:tcBorders>
            <w:shd w:val="clear" w:color="auto" w:fill="auto"/>
            <w:hideMark/>
          </w:tcPr>
          <w:p w14:paraId="424102E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(Сажа, Углерод черный) (583)</w:t>
            </w:r>
          </w:p>
        </w:tc>
        <w:tc>
          <w:tcPr>
            <w:tcW w:w="508" w:type="pct"/>
            <w:tcBorders>
              <w:top w:val="nil"/>
              <w:left w:val="nil"/>
              <w:bottom w:val="single" w:sz="8" w:space="0" w:color="auto"/>
              <w:right w:val="single" w:sz="8" w:space="0" w:color="auto"/>
            </w:tcBorders>
            <w:shd w:val="clear" w:color="auto" w:fill="auto"/>
            <w:hideMark/>
          </w:tcPr>
          <w:p w14:paraId="5319332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0,0007778</w:t>
            </w:r>
          </w:p>
        </w:tc>
        <w:tc>
          <w:tcPr>
            <w:tcW w:w="287" w:type="pct"/>
            <w:tcBorders>
              <w:top w:val="nil"/>
              <w:left w:val="nil"/>
              <w:bottom w:val="single" w:sz="8" w:space="0" w:color="auto"/>
              <w:right w:val="single" w:sz="8" w:space="0" w:color="auto"/>
            </w:tcBorders>
            <w:shd w:val="clear" w:color="auto" w:fill="auto"/>
            <w:hideMark/>
          </w:tcPr>
          <w:p w14:paraId="08CD4EB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0,0000213</w:t>
            </w:r>
          </w:p>
        </w:tc>
      </w:tr>
      <w:tr w:rsidR="00BE0581" w:rsidRPr="00BE0581" w14:paraId="22AB0A96"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7E1AB83D"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621AF817"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3FAC74FB"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561086DE"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5312C9A4"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12CE6E00"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145EAC2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0330 (516)</w:t>
            </w:r>
          </w:p>
        </w:tc>
        <w:tc>
          <w:tcPr>
            <w:tcW w:w="430" w:type="pct"/>
            <w:tcBorders>
              <w:top w:val="nil"/>
              <w:left w:val="nil"/>
              <w:bottom w:val="single" w:sz="8" w:space="0" w:color="auto"/>
              <w:right w:val="single" w:sz="8" w:space="0" w:color="auto"/>
            </w:tcBorders>
            <w:shd w:val="clear" w:color="auto" w:fill="auto"/>
            <w:hideMark/>
          </w:tcPr>
          <w:p w14:paraId="0EFFFA5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 xml:space="preserve">Сера диоксид (Ангидрид сернистый, </w:t>
            </w:r>
            <w:r w:rsidRPr="00BE0581">
              <w:rPr>
                <w:rFonts w:eastAsia="Times New Roman"/>
                <w:sz w:val="20"/>
                <w:szCs w:val="20"/>
                <w:lang w:val="ru-KZ" w:eastAsia="ru-KZ"/>
              </w:rPr>
              <w:lastRenderedPageBreak/>
              <w:t>Сернистый газ, Сера (IV) оксид) (516)</w:t>
            </w:r>
          </w:p>
        </w:tc>
        <w:tc>
          <w:tcPr>
            <w:tcW w:w="508" w:type="pct"/>
            <w:tcBorders>
              <w:top w:val="nil"/>
              <w:left w:val="nil"/>
              <w:bottom w:val="single" w:sz="8" w:space="0" w:color="auto"/>
              <w:right w:val="single" w:sz="8" w:space="0" w:color="auto"/>
            </w:tcBorders>
            <w:shd w:val="clear" w:color="auto" w:fill="auto"/>
            <w:hideMark/>
          </w:tcPr>
          <w:p w14:paraId="0D3393B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lastRenderedPageBreak/>
              <w:t>0,0012222</w:t>
            </w:r>
          </w:p>
        </w:tc>
        <w:tc>
          <w:tcPr>
            <w:tcW w:w="287" w:type="pct"/>
            <w:tcBorders>
              <w:top w:val="nil"/>
              <w:left w:val="nil"/>
              <w:bottom w:val="single" w:sz="8" w:space="0" w:color="auto"/>
              <w:right w:val="single" w:sz="8" w:space="0" w:color="auto"/>
            </w:tcBorders>
            <w:shd w:val="clear" w:color="auto" w:fill="auto"/>
            <w:hideMark/>
          </w:tcPr>
          <w:p w14:paraId="0EB7224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0,000032</w:t>
            </w:r>
          </w:p>
        </w:tc>
      </w:tr>
      <w:tr w:rsidR="00BE0581" w:rsidRPr="00BE0581" w14:paraId="33CE0B14"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16C1DB96"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2611BAB9"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11350BA6"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3B0C9AE0"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6D9E465C"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6BFE2018"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0F222F7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430" w:type="pct"/>
            <w:tcBorders>
              <w:top w:val="nil"/>
              <w:left w:val="nil"/>
              <w:bottom w:val="single" w:sz="8" w:space="0" w:color="auto"/>
              <w:right w:val="single" w:sz="8" w:space="0" w:color="auto"/>
            </w:tcBorders>
            <w:shd w:val="clear" w:color="auto" w:fill="auto"/>
            <w:hideMark/>
          </w:tcPr>
          <w:p w14:paraId="2D8457C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508" w:type="pct"/>
            <w:tcBorders>
              <w:top w:val="nil"/>
              <w:left w:val="nil"/>
              <w:bottom w:val="single" w:sz="8" w:space="0" w:color="auto"/>
              <w:right w:val="single" w:sz="8" w:space="0" w:color="auto"/>
            </w:tcBorders>
            <w:shd w:val="clear" w:color="auto" w:fill="auto"/>
            <w:hideMark/>
          </w:tcPr>
          <w:p w14:paraId="49283BD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0,008</w:t>
            </w:r>
          </w:p>
        </w:tc>
        <w:tc>
          <w:tcPr>
            <w:tcW w:w="287" w:type="pct"/>
            <w:tcBorders>
              <w:top w:val="nil"/>
              <w:left w:val="nil"/>
              <w:bottom w:val="single" w:sz="8" w:space="0" w:color="auto"/>
              <w:right w:val="single" w:sz="8" w:space="0" w:color="auto"/>
            </w:tcBorders>
            <w:shd w:val="clear" w:color="auto" w:fill="auto"/>
            <w:hideMark/>
          </w:tcPr>
          <w:p w14:paraId="278BA88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0,0002133</w:t>
            </w:r>
          </w:p>
        </w:tc>
      </w:tr>
      <w:tr w:rsidR="00BE0581" w:rsidRPr="00BE0581" w14:paraId="7F4D9410"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028BE0A7"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4B3606BD"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72AD509C"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7DFA5A3E"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0864FA2F"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24DE81B7"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07231C8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0703 (54)</w:t>
            </w:r>
          </w:p>
        </w:tc>
        <w:tc>
          <w:tcPr>
            <w:tcW w:w="430" w:type="pct"/>
            <w:tcBorders>
              <w:top w:val="nil"/>
              <w:left w:val="nil"/>
              <w:bottom w:val="single" w:sz="8" w:space="0" w:color="auto"/>
              <w:right w:val="single" w:sz="8" w:space="0" w:color="auto"/>
            </w:tcBorders>
            <w:shd w:val="clear" w:color="auto" w:fill="auto"/>
            <w:hideMark/>
          </w:tcPr>
          <w:p w14:paraId="69093E3A"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Бенз</w:t>
            </w:r>
            <w:proofErr w:type="spellEnd"/>
            <w:r w:rsidRPr="00BE0581">
              <w:rPr>
                <w:rFonts w:eastAsia="Times New Roman"/>
                <w:sz w:val="20"/>
                <w:szCs w:val="20"/>
                <w:lang w:val="ru-KZ" w:eastAsia="ru-KZ"/>
              </w:rPr>
              <w:t>/а/</w:t>
            </w:r>
            <w:proofErr w:type="spellStart"/>
            <w:r w:rsidRPr="00BE0581">
              <w:rPr>
                <w:rFonts w:eastAsia="Times New Roman"/>
                <w:sz w:val="20"/>
                <w:szCs w:val="20"/>
                <w:lang w:val="ru-KZ" w:eastAsia="ru-KZ"/>
              </w:rPr>
              <w:t>пирен</w:t>
            </w:r>
            <w:proofErr w:type="spellEnd"/>
            <w:r w:rsidRPr="00BE0581">
              <w:rPr>
                <w:rFonts w:eastAsia="Times New Roman"/>
                <w:sz w:val="20"/>
                <w:szCs w:val="20"/>
                <w:lang w:val="ru-KZ" w:eastAsia="ru-KZ"/>
              </w:rPr>
              <w:t xml:space="preserve"> (3,4-Бензпирен) (54)</w:t>
            </w:r>
          </w:p>
        </w:tc>
        <w:tc>
          <w:tcPr>
            <w:tcW w:w="508" w:type="pct"/>
            <w:tcBorders>
              <w:top w:val="nil"/>
              <w:left w:val="nil"/>
              <w:bottom w:val="single" w:sz="8" w:space="0" w:color="auto"/>
              <w:right w:val="single" w:sz="8" w:space="0" w:color="auto"/>
            </w:tcBorders>
            <w:shd w:val="clear" w:color="auto" w:fill="auto"/>
            <w:hideMark/>
          </w:tcPr>
          <w:p w14:paraId="22A52E3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1,4000000E-08</w:t>
            </w:r>
          </w:p>
        </w:tc>
        <w:tc>
          <w:tcPr>
            <w:tcW w:w="287" w:type="pct"/>
            <w:tcBorders>
              <w:top w:val="nil"/>
              <w:left w:val="nil"/>
              <w:bottom w:val="single" w:sz="8" w:space="0" w:color="auto"/>
              <w:right w:val="single" w:sz="8" w:space="0" w:color="auto"/>
            </w:tcBorders>
            <w:shd w:val="clear" w:color="auto" w:fill="auto"/>
            <w:hideMark/>
          </w:tcPr>
          <w:p w14:paraId="35EA79C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9,3100000E-10</w:t>
            </w:r>
          </w:p>
        </w:tc>
      </w:tr>
      <w:tr w:rsidR="00BE0581" w:rsidRPr="00BE0581" w14:paraId="51804F52"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5E36176E"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5C2DCD45"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6428C900"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0BB3E549"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0F6FE4A9"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52A3D147"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71A07F3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1325 (609)</w:t>
            </w:r>
          </w:p>
        </w:tc>
        <w:tc>
          <w:tcPr>
            <w:tcW w:w="430" w:type="pct"/>
            <w:tcBorders>
              <w:top w:val="nil"/>
              <w:left w:val="nil"/>
              <w:bottom w:val="single" w:sz="8" w:space="0" w:color="auto"/>
              <w:right w:val="single" w:sz="8" w:space="0" w:color="auto"/>
            </w:tcBorders>
            <w:shd w:val="clear" w:color="auto" w:fill="auto"/>
            <w:hideMark/>
          </w:tcPr>
          <w:p w14:paraId="353E16F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Формальдегид (</w:t>
            </w:r>
            <w:proofErr w:type="spellStart"/>
            <w:r w:rsidRPr="00BE0581">
              <w:rPr>
                <w:rFonts w:eastAsia="Times New Roman"/>
                <w:sz w:val="20"/>
                <w:szCs w:val="20"/>
                <w:lang w:val="ru-KZ" w:eastAsia="ru-KZ"/>
              </w:rPr>
              <w:t>Метаналь</w:t>
            </w:r>
            <w:proofErr w:type="spellEnd"/>
            <w:r w:rsidRPr="00BE0581">
              <w:rPr>
                <w:rFonts w:eastAsia="Times New Roman"/>
                <w:sz w:val="20"/>
                <w:szCs w:val="20"/>
                <w:lang w:val="ru-KZ" w:eastAsia="ru-KZ"/>
              </w:rPr>
              <w:t>) (609)</w:t>
            </w:r>
          </w:p>
        </w:tc>
        <w:tc>
          <w:tcPr>
            <w:tcW w:w="508" w:type="pct"/>
            <w:tcBorders>
              <w:top w:val="nil"/>
              <w:left w:val="nil"/>
              <w:bottom w:val="single" w:sz="8" w:space="0" w:color="auto"/>
              <w:right w:val="single" w:sz="8" w:space="0" w:color="auto"/>
            </w:tcBorders>
            <w:shd w:val="clear" w:color="auto" w:fill="auto"/>
            <w:hideMark/>
          </w:tcPr>
          <w:p w14:paraId="2A03A01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0,0001667</w:t>
            </w:r>
          </w:p>
        </w:tc>
        <w:tc>
          <w:tcPr>
            <w:tcW w:w="287" w:type="pct"/>
            <w:tcBorders>
              <w:top w:val="nil"/>
              <w:left w:val="nil"/>
              <w:bottom w:val="single" w:sz="8" w:space="0" w:color="auto"/>
              <w:right w:val="single" w:sz="8" w:space="0" w:color="auto"/>
            </w:tcBorders>
            <w:shd w:val="clear" w:color="auto" w:fill="auto"/>
            <w:hideMark/>
          </w:tcPr>
          <w:p w14:paraId="6820E86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0,0000043</w:t>
            </w:r>
          </w:p>
        </w:tc>
      </w:tr>
      <w:tr w:rsidR="00BE0581" w:rsidRPr="00BE0581" w14:paraId="5B0410C4" w14:textId="77777777" w:rsidTr="00BE0581">
        <w:trPr>
          <w:trHeight w:val="1545"/>
        </w:trPr>
        <w:tc>
          <w:tcPr>
            <w:tcW w:w="2205" w:type="pct"/>
            <w:vMerge/>
            <w:tcBorders>
              <w:top w:val="nil"/>
              <w:left w:val="single" w:sz="8" w:space="0" w:color="auto"/>
              <w:bottom w:val="single" w:sz="8" w:space="0" w:color="000000"/>
              <w:right w:val="single" w:sz="8" w:space="0" w:color="auto"/>
            </w:tcBorders>
            <w:vAlign w:val="center"/>
            <w:hideMark/>
          </w:tcPr>
          <w:p w14:paraId="426FD475"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573653E9"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5A3DEF74"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15181EDE"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5964E970"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0F5C4FC6"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636D097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2754 (10)</w:t>
            </w:r>
          </w:p>
        </w:tc>
        <w:tc>
          <w:tcPr>
            <w:tcW w:w="430" w:type="pct"/>
            <w:tcBorders>
              <w:top w:val="nil"/>
              <w:left w:val="nil"/>
              <w:bottom w:val="single" w:sz="8" w:space="0" w:color="auto"/>
              <w:right w:val="single" w:sz="8" w:space="0" w:color="auto"/>
            </w:tcBorders>
            <w:shd w:val="clear" w:color="auto" w:fill="auto"/>
            <w:hideMark/>
          </w:tcPr>
          <w:p w14:paraId="6911E0D7"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Алканы</w:t>
            </w:r>
            <w:proofErr w:type="spellEnd"/>
            <w:r w:rsidRPr="00BE0581">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508" w:type="pct"/>
            <w:tcBorders>
              <w:top w:val="nil"/>
              <w:left w:val="nil"/>
              <w:bottom w:val="single" w:sz="8" w:space="0" w:color="auto"/>
              <w:right w:val="single" w:sz="8" w:space="0" w:color="auto"/>
            </w:tcBorders>
            <w:shd w:val="clear" w:color="auto" w:fill="auto"/>
            <w:hideMark/>
          </w:tcPr>
          <w:p w14:paraId="6DEB8F8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0,004</w:t>
            </w:r>
          </w:p>
        </w:tc>
        <w:tc>
          <w:tcPr>
            <w:tcW w:w="287" w:type="pct"/>
            <w:tcBorders>
              <w:top w:val="nil"/>
              <w:left w:val="nil"/>
              <w:bottom w:val="single" w:sz="8" w:space="0" w:color="auto"/>
              <w:right w:val="single" w:sz="8" w:space="0" w:color="auto"/>
            </w:tcBorders>
            <w:shd w:val="clear" w:color="auto" w:fill="auto"/>
            <w:hideMark/>
          </w:tcPr>
          <w:p w14:paraId="00EE8F8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0,0001067</w:t>
            </w:r>
          </w:p>
        </w:tc>
      </w:tr>
      <w:tr w:rsidR="00BE0581" w:rsidRPr="00BE0581" w14:paraId="4D63B967" w14:textId="77777777" w:rsidTr="00BE0581">
        <w:trPr>
          <w:trHeight w:val="2055"/>
        </w:trPr>
        <w:tc>
          <w:tcPr>
            <w:tcW w:w="2205" w:type="pct"/>
            <w:tcBorders>
              <w:top w:val="nil"/>
              <w:left w:val="single" w:sz="8" w:space="0" w:color="auto"/>
              <w:bottom w:val="single" w:sz="8" w:space="0" w:color="auto"/>
              <w:right w:val="single" w:sz="8" w:space="0" w:color="auto"/>
            </w:tcBorders>
            <w:shd w:val="clear" w:color="auto" w:fill="auto"/>
            <w:hideMark/>
          </w:tcPr>
          <w:p w14:paraId="4604254B"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6001</w:t>
            </w:r>
          </w:p>
        </w:tc>
        <w:tc>
          <w:tcPr>
            <w:tcW w:w="316" w:type="pct"/>
            <w:tcBorders>
              <w:top w:val="nil"/>
              <w:left w:val="nil"/>
              <w:bottom w:val="single" w:sz="8" w:space="0" w:color="auto"/>
              <w:right w:val="single" w:sz="8" w:space="0" w:color="auto"/>
            </w:tcBorders>
            <w:shd w:val="clear" w:color="auto" w:fill="auto"/>
            <w:hideMark/>
          </w:tcPr>
          <w:p w14:paraId="2817776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tcBorders>
              <w:top w:val="nil"/>
              <w:left w:val="nil"/>
              <w:bottom w:val="single" w:sz="8" w:space="0" w:color="auto"/>
              <w:right w:val="single" w:sz="8" w:space="0" w:color="auto"/>
            </w:tcBorders>
            <w:shd w:val="clear" w:color="auto" w:fill="auto"/>
            <w:hideMark/>
          </w:tcPr>
          <w:p w14:paraId="274B828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tcBorders>
              <w:top w:val="nil"/>
              <w:left w:val="nil"/>
              <w:bottom w:val="single" w:sz="8" w:space="0" w:color="auto"/>
              <w:right w:val="single" w:sz="8" w:space="0" w:color="auto"/>
            </w:tcBorders>
            <w:shd w:val="clear" w:color="auto" w:fill="auto"/>
            <w:hideMark/>
          </w:tcPr>
          <w:p w14:paraId="16DA668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tcBorders>
              <w:top w:val="nil"/>
              <w:left w:val="nil"/>
              <w:bottom w:val="single" w:sz="8" w:space="0" w:color="auto"/>
              <w:right w:val="single" w:sz="8" w:space="0" w:color="auto"/>
            </w:tcBorders>
            <w:shd w:val="clear" w:color="auto" w:fill="auto"/>
            <w:hideMark/>
          </w:tcPr>
          <w:p w14:paraId="539C36D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tcBorders>
              <w:top w:val="nil"/>
              <w:left w:val="nil"/>
              <w:bottom w:val="single" w:sz="8" w:space="0" w:color="auto"/>
              <w:right w:val="single" w:sz="8" w:space="0" w:color="auto"/>
            </w:tcBorders>
            <w:shd w:val="clear" w:color="auto" w:fill="auto"/>
            <w:hideMark/>
          </w:tcPr>
          <w:p w14:paraId="2AEFA76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46F4D13C"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430" w:type="pct"/>
            <w:tcBorders>
              <w:top w:val="nil"/>
              <w:left w:val="nil"/>
              <w:bottom w:val="single" w:sz="8" w:space="0" w:color="auto"/>
              <w:right w:val="single" w:sz="8" w:space="0" w:color="auto"/>
            </w:tcBorders>
            <w:shd w:val="clear" w:color="auto" w:fill="auto"/>
            <w:hideMark/>
          </w:tcPr>
          <w:p w14:paraId="390BCFF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508" w:type="pct"/>
            <w:tcBorders>
              <w:top w:val="nil"/>
              <w:left w:val="nil"/>
              <w:bottom w:val="single" w:sz="8" w:space="0" w:color="auto"/>
              <w:right w:val="single" w:sz="8" w:space="0" w:color="auto"/>
            </w:tcBorders>
            <w:shd w:val="clear" w:color="auto" w:fill="auto"/>
            <w:hideMark/>
          </w:tcPr>
          <w:p w14:paraId="15357F5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0,119674</w:t>
            </w:r>
          </w:p>
        </w:tc>
        <w:tc>
          <w:tcPr>
            <w:tcW w:w="287" w:type="pct"/>
            <w:tcBorders>
              <w:top w:val="nil"/>
              <w:left w:val="nil"/>
              <w:bottom w:val="single" w:sz="8" w:space="0" w:color="auto"/>
              <w:right w:val="single" w:sz="8" w:space="0" w:color="auto"/>
            </w:tcBorders>
            <w:shd w:val="clear" w:color="auto" w:fill="auto"/>
            <w:hideMark/>
          </w:tcPr>
          <w:p w14:paraId="4063BD5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1,54786</w:t>
            </w:r>
          </w:p>
        </w:tc>
      </w:tr>
      <w:tr w:rsidR="00BE0581" w:rsidRPr="00BE0581" w14:paraId="0F28CC59" w14:textId="77777777" w:rsidTr="00BE0581">
        <w:trPr>
          <w:trHeight w:val="1545"/>
        </w:trPr>
        <w:tc>
          <w:tcPr>
            <w:tcW w:w="2205" w:type="pct"/>
            <w:tcBorders>
              <w:top w:val="nil"/>
              <w:left w:val="single" w:sz="8" w:space="0" w:color="auto"/>
              <w:bottom w:val="single" w:sz="8" w:space="0" w:color="auto"/>
              <w:right w:val="single" w:sz="8" w:space="0" w:color="auto"/>
            </w:tcBorders>
            <w:shd w:val="clear" w:color="auto" w:fill="auto"/>
            <w:hideMark/>
          </w:tcPr>
          <w:p w14:paraId="05CC757F"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lastRenderedPageBreak/>
              <w:t>6002</w:t>
            </w:r>
          </w:p>
        </w:tc>
        <w:tc>
          <w:tcPr>
            <w:tcW w:w="316" w:type="pct"/>
            <w:tcBorders>
              <w:top w:val="nil"/>
              <w:left w:val="nil"/>
              <w:bottom w:val="single" w:sz="8" w:space="0" w:color="auto"/>
              <w:right w:val="single" w:sz="8" w:space="0" w:color="auto"/>
            </w:tcBorders>
            <w:shd w:val="clear" w:color="auto" w:fill="auto"/>
            <w:hideMark/>
          </w:tcPr>
          <w:p w14:paraId="0FC42AC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tcBorders>
              <w:top w:val="nil"/>
              <w:left w:val="nil"/>
              <w:bottom w:val="single" w:sz="8" w:space="0" w:color="auto"/>
              <w:right w:val="single" w:sz="8" w:space="0" w:color="auto"/>
            </w:tcBorders>
            <w:shd w:val="clear" w:color="auto" w:fill="auto"/>
            <w:hideMark/>
          </w:tcPr>
          <w:p w14:paraId="73AA037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tcBorders>
              <w:top w:val="nil"/>
              <w:left w:val="nil"/>
              <w:bottom w:val="single" w:sz="8" w:space="0" w:color="auto"/>
              <w:right w:val="single" w:sz="8" w:space="0" w:color="auto"/>
            </w:tcBorders>
            <w:shd w:val="clear" w:color="auto" w:fill="auto"/>
            <w:hideMark/>
          </w:tcPr>
          <w:p w14:paraId="5C549B2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tcBorders>
              <w:top w:val="nil"/>
              <w:left w:val="nil"/>
              <w:bottom w:val="single" w:sz="8" w:space="0" w:color="auto"/>
              <w:right w:val="single" w:sz="8" w:space="0" w:color="auto"/>
            </w:tcBorders>
            <w:shd w:val="clear" w:color="auto" w:fill="auto"/>
            <w:hideMark/>
          </w:tcPr>
          <w:p w14:paraId="34D1827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tcBorders>
              <w:top w:val="nil"/>
              <w:left w:val="nil"/>
              <w:bottom w:val="single" w:sz="8" w:space="0" w:color="auto"/>
              <w:right w:val="single" w:sz="8" w:space="0" w:color="auto"/>
            </w:tcBorders>
            <w:shd w:val="clear" w:color="auto" w:fill="auto"/>
            <w:hideMark/>
          </w:tcPr>
          <w:p w14:paraId="64879BE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4175948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2754 (10)</w:t>
            </w:r>
          </w:p>
        </w:tc>
        <w:tc>
          <w:tcPr>
            <w:tcW w:w="430" w:type="pct"/>
            <w:tcBorders>
              <w:top w:val="nil"/>
              <w:left w:val="nil"/>
              <w:bottom w:val="single" w:sz="8" w:space="0" w:color="auto"/>
              <w:right w:val="single" w:sz="8" w:space="0" w:color="auto"/>
            </w:tcBorders>
            <w:shd w:val="clear" w:color="auto" w:fill="auto"/>
            <w:hideMark/>
          </w:tcPr>
          <w:p w14:paraId="56CF2F05"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Алканы</w:t>
            </w:r>
            <w:proofErr w:type="spellEnd"/>
            <w:r w:rsidRPr="00BE0581">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508" w:type="pct"/>
            <w:tcBorders>
              <w:top w:val="nil"/>
              <w:left w:val="nil"/>
              <w:bottom w:val="single" w:sz="8" w:space="0" w:color="auto"/>
              <w:right w:val="single" w:sz="8" w:space="0" w:color="auto"/>
            </w:tcBorders>
            <w:shd w:val="clear" w:color="auto" w:fill="auto"/>
            <w:hideMark/>
          </w:tcPr>
          <w:p w14:paraId="654BACF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2,16122735</w:t>
            </w:r>
          </w:p>
        </w:tc>
        <w:tc>
          <w:tcPr>
            <w:tcW w:w="287" w:type="pct"/>
            <w:tcBorders>
              <w:top w:val="nil"/>
              <w:left w:val="nil"/>
              <w:bottom w:val="single" w:sz="8" w:space="0" w:color="auto"/>
              <w:right w:val="single" w:sz="8" w:space="0" w:color="auto"/>
            </w:tcBorders>
            <w:shd w:val="clear" w:color="auto" w:fill="auto"/>
            <w:hideMark/>
          </w:tcPr>
          <w:p w14:paraId="2336FA3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0,38303</w:t>
            </w:r>
          </w:p>
        </w:tc>
      </w:tr>
      <w:tr w:rsidR="00BE0581" w:rsidRPr="00BE0581" w14:paraId="37EEE4EE" w14:textId="77777777" w:rsidTr="00BE0581">
        <w:trPr>
          <w:trHeight w:val="2055"/>
        </w:trPr>
        <w:tc>
          <w:tcPr>
            <w:tcW w:w="2205" w:type="pct"/>
            <w:tcBorders>
              <w:top w:val="nil"/>
              <w:left w:val="single" w:sz="8" w:space="0" w:color="auto"/>
              <w:bottom w:val="single" w:sz="8" w:space="0" w:color="auto"/>
              <w:right w:val="single" w:sz="8" w:space="0" w:color="auto"/>
            </w:tcBorders>
            <w:shd w:val="clear" w:color="auto" w:fill="auto"/>
            <w:hideMark/>
          </w:tcPr>
          <w:p w14:paraId="2B341BB2"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6003</w:t>
            </w:r>
          </w:p>
        </w:tc>
        <w:tc>
          <w:tcPr>
            <w:tcW w:w="316" w:type="pct"/>
            <w:tcBorders>
              <w:top w:val="nil"/>
              <w:left w:val="nil"/>
              <w:bottom w:val="single" w:sz="8" w:space="0" w:color="auto"/>
              <w:right w:val="single" w:sz="8" w:space="0" w:color="auto"/>
            </w:tcBorders>
            <w:shd w:val="clear" w:color="auto" w:fill="auto"/>
            <w:hideMark/>
          </w:tcPr>
          <w:p w14:paraId="0917395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tcBorders>
              <w:top w:val="nil"/>
              <w:left w:val="nil"/>
              <w:bottom w:val="single" w:sz="8" w:space="0" w:color="auto"/>
              <w:right w:val="single" w:sz="8" w:space="0" w:color="auto"/>
            </w:tcBorders>
            <w:shd w:val="clear" w:color="auto" w:fill="auto"/>
            <w:hideMark/>
          </w:tcPr>
          <w:p w14:paraId="5AFF382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tcBorders>
              <w:top w:val="nil"/>
              <w:left w:val="nil"/>
              <w:bottom w:val="single" w:sz="8" w:space="0" w:color="auto"/>
              <w:right w:val="single" w:sz="8" w:space="0" w:color="auto"/>
            </w:tcBorders>
            <w:shd w:val="clear" w:color="auto" w:fill="auto"/>
            <w:hideMark/>
          </w:tcPr>
          <w:p w14:paraId="0C1A654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tcBorders>
              <w:top w:val="nil"/>
              <w:left w:val="nil"/>
              <w:bottom w:val="single" w:sz="8" w:space="0" w:color="auto"/>
              <w:right w:val="single" w:sz="8" w:space="0" w:color="auto"/>
            </w:tcBorders>
            <w:shd w:val="clear" w:color="auto" w:fill="auto"/>
            <w:hideMark/>
          </w:tcPr>
          <w:p w14:paraId="6BABE2E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tcBorders>
              <w:top w:val="nil"/>
              <w:left w:val="nil"/>
              <w:bottom w:val="single" w:sz="8" w:space="0" w:color="auto"/>
              <w:right w:val="single" w:sz="8" w:space="0" w:color="auto"/>
            </w:tcBorders>
            <w:shd w:val="clear" w:color="auto" w:fill="auto"/>
            <w:hideMark/>
          </w:tcPr>
          <w:p w14:paraId="3C2BB14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733C94AE"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430" w:type="pct"/>
            <w:tcBorders>
              <w:top w:val="nil"/>
              <w:left w:val="nil"/>
              <w:bottom w:val="single" w:sz="8" w:space="0" w:color="auto"/>
              <w:right w:val="single" w:sz="8" w:space="0" w:color="auto"/>
            </w:tcBorders>
            <w:shd w:val="clear" w:color="auto" w:fill="auto"/>
            <w:hideMark/>
          </w:tcPr>
          <w:p w14:paraId="7620D7A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508" w:type="pct"/>
            <w:tcBorders>
              <w:top w:val="nil"/>
              <w:left w:val="nil"/>
              <w:bottom w:val="single" w:sz="8" w:space="0" w:color="auto"/>
              <w:right w:val="single" w:sz="8" w:space="0" w:color="auto"/>
            </w:tcBorders>
            <w:shd w:val="clear" w:color="auto" w:fill="auto"/>
            <w:hideMark/>
          </w:tcPr>
          <w:p w14:paraId="64FD6EF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0,2624195</w:t>
            </w:r>
          </w:p>
        </w:tc>
        <w:tc>
          <w:tcPr>
            <w:tcW w:w="287" w:type="pct"/>
            <w:tcBorders>
              <w:top w:val="nil"/>
              <w:left w:val="nil"/>
              <w:bottom w:val="single" w:sz="8" w:space="0" w:color="auto"/>
              <w:right w:val="single" w:sz="8" w:space="0" w:color="auto"/>
            </w:tcBorders>
            <w:shd w:val="clear" w:color="auto" w:fill="auto"/>
            <w:hideMark/>
          </w:tcPr>
          <w:p w14:paraId="6995EE9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0,9692538</w:t>
            </w:r>
          </w:p>
        </w:tc>
      </w:tr>
      <w:tr w:rsidR="00BE0581" w:rsidRPr="00BE0581" w14:paraId="4F31B913" w14:textId="77777777" w:rsidTr="00BE0581">
        <w:trPr>
          <w:trHeight w:val="2055"/>
        </w:trPr>
        <w:tc>
          <w:tcPr>
            <w:tcW w:w="2205" w:type="pct"/>
            <w:tcBorders>
              <w:top w:val="nil"/>
              <w:left w:val="single" w:sz="8" w:space="0" w:color="auto"/>
              <w:bottom w:val="single" w:sz="8" w:space="0" w:color="auto"/>
              <w:right w:val="single" w:sz="8" w:space="0" w:color="auto"/>
            </w:tcBorders>
            <w:shd w:val="clear" w:color="auto" w:fill="auto"/>
            <w:hideMark/>
          </w:tcPr>
          <w:p w14:paraId="62D162A3"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6004</w:t>
            </w:r>
          </w:p>
        </w:tc>
        <w:tc>
          <w:tcPr>
            <w:tcW w:w="316" w:type="pct"/>
            <w:tcBorders>
              <w:top w:val="nil"/>
              <w:left w:val="nil"/>
              <w:bottom w:val="single" w:sz="8" w:space="0" w:color="auto"/>
              <w:right w:val="single" w:sz="8" w:space="0" w:color="auto"/>
            </w:tcBorders>
            <w:shd w:val="clear" w:color="auto" w:fill="auto"/>
            <w:hideMark/>
          </w:tcPr>
          <w:p w14:paraId="15C201C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tcBorders>
              <w:top w:val="nil"/>
              <w:left w:val="nil"/>
              <w:bottom w:val="single" w:sz="8" w:space="0" w:color="auto"/>
              <w:right w:val="single" w:sz="8" w:space="0" w:color="auto"/>
            </w:tcBorders>
            <w:shd w:val="clear" w:color="auto" w:fill="auto"/>
            <w:hideMark/>
          </w:tcPr>
          <w:p w14:paraId="4ECBCF3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tcBorders>
              <w:top w:val="nil"/>
              <w:left w:val="nil"/>
              <w:bottom w:val="single" w:sz="8" w:space="0" w:color="auto"/>
              <w:right w:val="single" w:sz="8" w:space="0" w:color="auto"/>
            </w:tcBorders>
            <w:shd w:val="clear" w:color="auto" w:fill="auto"/>
            <w:hideMark/>
          </w:tcPr>
          <w:p w14:paraId="7BDA591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tcBorders>
              <w:top w:val="nil"/>
              <w:left w:val="nil"/>
              <w:bottom w:val="single" w:sz="8" w:space="0" w:color="auto"/>
              <w:right w:val="single" w:sz="8" w:space="0" w:color="auto"/>
            </w:tcBorders>
            <w:shd w:val="clear" w:color="auto" w:fill="auto"/>
            <w:hideMark/>
          </w:tcPr>
          <w:p w14:paraId="0298797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tcBorders>
              <w:top w:val="nil"/>
              <w:left w:val="nil"/>
              <w:bottom w:val="single" w:sz="8" w:space="0" w:color="auto"/>
              <w:right w:val="single" w:sz="8" w:space="0" w:color="auto"/>
            </w:tcBorders>
            <w:shd w:val="clear" w:color="auto" w:fill="auto"/>
            <w:hideMark/>
          </w:tcPr>
          <w:p w14:paraId="2E79517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7F36ACF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430" w:type="pct"/>
            <w:tcBorders>
              <w:top w:val="nil"/>
              <w:left w:val="nil"/>
              <w:bottom w:val="single" w:sz="8" w:space="0" w:color="auto"/>
              <w:right w:val="single" w:sz="8" w:space="0" w:color="auto"/>
            </w:tcBorders>
            <w:shd w:val="clear" w:color="auto" w:fill="auto"/>
            <w:hideMark/>
          </w:tcPr>
          <w:p w14:paraId="6F95E70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 xml:space="preserve">Пыль неорганическая, содержащая двуокись кремния в %: менее 20 (доломит, пыль цементного производства - известняк, мел, огарки, сырьевая смесь, пыль вращающихся </w:t>
            </w:r>
            <w:r w:rsidRPr="00BE0581">
              <w:rPr>
                <w:rFonts w:eastAsia="Times New Roman"/>
                <w:sz w:val="20"/>
                <w:szCs w:val="20"/>
                <w:lang w:val="ru-KZ" w:eastAsia="ru-KZ"/>
              </w:rPr>
              <w:lastRenderedPageBreak/>
              <w:t>печей, боксит) (495*)</w:t>
            </w:r>
          </w:p>
        </w:tc>
        <w:tc>
          <w:tcPr>
            <w:tcW w:w="508" w:type="pct"/>
            <w:tcBorders>
              <w:top w:val="nil"/>
              <w:left w:val="nil"/>
              <w:bottom w:val="single" w:sz="8" w:space="0" w:color="auto"/>
              <w:right w:val="single" w:sz="8" w:space="0" w:color="auto"/>
            </w:tcBorders>
            <w:shd w:val="clear" w:color="auto" w:fill="auto"/>
            <w:hideMark/>
          </w:tcPr>
          <w:p w14:paraId="64CBED9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lastRenderedPageBreak/>
              <w:t>0,00105</w:t>
            </w:r>
          </w:p>
        </w:tc>
        <w:tc>
          <w:tcPr>
            <w:tcW w:w="287" w:type="pct"/>
            <w:tcBorders>
              <w:top w:val="nil"/>
              <w:left w:val="nil"/>
              <w:bottom w:val="single" w:sz="8" w:space="0" w:color="auto"/>
              <w:right w:val="single" w:sz="8" w:space="0" w:color="auto"/>
            </w:tcBorders>
            <w:shd w:val="clear" w:color="auto" w:fill="auto"/>
            <w:hideMark/>
          </w:tcPr>
          <w:p w14:paraId="7E66F77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0,03459</w:t>
            </w:r>
          </w:p>
        </w:tc>
      </w:tr>
      <w:tr w:rsidR="00BE0581" w:rsidRPr="00BE0581" w14:paraId="1F480179" w14:textId="77777777" w:rsidTr="00BE0581">
        <w:trPr>
          <w:trHeight w:val="525"/>
        </w:trPr>
        <w:tc>
          <w:tcPr>
            <w:tcW w:w="2205" w:type="pct"/>
            <w:vMerge w:val="restart"/>
            <w:tcBorders>
              <w:top w:val="nil"/>
              <w:left w:val="single" w:sz="8" w:space="0" w:color="auto"/>
              <w:bottom w:val="single" w:sz="8" w:space="0" w:color="000000"/>
              <w:right w:val="single" w:sz="8" w:space="0" w:color="auto"/>
            </w:tcBorders>
            <w:shd w:val="clear" w:color="auto" w:fill="auto"/>
            <w:hideMark/>
          </w:tcPr>
          <w:p w14:paraId="4195E425"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6005</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14:paraId="2E5E3BE8"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vMerge w:val="restart"/>
            <w:tcBorders>
              <w:top w:val="nil"/>
              <w:left w:val="single" w:sz="8" w:space="0" w:color="auto"/>
              <w:bottom w:val="single" w:sz="8" w:space="0" w:color="000000"/>
              <w:right w:val="single" w:sz="8" w:space="0" w:color="auto"/>
            </w:tcBorders>
            <w:shd w:val="clear" w:color="auto" w:fill="auto"/>
            <w:hideMark/>
          </w:tcPr>
          <w:p w14:paraId="702CEC4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vMerge w:val="restart"/>
            <w:tcBorders>
              <w:top w:val="nil"/>
              <w:left w:val="single" w:sz="8" w:space="0" w:color="auto"/>
              <w:bottom w:val="single" w:sz="8" w:space="0" w:color="000000"/>
              <w:right w:val="single" w:sz="8" w:space="0" w:color="auto"/>
            </w:tcBorders>
            <w:shd w:val="clear" w:color="auto" w:fill="auto"/>
            <w:hideMark/>
          </w:tcPr>
          <w:p w14:paraId="0672289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vMerge w:val="restart"/>
            <w:tcBorders>
              <w:top w:val="nil"/>
              <w:left w:val="single" w:sz="8" w:space="0" w:color="auto"/>
              <w:bottom w:val="single" w:sz="8" w:space="0" w:color="000000"/>
              <w:right w:val="single" w:sz="8" w:space="0" w:color="auto"/>
            </w:tcBorders>
            <w:shd w:val="clear" w:color="auto" w:fill="auto"/>
            <w:hideMark/>
          </w:tcPr>
          <w:p w14:paraId="648B911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vMerge w:val="restart"/>
            <w:tcBorders>
              <w:top w:val="nil"/>
              <w:left w:val="single" w:sz="8" w:space="0" w:color="auto"/>
              <w:bottom w:val="single" w:sz="8" w:space="0" w:color="000000"/>
              <w:right w:val="single" w:sz="8" w:space="0" w:color="auto"/>
            </w:tcBorders>
            <w:shd w:val="clear" w:color="auto" w:fill="auto"/>
            <w:hideMark/>
          </w:tcPr>
          <w:p w14:paraId="594A7C6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19930264"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0616 (203)</w:t>
            </w:r>
          </w:p>
        </w:tc>
        <w:tc>
          <w:tcPr>
            <w:tcW w:w="430" w:type="pct"/>
            <w:tcBorders>
              <w:top w:val="nil"/>
              <w:left w:val="nil"/>
              <w:bottom w:val="single" w:sz="8" w:space="0" w:color="auto"/>
              <w:right w:val="single" w:sz="8" w:space="0" w:color="auto"/>
            </w:tcBorders>
            <w:shd w:val="clear" w:color="auto" w:fill="auto"/>
            <w:hideMark/>
          </w:tcPr>
          <w:p w14:paraId="37CF65AF"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Диметилбензол</w:t>
            </w:r>
            <w:proofErr w:type="spellEnd"/>
            <w:r w:rsidRPr="00BE0581">
              <w:rPr>
                <w:rFonts w:eastAsia="Times New Roman"/>
                <w:sz w:val="20"/>
                <w:szCs w:val="20"/>
                <w:lang w:val="ru-KZ" w:eastAsia="ru-KZ"/>
              </w:rPr>
              <w:t xml:space="preserve"> (смесь о-, м-, п- изомеров) (203)</w:t>
            </w:r>
          </w:p>
        </w:tc>
        <w:tc>
          <w:tcPr>
            <w:tcW w:w="508" w:type="pct"/>
            <w:tcBorders>
              <w:top w:val="nil"/>
              <w:left w:val="nil"/>
              <w:bottom w:val="single" w:sz="8" w:space="0" w:color="auto"/>
              <w:right w:val="single" w:sz="8" w:space="0" w:color="auto"/>
            </w:tcBorders>
            <w:shd w:val="clear" w:color="auto" w:fill="auto"/>
            <w:hideMark/>
          </w:tcPr>
          <w:p w14:paraId="2A7CBC9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0,25</w:t>
            </w:r>
          </w:p>
        </w:tc>
        <w:tc>
          <w:tcPr>
            <w:tcW w:w="287" w:type="pct"/>
            <w:tcBorders>
              <w:top w:val="nil"/>
              <w:left w:val="nil"/>
              <w:bottom w:val="single" w:sz="8" w:space="0" w:color="auto"/>
              <w:right w:val="single" w:sz="8" w:space="0" w:color="auto"/>
            </w:tcBorders>
            <w:shd w:val="clear" w:color="auto" w:fill="auto"/>
            <w:hideMark/>
          </w:tcPr>
          <w:p w14:paraId="0E5CF5A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0,0112329</w:t>
            </w:r>
          </w:p>
        </w:tc>
      </w:tr>
      <w:tr w:rsidR="00BE0581" w:rsidRPr="00BE0581" w14:paraId="5434AE82" w14:textId="77777777" w:rsidTr="00BE0581">
        <w:trPr>
          <w:trHeight w:val="270"/>
        </w:trPr>
        <w:tc>
          <w:tcPr>
            <w:tcW w:w="2205" w:type="pct"/>
            <w:vMerge/>
            <w:tcBorders>
              <w:top w:val="nil"/>
              <w:left w:val="single" w:sz="8" w:space="0" w:color="auto"/>
              <w:bottom w:val="single" w:sz="8" w:space="0" w:color="000000"/>
              <w:right w:val="single" w:sz="8" w:space="0" w:color="auto"/>
            </w:tcBorders>
            <w:vAlign w:val="center"/>
            <w:hideMark/>
          </w:tcPr>
          <w:p w14:paraId="286D4C96"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041FD0DE"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539C74DE"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343C4689"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076AC01A"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2558601E"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4A6C1AFE"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0621 (349)</w:t>
            </w:r>
          </w:p>
        </w:tc>
        <w:tc>
          <w:tcPr>
            <w:tcW w:w="430" w:type="pct"/>
            <w:tcBorders>
              <w:top w:val="nil"/>
              <w:left w:val="nil"/>
              <w:bottom w:val="single" w:sz="8" w:space="0" w:color="auto"/>
              <w:right w:val="single" w:sz="8" w:space="0" w:color="auto"/>
            </w:tcBorders>
            <w:shd w:val="clear" w:color="auto" w:fill="auto"/>
            <w:hideMark/>
          </w:tcPr>
          <w:p w14:paraId="30544FA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Метилбензол (349)</w:t>
            </w:r>
          </w:p>
        </w:tc>
        <w:tc>
          <w:tcPr>
            <w:tcW w:w="508" w:type="pct"/>
            <w:tcBorders>
              <w:top w:val="nil"/>
              <w:left w:val="nil"/>
              <w:bottom w:val="single" w:sz="8" w:space="0" w:color="auto"/>
              <w:right w:val="single" w:sz="8" w:space="0" w:color="auto"/>
            </w:tcBorders>
            <w:shd w:val="clear" w:color="auto" w:fill="auto"/>
            <w:hideMark/>
          </w:tcPr>
          <w:p w14:paraId="2D816BA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0,34444444444</w:t>
            </w:r>
          </w:p>
        </w:tc>
        <w:tc>
          <w:tcPr>
            <w:tcW w:w="287" w:type="pct"/>
            <w:tcBorders>
              <w:top w:val="nil"/>
              <w:left w:val="nil"/>
              <w:bottom w:val="single" w:sz="8" w:space="0" w:color="auto"/>
              <w:right w:val="single" w:sz="8" w:space="0" w:color="auto"/>
            </w:tcBorders>
            <w:shd w:val="clear" w:color="auto" w:fill="auto"/>
            <w:hideMark/>
          </w:tcPr>
          <w:p w14:paraId="590C9EC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0,05480868324</w:t>
            </w:r>
          </w:p>
        </w:tc>
      </w:tr>
      <w:tr w:rsidR="00BE0581" w:rsidRPr="00BE0581" w14:paraId="01278568"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04178620"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15812563"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1683FD71"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609E8D8C"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3DA92839"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1D78EFEC"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4398E2B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1210 (110)</w:t>
            </w:r>
          </w:p>
        </w:tc>
        <w:tc>
          <w:tcPr>
            <w:tcW w:w="430" w:type="pct"/>
            <w:tcBorders>
              <w:top w:val="nil"/>
              <w:left w:val="nil"/>
              <w:bottom w:val="single" w:sz="8" w:space="0" w:color="auto"/>
              <w:right w:val="single" w:sz="8" w:space="0" w:color="auto"/>
            </w:tcBorders>
            <w:shd w:val="clear" w:color="auto" w:fill="auto"/>
            <w:hideMark/>
          </w:tcPr>
          <w:p w14:paraId="5B3E3FE0" w14:textId="77777777" w:rsidR="00BE0581" w:rsidRPr="00BE0581" w:rsidRDefault="00BE0581" w:rsidP="00BE0581">
            <w:pPr>
              <w:rPr>
                <w:rFonts w:eastAsia="Times New Roman"/>
                <w:sz w:val="20"/>
                <w:szCs w:val="20"/>
                <w:lang w:val="ru-KZ" w:eastAsia="ru-KZ"/>
              </w:rPr>
            </w:pPr>
            <w:proofErr w:type="spellStart"/>
            <w:r w:rsidRPr="00BE0581">
              <w:rPr>
                <w:rFonts w:eastAsia="Times New Roman"/>
                <w:sz w:val="20"/>
                <w:szCs w:val="20"/>
                <w:lang w:val="ru-KZ" w:eastAsia="ru-KZ"/>
              </w:rPr>
              <w:t>Бутилацетат</w:t>
            </w:r>
            <w:proofErr w:type="spellEnd"/>
            <w:r w:rsidRPr="00BE0581">
              <w:rPr>
                <w:rFonts w:eastAsia="Times New Roman"/>
                <w:sz w:val="20"/>
                <w:szCs w:val="20"/>
                <w:lang w:val="ru-KZ" w:eastAsia="ru-KZ"/>
              </w:rPr>
              <w:t xml:space="preserve"> (Уксусной кислоты бутиловый эфир) (110)</w:t>
            </w:r>
          </w:p>
        </w:tc>
        <w:tc>
          <w:tcPr>
            <w:tcW w:w="508" w:type="pct"/>
            <w:tcBorders>
              <w:top w:val="nil"/>
              <w:left w:val="nil"/>
              <w:bottom w:val="single" w:sz="8" w:space="0" w:color="auto"/>
              <w:right w:val="single" w:sz="8" w:space="0" w:color="auto"/>
            </w:tcBorders>
            <w:shd w:val="clear" w:color="auto" w:fill="auto"/>
            <w:hideMark/>
          </w:tcPr>
          <w:p w14:paraId="7E25537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0,06666666667</w:t>
            </w:r>
          </w:p>
        </w:tc>
        <w:tc>
          <w:tcPr>
            <w:tcW w:w="287" w:type="pct"/>
            <w:tcBorders>
              <w:top w:val="nil"/>
              <w:left w:val="nil"/>
              <w:bottom w:val="single" w:sz="8" w:space="0" w:color="auto"/>
              <w:right w:val="single" w:sz="8" w:space="0" w:color="auto"/>
            </w:tcBorders>
            <w:shd w:val="clear" w:color="auto" w:fill="auto"/>
            <w:hideMark/>
          </w:tcPr>
          <w:p w14:paraId="78FF9C9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0,01060813224</w:t>
            </w:r>
          </w:p>
        </w:tc>
      </w:tr>
      <w:tr w:rsidR="00BE0581" w:rsidRPr="00BE0581" w14:paraId="4546DB99" w14:textId="77777777" w:rsidTr="00BE0581">
        <w:trPr>
          <w:trHeight w:val="270"/>
        </w:trPr>
        <w:tc>
          <w:tcPr>
            <w:tcW w:w="2205" w:type="pct"/>
            <w:vMerge/>
            <w:tcBorders>
              <w:top w:val="nil"/>
              <w:left w:val="single" w:sz="8" w:space="0" w:color="auto"/>
              <w:bottom w:val="single" w:sz="8" w:space="0" w:color="000000"/>
              <w:right w:val="single" w:sz="8" w:space="0" w:color="auto"/>
            </w:tcBorders>
            <w:vAlign w:val="center"/>
            <w:hideMark/>
          </w:tcPr>
          <w:p w14:paraId="6435A8F1"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799F0E4C"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65F482BA"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704802FE"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15A7B9EB"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5E9438B9"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7750EE9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1401 (470)</w:t>
            </w:r>
          </w:p>
        </w:tc>
        <w:tc>
          <w:tcPr>
            <w:tcW w:w="430" w:type="pct"/>
            <w:tcBorders>
              <w:top w:val="nil"/>
              <w:left w:val="nil"/>
              <w:bottom w:val="single" w:sz="8" w:space="0" w:color="auto"/>
              <w:right w:val="single" w:sz="8" w:space="0" w:color="auto"/>
            </w:tcBorders>
            <w:shd w:val="clear" w:color="auto" w:fill="auto"/>
            <w:hideMark/>
          </w:tcPr>
          <w:p w14:paraId="76DD16F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Пропан-2-он (Ацетон) (470)</w:t>
            </w:r>
          </w:p>
        </w:tc>
        <w:tc>
          <w:tcPr>
            <w:tcW w:w="508" w:type="pct"/>
            <w:tcBorders>
              <w:top w:val="nil"/>
              <w:left w:val="nil"/>
              <w:bottom w:val="single" w:sz="8" w:space="0" w:color="auto"/>
              <w:right w:val="single" w:sz="8" w:space="0" w:color="auto"/>
            </w:tcBorders>
            <w:shd w:val="clear" w:color="auto" w:fill="auto"/>
            <w:hideMark/>
          </w:tcPr>
          <w:p w14:paraId="1AC6663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0,14444444444</w:t>
            </w:r>
          </w:p>
        </w:tc>
        <w:tc>
          <w:tcPr>
            <w:tcW w:w="287" w:type="pct"/>
            <w:tcBorders>
              <w:top w:val="nil"/>
              <w:left w:val="nil"/>
              <w:bottom w:val="single" w:sz="8" w:space="0" w:color="auto"/>
              <w:right w:val="single" w:sz="8" w:space="0" w:color="auto"/>
            </w:tcBorders>
            <w:shd w:val="clear" w:color="auto" w:fill="auto"/>
            <w:hideMark/>
          </w:tcPr>
          <w:p w14:paraId="484CCC4F"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0,02298428652</w:t>
            </w:r>
          </w:p>
        </w:tc>
      </w:tr>
      <w:tr w:rsidR="00BE0581" w:rsidRPr="00BE0581" w14:paraId="75071A10" w14:textId="77777777" w:rsidTr="00BE0581">
        <w:trPr>
          <w:trHeight w:val="270"/>
        </w:trPr>
        <w:tc>
          <w:tcPr>
            <w:tcW w:w="2205" w:type="pct"/>
            <w:vMerge/>
            <w:tcBorders>
              <w:top w:val="nil"/>
              <w:left w:val="single" w:sz="8" w:space="0" w:color="auto"/>
              <w:bottom w:val="single" w:sz="8" w:space="0" w:color="000000"/>
              <w:right w:val="single" w:sz="8" w:space="0" w:color="auto"/>
            </w:tcBorders>
            <w:vAlign w:val="center"/>
            <w:hideMark/>
          </w:tcPr>
          <w:p w14:paraId="4A6361CF"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61AC2B3F"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2504030E"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5F5EA88"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663330F4"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54EA00C4"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302C5045"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2902 (116)</w:t>
            </w:r>
          </w:p>
        </w:tc>
        <w:tc>
          <w:tcPr>
            <w:tcW w:w="430" w:type="pct"/>
            <w:tcBorders>
              <w:top w:val="nil"/>
              <w:left w:val="nil"/>
              <w:bottom w:val="single" w:sz="8" w:space="0" w:color="auto"/>
              <w:right w:val="single" w:sz="8" w:space="0" w:color="auto"/>
            </w:tcBorders>
            <w:shd w:val="clear" w:color="auto" w:fill="auto"/>
            <w:hideMark/>
          </w:tcPr>
          <w:p w14:paraId="2F104494"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Взвешенные частицы (116)</w:t>
            </w:r>
          </w:p>
        </w:tc>
        <w:tc>
          <w:tcPr>
            <w:tcW w:w="508" w:type="pct"/>
            <w:tcBorders>
              <w:top w:val="nil"/>
              <w:left w:val="nil"/>
              <w:bottom w:val="single" w:sz="8" w:space="0" w:color="auto"/>
              <w:right w:val="single" w:sz="8" w:space="0" w:color="auto"/>
            </w:tcBorders>
            <w:shd w:val="clear" w:color="auto" w:fill="auto"/>
            <w:hideMark/>
          </w:tcPr>
          <w:p w14:paraId="1E23AF9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0,12166666667</w:t>
            </w:r>
          </w:p>
        </w:tc>
        <w:tc>
          <w:tcPr>
            <w:tcW w:w="287" w:type="pct"/>
            <w:tcBorders>
              <w:top w:val="nil"/>
              <w:left w:val="nil"/>
              <w:bottom w:val="single" w:sz="8" w:space="0" w:color="auto"/>
              <w:right w:val="single" w:sz="8" w:space="0" w:color="auto"/>
            </w:tcBorders>
            <w:shd w:val="clear" w:color="auto" w:fill="auto"/>
            <w:hideMark/>
          </w:tcPr>
          <w:p w14:paraId="5A150FA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0,0722852394</w:t>
            </w:r>
          </w:p>
        </w:tc>
      </w:tr>
      <w:tr w:rsidR="00BE0581" w:rsidRPr="00BE0581" w14:paraId="149C17CB" w14:textId="77777777" w:rsidTr="00BE0581">
        <w:trPr>
          <w:trHeight w:val="1035"/>
        </w:trPr>
        <w:tc>
          <w:tcPr>
            <w:tcW w:w="2205" w:type="pct"/>
            <w:vMerge w:val="restart"/>
            <w:tcBorders>
              <w:top w:val="nil"/>
              <w:left w:val="single" w:sz="8" w:space="0" w:color="auto"/>
              <w:bottom w:val="single" w:sz="8" w:space="0" w:color="000000"/>
              <w:right w:val="single" w:sz="8" w:space="0" w:color="auto"/>
            </w:tcBorders>
            <w:shd w:val="clear" w:color="auto" w:fill="auto"/>
            <w:hideMark/>
          </w:tcPr>
          <w:p w14:paraId="2C7FDD30"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6006</w:t>
            </w:r>
          </w:p>
        </w:tc>
        <w:tc>
          <w:tcPr>
            <w:tcW w:w="316" w:type="pct"/>
            <w:vMerge w:val="restart"/>
            <w:tcBorders>
              <w:top w:val="nil"/>
              <w:left w:val="single" w:sz="8" w:space="0" w:color="auto"/>
              <w:bottom w:val="single" w:sz="8" w:space="0" w:color="000000"/>
              <w:right w:val="single" w:sz="8" w:space="0" w:color="auto"/>
            </w:tcBorders>
            <w:shd w:val="clear" w:color="auto" w:fill="auto"/>
            <w:hideMark/>
          </w:tcPr>
          <w:p w14:paraId="40553A34"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vMerge w:val="restart"/>
            <w:tcBorders>
              <w:top w:val="nil"/>
              <w:left w:val="single" w:sz="8" w:space="0" w:color="auto"/>
              <w:bottom w:val="single" w:sz="8" w:space="0" w:color="000000"/>
              <w:right w:val="single" w:sz="8" w:space="0" w:color="auto"/>
            </w:tcBorders>
            <w:shd w:val="clear" w:color="auto" w:fill="auto"/>
            <w:hideMark/>
          </w:tcPr>
          <w:p w14:paraId="20A6A67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vMerge w:val="restart"/>
            <w:tcBorders>
              <w:top w:val="nil"/>
              <w:left w:val="single" w:sz="8" w:space="0" w:color="auto"/>
              <w:bottom w:val="single" w:sz="8" w:space="0" w:color="000000"/>
              <w:right w:val="single" w:sz="8" w:space="0" w:color="auto"/>
            </w:tcBorders>
            <w:shd w:val="clear" w:color="auto" w:fill="auto"/>
            <w:hideMark/>
          </w:tcPr>
          <w:p w14:paraId="344D31AC"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vMerge w:val="restart"/>
            <w:tcBorders>
              <w:top w:val="nil"/>
              <w:left w:val="single" w:sz="8" w:space="0" w:color="auto"/>
              <w:bottom w:val="single" w:sz="8" w:space="0" w:color="000000"/>
              <w:right w:val="single" w:sz="8" w:space="0" w:color="auto"/>
            </w:tcBorders>
            <w:shd w:val="clear" w:color="auto" w:fill="auto"/>
            <w:hideMark/>
          </w:tcPr>
          <w:p w14:paraId="1077526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vMerge w:val="restart"/>
            <w:tcBorders>
              <w:top w:val="nil"/>
              <w:left w:val="single" w:sz="8" w:space="0" w:color="auto"/>
              <w:bottom w:val="single" w:sz="8" w:space="0" w:color="000000"/>
              <w:right w:val="single" w:sz="8" w:space="0" w:color="auto"/>
            </w:tcBorders>
            <w:shd w:val="clear" w:color="auto" w:fill="auto"/>
            <w:hideMark/>
          </w:tcPr>
          <w:p w14:paraId="4CA1E94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7A7E2B4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0123 (274)</w:t>
            </w:r>
          </w:p>
        </w:tc>
        <w:tc>
          <w:tcPr>
            <w:tcW w:w="430" w:type="pct"/>
            <w:tcBorders>
              <w:top w:val="nil"/>
              <w:left w:val="nil"/>
              <w:bottom w:val="single" w:sz="8" w:space="0" w:color="auto"/>
              <w:right w:val="single" w:sz="8" w:space="0" w:color="auto"/>
            </w:tcBorders>
            <w:shd w:val="clear" w:color="auto" w:fill="auto"/>
            <w:hideMark/>
          </w:tcPr>
          <w:p w14:paraId="554FBD6D"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Железо (II, III) оксиды (в пересчете на железо) (</w:t>
            </w:r>
            <w:proofErr w:type="spellStart"/>
            <w:r w:rsidRPr="00BE0581">
              <w:rPr>
                <w:rFonts w:eastAsia="Times New Roman"/>
                <w:sz w:val="20"/>
                <w:szCs w:val="20"/>
                <w:lang w:val="ru-KZ" w:eastAsia="ru-KZ"/>
              </w:rPr>
              <w:t>диЖелезо</w:t>
            </w:r>
            <w:proofErr w:type="spellEnd"/>
            <w:r w:rsidRPr="00BE0581">
              <w:rPr>
                <w:rFonts w:eastAsia="Times New Roman"/>
                <w:sz w:val="20"/>
                <w:szCs w:val="20"/>
                <w:lang w:val="ru-KZ" w:eastAsia="ru-KZ"/>
              </w:rPr>
              <w:t xml:space="preserve"> </w:t>
            </w:r>
            <w:proofErr w:type="spellStart"/>
            <w:r w:rsidRPr="00BE0581">
              <w:rPr>
                <w:rFonts w:eastAsia="Times New Roman"/>
                <w:sz w:val="20"/>
                <w:szCs w:val="20"/>
                <w:lang w:val="ru-KZ" w:eastAsia="ru-KZ"/>
              </w:rPr>
              <w:t>триоксид</w:t>
            </w:r>
            <w:proofErr w:type="spellEnd"/>
            <w:r w:rsidRPr="00BE0581">
              <w:rPr>
                <w:rFonts w:eastAsia="Times New Roman"/>
                <w:sz w:val="20"/>
                <w:szCs w:val="20"/>
                <w:lang w:val="ru-KZ" w:eastAsia="ru-KZ"/>
              </w:rPr>
              <w:t>, Железа оксид) (274)</w:t>
            </w:r>
          </w:p>
        </w:tc>
        <w:tc>
          <w:tcPr>
            <w:tcW w:w="508" w:type="pct"/>
            <w:tcBorders>
              <w:top w:val="nil"/>
              <w:left w:val="nil"/>
              <w:bottom w:val="single" w:sz="8" w:space="0" w:color="auto"/>
              <w:right w:val="single" w:sz="8" w:space="0" w:color="auto"/>
            </w:tcBorders>
            <w:shd w:val="clear" w:color="auto" w:fill="auto"/>
            <w:hideMark/>
          </w:tcPr>
          <w:p w14:paraId="6F22EF1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0,00874</w:t>
            </w:r>
          </w:p>
        </w:tc>
        <w:tc>
          <w:tcPr>
            <w:tcW w:w="287" w:type="pct"/>
            <w:tcBorders>
              <w:top w:val="nil"/>
              <w:left w:val="nil"/>
              <w:bottom w:val="single" w:sz="8" w:space="0" w:color="auto"/>
              <w:right w:val="single" w:sz="8" w:space="0" w:color="auto"/>
            </w:tcBorders>
            <w:shd w:val="clear" w:color="auto" w:fill="auto"/>
            <w:hideMark/>
          </w:tcPr>
          <w:p w14:paraId="2A3A2B4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0,0014947</w:t>
            </w:r>
          </w:p>
        </w:tc>
      </w:tr>
      <w:tr w:rsidR="00BE0581" w:rsidRPr="00BE0581" w14:paraId="3D5F3FD5"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43499306"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789A2392"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4C538270"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3ABFD9D4"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6D147D5E"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461A79CE"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00BFBB04"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0143 (327)</w:t>
            </w:r>
          </w:p>
        </w:tc>
        <w:tc>
          <w:tcPr>
            <w:tcW w:w="430" w:type="pct"/>
            <w:tcBorders>
              <w:top w:val="nil"/>
              <w:left w:val="nil"/>
              <w:bottom w:val="single" w:sz="8" w:space="0" w:color="auto"/>
              <w:right w:val="single" w:sz="8" w:space="0" w:color="auto"/>
            </w:tcBorders>
            <w:shd w:val="clear" w:color="auto" w:fill="auto"/>
            <w:hideMark/>
          </w:tcPr>
          <w:p w14:paraId="5676408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Марганец и его соединения (в пересчете на марганца (IV) оксид) (327)</w:t>
            </w:r>
          </w:p>
        </w:tc>
        <w:tc>
          <w:tcPr>
            <w:tcW w:w="508" w:type="pct"/>
            <w:tcBorders>
              <w:top w:val="nil"/>
              <w:left w:val="nil"/>
              <w:bottom w:val="single" w:sz="8" w:space="0" w:color="auto"/>
              <w:right w:val="single" w:sz="8" w:space="0" w:color="auto"/>
            </w:tcBorders>
            <w:shd w:val="clear" w:color="auto" w:fill="auto"/>
            <w:hideMark/>
          </w:tcPr>
          <w:p w14:paraId="1195434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0,000922</w:t>
            </w:r>
          </w:p>
        </w:tc>
        <w:tc>
          <w:tcPr>
            <w:tcW w:w="287" w:type="pct"/>
            <w:tcBorders>
              <w:top w:val="nil"/>
              <w:left w:val="nil"/>
              <w:bottom w:val="single" w:sz="8" w:space="0" w:color="auto"/>
              <w:right w:val="single" w:sz="8" w:space="0" w:color="auto"/>
            </w:tcBorders>
            <w:shd w:val="clear" w:color="auto" w:fill="auto"/>
            <w:hideMark/>
          </w:tcPr>
          <w:p w14:paraId="2641978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0,0001246</w:t>
            </w:r>
          </w:p>
        </w:tc>
      </w:tr>
      <w:tr w:rsidR="00BE0581" w:rsidRPr="00BE0581" w14:paraId="61A6B269"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0A2098C9"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1F9218A9"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42C8C35E"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AFBBAED"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163EDE68"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04E6FA20"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2C1655E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0301 (4)</w:t>
            </w:r>
          </w:p>
        </w:tc>
        <w:tc>
          <w:tcPr>
            <w:tcW w:w="430" w:type="pct"/>
            <w:tcBorders>
              <w:top w:val="nil"/>
              <w:left w:val="nil"/>
              <w:bottom w:val="single" w:sz="8" w:space="0" w:color="auto"/>
              <w:right w:val="single" w:sz="8" w:space="0" w:color="auto"/>
            </w:tcBorders>
            <w:shd w:val="clear" w:color="auto" w:fill="auto"/>
            <w:hideMark/>
          </w:tcPr>
          <w:p w14:paraId="6FEA1BD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Азота (IV) диоксид (Азота диоксид) (4)</w:t>
            </w:r>
          </w:p>
        </w:tc>
        <w:tc>
          <w:tcPr>
            <w:tcW w:w="508" w:type="pct"/>
            <w:tcBorders>
              <w:top w:val="nil"/>
              <w:left w:val="nil"/>
              <w:bottom w:val="single" w:sz="8" w:space="0" w:color="auto"/>
              <w:right w:val="single" w:sz="8" w:space="0" w:color="auto"/>
            </w:tcBorders>
            <w:shd w:val="clear" w:color="auto" w:fill="auto"/>
            <w:hideMark/>
          </w:tcPr>
          <w:p w14:paraId="033AE54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0,0012</w:t>
            </w:r>
          </w:p>
        </w:tc>
        <w:tc>
          <w:tcPr>
            <w:tcW w:w="287" w:type="pct"/>
            <w:tcBorders>
              <w:top w:val="nil"/>
              <w:left w:val="nil"/>
              <w:bottom w:val="single" w:sz="8" w:space="0" w:color="auto"/>
              <w:right w:val="single" w:sz="8" w:space="0" w:color="auto"/>
            </w:tcBorders>
            <w:shd w:val="clear" w:color="auto" w:fill="auto"/>
            <w:hideMark/>
          </w:tcPr>
          <w:p w14:paraId="057B2E2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0,00018974</w:t>
            </w:r>
          </w:p>
        </w:tc>
      </w:tr>
      <w:tr w:rsidR="00BE0581" w:rsidRPr="00BE0581" w14:paraId="66873EFB" w14:textId="77777777" w:rsidTr="00BE0581">
        <w:trPr>
          <w:trHeight w:val="525"/>
        </w:trPr>
        <w:tc>
          <w:tcPr>
            <w:tcW w:w="2205" w:type="pct"/>
            <w:vMerge/>
            <w:tcBorders>
              <w:top w:val="nil"/>
              <w:left w:val="single" w:sz="8" w:space="0" w:color="auto"/>
              <w:bottom w:val="single" w:sz="8" w:space="0" w:color="000000"/>
              <w:right w:val="single" w:sz="8" w:space="0" w:color="auto"/>
            </w:tcBorders>
            <w:vAlign w:val="center"/>
            <w:hideMark/>
          </w:tcPr>
          <w:p w14:paraId="53175CF8"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42568A28"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0CFF083C"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2EEBA842"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21A2CA3D"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7D354CF7"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00D69286"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0304 (6)</w:t>
            </w:r>
          </w:p>
        </w:tc>
        <w:tc>
          <w:tcPr>
            <w:tcW w:w="430" w:type="pct"/>
            <w:tcBorders>
              <w:top w:val="nil"/>
              <w:left w:val="nil"/>
              <w:bottom w:val="single" w:sz="8" w:space="0" w:color="auto"/>
              <w:right w:val="single" w:sz="8" w:space="0" w:color="auto"/>
            </w:tcBorders>
            <w:shd w:val="clear" w:color="auto" w:fill="auto"/>
            <w:hideMark/>
          </w:tcPr>
          <w:p w14:paraId="42BFDCA5"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Азот (II) оксид (Азота оксид) (6)</w:t>
            </w:r>
          </w:p>
        </w:tc>
        <w:tc>
          <w:tcPr>
            <w:tcW w:w="508" w:type="pct"/>
            <w:tcBorders>
              <w:top w:val="nil"/>
              <w:left w:val="nil"/>
              <w:bottom w:val="single" w:sz="8" w:space="0" w:color="auto"/>
              <w:right w:val="single" w:sz="8" w:space="0" w:color="auto"/>
            </w:tcBorders>
            <w:shd w:val="clear" w:color="auto" w:fill="auto"/>
            <w:hideMark/>
          </w:tcPr>
          <w:p w14:paraId="5580881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0,000195</w:t>
            </w:r>
          </w:p>
        </w:tc>
        <w:tc>
          <w:tcPr>
            <w:tcW w:w="287" w:type="pct"/>
            <w:tcBorders>
              <w:top w:val="nil"/>
              <w:left w:val="nil"/>
              <w:bottom w:val="single" w:sz="8" w:space="0" w:color="auto"/>
              <w:right w:val="single" w:sz="8" w:space="0" w:color="auto"/>
            </w:tcBorders>
            <w:shd w:val="clear" w:color="auto" w:fill="auto"/>
            <w:hideMark/>
          </w:tcPr>
          <w:p w14:paraId="3EF20A7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0,00003083</w:t>
            </w:r>
          </w:p>
        </w:tc>
      </w:tr>
      <w:tr w:rsidR="00BE0581" w:rsidRPr="00BE0581" w14:paraId="1707140E"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6D880A48"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16FF69F7"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5F90DB4E"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533A307A"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7A629CCC"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34262E34"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37C7508A"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0337 (584)</w:t>
            </w:r>
          </w:p>
        </w:tc>
        <w:tc>
          <w:tcPr>
            <w:tcW w:w="430" w:type="pct"/>
            <w:tcBorders>
              <w:top w:val="nil"/>
              <w:left w:val="nil"/>
              <w:bottom w:val="single" w:sz="8" w:space="0" w:color="auto"/>
              <w:right w:val="single" w:sz="8" w:space="0" w:color="auto"/>
            </w:tcBorders>
            <w:shd w:val="clear" w:color="auto" w:fill="auto"/>
            <w:hideMark/>
          </w:tcPr>
          <w:p w14:paraId="74699B3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Углерод оксид (Окись углерода, Угарный газ) (584)</w:t>
            </w:r>
          </w:p>
        </w:tc>
        <w:tc>
          <w:tcPr>
            <w:tcW w:w="508" w:type="pct"/>
            <w:tcBorders>
              <w:top w:val="nil"/>
              <w:left w:val="nil"/>
              <w:bottom w:val="single" w:sz="8" w:space="0" w:color="auto"/>
              <w:right w:val="single" w:sz="8" w:space="0" w:color="auto"/>
            </w:tcBorders>
            <w:shd w:val="clear" w:color="auto" w:fill="auto"/>
            <w:hideMark/>
          </w:tcPr>
          <w:p w14:paraId="1273979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0,00739</w:t>
            </w:r>
          </w:p>
        </w:tc>
        <w:tc>
          <w:tcPr>
            <w:tcW w:w="287" w:type="pct"/>
            <w:tcBorders>
              <w:top w:val="nil"/>
              <w:left w:val="nil"/>
              <w:bottom w:val="single" w:sz="8" w:space="0" w:color="auto"/>
              <w:right w:val="single" w:sz="8" w:space="0" w:color="auto"/>
            </w:tcBorders>
            <w:shd w:val="clear" w:color="auto" w:fill="auto"/>
            <w:hideMark/>
          </w:tcPr>
          <w:p w14:paraId="778A7DC0"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0,001257</w:t>
            </w:r>
          </w:p>
        </w:tc>
      </w:tr>
      <w:tr w:rsidR="00BE0581" w:rsidRPr="00BE0581" w14:paraId="0F4EFFFF" w14:textId="77777777" w:rsidTr="00BE0581">
        <w:trPr>
          <w:trHeight w:val="780"/>
        </w:trPr>
        <w:tc>
          <w:tcPr>
            <w:tcW w:w="2205" w:type="pct"/>
            <w:vMerge/>
            <w:tcBorders>
              <w:top w:val="nil"/>
              <w:left w:val="single" w:sz="8" w:space="0" w:color="auto"/>
              <w:bottom w:val="single" w:sz="8" w:space="0" w:color="000000"/>
              <w:right w:val="single" w:sz="8" w:space="0" w:color="auto"/>
            </w:tcBorders>
            <w:vAlign w:val="center"/>
            <w:hideMark/>
          </w:tcPr>
          <w:p w14:paraId="059926BF"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5F700FB4"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69174D92"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3E07CA6F"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4BEDC97C"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7C57669F"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4008D40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0342 (617)</w:t>
            </w:r>
          </w:p>
        </w:tc>
        <w:tc>
          <w:tcPr>
            <w:tcW w:w="430" w:type="pct"/>
            <w:tcBorders>
              <w:top w:val="nil"/>
              <w:left w:val="nil"/>
              <w:bottom w:val="single" w:sz="8" w:space="0" w:color="auto"/>
              <w:right w:val="single" w:sz="8" w:space="0" w:color="auto"/>
            </w:tcBorders>
            <w:shd w:val="clear" w:color="auto" w:fill="auto"/>
            <w:hideMark/>
          </w:tcPr>
          <w:p w14:paraId="2DBAEA8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Фтористые газообразные соединения /в пересчете на фтор/ (617)</w:t>
            </w:r>
          </w:p>
        </w:tc>
        <w:tc>
          <w:tcPr>
            <w:tcW w:w="508" w:type="pct"/>
            <w:tcBorders>
              <w:top w:val="nil"/>
              <w:left w:val="nil"/>
              <w:bottom w:val="single" w:sz="8" w:space="0" w:color="auto"/>
              <w:right w:val="single" w:sz="8" w:space="0" w:color="auto"/>
            </w:tcBorders>
            <w:shd w:val="clear" w:color="auto" w:fill="auto"/>
            <w:hideMark/>
          </w:tcPr>
          <w:p w14:paraId="76C44303"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0,000517</w:t>
            </w:r>
          </w:p>
        </w:tc>
        <w:tc>
          <w:tcPr>
            <w:tcW w:w="287" w:type="pct"/>
            <w:tcBorders>
              <w:top w:val="nil"/>
              <w:left w:val="nil"/>
              <w:bottom w:val="single" w:sz="8" w:space="0" w:color="auto"/>
              <w:right w:val="single" w:sz="8" w:space="0" w:color="auto"/>
            </w:tcBorders>
            <w:shd w:val="clear" w:color="auto" w:fill="auto"/>
            <w:hideMark/>
          </w:tcPr>
          <w:p w14:paraId="624BC19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0,00008518</w:t>
            </w:r>
          </w:p>
        </w:tc>
      </w:tr>
      <w:tr w:rsidR="00BE0581" w:rsidRPr="00BE0581" w14:paraId="7C27FFB6" w14:textId="77777777" w:rsidTr="00BE0581">
        <w:trPr>
          <w:trHeight w:val="2055"/>
        </w:trPr>
        <w:tc>
          <w:tcPr>
            <w:tcW w:w="2205" w:type="pct"/>
            <w:vMerge/>
            <w:tcBorders>
              <w:top w:val="nil"/>
              <w:left w:val="single" w:sz="8" w:space="0" w:color="auto"/>
              <w:bottom w:val="single" w:sz="8" w:space="0" w:color="000000"/>
              <w:right w:val="single" w:sz="8" w:space="0" w:color="auto"/>
            </w:tcBorders>
            <w:vAlign w:val="center"/>
            <w:hideMark/>
          </w:tcPr>
          <w:p w14:paraId="64BFA550"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2735D970"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57E35C54"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4859D6A9"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398CEA8F"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6E0F4FA1"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5C6ED1F7"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0344 (615)</w:t>
            </w:r>
          </w:p>
        </w:tc>
        <w:tc>
          <w:tcPr>
            <w:tcW w:w="430" w:type="pct"/>
            <w:tcBorders>
              <w:top w:val="nil"/>
              <w:left w:val="nil"/>
              <w:bottom w:val="single" w:sz="8" w:space="0" w:color="auto"/>
              <w:right w:val="single" w:sz="8" w:space="0" w:color="auto"/>
            </w:tcBorders>
            <w:shd w:val="clear" w:color="auto" w:fill="auto"/>
            <w:hideMark/>
          </w:tcPr>
          <w:p w14:paraId="2279E1F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 xml:space="preserve">Фториды неорганические плохо растворимые - (алюминия фторид, кальция фторид, натрия </w:t>
            </w:r>
            <w:proofErr w:type="spellStart"/>
            <w:r w:rsidRPr="00BE0581">
              <w:rPr>
                <w:rFonts w:eastAsia="Times New Roman"/>
                <w:sz w:val="20"/>
                <w:szCs w:val="20"/>
                <w:lang w:val="ru-KZ" w:eastAsia="ru-KZ"/>
              </w:rPr>
              <w:t>гексафторалюминат</w:t>
            </w:r>
            <w:proofErr w:type="spellEnd"/>
            <w:r w:rsidRPr="00BE0581">
              <w:rPr>
                <w:rFonts w:eastAsia="Times New Roman"/>
                <w:sz w:val="20"/>
                <w:szCs w:val="20"/>
                <w:lang w:val="ru-KZ" w:eastAsia="ru-KZ"/>
              </w:rPr>
              <w:t>) (Фториды неорганические плохо растворимые /в пересчете на фтор/) (615)</w:t>
            </w:r>
          </w:p>
        </w:tc>
        <w:tc>
          <w:tcPr>
            <w:tcW w:w="508" w:type="pct"/>
            <w:tcBorders>
              <w:top w:val="nil"/>
              <w:left w:val="nil"/>
              <w:bottom w:val="single" w:sz="8" w:space="0" w:color="auto"/>
              <w:right w:val="single" w:sz="8" w:space="0" w:color="auto"/>
            </w:tcBorders>
            <w:shd w:val="clear" w:color="auto" w:fill="auto"/>
            <w:hideMark/>
          </w:tcPr>
          <w:p w14:paraId="38DDEC5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0,001833</w:t>
            </w:r>
          </w:p>
        </w:tc>
        <w:tc>
          <w:tcPr>
            <w:tcW w:w="287" w:type="pct"/>
            <w:tcBorders>
              <w:top w:val="nil"/>
              <w:left w:val="nil"/>
              <w:bottom w:val="single" w:sz="8" w:space="0" w:color="auto"/>
              <w:right w:val="single" w:sz="8" w:space="0" w:color="auto"/>
            </w:tcBorders>
            <w:shd w:val="clear" w:color="auto" w:fill="auto"/>
            <w:hideMark/>
          </w:tcPr>
          <w:p w14:paraId="34C1716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0,0001291</w:t>
            </w:r>
          </w:p>
        </w:tc>
      </w:tr>
      <w:tr w:rsidR="00BE0581" w:rsidRPr="00BE0581" w14:paraId="586B3BEB" w14:textId="77777777" w:rsidTr="00BE0581">
        <w:trPr>
          <w:trHeight w:val="2565"/>
        </w:trPr>
        <w:tc>
          <w:tcPr>
            <w:tcW w:w="2205" w:type="pct"/>
            <w:vMerge/>
            <w:tcBorders>
              <w:top w:val="nil"/>
              <w:left w:val="single" w:sz="8" w:space="0" w:color="auto"/>
              <w:bottom w:val="single" w:sz="8" w:space="0" w:color="000000"/>
              <w:right w:val="single" w:sz="8" w:space="0" w:color="auto"/>
            </w:tcBorders>
            <w:vAlign w:val="center"/>
            <w:hideMark/>
          </w:tcPr>
          <w:p w14:paraId="2589E906" w14:textId="77777777" w:rsidR="00BE0581" w:rsidRPr="00BE0581" w:rsidRDefault="00BE0581" w:rsidP="00BE0581">
            <w:pPr>
              <w:rPr>
                <w:rFonts w:eastAsia="Times New Roman"/>
                <w:sz w:val="20"/>
                <w:szCs w:val="20"/>
                <w:lang w:val="ru-KZ" w:eastAsia="ru-KZ"/>
              </w:rPr>
            </w:pPr>
          </w:p>
        </w:tc>
        <w:tc>
          <w:tcPr>
            <w:tcW w:w="316" w:type="pct"/>
            <w:vMerge/>
            <w:tcBorders>
              <w:top w:val="nil"/>
              <w:left w:val="single" w:sz="8" w:space="0" w:color="auto"/>
              <w:bottom w:val="single" w:sz="8" w:space="0" w:color="000000"/>
              <w:right w:val="single" w:sz="8" w:space="0" w:color="auto"/>
            </w:tcBorders>
            <w:vAlign w:val="center"/>
            <w:hideMark/>
          </w:tcPr>
          <w:p w14:paraId="36BD410E" w14:textId="77777777" w:rsidR="00BE0581" w:rsidRPr="00BE0581" w:rsidRDefault="00BE0581" w:rsidP="00BE0581">
            <w:pPr>
              <w:rPr>
                <w:rFonts w:eastAsia="Times New Roman"/>
                <w:sz w:val="20"/>
                <w:szCs w:val="20"/>
                <w:lang w:val="ru-KZ" w:eastAsia="ru-KZ"/>
              </w:rPr>
            </w:pPr>
          </w:p>
        </w:tc>
        <w:tc>
          <w:tcPr>
            <w:tcW w:w="172" w:type="pct"/>
            <w:vMerge/>
            <w:tcBorders>
              <w:top w:val="nil"/>
              <w:left w:val="single" w:sz="8" w:space="0" w:color="auto"/>
              <w:bottom w:val="single" w:sz="8" w:space="0" w:color="000000"/>
              <w:right w:val="single" w:sz="8" w:space="0" w:color="auto"/>
            </w:tcBorders>
            <w:vAlign w:val="center"/>
            <w:hideMark/>
          </w:tcPr>
          <w:p w14:paraId="15758091" w14:textId="77777777" w:rsidR="00BE0581" w:rsidRPr="00BE0581" w:rsidRDefault="00BE0581" w:rsidP="00BE0581">
            <w:pPr>
              <w:rPr>
                <w:rFonts w:eastAsia="Times New Roman"/>
                <w:sz w:val="20"/>
                <w:szCs w:val="20"/>
                <w:lang w:val="ru-KZ" w:eastAsia="ru-KZ"/>
              </w:rPr>
            </w:pPr>
          </w:p>
        </w:tc>
        <w:tc>
          <w:tcPr>
            <w:tcW w:w="545" w:type="pct"/>
            <w:vMerge/>
            <w:tcBorders>
              <w:top w:val="nil"/>
              <w:left w:val="single" w:sz="8" w:space="0" w:color="auto"/>
              <w:bottom w:val="single" w:sz="8" w:space="0" w:color="000000"/>
              <w:right w:val="single" w:sz="8" w:space="0" w:color="auto"/>
            </w:tcBorders>
            <w:vAlign w:val="center"/>
            <w:hideMark/>
          </w:tcPr>
          <w:p w14:paraId="57D20348" w14:textId="77777777" w:rsidR="00BE0581" w:rsidRPr="00BE0581" w:rsidRDefault="00BE0581" w:rsidP="00BE0581">
            <w:pPr>
              <w:rPr>
                <w:rFonts w:eastAsia="Times New Roman"/>
                <w:sz w:val="20"/>
                <w:szCs w:val="20"/>
                <w:lang w:val="ru-KZ" w:eastAsia="ru-KZ"/>
              </w:rPr>
            </w:pPr>
          </w:p>
        </w:tc>
        <w:tc>
          <w:tcPr>
            <w:tcW w:w="234" w:type="pct"/>
            <w:vMerge/>
            <w:tcBorders>
              <w:top w:val="nil"/>
              <w:left w:val="single" w:sz="8" w:space="0" w:color="auto"/>
              <w:bottom w:val="single" w:sz="8" w:space="0" w:color="000000"/>
              <w:right w:val="single" w:sz="8" w:space="0" w:color="auto"/>
            </w:tcBorders>
            <w:vAlign w:val="center"/>
            <w:hideMark/>
          </w:tcPr>
          <w:p w14:paraId="2ED4BB5F" w14:textId="77777777" w:rsidR="00BE0581" w:rsidRPr="00BE0581" w:rsidRDefault="00BE0581" w:rsidP="00BE0581">
            <w:pPr>
              <w:rPr>
                <w:rFonts w:eastAsia="Times New Roman"/>
                <w:sz w:val="20"/>
                <w:szCs w:val="20"/>
                <w:lang w:val="ru-KZ" w:eastAsia="ru-KZ"/>
              </w:rPr>
            </w:pPr>
          </w:p>
        </w:tc>
        <w:tc>
          <w:tcPr>
            <w:tcW w:w="103" w:type="pct"/>
            <w:vMerge/>
            <w:tcBorders>
              <w:top w:val="nil"/>
              <w:left w:val="single" w:sz="8" w:space="0" w:color="auto"/>
              <w:bottom w:val="single" w:sz="8" w:space="0" w:color="000000"/>
              <w:right w:val="single" w:sz="8" w:space="0" w:color="auto"/>
            </w:tcBorders>
            <w:vAlign w:val="center"/>
            <w:hideMark/>
          </w:tcPr>
          <w:p w14:paraId="3224F9AA" w14:textId="77777777" w:rsidR="00BE0581" w:rsidRPr="00BE0581" w:rsidRDefault="00BE0581" w:rsidP="00BE0581">
            <w:pPr>
              <w:rPr>
                <w:rFonts w:eastAsia="Times New Roman"/>
                <w:sz w:val="20"/>
                <w:szCs w:val="20"/>
                <w:lang w:val="ru-KZ" w:eastAsia="ru-KZ"/>
              </w:rPr>
            </w:pPr>
          </w:p>
        </w:tc>
        <w:tc>
          <w:tcPr>
            <w:tcW w:w="200" w:type="pct"/>
            <w:tcBorders>
              <w:top w:val="nil"/>
              <w:left w:val="nil"/>
              <w:bottom w:val="single" w:sz="8" w:space="0" w:color="auto"/>
              <w:right w:val="single" w:sz="8" w:space="0" w:color="auto"/>
            </w:tcBorders>
            <w:shd w:val="clear" w:color="auto" w:fill="auto"/>
            <w:hideMark/>
          </w:tcPr>
          <w:p w14:paraId="4F8AB38B"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2908 (494)</w:t>
            </w:r>
          </w:p>
        </w:tc>
        <w:tc>
          <w:tcPr>
            <w:tcW w:w="430" w:type="pct"/>
            <w:tcBorders>
              <w:top w:val="nil"/>
              <w:left w:val="nil"/>
              <w:bottom w:val="single" w:sz="8" w:space="0" w:color="auto"/>
              <w:right w:val="single" w:sz="8" w:space="0" w:color="auto"/>
            </w:tcBorders>
            <w:shd w:val="clear" w:color="auto" w:fill="auto"/>
            <w:hideMark/>
          </w:tcPr>
          <w:p w14:paraId="1716AB9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08" w:type="pct"/>
            <w:tcBorders>
              <w:top w:val="nil"/>
              <w:left w:val="nil"/>
              <w:bottom w:val="single" w:sz="8" w:space="0" w:color="auto"/>
              <w:right w:val="single" w:sz="8" w:space="0" w:color="auto"/>
            </w:tcBorders>
            <w:shd w:val="clear" w:color="auto" w:fill="auto"/>
            <w:hideMark/>
          </w:tcPr>
          <w:p w14:paraId="5BC1C6B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0,000778</w:t>
            </w:r>
          </w:p>
        </w:tc>
        <w:tc>
          <w:tcPr>
            <w:tcW w:w="287" w:type="pct"/>
            <w:tcBorders>
              <w:top w:val="nil"/>
              <w:left w:val="nil"/>
              <w:bottom w:val="single" w:sz="8" w:space="0" w:color="auto"/>
              <w:right w:val="single" w:sz="8" w:space="0" w:color="auto"/>
            </w:tcBorders>
            <w:shd w:val="clear" w:color="auto" w:fill="auto"/>
            <w:hideMark/>
          </w:tcPr>
          <w:p w14:paraId="33F1A59D"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0,00010652</w:t>
            </w:r>
          </w:p>
        </w:tc>
      </w:tr>
      <w:tr w:rsidR="00BE0581" w:rsidRPr="00BE0581" w14:paraId="6D1BF6C3" w14:textId="77777777" w:rsidTr="00BE0581">
        <w:trPr>
          <w:trHeight w:val="2055"/>
        </w:trPr>
        <w:tc>
          <w:tcPr>
            <w:tcW w:w="2205" w:type="pct"/>
            <w:tcBorders>
              <w:top w:val="nil"/>
              <w:left w:val="single" w:sz="8" w:space="0" w:color="auto"/>
              <w:bottom w:val="single" w:sz="8" w:space="0" w:color="auto"/>
              <w:right w:val="single" w:sz="8" w:space="0" w:color="auto"/>
            </w:tcBorders>
            <w:shd w:val="clear" w:color="auto" w:fill="auto"/>
            <w:hideMark/>
          </w:tcPr>
          <w:p w14:paraId="24E695F1"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t>6007</w:t>
            </w:r>
          </w:p>
        </w:tc>
        <w:tc>
          <w:tcPr>
            <w:tcW w:w="316" w:type="pct"/>
            <w:tcBorders>
              <w:top w:val="nil"/>
              <w:left w:val="nil"/>
              <w:bottom w:val="single" w:sz="8" w:space="0" w:color="auto"/>
              <w:right w:val="single" w:sz="8" w:space="0" w:color="auto"/>
            </w:tcBorders>
            <w:shd w:val="clear" w:color="auto" w:fill="auto"/>
            <w:hideMark/>
          </w:tcPr>
          <w:p w14:paraId="3D1303C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tcBorders>
              <w:top w:val="nil"/>
              <w:left w:val="nil"/>
              <w:bottom w:val="single" w:sz="8" w:space="0" w:color="auto"/>
              <w:right w:val="single" w:sz="8" w:space="0" w:color="auto"/>
            </w:tcBorders>
            <w:shd w:val="clear" w:color="auto" w:fill="auto"/>
            <w:hideMark/>
          </w:tcPr>
          <w:p w14:paraId="1D85099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tcBorders>
              <w:top w:val="nil"/>
              <w:left w:val="nil"/>
              <w:bottom w:val="single" w:sz="8" w:space="0" w:color="auto"/>
              <w:right w:val="single" w:sz="8" w:space="0" w:color="auto"/>
            </w:tcBorders>
            <w:shd w:val="clear" w:color="auto" w:fill="auto"/>
            <w:hideMark/>
          </w:tcPr>
          <w:p w14:paraId="13CCC776"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tcBorders>
              <w:top w:val="nil"/>
              <w:left w:val="nil"/>
              <w:bottom w:val="single" w:sz="8" w:space="0" w:color="auto"/>
              <w:right w:val="single" w:sz="8" w:space="0" w:color="auto"/>
            </w:tcBorders>
            <w:shd w:val="clear" w:color="auto" w:fill="auto"/>
            <w:hideMark/>
          </w:tcPr>
          <w:p w14:paraId="320CADCB"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tcBorders>
              <w:top w:val="nil"/>
              <w:left w:val="nil"/>
              <w:bottom w:val="single" w:sz="8" w:space="0" w:color="auto"/>
              <w:right w:val="single" w:sz="8" w:space="0" w:color="auto"/>
            </w:tcBorders>
            <w:shd w:val="clear" w:color="auto" w:fill="auto"/>
            <w:hideMark/>
          </w:tcPr>
          <w:p w14:paraId="2B7419D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20111A50"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430" w:type="pct"/>
            <w:tcBorders>
              <w:top w:val="nil"/>
              <w:left w:val="nil"/>
              <w:bottom w:val="single" w:sz="8" w:space="0" w:color="auto"/>
              <w:right w:val="single" w:sz="8" w:space="0" w:color="auto"/>
            </w:tcBorders>
            <w:shd w:val="clear" w:color="auto" w:fill="auto"/>
            <w:hideMark/>
          </w:tcPr>
          <w:p w14:paraId="4B2B3F89"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508" w:type="pct"/>
            <w:tcBorders>
              <w:top w:val="nil"/>
              <w:left w:val="nil"/>
              <w:bottom w:val="single" w:sz="8" w:space="0" w:color="auto"/>
              <w:right w:val="single" w:sz="8" w:space="0" w:color="auto"/>
            </w:tcBorders>
            <w:shd w:val="clear" w:color="auto" w:fill="auto"/>
            <w:hideMark/>
          </w:tcPr>
          <w:p w14:paraId="553147C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0,98</w:t>
            </w:r>
          </w:p>
        </w:tc>
        <w:tc>
          <w:tcPr>
            <w:tcW w:w="287" w:type="pct"/>
            <w:tcBorders>
              <w:top w:val="nil"/>
              <w:left w:val="nil"/>
              <w:bottom w:val="single" w:sz="8" w:space="0" w:color="auto"/>
              <w:right w:val="single" w:sz="8" w:space="0" w:color="auto"/>
            </w:tcBorders>
            <w:shd w:val="clear" w:color="auto" w:fill="auto"/>
            <w:hideMark/>
          </w:tcPr>
          <w:p w14:paraId="5E9AA0E9"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0,16556</w:t>
            </w:r>
          </w:p>
        </w:tc>
      </w:tr>
      <w:tr w:rsidR="00BE0581" w:rsidRPr="00BE0581" w14:paraId="294E67A3" w14:textId="77777777" w:rsidTr="00BE0581">
        <w:trPr>
          <w:trHeight w:val="2055"/>
        </w:trPr>
        <w:tc>
          <w:tcPr>
            <w:tcW w:w="2205" w:type="pct"/>
            <w:tcBorders>
              <w:top w:val="nil"/>
              <w:left w:val="single" w:sz="8" w:space="0" w:color="auto"/>
              <w:bottom w:val="single" w:sz="8" w:space="0" w:color="auto"/>
              <w:right w:val="single" w:sz="8" w:space="0" w:color="auto"/>
            </w:tcBorders>
            <w:shd w:val="clear" w:color="auto" w:fill="auto"/>
            <w:hideMark/>
          </w:tcPr>
          <w:p w14:paraId="64D69B29" w14:textId="77777777" w:rsidR="00BE0581" w:rsidRPr="00BE0581" w:rsidRDefault="00BE0581" w:rsidP="00BE0581">
            <w:pPr>
              <w:jc w:val="center"/>
              <w:rPr>
                <w:rFonts w:eastAsia="Times New Roman"/>
                <w:sz w:val="20"/>
                <w:szCs w:val="20"/>
                <w:lang w:val="ru-KZ" w:eastAsia="ru-KZ"/>
              </w:rPr>
            </w:pPr>
            <w:r w:rsidRPr="00BE0581">
              <w:rPr>
                <w:rFonts w:eastAsia="Times New Roman"/>
                <w:sz w:val="20"/>
                <w:szCs w:val="20"/>
                <w:lang w:val="ru-KZ" w:eastAsia="ru-KZ"/>
              </w:rPr>
              <w:lastRenderedPageBreak/>
              <w:t>6008</w:t>
            </w:r>
          </w:p>
        </w:tc>
        <w:tc>
          <w:tcPr>
            <w:tcW w:w="316" w:type="pct"/>
            <w:tcBorders>
              <w:top w:val="nil"/>
              <w:left w:val="nil"/>
              <w:bottom w:val="single" w:sz="8" w:space="0" w:color="auto"/>
              <w:right w:val="single" w:sz="8" w:space="0" w:color="auto"/>
            </w:tcBorders>
            <w:shd w:val="clear" w:color="auto" w:fill="auto"/>
            <w:hideMark/>
          </w:tcPr>
          <w:p w14:paraId="180B6BB5"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2</w:t>
            </w:r>
          </w:p>
        </w:tc>
        <w:tc>
          <w:tcPr>
            <w:tcW w:w="172" w:type="pct"/>
            <w:tcBorders>
              <w:top w:val="nil"/>
              <w:left w:val="nil"/>
              <w:bottom w:val="single" w:sz="8" w:space="0" w:color="auto"/>
              <w:right w:val="single" w:sz="8" w:space="0" w:color="auto"/>
            </w:tcBorders>
            <w:shd w:val="clear" w:color="auto" w:fill="auto"/>
            <w:hideMark/>
          </w:tcPr>
          <w:p w14:paraId="092FC33E"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545" w:type="pct"/>
            <w:tcBorders>
              <w:top w:val="nil"/>
              <w:left w:val="nil"/>
              <w:bottom w:val="single" w:sz="8" w:space="0" w:color="auto"/>
              <w:right w:val="single" w:sz="8" w:space="0" w:color="auto"/>
            </w:tcBorders>
            <w:shd w:val="clear" w:color="auto" w:fill="auto"/>
            <w:hideMark/>
          </w:tcPr>
          <w:p w14:paraId="0861D5C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34" w:type="pct"/>
            <w:tcBorders>
              <w:top w:val="nil"/>
              <w:left w:val="nil"/>
              <w:bottom w:val="single" w:sz="8" w:space="0" w:color="auto"/>
              <w:right w:val="single" w:sz="8" w:space="0" w:color="auto"/>
            </w:tcBorders>
            <w:shd w:val="clear" w:color="auto" w:fill="auto"/>
            <w:hideMark/>
          </w:tcPr>
          <w:p w14:paraId="2C51F161"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103" w:type="pct"/>
            <w:tcBorders>
              <w:top w:val="nil"/>
              <w:left w:val="nil"/>
              <w:bottom w:val="single" w:sz="8" w:space="0" w:color="auto"/>
              <w:right w:val="single" w:sz="8" w:space="0" w:color="auto"/>
            </w:tcBorders>
            <w:shd w:val="clear" w:color="auto" w:fill="auto"/>
            <w:hideMark/>
          </w:tcPr>
          <w:p w14:paraId="5EA5ECC7"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 </w:t>
            </w:r>
          </w:p>
        </w:tc>
        <w:tc>
          <w:tcPr>
            <w:tcW w:w="200" w:type="pct"/>
            <w:tcBorders>
              <w:top w:val="nil"/>
              <w:left w:val="nil"/>
              <w:bottom w:val="single" w:sz="8" w:space="0" w:color="auto"/>
              <w:right w:val="single" w:sz="8" w:space="0" w:color="auto"/>
            </w:tcBorders>
            <w:shd w:val="clear" w:color="auto" w:fill="auto"/>
            <w:hideMark/>
          </w:tcPr>
          <w:p w14:paraId="1E7986A1"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2909 (495*)</w:t>
            </w:r>
          </w:p>
        </w:tc>
        <w:tc>
          <w:tcPr>
            <w:tcW w:w="430" w:type="pct"/>
            <w:tcBorders>
              <w:top w:val="nil"/>
              <w:left w:val="nil"/>
              <w:bottom w:val="single" w:sz="8" w:space="0" w:color="auto"/>
              <w:right w:val="single" w:sz="8" w:space="0" w:color="auto"/>
            </w:tcBorders>
            <w:shd w:val="clear" w:color="auto" w:fill="auto"/>
            <w:hideMark/>
          </w:tcPr>
          <w:p w14:paraId="372E9D63" w14:textId="77777777" w:rsidR="00BE0581" w:rsidRPr="00BE0581" w:rsidRDefault="00BE0581" w:rsidP="00BE0581">
            <w:pPr>
              <w:rPr>
                <w:rFonts w:eastAsia="Times New Roman"/>
                <w:sz w:val="20"/>
                <w:szCs w:val="20"/>
                <w:lang w:val="ru-KZ" w:eastAsia="ru-KZ"/>
              </w:rPr>
            </w:pPr>
            <w:r w:rsidRPr="00BE0581">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508" w:type="pct"/>
            <w:tcBorders>
              <w:top w:val="nil"/>
              <w:left w:val="nil"/>
              <w:bottom w:val="single" w:sz="8" w:space="0" w:color="auto"/>
              <w:right w:val="single" w:sz="8" w:space="0" w:color="auto"/>
            </w:tcBorders>
            <w:shd w:val="clear" w:color="auto" w:fill="auto"/>
            <w:hideMark/>
          </w:tcPr>
          <w:p w14:paraId="1258C312"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0,00884</w:t>
            </w:r>
          </w:p>
        </w:tc>
        <w:tc>
          <w:tcPr>
            <w:tcW w:w="287" w:type="pct"/>
            <w:tcBorders>
              <w:top w:val="nil"/>
              <w:left w:val="nil"/>
              <w:bottom w:val="single" w:sz="8" w:space="0" w:color="auto"/>
              <w:right w:val="single" w:sz="8" w:space="0" w:color="auto"/>
            </w:tcBorders>
            <w:shd w:val="clear" w:color="auto" w:fill="auto"/>
            <w:hideMark/>
          </w:tcPr>
          <w:p w14:paraId="724056CA" w14:textId="77777777" w:rsidR="00BE0581" w:rsidRPr="00BE0581" w:rsidRDefault="00BE0581" w:rsidP="00BE0581">
            <w:pPr>
              <w:jc w:val="right"/>
              <w:rPr>
                <w:rFonts w:eastAsia="Times New Roman"/>
                <w:sz w:val="20"/>
                <w:szCs w:val="20"/>
                <w:lang w:val="ru-KZ" w:eastAsia="ru-KZ"/>
              </w:rPr>
            </w:pPr>
            <w:r w:rsidRPr="00BE0581">
              <w:rPr>
                <w:rFonts w:eastAsia="Times New Roman"/>
                <w:sz w:val="20"/>
                <w:szCs w:val="20"/>
                <w:lang w:val="ru-KZ" w:eastAsia="ru-KZ"/>
              </w:rPr>
              <w:t>0,0037705</w:t>
            </w:r>
          </w:p>
        </w:tc>
      </w:tr>
      <w:tr w:rsidR="00BE0581" w:rsidRPr="00BE0581" w14:paraId="29F7122C" w14:textId="77777777" w:rsidTr="00BE0581">
        <w:trPr>
          <w:trHeight w:val="780"/>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3FEAB38E" w14:textId="77777777" w:rsidR="00BE0581" w:rsidRPr="00BE0581" w:rsidRDefault="00BE0581" w:rsidP="00BE0581">
            <w:pPr>
              <w:rPr>
                <w:rFonts w:eastAsia="Times New Roman"/>
                <w:b/>
                <w:bCs/>
                <w:sz w:val="20"/>
                <w:szCs w:val="20"/>
                <w:lang w:val="ru-KZ" w:eastAsia="ru-KZ"/>
              </w:rPr>
            </w:pPr>
            <w:r w:rsidRPr="00BE0581">
              <w:rPr>
                <w:rFonts w:eastAsia="Times New Roman"/>
                <w:b/>
                <w:bCs/>
                <w:sz w:val="20"/>
                <w:szCs w:val="20"/>
                <w:lang w:val="ru-KZ" w:eastAsia="ru-KZ"/>
              </w:rPr>
              <w:t>Примечание: В графе 7 в скобках ( без "*")  указан порядковый номер ЗВ в таблице 1 Приложения 1 к Приказу Министра здравоохранения Республики Казахстан от 2 августа 2022 года № ЌР ДСМ-70 (список ПДК) , со "*" указан порядковый номер ЗВ в таблице 2 вышеуказанного Приложения (список ОБУВ).</w:t>
            </w:r>
          </w:p>
        </w:tc>
      </w:tr>
    </w:tbl>
    <w:p w14:paraId="3CA5C5BA" w14:textId="77777777" w:rsidR="00BE0581" w:rsidRPr="00BE0581" w:rsidRDefault="00BE0581" w:rsidP="00BE0581">
      <w:pPr>
        <w:rPr>
          <w:lang w:val="ru-KZ" w:eastAsia="ru-KZ"/>
        </w:rPr>
      </w:pPr>
    </w:p>
    <w:p w14:paraId="7BEBDBD2" w14:textId="77777777" w:rsidR="00C14AEE" w:rsidRPr="00A14BEF" w:rsidRDefault="00C14AEE" w:rsidP="00BB1B7B">
      <w:pPr>
        <w:keepNext/>
        <w:widowControl w:val="0"/>
        <w:autoSpaceDE w:val="0"/>
        <w:autoSpaceDN w:val="0"/>
        <w:adjustRightInd w:val="0"/>
        <w:spacing w:after="60"/>
        <w:jc w:val="right"/>
        <w:outlineLvl w:val="1"/>
        <w:rPr>
          <w:rFonts w:ascii="Arial" w:eastAsia="Times New Roman" w:hAnsi="Arial" w:cs="Arial"/>
          <w:b/>
          <w:bCs/>
          <w:iCs/>
          <w:highlight w:val="yellow"/>
          <w:lang w:val="ru-KZ" w:eastAsia="ru-RU"/>
        </w:rPr>
      </w:pPr>
    </w:p>
    <w:p w14:paraId="225D0818" w14:textId="77777777" w:rsidR="0048611C" w:rsidRPr="00461A4A" w:rsidRDefault="0048611C" w:rsidP="0048611C">
      <w:pPr>
        <w:widowControl w:val="0"/>
        <w:autoSpaceDE w:val="0"/>
        <w:autoSpaceDN w:val="0"/>
        <w:adjustRightInd w:val="0"/>
        <w:rPr>
          <w:rFonts w:ascii="Arial" w:hAnsi="Arial" w:cs="Arial"/>
          <w:sz w:val="20"/>
          <w:szCs w:val="20"/>
          <w:highlight w:val="yellow"/>
        </w:rPr>
      </w:pPr>
      <w:r w:rsidRPr="00461A4A">
        <w:rPr>
          <w:rFonts w:ascii="Arial" w:hAnsi="Arial" w:cs="Arial"/>
          <w:sz w:val="20"/>
          <w:szCs w:val="20"/>
          <w:highlight w:val="yellow"/>
        </w:rPr>
        <w:br w:type="page"/>
      </w:r>
    </w:p>
    <w:p w14:paraId="4CDDBD18" w14:textId="3791D47A" w:rsidR="008B5541" w:rsidRPr="00A14BEF" w:rsidRDefault="004B66B9" w:rsidP="00DD4771">
      <w:pPr>
        <w:widowControl w:val="0"/>
        <w:autoSpaceDE w:val="0"/>
        <w:autoSpaceDN w:val="0"/>
        <w:adjustRightInd w:val="0"/>
        <w:rPr>
          <w:rFonts w:ascii="Arial" w:eastAsia="Times New Roman" w:hAnsi="Arial" w:cs="Arial"/>
          <w:lang w:eastAsia="ru-RU"/>
        </w:rPr>
      </w:pPr>
      <w:bookmarkStart w:id="402" w:name="_Toc91110298"/>
      <w:bookmarkStart w:id="403" w:name="_Toc116465691"/>
      <w:r w:rsidRPr="00A14BEF">
        <w:rPr>
          <w:rFonts w:ascii="Arial" w:eastAsia="Times New Roman" w:hAnsi="Arial" w:cs="Arial"/>
          <w:b/>
          <w:bCs/>
          <w:iCs/>
          <w:lang w:eastAsia="ru-RU"/>
        </w:rPr>
        <w:lastRenderedPageBreak/>
        <w:t>Приложение 5</w:t>
      </w:r>
      <w:bookmarkStart w:id="404" w:name="_Toc91110299"/>
      <w:bookmarkEnd w:id="402"/>
      <w:r w:rsidR="00F268F4" w:rsidRPr="00A14BEF">
        <w:rPr>
          <w:rFonts w:ascii="Arial" w:eastAsia="Times New Roman" w:hAnsi="Arial" w:cs="Arial"/>
          <w:b/>
          <w:bCs/>
          <w:iCs/>
          <w:lang w:eastAsia="ru-RU"/>
        </w:rPr>
        <w:t xml:space="preserve"> </w:t>
      </w:r>
      <w:r w:rsidR="008B5541" w:rsidRPr="00A14BEF">
        <w:rPr>
          <w:rFonts w:ascii="Arial" w:eastAsia="Times New Roman" w:hAnsi="Arial" w:cs="Arial"/>
          <w:b/>
          <w:bCs/>
          <w:bdr w:val="none" w:sz="0" w:space="0" w:color="auto" w:frame="1"/>
          <w:lang w:eastAsia="ru-RU"/>
        </w:rPr>
        <w:t xml:space="preserve">Показатели работы </w:t>
      </w:r>
      <w:proofErr w:type="spellStart"/>
      <w:r w:rsidR="008B5541" w:rsidRPr="00A14BEF">
        <w:rPr>
          <w:rFonts w:ascii="Arial" w:eastAsia="Times New Roman" w:hAnsi="Arial" w:cs="Arial"/>
          <w:b/>
          <w:bCs/>
          <w:bdr w:val="none" w:sz="0" w:space="0" w:color="auto" w:frame="1"/>
          <w:lang w:eastAsia="ru-RU"/>
        </w:rPr>
        <w:t>пылегазоочистного</w:t>
      </w:r>
      <w:proofErr w:type="spellEnd"/>
      <w:r w:rsidR="008B5541" w:rsidRPr="00A14BEF">
        <w:rPr>
          <w:rFonts w:ascii="Arial" w:eastAsia="Times New Roman" w:hAnsi="Arial" w:cs="Arial"/>
          <w:b/>
          <w:bCs/>
          <w:bdr w:val="none" w:sz="0" w:space="0" w:color="auto" w:frame="1"/>
          <w:lang w:eastAsia="ru-RU"/>
        </w:rPr>
        <w:t xml:space="preserve"> оборудования (ПГО)</w:t>
      </w:r>
      <w:bookmarkEnd w:id="403"/>
      <w:bookmarkEnd w:id="404"/>
    </w:p>
    <w:tbl>
      <w:tblPr>
        <w:tblW w:w="5000" w:type="pct"/>
        <w:tblCellMar>
          <w:left w:w="0" w:type="dxa"/>
          <w:right w:w="0" w:type="dxa"/>
        </w:tblCellMar>
        <w:tblLook w:val="04A0" w:firstRow="1" w:lastRow="0" w:firstColumn="1" w:lastColumn="0" w:noHBand="0" w:noVBand="1"/>
      </w:tblPr>
      <w:tblGrid>
        <w:gridCol w:w="1756"/>
        <w:gridCol w:w="6206"/>
        <w:gridCol w:w="1326"/>
        <w:gridCol w:w="1373"/>
        <w:gridCol w:w="1509"/>
        <w:gridCol w:w="2370"/>
      </w:tblGrid>
      <w:tr w:rsidR="008B5541" w:rsidRPr="00A14BEF" w14:paraId="6B771E49" w14:textId="77777777" w:rsidTr="00A14BEF">
        <w:trPr>
          <w:trHeight w:val="795"/>
        </w:trPr>
        <w:tc>
          <w:tcPr>
            <w:tcW w:w="604" w:type="pct"/>
            <w:vMerge w:val="restart"/>
            <w:tcBorders>
              <w:top w:val="double" w:sz="4" w:space="0" w:color="auto"/>
              <w:left w:val="double" w:sz="4"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71AC1244" w14:textId="77777777" w:rsidR="008B5541" w:rsidRPr="00A14BEF" w:rsidRDefault="008B5541" w:rsidP="00BB1B7B">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Номер источника выделения</w:t>
            </w:r>
          </w:p>
        </w:tc>
        <w:tc>
          <w:tcPr>
            <w:tcW w:w="2134" w:type="pct"/>
            <w:vMerge w:val="restart"/>
            <w:tcBorders>
              <w:top w:val="double" w:sz="4" w:space="0" w:color="auto"/>
              <w:left w:val="nil"/>
              <w:bottom w:val="single" w:sz="8" w:space="0" w:color="000000"/>
              <w:right w:val="nil"/>
            </w:tcBorders>
            <w:shd w:val="clear" w:color="auto" w:fill="auto"/>
            <w:tcMar>
              <w:top w:w="15" w:type="dxa"/>
              <w:left w:w="15" w:type="dxa"/>
              <w:bottom w:w="0" w:type="dxa"/>
              <w:right w:w="15" w:type="dxa"/>
            </w:tcMar>
            <w:vAlign w:val="center"/>
            <w:hideMark/>
          </w:tcPr>
          <w:p w14:paraId="71459EA8" w14:textId="77777777" w:rsidR="008B5541" w:rsidRPr="00A14BEF" w:rsidRDefault="008B5541" w:rsidP="00BB1B7B">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 xml:space="preserve">Наименование  и тип </w:t>
            </w:r>
            <w:proofErr w:type="spellStart"/>
            <w:r w:rsidRPr="00A14BEF">
              <w:rPr>
                <w:rFonts w:ascii="Arial" w:eastAsia="Times New Roman" w:hAnsi="Arial" w:cs="Arial"/>
                <w:sz w:val="16"/>
                <w:szCs w:val="16"/>
                <w:lang w:eastAsia="ru-RU"/>
              </w:rPr>
              <w:t>пылегазоулавливающего</w:t>
            </w:r>
            <w:proofErr w:type="spellEnd"/>
            <w:r w:rsidRPr="00A14BEF">
              <w:rPr>
                <w:rFonts w:ascii="Arial" w:eastAsia="Times New Roman" w:hAnsi="Arial" w:cs="Arial"/>
                <w:sz w:val="16"/>
                <w:szCs w:val="16"/>
                <w:lang w:eastAsia="ru-RU"/>
              </w:rPr>
              <w:t xml:space="preserve"> оборудования</w:t>
            </w:r>
          </w:p>
        </w:tc>
        <w:tc>
          <w:tcPr>
            <w:tcW w:w="928" w:type="pct"/>
            <w:gridSpan w:val="2"/>
            <w:tcBorders>
              <w:top w:val="double" w:sz="4" w:space="0" w:color="auto"/>
              <w:left w:val="single" w:sz="8" w:space="0" w:color="auto"/>
              <w:bottom w:val="single" w:sz="8" w:space="0" w:color="auto"/>
              <w:right w:val="single" w:sz="8" w:space="0" w:color="000000"/>
            </w:tcBorders>
            <w:shd w:val="clear" w:color="auto" w:fill="auto"/>
            <w:tcMar>
              <w:top w:w="15" w:type="dxa"/>
              <w:left w:w="15" w:type="dxa"/>
              <w:bottom w:w="0" w:type="dxa"/>
              <w:right w:w="15" w:type="dxa"/>
            </w:tcMar>
            <w:vAlign w:val="center"/>
            <w:hideMark/>
          </w:tcPr>
          <w:p w14:paraId="16E478DD" w14:textId="77777777" w:rsidR="008B5541" w:rsidRPr="00A14BEF" w:rsidRDefault="008B5541"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КПД аппаратов, %</w:t>
            </w:r>
          </w:p>
        </w:tc>
        <w:tc>
          <w:tcPr>
            <w:tcW w:w="519" w:type="pct"/>
            <w:vMerge w:val="restart"/>
            <w:tcBorders>
              <w:top w:val="double" w:sz="4" w:space="0" w:color="auto"/>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55FD6411" w14:textId="0B50415E" w:rsidR="008B5541" w:rsidRPr="00A14BEF" w:rsidRDefault="008B5541"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Код ЗВ,  по</w:t>
            </w:r>
            <w:r w:rsidR="00DE7DF8">
              <w:rPr>
                <w:rFonts w:ascii="Arial" w:eastAsia="Times New Roman" w:hAnsi="Arial" w:cs="Arial"/>
                <w:sz w:val="16"/>
                <w:szCs w:val="16"/>
                <w:lang w:eastAsia="ru-RU"/>
              </w:rPr>
              <w:t xml:space="preserve"> </w:t>
            </w:r>
            <w:r w:rsidRPr="00A14BEF">
              <w:rPr>
                <w:rFonts w:ascii="Arial" w:eastAsia="Times New Roman" w:hAnsi="Arial" w:cs="Arial"/>
                <w:sz w:val="16"/>
                <w:szCs w:val="16"/>
                <w:lang w:eastAsia="ru-RU"/>
              </w:rPr>
              <w:t xml:space="preserve">которому </w:t>
            </w:r>
            <w:proofErr w:type="spellStart"/>
            <w:r w:rsidRPr="00A14BEF">
              <w:rPr>
                <w:rFonts w:ascii="Arial" w:eastAsia="Times New Roman" w:hAnsi="Arial" w:cs="Arial"/>
                <w:sz w:val="16"/>
                <w:szCs w:val="16"/>
                <w:lang w:eastAsia="ru-RU"/>
              </w:rPr>
              <w:t>проис</w:t>
            </w:r>
            <w:proofErr w:type="spellEnd"/>
            <w:r w:rsidRPr="00A14BEF">
              <w:rPr>
                <w:rFonts w:ascii="Arial" w:eastAsia="Times New Roman" w:hAnsi="Arial" w:cs="Arial"/>
                <w:sz w:val="16"/>
                <w:szCs w:val="16"/>
                <w:lang w:eastAsia="ru-RU"/>
              </w:rPr>
              <w:t>-ходит очистка</w:t>
            </w:r>
          </w:p>
        </w:tc>
        <w:tc>
          <w:tcPr>
            <w:tcW w:w="815" w:type="pct"/>
            <w:vMerge w:val="restart"/>
            <w:tcBorders>
              <w:top w:val="double" w:sz="4" w:space="0" w:color="auto"/>
              <w:left w:val="single" w:sz="8" w:space="0" w:color="auto"/>
              <w:bottom w:val="single" w:sz="8" w:space="0" w:color="000000"/>
              <w:right w:val="double" w:sz="4" w:space="0" w:color="auto"/>
            </w:tcBorders>
            <w:shd w:val="clear" w:color="auto" w:fill="auto"/>
            <w:tcMar>
              <w:top w:w="15" w:type="dxa"/>
              <w:left w:w="15" w:type="dxa"/>
              <w:bottom w:w="0" w:type="dxa"/>
              <w:right w:w="15" w:type="dxa"/>
            </w:tcMar>
            <w:vAlign w:val="center"/>
            <w:hideMark/>
          </w:tcPr>
          <w:p w14:paraId="74F4B956" w14:textId="77777777" w:rsidR="008B5541" w:rsidRPr="00A14BEF" w:rsidRDefault="008B5541"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Коэффициент обеспеченности  K(1),%</w:t>
            </w:r>
          </w:p>
        </w:tc>
      </w:tr>
      <w:tr w:rsidR="008B5541" w:rsidRPr="00A14BEF" w14:paraId="08820FE6" w14:textId="77777777" w:rsidTr="00A14BEF">
        <w:trPr>
          <w:trHeight w:val="840"/>
        </w:trPr>
        <w:tc>
          <w:tcPr>
            <w:tcW w:w="604" w:type="pct"/>
            <w:vMerge/>
            <w:tcBorders>
              <w:top w:val="single" w:sz="8" w:space="0" w:color="auto"/>
              <w:left w:val="double" w:sz="4" w:space="0" w:color="auto"/>
              <w:bottom w:val="single" w:sz="8" w:space="0" w:color="000000"/>
              <w:right w:val="single" w:sz="8" w:space="0" w:color="auto"/>
            </w:tcBorders>
            <w:vAlign w:val="center"/>
            <w:hideMark/>
          </w:tcPr>
          <w:p w14:paraId="53D1D513" w14:textId="77777777" w:rsidR="008B5541" w:rsidRPr="00A14BEF" w:rsidRDefault="008B5541" w:rsidP="00BB1B7B">
            <w:pPr>
              <w:rPr>
                <w:rFonts w:ascii="Arial" w:eastAsia="Times New Roman" w:hAnsi="Arial" w:cs="Arial"/>
                <w:sz w:val="16"/>
                <w:szCs w:val="16"/>
                <w:lang w:eastAsia="ru-RU"/>
              </w:rPr>
            </w:pPr>
          </w:p>
        </w:tc>
        <w:tc>
          <w:tcPr>
            <w:tcW w:w="2134" w:type="pct"/>
            <w:vMerge/>
            <w:tcBorders>
              <w:top w:val="single" w:sz="8" w:space="0" w:color="auto"/>
              <w:left w:val="nil"/>
              <w:bottom w:val="single" w:sz="8" w:space="0" w:color="000000"/>
              <w:right w:val="nil"/>
            </w:tcBorders>
            <w:vAlign w:val="center"/>
            <w:hideMark/>
          </w:tcPr>
          <w:p w14:paraId="33E80BCD" w14:textId="77777777" w:rsidR="008B5541" w:rsidRPr="00A14BEF" w:rsidRDefault="008B5541" w:rsidP="00BB1B7B">
            <w:pPr>
              <w:rPr>
                <w:rFonts w:ascii="Arial" w:eastAsia="Times New Roman" w:hAnsi="Arial" w:cs="Arial"/>
                <w:sz w:val="16"/>
                <w:szCs w:val="16"/>
                <w:lang w:eastAsia="ru-RU"/>
              </w:rPr>
            </w:pPr>
          </w:p>
        </w:tc>
        <w:tc>
          <w:tcPr>
            <w:tcW w:w="456"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8197F67" w14:textId="77777777" w:rsidR="008B5541" w:rsidRPr="00A14BEF" w:rsidRDefault="008B5541"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Проект-</w:t>
            </w:r>
            <w:proofErr w:type="spellStart"/>
            <w:r w:rsidRPr="00A14BEF">
              <w:rPr>
                <w:rFonts w:ascii="Arial" w:eastAsia="Times New Roman" w:hAnsi="Arial" w:cs="Arial"/>
                <w:sz w:val="16"/>
                <w:szCs w:val="16"/>
                <w:lang w:eastAsia="ru-RU"/>
              </w:rPr>
              <w:t>ный</w:t>
            </w:r>
            <w:proofErr w:type="spellEnd"/>
          </w:p>
        </w:tc>
        <w:tc>
          <w:tcPr>
            <w:tcW w:w="472"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397AA5" w14:textId="77777777" w:rsidR="008B5541" w:rsidRPr="00A14BEF" w:rsidRDefault="008B5541" w:rsidP="00A14BEF">
            <w:pPr>
              <w:jc w:val="center"/>
              <w:rPr>
                <w:rFonts w:ascii="Arial" w:eastAsia="Times New Roman" w:hAnsi="Arial" w:cs="Arial"/>
                <w:sz w:val="16"/>
                <w:szCs w:val="16"/>
                <w:lang w:eastAsia="ru-RU"/>
              </w:rPr>
            </w:pPr>
            <w:proofErr w:type="spellStart"/>
            <w:r w:rsidRPr="00A14BEF">
              <w:rPr>
                <w:rFonts w:ascii="Arial" w:eastAsia="Times New Roman" w:hAnsi="Arial" w:cs="Arial"/>
                <w:sz w:val="16"/>
                <w:szCs w:val="16"/>
                <w:lang w:eastAsia="ru-RU"/>
              </w:rPr>
              <w:t>Факти-ческий</w:t>
            </w:r>
            <w:proofErr w:type="spellEnd"/>
          </w:p>
        </w:tc>
        <w:tc>
          <w:tcPr>
            <w:tcW w:w="519" w:type="pct"/>
            <w:vMerge/>
            <w:tcBorders>
              <w:top w:val="single" w:sz="8" w:space="0" w:color="auto"/>
              <w:left w:val="single" w:sz="8" w:space="0" w:color="auto"/>
              <w:bottom w:val="single" w:sz="8" w:space="0" w:color="000000"/>
              <w:right w:val="single" w:sz="8" w:space="0" w:color="auto"/>
            </w:tcBorders>
            <w:vAlign w:val="center"/>
            <w:hideMark/>
          </w:tcPr>
          <w:p w14:paraId="7922D8D1" w14:textId="77777777" w:rsidR="008B5541" w:rsidRPr="00A14BEF" w:rsidRDefault="008B5541" w:rsidP="00BB1B7B">
            <w:pPr>
              <w:rPr>
                <w:rFonts w:ascii="Arial" w:eastAsia="Times New Roman" w:hAnsi="Arial" w:cs="Arial"/>
                <w:sz w:val="16"/>
                <w:szCs w:val="16"/>
                <w:lang w:eastAsia="ru-RU"/>
              </w:rPr>
            </w:pPr>
          </w:p>
        </w:tc>
        <w:tc>
          <w:tcPr>
            <w:tcW w:w="815" w:type="pct"/>
            <w:vMerge/>
            <w:tcBorders>
              <w:top w:val="single" w:sz="8" w:space="0" w:color="auto"/>
              <w:left w:val="single" w:sz="8" w:space="0" w:color="auto"/>
              <w:bottom w:val="single" w:sz="8" w:space="0" w:color="000000"/>
              <w:right w:val="double" w:sz="4" w:space="0" w:color="auto"/>
            </w:tcBorders>
            <w:vAlign w:val="center"/>
            <w:hideMark/>
          </w:tcPr>
          <w:p w14:paraId="48E4B1B4" w14:textId="77777777" w:rsidR="008B5541" w:rsidRPr="00A14BEF" w:rsidRDefault="008B5541" w:rsidP="00BB1B7B">
            <w:pPr>
              <w:rPr>
                <w:rFonts w:ascii="Arial" w:eastAsia="Times New Roman" w:hAnsi="Arial" w:cs="Arial"/>
                <w:sz w:val="16"/>
                <w:szCs w:val="16"/>
                <w:lang w:eastAsia="ru-RU"/>
              </w:rPr>
            </w:pPr>
          </w:p>
        </w:tc>
      </w:tr>
      <w:tr w:rsidR="008B5541" w:rsidRPr="00A14BEF" w14:paraId="525494E7" w14:textId="77777777" w:rsidTr="008B5541">
        <w:trPr>
          <w:trHeight w:val="270"/>
        </w:trPr>
        <w:tc>
          <w:tcPr>
            <w:tcW w:w="604" w:type="pct"/>
            <w:tcBorders>
              <w:top w:val="nil"/>
              <w:left w:val="double" w:sz="4" w:space="0" w:color="auto"/>
              <w:bottom w:val="single" w:sz="8" w:space="0" w:color="auto"/>
              <w:right w:val="nil"/>
            </w:tcBorders>
            <w:shd w:val="clear" w:color="auto" w:fill="auto"/>
            <w:tcMar>
              <w:top w:w="15" w:type="dxa"/>
              <w:left w:w="15" w:type="dxa"/>
              <w:bottom w:w="0" w:type="dxa"/>
              <w:right w:w="15" w:type="dxa"/>
            </w:tcMar>
            <w:hideMark/>
          </w:tcPr>
          <w:p w14:paraId="00A8A54D" w14:textId="77777777" w:rsidR="008B5541" w:rsidRPr="00A14BEF" w:rsidRDefault="008B5541" w:rsidP="00BB1B7B">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1</w:t>
            </w:r>
          </w:p>
        </w:tc>
        <w:tc>
          <w:tcPr>
            <w:tcW w:w="2134" w:type="pct"/>
            <w:tcBorders>
              <w:top w:val="nil"/>
              <w:left w:val="single" w:sz="8" w:space="0" w:color="auto"/>
              <w:bottom w:val="single" w:sz="8" w:space="0" w:color="auto"/>
              <w:right w:val="nil"/>
            </w:tcBorders>
            <w:shd w:val="clear" w:color="auto" w:fill="auto"/>
            <w:tcMar>
              <w:top w:w="15" w:type="dxa"/>
              <w:left w:w="15" w:type="dxa"/>
              <w:bottom w:w="0" w:type="dxa"/>
              <w:right w:w="15" w:type="dxa"/>
            </w:tcMar>
            <w:hideMark/>
          </w:tcPr>
          <w:p w14:paraId="60DA3E08" w14:textId="77777777" w:rsidR="008B5541" w:rsidRPr="00A14BEF" w:rsidRDefault="008B5541" w:rsidP="00BB1B7B">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2</w:t>
            </w:r>
          </w:p>
        </w:tc>
        <w:tc>
          <w:tcPr>
            <w:tcW w:w="456"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hideMark/>
          </w:tcPr>
          <w:p w14:paraId="2F8AA88D" w14:textId="77777777" w:rsidR="008B5541" w:rsidRPr="00A14BEF" w:rsidRDefault="008B5541" w:rsidP="00BB1B7B">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3</w:t>
            </w:r>
          </w:p>
        </w:tc>
        <w:tc>
          <w:tcPr>
            <w:tcW w:w="472" w:type="pct"/>
            <w:tcBorders>
              <w:top w:val="nil"/>
              <w:left w:val="nil"/>
              <w:bottom w:val="single" w:sz="8" w:space="0" w:color="auto"/>
              <w:right w:val="single" w:sz="8" w:space="0" w:color="auto"/>
            </w:tcBorders>
            <w:shd w:val="clear" w:color="auto" w:fill="auto"/>
            <w:tcMar>
              <w:top w:w="15" w:type="dxa"/>
              <w:left w:w="15" w:type="dxa"/>
              <w:bottom w:w="0" w:type="dxa"/>
              <w:right w:w="15" w:type="dxa"/>
            </w:tcMar>
            <w:hideMark/>
          </w:tcPr>
          <w:p w14:paraId="757100E3" w14:textId="77777777" w:rsidR="008B5541" w:rsidRPr="00A14BEF" w:rsidRDefault="008B5541" w:rsidP="00BB1B7B">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4</w:t>
            </w:r>
          </w:p>
        </w:tc>
        <w:tc>
          <w:tcPr>
            <w:tcW w:w="519" w:type="pct"/>
            <w:tcBorders>
              <w:top w:val="nil"/>
              <w:left w:val="nil"/>
              <w:bottom w:val="single" w:sz="8" w:space="0" w:color="auto"/>
              <w:right w:val="nil"/>
            </w:tcBorders>
            <w:shd w:val="clear" w:color="auto" w:fill="auto"/>
            <w:tcMar>
              <w:top w:w="15" w:type="dxa"/>
              <w:left w:w="15" w:type="dxa"/>
              <w:bottom w:w="0" w:type="dxa"/>
              <w:right w:w="15" w:type="dxa"/>
            </w:tcMar>
            <w:hideMark/>
          </w:tcPr>
          <w:p w14:paraId="0B3BF23D" w14:textId="77777777" w:rsidR="008B5541" w:rsidRPr="00A14BEF" w:rsidRDefault="008B5541" w:rsidP="00BB1B7B">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5</w:t>
            </w:r>
          </w:p>
        </w:tc>
        <w:tc>
          <w:tcPr>
            <w:tcW w:w="815" w:type="pct"/>
            <w:tcBorders>
              <w:top w:val="nil"/>
              <w:left w:val="single" w:sz="8" w:space="0" w:color="auto"/>
              <w:bottom w:val="single" w:sz="8" w:space="0" w:color="auto"/>
              <w:right w:val="double" w:sz="4" w:space="0" w:color="auto"/>
            </w:tcBorders>
            <w:shd w:val="clear" w:color="auto" w:fill="auto"/>
            <w:tcMar>
              <w:top w:w="15" w:type="dxa"/>
              <w:left w:w="15" w:type="dxa"/>
              <w:bottom w:w="0" w:type="dxa"/>
              <w:right w:w="15" w:type="dxa"/>
            </w:tcMar>
            <w:hideMark/>
          </w:tcPr>
          <w:p w14:paraId="15C8C5AF" w14:textId="77777777" w:rsidR="008B5541" w:rsidRPr="00A14BEF" w:rsidRDefault="008B5541" w:rsidP="00BB1B7B">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6</w:t>
            </w:r>
          </w:p>
        </w:tc>
      </w:tr>
      <w:tr w:rsidR="008B5541" w:rsidRPr="00A14BEF" w14:paraId="09D246BD" w14:textId="77777777" w:rsidTr="008B5541">
        <w:trPr>
          <w:trHeight w:val="319"/>
        </w:trPr>
        <w:tc>
          <w:tcPr>
            <w:tcW w:w="5000" w:type="pct"/>
            <w:gridSpan w:val="6"/>
            <w:tcBorders>
              <w:top w:val="single" w:sz="8" w:space="0" w:color="auto"/>
              <w:left w:val="double" w:sz="4" w:space="0" w:color="auto"/>
              <w:bottom w:val="double" w:sz="4" w:space="0" w:color="auto"/>
              <w:right w:val="double" w:sz="4" w:space="0" w:color="auto"/>
            </w:tcBorders>
            <w:shd w:val="clear" w:color="auto" w:fill="auto"/>
            <w:tcMar>
              <w:top w:w="15" w:type="dxa"/>
              <w:left w:w="15" w:type="dxa"/>
              <w:bottom w:w="0" w:type="dxa"/>
              <w:right w:w="15" w:type="dxa"/>
            </w:tcMar>
            <w:vAlign w:val="center"/>
            <w:hideMark/>
          </w:tcPr>
          <w:p w14:paraId="11E142F4" w14:textId="77777777" w:rsidR="008B5541" w:rsidRPr="00A14BEF" w:rsidRDefault="008B5541" w:rsidP="00BB1B7B">
            <w:pPr>
              <w:jc w:val="center"/>
              <w:rPr>
                <w:rFonts w:ascii="Arial" w:eastAsia="Times New Roman" w:hAnsi="Arial" w:cs="Arial"/>
                <w:b/>
                <w:bCs/>
                <w:sz w:val="16"/>
                <w:szCs w:val="16"/>
                <w:lang w:eastAsia="ru-RU"/>
              </w:rPr>
            </w:pPr>
            <w:proofErr w:type="spellStart"/>
            <w:r w:rsidRPr="00A14BEF">
              <w:rPr>
                <w:rFonts w:ascii="Arial" w:eastAsia="Times New Roman" w:hAnsi="Arial" w:cs="Arial"/>
                <w:b/>
                <w:bCs/>
                <w:sz w:val="16"/>
                <w:szCs w:val="16"/>
                <w:lang w:eastAsia="ru-RU"/>
              </w:rPr>
              <w:t>Пылегазоочистное</w:t>
            </w:r>
            <w:proofErr w:type="spellEnd"/>
            <w:r w:rsidRPr="00A14BEF">
              <w:rPr>
                <w:rFonts w:ascii="Arial" w:eastAsia="Times New Roman" w:hAnsi="Arial" w:cs="Arial"/>
                <w:b/>
                <w:bCs/>
                <w:sz w:val="16"/>
                <w:szCs w:val="16"/>
                <w:lang w:eastAsia="ru-RU"/>
              </w:rPr>
              <w:t xml:space="preserve"> оборудование отсутствует!</w:t>
            </w:r>
          </w:p>
        </w:tc>
      </w:tr>
    </w:tbl>
    <w:p w14:paraId="68BE8FB6" w14:textId="77777777" w:rsidR="00A14BEF" w:rsidRPr="00A14BEF" w:rsidRDefault="00A14BEF" w:rsidP="00A14BEF">
      <w:pPr>
        <w:rPr>
          <w:rFonts w:ascii="Arial" w:eastAsia="Times New Roman" w:hAnsi="Arial" w:cs="Arial"/>
          <w:lang w:eastAsia="ru-RU"/>
        </w:rPr>
      </w:pPr>
      <w:r w:rsidRPr="00A14BEF">
        <w:rPr>
          <w:rFonts w:ascii="Arial" w:eastAsia="Times New Roman" w:hAnsi="Arial" w:cs="Arial"/>
          <w:lang w:eastAsia="ru-RU"/>
        </w:rPr>
        <w:t xml:space="preserve">Примечание: Так как работа является кратковременной и во время строительства планируется незначительные земляные работы нет необходимости установки </w:t>
      </w:r>
      <w:proofErr w:type="spellStart"/>
      <w:r w:rsidRPr="00A14BEF">
        <w:rPr>
          <w:rFonts w:ascii="Arial" w:eastAsia="Times New Roman" w:hAnsi="Arial" w:cs="Arial"/>
          <w:lang w:eastAsia="ru-RU"/>
        </w:rPr>
        <w:t>пылегазоочистных</w:t>
      </w:r>
      <w:proofErr w:type="spellEnd"/>
      <w:r w:rsidRPr="00A14BEF">
        <w:rPr>
          <w:rFonts w:ascii="Arial" w:eastAsia="Times New Roman" w:hAnsi="Arial" w:cs="Arial"/>
          <w:lang w:eastAsia="ru-RU"/>
        </w:rPr>
        <w:t xml:space="preserve"> оборудований.  </w:t>
      </w:r>
    </w:p>
    <w:p w14:paraId="3BC709DB" w14:textId="77777777" w:rsidR="00277004" w:rsidRPr="00A14BEF" w:rsidRDefault="00277004">
      <w:pPr>
        <w:spacing w:after="160" w:line="259" w:lineRule="auto"/>
        <w:rPr>
          <w:rFonts w:ascii="Arial" w:eastAsia="Times New Roman" w:hAnsi="Arial" w:cs="Arial"/>
          <w:b/>
          <w:bCs/>
          <w:iCs/>
          <w:lang w:eastAsia="ru-RU"/>
        </w:rPr>
      </w:pPr>
      <w:r w:rsidRPr="00A14BEF">
        <w:rPr>
          <w:rFonts w:ascii="Arial" w:eastAsia="Times New Roman" w:hAnsi="Arial" w:cs="Arial"/>
          <w:b/>
          <w:bCs/>
          <w:iCs/>
          <w:lang w:eastAsia="ru-RU"/>
        </w:rPr>
        <w:br w:type="page"/>
      </w:r>
    </w:p>
    <w:p w14:paraId="0363914E" w14:textId="77777777" w:rsidR="00A14BEF" w:rsidRPr="00A14BEF" w:rsidRDefault="00557C82" w:rsidP="00A14BEF">
      <w:pPr>
        <w:jc w:val="center"/>
        <w:rPr>
          <w:rFonts w:ascii="Arial" w:eastAsia="Times New Roman" w:hAnsi="Arial" w:cs="Arial"/>
          <w:b/>
          <w:bCs/>
          <w:color w:val="000000"/>
          <w:bdr w:val="none" w:sz="0" w:space="0" w:color="auto" w:frame="1"/>
          <w:lang w:eastAsia="ru-RU"/>
        </w:rPr>
      </w:pPr>
      <w:bookmarkStart w:id="405" w:name="_Toc116465692"/>
      <w:r w:rsidRPr="00A14BEF">
        <w:rPr>
          <w:rFonts w:ascii="Arial" w:eastAsia="Times New Roman" w:hAnsi="Arial" w:cs="Arial"/>
          <w:b/>
          <w:bCs/>
          <w:iCs/>
          <w:lang w:eastAsia="ru-RU"/>
        </w:rPr>
        <w:lastRenderedPageBreak/>
        <w:t>Приложение 6</w:t>
      </w:r>
      <w:r w:rsidR="00F268F4" w:rsidRPr="00A14BEF">
        <w:rPr>
          <w:rFonts w:ascii="Arial" w:eastAsia="Times New Roman" w:hAnsi="Arial" w:cs="Arial"/>
          <w:b/>
          <w:bCs/>
          <w:i/>
          <w:iCs/>
          <w:lang w:eastAsia="ru-RU"/>
        </w:rPr>
        <w:t xml:space="preserve"> </w:t>
      </w:r>
      <w:bookmarkEnd w:id="405"/>
      <w:r w:rsidR="00A14BEF" w:rsidRPr="00A14BEF">
        <w:rPr>
          <w:rFonts w:ascii="Arial" w:eastAsia="Times New Roman" w:hAnsi="Arial" w:cs="Arial"/>
          <w:b/>
          <w:bCs/>
          <w:color w:val="000000"/>
          <w:bdr w:val="none" w:sz="0" w:space="0" w:color="auto" w:frame="1"/>
          <w:lang w:eastAsia="ru-RU"/>
        </w:rPr>
        <w:t>Суммарные выбросы вредных (загрязняющих) веществ в атмосферу, их очистка и утилизация, т/год</w:t>
      </w:r>
    </w:p>
    <w:tbl>
      <w:tblPr>
        <w:tblW w:w="5000" w:type="pct"/>
        <w:tblLook w:val="04A0" w:firstRow="1" w:lastRow="0" w:firstColumn="1" w:lastColumn="0" w:noHBand="0" w:noVBand="1"/>
      </w:tblPr>
      <w:tblGrid>
        <w:gridCol w:w="2058"/>
        <w:gridCol w:w="2000"/>
        <w:gridCol w:w="1466"/>
        <w:gridCol w:w="1466"/>
        <w:gridCol w:w="1072"/>
        <w:gridCol w:w="2106"/>
        <w:gridCol w:w="1422"/>
        <w:gridCol w:w="1494"/>
        <w:gridCol w:w="1466"/>
      </w:tblGrid>
      <w:tr w:rsidR="004E275C" w:rsidRPr="004E275C" w14:paraId="6DF9E314" w14:textId="77777777" w:rsidTr="004E275C">
        <w:trPr>
          <w:trHeight w:val="330"/>
        </w:trPr>
        <w:tc>
          <w:tcPr>
            <w:tcW w:w="824"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6B0A9B14"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 xml:space="preserve">Код </w:t>
            </w:r>
            <w:proofErr w:type="spellStart"/>
            <w:r w:rsidRPr="004E275C">
              <w:rPr>
                <w:rFonts w:eastAsia="Times New Roman"/>
                <w:sz w:val="20"/>
                <w:szCs w:val="20"/>
                <w:lang w:val="ru-KZ" w:eastAsia="ru-KZ"/>
              </w:rPr>
              <w:t>заг-рязняю-щего</w:t>
            </w:r>
            <w:proofErr w:type="spellEnd"/>
            <w:r w:rsidRPr="004E275C">
              <w:rPr>
                <w:rFonts w:eastAsia="Times New Roman"/>
                <w:sz w:val="20"/>
                <w:szCs w:val="20"/>
                <w:lang w:val="ru-KZ" w:eastAsia="ru-KZ"/>
              </w:rPr>
              <w:t xml:space="preserve"> </w:t>
            </w:r>
            <w:proofErr w:type="spellStart"/>
            <w:r w:rsidRPr="004E275C">
              <w:rPr>
                <w:rFonts w:eastAsia="Times New Roman"/>
                <w:sz w:val="20"/>
                <w:szCs w:val="20"/>
                <w:lang w:val="ru-KZ" w:eastAsia="ru-KZ"/>
              </w:rPr>
              <w:t>вещест-ва</w:t>
            </w:r>
            <w:proofErr w:type="spellEnd"/>
          </w:p>
        </w:tc>
        <w:tc>
          <w:tcPr>
            <w:tcW w:w="662" w:type="pct"/>
            <w:vMerge w:val="restart"/>
            <w:tcBorders>
              <w:top w:val="single" w:sz="8" w:space="0" w:color="auto"/>
              <w:left w:val="nil"/>
              <w:bottom w:val="single" w:sz="8" w:space="0" w:color="000000"/>
              <w:right w:val="nil"/>
            </w:tcBorders>
            <w:shd w:val="clear" w:color="auto" w:fill="auto"/>
            <w:vAlign w:val="center"/>
            <w:hideMark/>
          </w:tcPr>
          <w:p w14:paraId="10EC49FA"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Н а и м е н о в а н и е</w:t>
            </w:r>
            <w:r w:rsidRPr="004E275C">
              <w:rPr>
                <w:rFonts w:eastAsia="Times New Roman"/>
                <w:sz w:val="20"/>
                <w:szCs w:val="20"/>
                <w:lang w:val="ru-KZ" w:eastAsia="ru-KZ"/>
              </w:rPr>
              <w:br/>
              <w:t>загрязняющего</w:t>
            </w:r>
            <w:r w:rsidRPr="004E275C">
              <w:rPr>
                <w:rFonts w:eastAsia="Times New Roman"/>
                <w:sz w:val="20"/>
                <w:szCs w:val="20"/>
                <w:lang w:val="ru-KZ" w:eastAsia="ru-KZ"/>
              </w:rPr>
              <w:br/>
              <w:t>вещества</w:t>
            </w:r>
          </w:p>
        </w:tc>
        <w:tc>
          <w:tcPr>
            <w:tcW w:w="389"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53DEAB19"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Количество загрязняющих веществ отходящих от источников выделения</w:t>
            </w:r>
          </w:p>
        </w:tc>
        <w:tc>
          <w:tcPr>
            <w:tcW w:w="884" w:type="pct"/>
            <w:gridSpan w:val="2"/>
            <w:tcBorders>
              <w:top w:val="single" w:sz="8" w:space="0" w:color="auto"/>
              <w:left w:val="nil"/>
              <w:bottom w:val="single" w:sz="8" w:space="0" w:color="auto"/>
              <w:right w:val="single" w:sz="8" w:space="0" w:color="000000"/>
            </w:tcBorders>
            <w:shd w:val="clear" w:color="auto" w:fill="auto"/>
            <w:hideMark/>
          </w:tcPr>
          <w:p w14:paraId="2056CF87"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В том числе</w:t>
            </w:r>
          </w:p>
        </w:tc>
        <w:tc>
          <w:tcPr>
            <w:tcW w:w="1856" w:type="pct"/>
            <w:gridSpan w:val="3"/>
            <w:tcBorders>
              <w:top w:val="single" w:sz="8" w:space="0" w:color="auto"/>
              <w:left w:val="nil"/>
              <w:bottom w:val="single" w:sz="8" w:space="0" w:color="auto"/>
              <w:right w:val="single" w:sz="8" w:space="0" w:color="000000"/>
            </w:tcBorders>
            <w:shd w:val="clear" w:color="auto" w:fill="auto"/>
            <w:hideMark/>
          </w:tcPr>
          <w:p w14:paraId="3D6421AB"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Из  поступивших на очистку</w:t>
            </w:r>
          </w:p>
        </w:tc>
        <w:tc>
          <w:tcPr>
            <w:tcW w:w="38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56C7CBB"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Всего выброшено в атмосферу</w:t>
            </w:r>
          </w:p>
        </w:tc>
      </w:tr>
      <w:tr w:rsidR="004E275C" w:rsidRPr="004E275C" w14:paraId="1DCD6E83" w14:textId="77777777" w:rsidTr="004E275C">
        <w:trPr>
          <w:trHeight w:val="675"/>
        </w:trPr>
        <w:tc>
          <w:tcPr>
            <w:tcW w:w="824" w:type="pct"/>
            <w:vMerge/>
            <w:tcBorders>
              <w:top w:val="single" w:sz="8" w:space="0" w:color="auto"/>
              <w:left w:val="single" w:sz="8" w:space="0" w:color="auto"/>
              <w:bottom w:val="single" w:sz="8" w:space="0" w:color="000000"/>
              <w:right w:val="single" w:sz="8" w:space="0" w:color="auto"/>
            </w:tcBorders>
            <w:vAlign w:val="center"/>
            <w:hideMark/>
          </w:tcPr>
          <w:p w14:paraId="26896B9B" w14:textId="77777777" w:rsidR="004E275C" w:rsidRPr="004E275C" w:rsidRDefault="004E275C" w:rsidP="004E275C">
            <w:pPr>
              <w:rPr>
                <w:rFonts w:eastAsia="Times New Roman"/>
                <w:sz w:val="20"/>
                <w:szCs w:val="20"/>
                <w:lang w:val="ru-KZ" w:eastAsia="ru-KZ"/>
              </w:rPr>
            </w:pPr>
          </w:p>
        </w:tc>
        <w:tc>
          <w:tcPr>
            <w:tcW w:w="662" w:type="pct"/>
            <w:vMerge/>
            <w:tcBorders>
              <w:top w:val="single" w:sz="8" w:space="0" w:color="auto"/>
              <w:left w:val="nil"/>
              <w:bottom w:val="single" w:sz="8" w:space="0" w:color="000000"/>
              <w:right w:val="nil"/>
            </w:tcBorders>
            <w:vAlign w:val="center"/>
            <w:hideMark/>
          </w:tcPr>
          <w:p w14:paraId="00F1DE2C" w14:textId="77777777" w:rsidR="004E275C" w:rsidRPr="004E275C" w:rsidRDefault="004E275C" w:rsidP="004E275C">
            <w:pPr>
              <w:rPr>
                <w:rFonts w:eastAsia="Times New Roman"/>
                <w:sz w:val="20"/>
                <w:szCs w:val="20"/>
                <w:lang w:val="ru-KZ" w:eastAsia="ru-KZ"/>
              </w:rPr>
            </w:pP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59E4EEB0" w14:textId="77777777" w:rsidR="004E275C" w:rsidRPr="004E275C" w:rsidRDefault="004E275C" w:rsidP="004E275C">
            <w:pPr>
              <w:rPr>
                <w:rFonts w:eastAsia="Times New Roman"/>
                <w:sz w:val="20"/>
                <w:szCs w:val="20"/>
                <w:lang w:val="ru-KZ" w:eastAsia="ru-KZ"/>
              </w:rPr>
            </w:pPr>
          </w:p>
        </w:tc>
        <w:tc>
          <w:tcPr>
            <w:tcW w:w="602" w:type="pct"/>
            <w:vMerge w:val="restart"/>
            <w:tcBorders>
              <w:top w:val="nil"/>
              <w:left w:val="single" w:sz="8" w:space="0" w:color="auto"/>
              <w:bottom w:val="single" w:sz="8" w:space="0" w:color="000000"/>
              <w:right w:val="single" w:sz="8" w:space="0" w:color="auto"/>
            </w:tcBorders>
            <w:shd w:val="clear" w:color="auto" w:fill="auto"/>
            <w:vAlign w:val="center"/>
            <w:hideMark/>
          </w:tcPr>
          <w:p w14:paraId="3EA5B253" w14:textId="77777777" w:rsidR="004E275C" w:rsidRPr="004E275C" w:rsidRDefault="004E275C" w:rsidP="004E275C">
            <w:pPr>
              <w:jc w:val="center"/>
              <w:rPr>
                <w:rFonts w:eastAsia="Times New Roman"/>
                <w:sz w:val="20"/>
                <w:szCs w:val="20"/>
                <w:lang w:val="ru-KZ" w:eastAsia="ru-KZ"/>
              </w:rPr>
            </w:pPr>
            <w:proofErr w:type="spellStart"/>
            <w:r w:rsidRPr="004E275C">
              <w:rPr>
                <w:rFonts w:eastAsia="Times New Roman"/>
                <w:sz w:val="20"/>
                <w:szCs w:val="20"/>
                <w:lang w:val="ru-KZ" w:eastAsia="ru-KZ"/>
              </w:rPr>
              <w:t>выбрасы-вается</w:t>
            </w:r>
            <w:proofErr w:type="spellEnd"/>
            <w:r w:rsidRPr="004E275C">
              <w:rPr>
                <w:rFonts w:eastAsia="Times New Roman"/>
                <w:sz w:val="20"/>
                <w:szCs w:val="20"/>
                <w:lang w:val="ru-KZ" w:eastAsia="ru-KZ"/>
              </w:rPr>
              <w:t xml:space="preserve">  без очистки</w:t>
            </w:r>
          </w:p>
        </w:tc>
        <w:tc>
          <w:tcPr>
            <w:tcW w:w="282" w:type="pct"/>
            <w:vMerge w:val="restart"/>
            <w:tcBorders>
              <w:top w:val="nil"/>
              <w:left w:val="single" w:sz="8" w:space="0" w:color="auto"/>
              <w:bottom w:val="single" w:sz="8" w:space="0" w:color="000000"/>
              <w:right w:val="single" w:sz="8" w:space="0" w:color="auto"/>
            </w:tcBorders>
            <w:shd w:val="clear" w:color="auto" w:fill="auto"/>
            <w:vAlign w:val="center"/>
            <w:hideMark/>
          </w:tcPr>
          <w:p w14:paraId="75B6FE07"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поступает на очистку</w:t>
            </w:r>
          </w:p>
        </w:tc>
        <w:tc>
          <w:tcPr>
            <w:tcW w:w="859" w:type="pct"/>
            <w:vMerge w:val="restart"/>
            <w:tcBorders>
              <w:top w:val="nil"/>
              <w:left w:val="single" w:sz="8" w:space="0" w:color="auto"/>
              <w:bottom w:val="single" w:sz="8" w:space="0" w:color="000000"/>
              <w:right w:val="nil"/>
            </w:tcBorders>
            <w:shd w:val="clear" w:color="auto" w:fill="auto"/>
            <w:vAlign w:val="center"/>
            <w:hideMark/>
          </w:tcPr>
          <w:p w14:paraId="083C579F"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выброшено в атмосферу</w:t>
            </w:r>
          </w:p>
        </w:tc>
        <w:tc>
          <w:tcPr>
            <w:tcW w:w="997"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DFA12A8"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уловлено и обезврежено</w:t>
            </w:r>
          </w:p>
        </w:tc>
        <w:tc>
          <w:tcPr>
            <w:tcW w:w="385" w:type="pct"/>
            <w:vMerge/>
            <w:tcBorders>
              <w:top w:val="single" w:sz="8" w:space="0" w:color="auto"/>
              <w:left w:val="single" w:sz="8" w:space="0" w:color="auto"/>
              <w:bottom w:val="single" w:sz="8" w:space="0" w:color="000000"/>
              <w:right w:val="single" w:sz="8" w:space="0" w:color="auto"/>
            </w:tcBorders>
            <w:vAlign w:val="center"/>
            <w:hideMark/>
          </w:tcPr>
          <w:p w14:paraId="4DAA6ABB" w14:textId="77777777" w:rsidR="004E275C" w:rsidRPr="004E275C" w:rsidRDefault="004E275C" w:rsidP="004E275C">
            <w:pPr>
              <w:rPr>
                <w:rFonts w:eastAsia="Times New Roman"/>
                <w:sz w:val="20"/>
                <w:szCs w:val="20"/>
                <w:lang w:val="ru-KZ" w:eastAsia="ru-KZ"/>
              </w:rPr>
            </w:pPr>
          </w:p>
        </w:tc>
      </w:tr>
      <w:tr w:rsidR="004E275C" w:rsidRPr="004E275C" w14:paraId="0534B072" w14:textId="77777777" w:rsidTr="004E275C">
        <w:trPr>
          <w:trHeight w:val="660"/>
        </w:trPr>
        <w:tc>
          <w:tcPr>
            <w:tcW w:w="824" w:type="pct"/>
            <w:vMerge/>
            <w:tcBorders>
              <w:top w:val="single" w:sz="8" w:space="0" w:color="auto"/>
              <w:left w:val="single" w:sz="8" w:space="0" w:color="auto"/>
              <w:bottom w:val="single" w:sz="8" w:space="0" w:color="000000"/>
              <w:right w:val="single" w:sz="8" w:space="0" w:color="auto"/>
            </w:tcBorders>
            <w:vAlign w:val="center"/>
            <w:hideMark/>
          </w:tcPr>
          <w:p w14:paraId="6D15649D" w14:textId="77777777" w:rsidR="004E275C" w:rsidRPr="004E275C" w:rsidRDefault="004E275C" w:rsidP="004E275C">
            <w:pPr>
              <w:rPr>
                <w:rFonts w:eastAsia="Times New Roman"/>
                <w:sz w:val="20"/>
                <w:szCs w:val="20"/>
                <w:lang w:val="ru-KZ" w:eastAsia="ru-KZ"/>
              </w:rPr>
            </w:pPr>
          </w:p>
        </w:tc>
        <w:tc>
          <w:tcPr>
            <w:tcW w:w="662" w:type="pct"/>
            <w:vMerge/>
            <w:tcBorders>
              <w:top w:val="single" w:sz="8" w:space="0" w:color="auto"/>
              <w:left w:val="nil"/>
              <w:bottom w:val="single" w:sz="8" w:space="0" w:color="000000"/>
              <w:right w:val="nil"/>
            </w:tcBorders>
            <w:vAlign w:val="center"/>
            <w:hideMark/>
          </w:tcPr>
          <w:p w14:paraId="68C1D0BF" w14:textId="77777777" w:rsidR="004E275C" w:rsidRPr="004E275C" w:rsidRDefault="004E275C" w:rsidP="004E275C">
            <w:pPr>
              <w:rPr>
                <w:rFonts w:eastAsia="Times New Roman"/>
                <w:sz w:val="20"/>
                <w:szCs w:val="20"/>
                <w:lang w:val="ru-KZ" w:eastAsia="ru-KZ"/>
              </w:rPr>
            </w:pP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6E721703" w14:textId="77777777" w:rsidR="004E275C" w:rsidRPr="004E275C" w:rsidRDefault="004E275C" w:rsidP="004E275C">
            <w:pPr>
              <w:rPr>
                <w:rFonts w:eastAsia="Times New Roman"/>
                <w:sz w:val="20"/>
                <w:szCs w:val="20"/>
                <w:lang w:val="ru-KZ" w:eastAsia="ru-KZ"/>
              </w:rPr>
            </w:pPr>
          </w:p>
        </w:tc>
        <w:tc>
          <w:tcPr>
            <w:tcW w:w="602" w:type="pct"/>
            <w:vMerge/>
            <w:tcBorders>
              <w:top w:val="nil"/>
              <w:left w:val="single" w:sz="8" w:space="0" w:color="auto"/>
              <w:bottom w:val="single" w:sz="8" w:space="0" w:color="000000"/>
              <w:right w:val="single" w:sz="8" w:space="0" w:color="auto"/>
            </w:tcBorders>
            <w:vAlign w:val="center"/>
            <w:hideMark/>
          </w:tcPr>
          <w:p w14:paraId="29E9AFF3" w14:textId="77777777" w:rsidR="004E275C" w:rsidRPr="004E275C" w:rsidRDefault="004E275C" w:rsidP="004E275C">
            <w:pPr>
              <w:rPr>
                <w:rFonts w:eastAsia="Times New Roman"/>
                <w:sz w:val="20"/>
                <w:szCs w:val="20"/>
                <w:lang w:val="ru-KZ" w:eastAsia="ru-KZ"/>
              </w:rPr>
            </w:pPr>
          </w:p>
        </w:tc>
        <w:tc>
          <w:tcPr>
            <w:tcW w:w="282" w:type="pct"/>
            <w:vMerge/>
            <w:tcBorders>
              <w:top w:val="nil"/>
              <w:left w:val="single" w:sz="8" w:space="0" w:color="auto"/>
              <w:bottom w:val="single" w:sz="8" w:space="0" w:color="000000"/>
              <w:right w:val="single" w:sz="8" w:space="0" w:color="auto"/>
            </w:tcBorders>
            <w:vAlign w:val="center"/>
            <w:hideMark/>
          </w:tcPr>
          <w:p w14:paraId="050FB973" w14:textId="77777777" w:rsidR="004E275C" w:rsidRPr="004E275C" w:rsidRDefault="004E275C" w:rsidP="004E275C">
            <w:pPr>
              <w:rPr>
                <w:rFonts w:eastAsia="Times New Roman"/>
                <w:sz w:val="20"/>
                <w:szCs w:val="20"/>
                <w:lang w:val="ru-KZ" w:eastAsia="ru-KZ"/>
              </w:rPr>
            </w:pPr>
          </w:p>
        </w:tc>
        <w:tc>
          <w:tcPr>
            <w:tcW w:w="859" w:type="pct"/>
            <w:vMerge/>
            <w:tcBorders>
              <w:top w:val="nil"/>
              <w:left w:val="single" w:sz="8" w:space="0" w:color="auto"/>
              <w:bottom w:val="single" w:sz="8" w:space="0" w:color="000000"/>
              <w:right w:val="nil"/>
            </w:tcBorders>
            <w:vAlign w:val="center"/>
            <w:hideMark/>
          </w:tcPr>
          <w:p w14:paraId="474A1EC8" w14:textId="77777777" w:rsidR="004E275C" w:rsidRPr="004E275C" w:rsidRDefault="004E275C" w:rsidP="004E275C">
            <w:pPr>
              <w:rPr>
                <w:rFonts w:eastAsia="Times New Roman"/>
                <w:sz w:val="20"/>
                <w:szCs w:val="20"/>
                <w:lang w:val="ru-KZ" w:eastAsia="ru-KZ"/>
              </w:rPr>
            </w:pPr>
          </w:p>
        </w:tc>
        <w:tc>
          <w:tcPr>
            <w:tcW w:w="605" w:type="pct"/>
            <w:tcBorders>
              <w:top w:val="nil"/>
              <w:left w:val="single" w:sz="8" w:space="0" w:color="auto"/>
              <w:bottom w:val="single" w:sz="8" w:space="0" w:color="auto"/>
              <w:right w:val="single" w:sz="8" w:space="0" w:color="auto"/>
            </w:tcBorders>
            <w:shd w:val="clear" w:color="auto" w:fill="auto"/>
            <w:noWrap/>
            <w:vAlign w:val="center"/>
            <w:hideMark/>
          </w:tcPr>
          <w:p w14:paraId="018BCCBB"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фактически</w:t>
            </w:r>
          </w:p>
        </w:tc>
        <w:tc>
          <w:tcPr>
            <w:tcW w:w="393" w:type="pct"/>
            <w:tcBorders>
              <w:top w:val="nil"/>
              <w:left w:val="nil"/>
              <w:bottom w:val="single" w:sz="8" w:space="0" w:color="auto"/>
              <w:right w:val="single" w:sz="8" w:space="0" w:color="auto"/>
            </w:tcBorders>
            <w:shd w:val="clear" w:color="auto" w:fill="auto"/>
            <w:hideMark/>
          </w:tcPr>
          <w:p w14:paraId="6B39CEE3"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из них утилизировано</w:t>
            </w:r>
          </w:p>
        </w:tc>
        <w:tc>
          <w:tcPr>
            <w:tcW w:w="385" w:type="pct"/>
            <w:vMerge/>
            <w:tcBorders>
              <w:top w:val="single" w:sz="8" w:space="0" w:color="auto"/>
              <w:left w:val="single" w:sz="8" w:space="0" w:color="auto"/>
              <w:bottom w:val="single" w:sz="8" w:space="0" w:color="000000"/>
              <w:right w:val="single" w:sz="8" w:space="0" w:color="auto"/>
            </w:tcBorders>
            <w:vAlign w:val="center"/>
            <w:hideMark/>
          </w:tcPr>
          <w:p w14:paraId="23C2DA12" w14:textId="77777777" w:rsidR="004E275C" w:rsidRPr="004E275C" w:rsidRDefault="004E275C" w:rsidP="004E275C">
            <w:pPr>
              <w:rPr>
                <w:rFonts w:eastAsia="Times New Roman"/>
                <w:sz w:val="20"/>
                <w:szCs w:val="20"/>
                <w:lang w:val="ru-KZ" w:eastAsia="ru-KZ"/>
              </w:rPr>
            </w:pPr>
          </w:p>
        </w:tc>
      </w:tr>
      <w:tr w:rsidR="004E275C" w:rsidRPr="004E275C" w14:paraId="7544C87A" w14:textId="77777777" w:rsidTr="004E275C">
        <w:trPr>
          <w:trHeight w:val="270"/>
        </w:trPr>
        <w:tc>
          <w:tcPr>
            <w:tcW w:w="824" w:type="pct"/>
            <w:tcBorders>
              <w:top w:val="nil"/>
              <w:left w:val="single" w:sz="8" w:space="0" w:color="auto"/>
              <w:bottom w:val="single" w:sz="8" w:space="0" w:color="auto"/>
              <w:right w:val="nil"/>
            </w:tcBorders>
            <w:shd w:val="clear" w:color="auto" w:fill="auto"/>
            <w:hideMark/>
          </w:tcPr>
          <w:p w14:paraId="5161B8F7"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1</w:t>
            </w:r>
          </w:p>
        </w:tc>
        <w:tc>
          <w:tcPr>
            <w:tcW w:w="662" w:type="pct"/>
            <w:tcBorders>
              <w:top w:val="nil"/>
              <w:left w:val="single" w:sz="8" w:space="0" w:color="auto"/>
              <w:bottom w:val="single" w:sz="8" w:space="0" w:color="auto"/>
              <w:right w:val="single" w:sz="8" w:space="0" w:color="auto"/>
            </w:tcBorders>
            <w:shd w:val="clear" w:color="auto" w:fill="auto"/>
            <w:hideMark/>
          </w:tcPr>
          <w:p w14:paraId="2D01B45F"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2</w:t>
            </w:r>
          </w:p>
        </w:tc>
        <w:tc>
          <w:tcPr>
            <w:tcW w:w="389" w:type="pct"/>
            <w:tcBorders>
              <w:top w:val="nil"/>
              <w:left w:val="nil"/>
              <w:bottom w:val="single" w:sz="8" w:space="0" w:color="auto"/>
              <w:right w:val="nil"/>
            </w:tcBorders>
            <w:shd w:val="clear" w:color="auto" w:fill="auto"/>
            <w:hideMark/>
          </w:tcPr>
          <w:p w14:paraId="357175C8"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3</w:t>
            </w:r>
          </w:p>
        </w:tc>
        <w:tc>
          <w:tcPr>
            <w:tcW w:w="602" w:type="pct"/>
            <w:tcBorders>
              <w:top w:val="nil"/>
              <w:left w:val="single" w:sz="8" w:space="0" w:color="auto"/>
              <w:bottom w:val="single" w:sz="8" w:space="0" w:color="auto"/>
              <w:right w:val="single" w:sz="8" w:space="0" w:color="auto"/>
            </w:tcBorders>
            <w:shd w:val="clear" w:color="auto" w:fill="auto"/>
            <w:hideMark/>
          </w:tcPr>
          <w:p w14:paraId="5CC04841"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4</w:t>
            </w:r>
          </w:p>
        </w:tc>
        <w:tc>
          <w:tcPr>
            <w:tcW w:w="282" w:type="pct"/>
            <w:tcBorders>
              <w:top w:val="nil"/>
              <w:left w:val="nil"/>
              <w:bottom w:val="single" w:sz="8" w:space="0" w:color="auto"/>
              <w:right w:val="single" w:sz="8" w:space="0" w:color="auto"/>
            </w:tcBorders>
            <w:shd w:val="clear" w:color="auto" w:fill="auto"/>
            <w:hideMark/>
          </w:tcPr>
          <w:p w14:paraId="57A0D435"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5</w:t>
            </w:r>
          </w:p>
        </w:tc>
        <w:tc>
          <w:tcPr>
            <w:tcW w:w="859" w:type="pct"/>
            <w:tcBorders>
              <w:top w:val="nil"/>
              <w:left w:val="nil"/>
              <w:bottom w:val="single" w:sz="8" w:space="0" w:color="auto"/>
              <w:right w:val="single" w:sz="8" w:space="0" w:color="auto"/>
            </w:tcBorders>
            <w:shd w:val="clear" w:color="auto" w:fill="auto"/>
            <w:hideMark/>
          </w:tcPr>
          <w:p w14:paraId="4FF9D2FD"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6</w:t>
            </w:r>
          </w:p>
        </w:tc>
        <w:tc>
          <w:tcPr>
            <w:tcW w:w="605" w:type="pct"/>
            <w:tcBorders>
              <w:top w:val="nil"/>
              <w:left w:val="nil"/>
              <w:bottom w:val="single" w:sz="8" w:space="0" w:color="auto"/>
              <w:right w:val="single" w:sz="8" w:space="0" w:color="auto"/>
            </w:tcBorders>
            <w:shd w:val="clear" w:color="auto" w:fill="auto"/>
            <w:hideMark/>
          </w:tcPr>
          <w:p w14:paraId="3E2016AB"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7</w:t>
            </w:r>
          </w:p>
        </w:tc>
        <w:tc>
          <w:tcPr>
            <w:tcW w:w="393" w:type="pct"/>
            <w:tcBorders>
              <w:top w:val="nil"/>
              <w:left w:val="nil"/>
              <w:bottom w:val="single" w:sz="8" w:space="0" w:color="auto"/>
              <w:right w:val="single" w:sz="8" w:space="0" w:color="auto"/>
            </w:tcBorders>
            <w:shd w:val="clear" w:color="auto" w:fill="auto"/>
            <w:hideMark/>
          </w:tcPr>
          <w:p w14:paraId="70126108"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8</w:t>
            </w:r>
          </w:p>
        </w:tc>
        <w:tc>
          <w:tcPr>
            <w:tcW w:w="385" w:type="pct"/>
            <w:tcBorders>
              <w:top w:val="nil"/>
              <w:left w:val="nil"/>
              <w:bottom w:val="single" w:sz="8" w:space="0" w:color="auto"/>
              <w:right w:val="single" w:sz="8" w:space="0" w:color="auto"/>
            </w:tcBorders>
            <w:shd w:val="clear" w:color="auto" w:fill="auto"/>
            <w:hideMark/>
          </w:tcPr>
          <w:p w14:paraId="0C21519E"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9</w:t>
            </w:r>
          </w:p>
        </w:tc>
      </w:tr>
      <w:tr w:rsidR="004E275C" w:rsidRPr="004E275C" w14:paraId="66F952C4" w14:textId="77777777" w:rsidTr="004E275C">
        <w:trPr>
          <w:trHeight w:val="319"/>
        </w:trPr>
        <w:tc>
          <w:tcPr>
            <w:tcW w:w="1486" w:type="pct"/>
            <w:gridSpan w:val="2"/>
            <w:tcBorders>
              <w:top w:val="single" w:sz="8" w:space="0" w:color="auto"/>
              <w:left w:val="single" w:sz="8" w:space="0" w:color="auto"/>
              <w:bottom w:val="single" w:sz="8" w:space="0" w:color="auto"/>
              <w:right w:val="single" w:sz="8" w:space="0" w:color="auto"/>
            </w:tcBorders>
            <w:shd w:val="clear" w:color="auto" w:fill="auto"/>
            <w:hideMark/>
          </w:tcPr>
          <w:p w14:paraId="6ACBE55B" w14:textId="77777777" w:rsidR="004E275C" w:rsidRPr="004E275C" w:rsidRDefault="004E275C" w:rsidP="004E275C">
            <w:pPr>
              <w:rPr>
                <w:rFonts w:eastAsia="Times New Roman"/>
                <w:b/>
                <w:bCs/>
                <w:lang w:val="ru-KZ" w:eastAsia="ru-KZ"/>
              </w:rPr>
            </w:pPr>
            <w:r w:rsidRPr="004E275C">
              <w:rPr>
                <w:rFonts w:eastAsia="Times New Roman"/>
                <w:b/>
                <w:bCs/>
                <w:lang w:val="ru-KZ" w:eastAsia="ru-KZ"/>
              </w:rPr>
              <w:t>В С Е Г О :</w:t>
            </w:r>
          </w:p>
        </w:tc>
        <w:tc>
          <w:tcPr>
            <w:tcW w:w="389" w:type="pct"/>
            <w:tcBorders>
              <w:top w:val="nil"/>
              <w:left w:val="nil"/>
              <w:bottom w:val="single" w:sz="8" w:space="0" w:color="auto"/>
              <w:right w:val="single" w:sz="8" w:space="0" w:color="auto"/>
            </w:tcBorders>
            <w:shd w:val="clear" w:color="auto" w:fill="auto"/>
            <w:hideMark/>
          </w:tcPr>
          <w:p w14:paraId="2B2AC9C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3,31892842533</w:t>
            </w:r>
          </w:p>
        </w:tc>
        <w:tc>
          <w:tcPr>
            <w:tcW w:w="602" w:type="pct"/>
            <w:tcBorders>
              <w:top w:val="nil"/>
              <w:left w:val="nil"/>
              <w:bottom w:val="single" w:sz="8" w:space="0" w:color="auto"/>
              <w:right w:val="single" w:sz="8" w:space="0" w:color="auto"/>
            </w:tcBorders>
            <w:shd w:val="clear" w:color="auto" w:fill="auto"/>
            <w:hideMark/>
          </w:tcPr>
          <w:p w14:paraId="238B723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3,31892842533</w:t>
            </w:r>
          </w:p>
        </w:tc>
        <w:tc>
          <w:tcPr>
            <w:tcW w:w="282" w:type="pct"/>
            <w:tcBorders>
              <w:top w:val="nil"/>
              <w:left w:val="nil"/>
              <w:bottom w:val="single" w:sz="8" w:space="0" w:color="auto"/>
              <w:right w:val="single" w:sz="8" w:space="0" w:color="auto"/>
            </w:tcBorders>
            <w:shd w:val="clear" w:color="auto" w:fill="auto"/>
            <w:hideMark/>
          </w:tcPr>
          <w:p w14:paraId="37A8A3A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5B9B4669"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6EE916F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7F21EB7F"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5354602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3,31892842533</w:t>
            </w:r>
          </w:p>
        </w:tc>
      </w:tr>
      <w:tr w:rsidR="004E275C" w:rsidRPr="004E275C" w14:paraId="259BAE68" w14:textId="77777777" w:rsidTr="004E275C">
        <w:trPr>
          <w:trHeight w:val="282"/>
        </w:trPr>
        <w:tc>
          <w:tcPr>
            <w:tcW w:w="1486" w:type="pct"/>
            <w:gridSpan w:val="2"/>
            <w:tcBorders>
              <w:top w:val="single" w:sz="8" w:space="0" w:color="auto"/>
              <w:left w:val="single" w:sz="8" w:space="0" w:color="auto"/>
              <w:bottom w:val="single" w:sz="8" w:space="0" w:color="auto"/>
              <w:right w:val="single" w:sz="8" w:space="0" w:color="000000"/>
            </w:tcBorders>
            <w:shd w:val="clear" w:color="auto" w:fill="auto"/>
            <w:hideMark/>
          </w:tcPr>
          <w:p w14:paraId="05E9158E"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в том числе:</w:t>
            </w:r>
          </w:p>
        </w:tc>
        <w:tc>
          <w:tcPr>
            <w:tcW w:w="389" w:type="pct"/>
            <w:tcBorders>
              <w:top w:val="nil"/>
              <w:left w:val="nil"/>
              <w:bottom w:val="single" w:sz="8" w:space="0" w:color="auto"/>
              <w:right w:val="single" w:sz="8" w:space="0" w:color="auto"/>
            </w:tcBorders>
            <w:shd w:val="clear" w:color="auto" w:fill="auto"/>
            <w:hideMark/>
          </w:tcPr>
          <w:p w14:paraId="59EC8EB9"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602" w:type="pct"/>
            <w:tcBorders>
              <w:top w:val="nil"/>
              <w:left w:val="nil"/>
              <w:bottom w:val="single" w:sz="8" w:space="0" w:color="auto"/>
              <w:right w:val="single" w:sz="8" w:space="0" w:color="auto"/>
            </w:tcBorders>
            <w:shd w:val="clear" w:color="auto" w:fill="auto"/>
            <w:hideMark/>
          </w:tcPr>
          <w:p w14:paraId="632C3A8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282" w:type="pct"/>
            <w:tcBorders>
              <w:top w:val="nil"/>
              <w:left w:val="nil"/>
              <w:bottom w:val="single" w:sz="8" w:space="0" w:color="auto"/>
              <w:right w:val="single" w:sz="8" w:space="0" w:color="auto"/>
            </w:tcBorders>
            <w:shd w:val="clear" w:color="auto" w:fill="auto"/>
            <w:hideMark/>
          </w:tcPr>
          <w:p w14:paraId="32CD44E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859" w:type="pct"/>
            <w:tcBorders>
              <w:top w:val="nil"/>
              <w:left w:val="nil"/>
              <w:bottom w:val="single" w:sz="8" w:space="0" w:color="auto"/>
              <w:right w:val="single" w:sz="8" w:space="0" w:color="auto"/>
            </w:tcBorders>
            <w:shd w:val="clear" w:color="auto" w:fill="auto"/>
            <w:hideMark/>
          </w:tcPr>
          <w:p w14:paraId="07D903D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605" w:type="pct"/>
            <w:tcBorders>
              <w:top w:val="nil"/>
              <w:left w:val="nil"/>
              <w:bottom w:val="single" w:sz="8" w:space="0" w:color="auto"/>
              <w:right w:val="single" w:sz="8" w:space="0" w:color="auto"/>
            </w:tcBorders>
            <w:shd w:val="clear" w:color="auto" w:fill="auto"/>
            <w:hideMark/>
          </w:tcPr>
          <w:p w14:paraId="2B74681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393" w:type="pct"/>
            <w:tcBorders>
              <w:top w:val="nil"/>
              <w:left w:val="nil"/>
              <w:bottom w:val="single" w:sz="8" w:space="0" w:color="auto"/>
              <w:right w:val="single" w:sz="8" w:space="0" w:color="auto"/>
            </w:tcBorders>
            <w:shd w:val="clear" w:color="auto" w:fill="auto"/>
            <w:hideMark/>
          </w:tcPr>
          <w:p w14:paraId="2BC9AA79"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385" w:type="pct"/>
            <w:tcBorders>
              <w:top w:val="nil"/>
              <w:left w:val="nil"/>
              <w:bottom w:val="single" w:sz="8" w:space="0" w:color="auto"/>
              <w:right w:val="single" w:sz="8" w:space="0" w:color="auto"/>
            </w:tcBorders>
            <w:shd w:val="clear" w:color="auto" w:fill="auto"/>
            <w:hideMark/>
          </w:tcPr>
          <w:p w14:paraId="729DAA5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r>
      <w:tr w:rsidR="004E275C" w:rsidRPr="004E275C" w14:paraId="4898706A" w14:textId="77777777" w:rsidTr="004E275C">
        <w:trPr>
          <w:trHeight w:val="319"/>
        </w:trPr>
        <w:tc>
          <w:tcPr>
            <w:tcW w:w="1486" w:type="pct"/>
            <w:gridSpan w:val="2"/>
            <w:tcBorders>
              <w:top w:val="single" w:sz="8" w:space="0" w:color="auto"/>
              <w:left w:val="single" w:sz="8" w:space="0" w:color="auto"/>
              <w:bottom w:val="single" w:sz="8" w:space="0" w:color="auto"/>
              <w:right w:val="single" w:sz="8" w:space="0" w:color="auto"/>
            </w:tcBorders>
            <w:shd w:val="clear" w:color="auto" w:fill="auto"/>
            <w:hideMark/>
          </w:tcPr>
          <w:p w14:paraId="607EA29F" w14:textId="77777777" w:rsidR="004E275C" w:rsidRPr="004E275C" w:rsidRDefault="004E275C" w:rsidP="004E275C">
            <w:pPr>
              <w:rPr>
                <w:rFonts w:eastAsia="Times New Roman"/>
                <w:b/>
                <w:bCs/>
                <w:lang w:val="ru-KZ" w:eastAsia="ru-KZ"/>
              </w:rPr>
            </w:pPr>
            <w:r w:rsidRPr="004E275C">
              <w:rPr>
                <w:rFonts w:eastAsia="Times New Roman"/>
                <w:b/>
                <w:bCs/>
                <w:lang w:val="ru-KZ" w:eastAsia="ru-KZ"/>
              </w:rPr>
              <w:t>Т в е р д ы е:</w:t>
            </w:r>
          </w:p>
        </w:tc>
        <w:tc>
          <w:tcPr>
            <w:tcW w:w="389" w:type="pct"/>
            <w:tcBorders>
              <w:top w:val="nil"/>
              <w:left w:val="nil"/>
              <w:bottom w:val="single" w:sz="8" w:space="0" w:color="auto"/>
              <w:right w:val="single" w:sz="8" w:space="0" w:color="auto"/>
            </w:tcBorders>
            <w:shd w:val="clear" w:color="auto" w:fill="auto"/>
            <w:hideMark/>
          </w:tcPr>
          <w:p w14:paraId="75319B9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2,79590577333</w:t>
            </w:r>
          </w:p>
        </w:tc>
        <w:tc>
          <w:tcPr>
            <w:tcW w:w="602" w:type="pct"/>
            <w:tcBorders>
              <w:top w:val="nil"/>
              <w:left w:val="nil"/>
              <w:bottom w:val="single" w:sz="8" w:space="0" w:color="auto"/>
              <w:right w:val="single" w:sz="8" w:space="0" w:color="auto"/>
            </w:tcBorders>
            <w:shd w:val="clear" w:color="auto" w:fill="auto"/>
            <w:hideMark/>
          </w:tcPr>
          <w:p w14:paraId="0B2B6E1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2,79590577333</w:t>
            </w:r>
          </w:p>
        </w:tc>
        <w:tc>
          <w:tcPr>
            <w:tcW w:w="282" w:type="pct"/>
            <w:tcBorders>
              <w:top w:val="nil"/>
              <w:left w:val="nil"/>
              <w:bottom w:val="single" w:sz="8" w:space="0" w:color="auto"/>
              <w:right w:val="single" w:sz="8" w:space="0" w:color="auto"/>
            </w:tcBorders>
            <w:shd w:val="clear" w:color="auto" w:fill="auto"/>
            <w:hideMark/>
          </w:tcPr>
          <w:p w14:paraId="1C2B27A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3E9DB79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439A02D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066BAECD"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6C1DA6E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2,79590577333</w:t>
            </w:r>
          </w:p>
        </w:tc>
      </w:tr>
      <w:tr w:rsidR="004E275C" w:rsidRPr="004E275C" w14:paraId="4E0952E9" w14:textId="77777777" w:rsidTr="004E275C">
        <w:trPr>
          <w:trHeight w:val="282"/>
        </w:trPr>
        <w:tc>
          <w:tcPr>
            <w:tcW w:w="1486" w:type="pct"/>
            <w:gridSpan w:val="2"/>
            <w:tcBorders>
              <w:top w:val="single" w:sz="8" w:space="0" w:color="auto"/>
              <w:left w:val="single" w:sz="8" w:space="0" w:color="auto"/>
              <w:bottom w:val="single" w:sz="8" w:space="0" w:color="auto"/>
              <w:right w:val="single" w:sz="8" w:space="0" w:color="000000"/>
            </w:tcBorders>
            <w:shd w:val="clear" w:color="auto" w:fill="auto"/>
            <w:hideMark/>
          </w:tcPr>
          <w:p w14:paraId="1B1D6874"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из них:</w:t>
            </w:r>
          </w:p>
        </w:tc>
        <w:tc>
          <w:tcPr>
            <w:tcW w:w="389" w:type="pct"/>
            <w:tcBorders>
              <w:top w:val="nil"/>
              <w:left w:val="nil"/>
              <w:bottom w:val="single" w:sz="8" w:space="0" w:color="auto"/>
              <w:right w:val="single" w:sz="8" w:space="0" w:color="auto"/>
            </w:tcBorders>
            <w:shd w:val="clear" w:color="auto" w:fill="auto"/>
            <w:hideMark/>
          </w:tcPr>
          <w:p w14:paraId="523CEAB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602" w:type="pct"/>
            <w:tcBorders>
              <w:top w:val="nil"/>
              <w:left w:val="nil"/>
              <w:bottom w:val="single" w:sz="8" w:space="0" w:color="auto"/>
              <w:right w:val="single" w:sz="8" w:space="0" w:color="auto"/>
            </w:tcBorders>
            <w:shd w:val="clear" w:color="auto" w:fill="auto"/>
            <w:hideMark/>
          </w:tcPr>
          <w:p w14:paraId="0605D17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282" w:type="pct"/>
            <w:tcBorders>
              <w:top w:val="nil"/>
              <w:left w:val="nil"/>
              <w:bottom w:val="single" w:sz="8" w:space="0" w:color="auto"/>
              <w:right w:val="single" w:sz="8" w:space="0" w:color="auto"/>
            </w:tcBorders>
            <w:shd w:val="clear" w:color="auto" w:fill="auto"/>
            <w:hideMark/>
          </w:tcPr>
          <w:p w14:paraId="284096C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859" w:type="pct"/>
            <w:tcBorders>
              <w:top w:val="nil"/>
              <w:left w:val="nil"/>
              <w:bottom w:val="single" w:sz="8" w:space="0" w:color="auto"/>
              <w:right w:val="single" w:sz="8" w:space="0" w:color="auto"/>
            </w:tcBorders>
            <w:shd w:val="clear" w:color="auto" w:fill="auto"/>
            <w:hideMark/>
          </w:tcPr>
          <w:p w14:paraId="50E5D32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605" w:type="pct"/>
            <w:tcBorders>
              <w:top w:val="nil"/>
              <w:left w:val="nil"/>
              <w:bottom w:val="single" w:sz="8" w:space="0" w:color="auto"/>
              <w:right w:val="single" w:sz="8" w:space="0" w:color="auto"/>
            </w:tcBorders>
            <w:shd w:val="clear" w:color="auto" w:fill="auto"/>
            <w:hideMark/>
          </w:tcPr>
          <w:p w14:paraId="1BE3084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393" w:type="pct"/>
            <w:tcBorders>
              <w:top w:val="nil"/>
              <w:left w:val="nil"/>
              <w:bottom w:val="single" w:sz="8" w:space="0" w:color="auto"/>
              <w:right w:val="single" w:sz="8" w:space="0" w:color="auto"/>
            </w:tcBorders>
            <w:shd w:val="clear" w:color="auto" w:fill="auto"/>
            <w:hideMark/>
          </w:tcPr>
          <w:p w14:paraId="6FC0E4E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385" w:type="pct"/>
            <w:tcBorders>
              <w:top w:val="nil"/>
              <w:left w:val="nil"/>
              <w:bottom w:val="single" w:sz="8" w:space="0" w:color="auto"/>
              <w:right w:val="single" w:sz="8" w:space="0" w:color="auto"/>
            </w:tcBorders>
            <w:shd w:val="clear" w:color="auto" w:fill="auto"/>
            <w:hideMark/>
          </w:tcPr>
          <w:p w14:paraId="561A67B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r>
      <w:tr w:rsidR="004E275C" w:rsidRPr="004E275C" w14:paraId="07E3C7BC" w14:textId="77777777" w:rsidTr="004E275C">
        <w:trPr>
          <w:trHeight w:val="1035"/>
        </w:trPr>
        <w:tc>
          <w:tcPr>
            <w:tcW w:w="824" w:type="pct"/>
            <w:tcBorders>
              <w:top w:val="nil"/>
              <w:left w:val="single" w:sz="8" w:space="0" w:color="auto"/>
              <w:bottom w:val="single" w:sz="8" w:space="0" w:color="auto"/>
              <w:right w:val="single" w:sz="8" w:space="0" w:color="auto"/>
            </w:tcBorders>
            <w:shd w:val="clear" w:color="auto" w:fill="auto"/>
            <w:hideMark/>
          </w:tcPr>
          <w:p w14:paraId="56BE8B69"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0123</w:t>
            </w:r>
          </w:p>
        </w:tc>
        <w:tc>
          <w:tcPr>
            <w:tcW w:w="662" w:type="pct"/>
            <w:tcBorders>
              <w:top w:val="nil"/>
              <w:left w:val="nil"/>
              <w:bottom w:val="single" w:sz="8" w:space="0" w:color="auto"/>
              <w:right w:val="single" w:sz="8" w:space="0" w:color="auto"/>
            </w:tcBorders>
            <w:shd w:val="clear" w:color="auto" w:fill="auto"/>
            <w:hideMark/>
          </w:tcPr>
          <w:p w14:paraId="66F72205"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Железо (II, III) оксиды (в пересчете на железо) (</w:t>
            </w:r>
            <w:proofErr w:type="spellStart"/>
            <w:r w:rsidRPr="004E275C">
              <w:rPr>
                <w:rFonts w:eastAsia="Times New Roman"/>
                <w:sz w:val="20"/>
                <w:szCs w:val="20"/>
                <w:lang w:val="ru-KZ" w:eastAsia="ru-KZ"/>
              </w:rPr>
              <w:t>диЖелезо</w:t>
            </w:r>
            <w:proofErr w:type="spellEnd"/>
            <w:r w:rsidRPr="004E275C">
              <w:rPr>
                <w:rFonts w:eastAsia="Times New Roman"/>
                <w:sz w:val="20"/>
                <w:szCs w:val="20"/>
                <w:lang w:val="ru-KZ" w:eastAsia="ru-KZ"/>
              </w:rPr>
              <w:t xml:space="preserve"> </w:t>
            </w:r>
            <w:proofErr w:type="spellStart"/>
            <w:r w:rsidRPr="004E275C">
              <w:rPr>
                <w:rFonts w:eastAsia="Times New Roman"/>
                <w:sz w:val="20"/>
                <w:szCs w:val="20"/>
                <w:lang w:val="ru-KZ" w:eastAsia="ru-KZ"/>
              </w:rPr>
              <w:t>триоксид</w:t>
            </w:r>
            <w:proofErr w:type="spellEnd"/>
            <w:r w:rsidRPr="004E275C">
              <w:rPr>
                <w:rFonts w:eastAsia="Times New Roman"/>
                <w:sz w:val="20"/>
                <w:szCs w:val="20"/>
                <w:lang w:val="ru-KZ" w:eastAsia="ru-KZ"/>
              </w:rPr>
              <w:t>, Железа оксид) (274)</w:t>
            </w:r>
          </w:p>
        </w:tc>
        <w:tc>
          <w:tcPr>
            <w:tcW w:w="389" w:type="pct"/>
            <w:tcBorders>
              <w:top w:val="nil"/>
              <w:left w:val="nil"/>
              <w:bottom w:val="single" w:sz="8" w:space="0" w:color="auto"/>
              <w:right w:val="single" w:sz="8" w:space="0" w:color="auto"/>
            </w:tcBorders>
            <w:shd w:val="clear" w:color="auto" w:fill="auto"/>
            <w:hideMark/>
          </w:tcPr>
          <w:p w14:paraId="31E102B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0,0014947</w:t>
            </w:r>
          </w:p>
        </w:tc>
        <w:tc>
          <w:tcPr>
            <w:tcW w:w="602" w:type="pct"/>
            <w:tcBorders>
              <w:top w:val="nil"/>
              <w:left w:val="nil"/>
              <w:bottom w:val="single" w:sz="8" w:space="0" w:color="auto"/>
              <w:right w:val="single" w:sz="8" w:space="0" w:color="auto"/>
            </w:tcBorders>
            <w:shd w:val="clear" w:color="auto" w:fill="auto"/>
            <w:hideMark/>
          </w:tcPr>
          <w:p w14:paraId="20320BB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0,0014947</w:t>
            </w:r>
          </w:p>
        </w:tc>
        <w:tc>
          <w:tcPr>
            <w:tcW w:w="282" w:type="pct"/>
            <w:tcBorders>
              <w:top w:val="nil"/>
              <w:left w:val="nil"/>
              <w:bottom w:val="single" w:sz="8" w:space="0" w:color="auto"/>
              <w:right w:val="single" w:sz="8" w:space="0" w:color="auto"/>
            </w:tcBorders>
            <w:shd w:val="clear" w:color="auto" w:fill="auto"/>
            <w:hideMark/>
          </w:tcPr>
          <w:p w14:paraId="3AF807C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585036A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184CEC0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5A076FB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6A5632B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0,0014947</w:t>
            </w:r>
          </w:p>
        </w:tc>
      </w:tr>
      <w:tr w:rsidR="004E275C" w:rsidRPr="004E275C" w14:paraId="11E3BE96" w14:textId="77777777" w:rsidTr="004E275C">
        <w:trPr>
          <w:trHeight w:val="780"/>
        </w:trPr>
        <w:tc>
          <w:tcPr>
            <w:tcW w:w="824" w:type="pct"/>
            <w:tcBorders>
              <w:top w:val="nil"/>
              <w:left w:val="single" w:sz="8" w:space="0" w:color="auto"/>
              <w:bottom w:val="single" w:sz="8" w:space="0" w:color="auto"/>
              <w:right w:val="single" w:sz="8" w:space="0" w:color="auto"/>
            </w:tcBorders>
            <w:shd w:val="clear" w:color="auto" w:fill="auto"/>
            <w:hideMark/>
          </w:tcPr>
          <w:p w14:paraId="48722E72"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0143</w:t>
            </w:r>
          </w:p>
        </w:tc>
        <w:tc>
          <w:tcPr>
            <w:tcW w:w="662" w:type="pct"/>
            <w:tcBorders>
              <w:top w:val="nil"/>
              <w:left w:val="nil"/>
              <w:bottom w:val="single" w:sz="8" w:space="0" w:color="auto"/>
              <w:right w:val="single" w:sz="8" w:space="0" w:color="auto"/>
            </w:tcBorders>
            <w:shd w:val="clear" w:color="auto" w:fill="auto"/>
            <w:hideMark/>
          </w:tcPr>
          <w:p w14:paraId="5F6C9943"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Марганец и его соединения (в пересчете на марганца (IV) оксид) (327)</w:t>
            </w:r>
          </w:p>
        </w:tc>
        <w:tc>
          <w:tcPr>
            <w:tcW w:w="389" w:type="pct"/>
            <w:tcBorders>
              <w:top w:val="nil"/>
              <w:left w:val="nil"/>
              <w:bottom w:val="single" w:sz="8" w:space="0" w:color="auto"/>
              <w:right w:val="single" w:sz="8" w:space="0" w:color="auto"/>
            </w:tcBorders>
            <w:shd w:val="clear" w:color="auto" w:fill="auto"/>
            <w:hideMark/>
          </w:tcPr>
          <w:p w14:paraId="644094F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0,0001246</w:t>
            </w:r>
          </w:p>
        </w:tc>
        <w:tc>
          <w:tcPr>
            <w:tcW w:w="602" w:type="pct"/>
            <w:tcBorders>
              <w:top w:val="nil"/>
              <w:left w:val="nil"/>
              <w:bottom w:val="single" w:sz="8" w:space="0" w:color="auto"/>
              <w:right w:val="single" w:sz="8" w:space="0" w:color="auto"/>
            </w:tcBorders>
            <w:shd w:val="clear" w:color="auto" w:fill="auto"/>
            <w:hideMark/>
          </w:tcPr>
          <w:p w14:paraId="1CA01B6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0,0001246</w:t>
            </w:r>
          </w:p>
        </w:tc>
        <w:tc>
          <w:tcPr>
            <w:tcW w:w="282" w:type="pct"/>
            <w:tcBorders>
              <w:top w:val="nil"/>
              <w:left w:val="nil"/>
              <w:bottom w:val="single" w:sz="8" w:space="0" w:color="auto"/>
              <w:right w:val="single" w:sz="8" w:space="0" w:color="auto"/>
            </w:tcBorders>
            <w:shd w:val="clear" w:color="auto" w:fill="auto"/>
            <w:hideMark/>
          </w:tcPr>
          <w:p w14:paraId="45481D6D"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7A9DC4B9"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1190DD2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7D80E30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549276C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0,0001246</w:t>
            </w:r>
          </w:p>
        </w:tc>
      </w:tr>
      <w:tr w:rsidR="004E275C" w:rsidRPr="004E275C" w14:paraId="7D5F4440" w14:textId="77777777" w:rsidTr="004E275C">
        <w:trPr>
          <w:trHeight w:val="525"/>
        </w:trPr>
        <w:tc>
          <w:tcPr>
            <w:tcW w:w="824" w:type="pct"/>
            <w:tcBorders>
              <w:top w:val="nil"/>
              <w:left w:val="single" w:sz="8" w:space="0" w:color="auto"/>
              <w:bottom w:val="single" w:sz="8" w:space="0" w:color="auto"/>
              <w:right w:val="single" w:sz="8" w:space="0" w:color="auto"/>
            </w:tcBorders>
            <w:shd w:val="clear" w:color="auto" w:fill="auto"/>
            <w:hideMark/>
          </w:tcPr>
          <w:p w14:paraId="6913317E"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0328</w:t>
            </w:r>
          </w:p>
        </w:tc>
        <w:tc>
          <w:tcPr>
            <w:tcW w:w="662" w:type="pct"/>
            <w:tcBorders>
              <w:top w:val="nil"/>
              <w:left w:val="nil"/>
              <w:bottom w:val="single" w:sz="8" w:space="0" w:color="auto"/>
              <w:right w:val="single" w:sz="8" w:space="0" w:color="auto"/>
            </w:tcBorders>
            <w:shd w:val="clear" w:color="auto" w:fill="auto"/>
            <w:hideMark/>
          </w:tcPr>
          <w:p w14:paraId="205EA709"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Углерод (Сажа, Углерод черный) (583)</w:t>
            </w:r>
          </w:p>
        </w:tc>
        <w:tc>
          <w:tcPr>
            <w:tcW w:w="389" w:type="pct"/>
            <w:tcBorders>
              <w:top w:val="nil"/>
              <w:left w:val="nil"/>
              <w:bottom w:val="single" w:sz="8" w:space="0" w:color="auto"/>
              <w:right w:val="single" w:sz="8" w:space="0" w:color="auto"/>
            </w:tcBorders>
            <w:shd w:val="clear" w:color="auto" w:fill="auto"/>
            <w:hideMark/>
          </w:tcPr>
          <w:p w14:paraId="6A3ACC3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0,0007313</w:t>
            </w:r>
          </w:p>
        </w:tc>
        <w:tc>
          <w:tcPr>
            <w:tcW w:w="602" w:type="pct"/>
            <w:tcBorders>
              <w:top w:val="nil"/>
              <w:left w:val="nil"/>
              <w:bottom w:val="single" w:sz="8" w:space="0" w:color="auto"/>
              <w:right w:val="single" w:sz="8" w:space="0" w:color="auto"/>
            </w:tcBorders>
            <w:shd w:val="clear" w:color="auto" w:fill="auto"/>
            <w:hideMark/>
          </w:tcPr>
          <w:p w14:paraId="6CB8A8C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0,0007313</w:t>
            </w:r>
          </w:p>
        </w:tc>
        <w:tc>
          <w:tcPr>
            <w:tcW w:w="282" w:type="pct"/>
            <w:tcBorders>
              <w:top w:val="nil"/>
              <w:left w:val="nil"/>
              <w:bottom w:val="single" w:sz="8" w:space="0" w:color="auto"/>
              <w:right w:val="single" w:sz="8" w:space="0" w:color="auto"/>
            </w:tcBorders>
            <w:shd w:val="clear" w:color="auto" w:fill="auto"/>
            <w:hideMark/>
          </w:tcPr>
          <w:p w14:paraId="032EC0F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33AE91D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4B1D961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4914991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36412CC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0,0007313</w:t>
            </w:r>
          </w:p>
        </w:tc>
      </w:tr>
      <w:tr w:rsidR="004E275C" w:rsidRPr="004E275C" w14:paraId="31A5F765" w14:textId="77777777" w:rsidTr="004E275C">
        <w:trPr>
          <w:trHeight w:val="2055"/>
        </w:trPr>
        <w:tc>
          <w:tcPr>
            <w:tcW w:w="824" w:type="pct"/>
            <w:tcBorders>
              <w:top w:val="nil"/>
              <w:left w:val="single" w:sz="8" w:space="0" w:color="auto"/>
              <w:bottom w:val="single" w:sz="8" w:space="0" w:color="auto"/>
              <w:right w:val="single" w:sz="8" w:space="0" w:color="auto"/>
            </w:tcBorders>
            <w:shd w:val="clear" w:color="auto" w:fill="auto"/>
            <w:hideMark/>
          </w:tcPr>
          <w:p w14:paraId="4ACA3E6A"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lastRenderedPageBreak/>
              <w:t>0344</w:t>
            </w:r>
          </w:p>
        </w:tc>
        <w:tc>
          <w:tcPr>
            <w:tcW w:w="662" w:type="pct"/>
            <w:tcBorders>
              <w:top w:val="nil"/>
              <w:left w:val="nil"/>
              <w:bottom w:val="single" w:sz="8" w:space="0" w:color="auto"/>
              <w:right w:val="single" w:sz="8" w:space="0" w:color="auto"/>
            </w:tcBorders>
            <w:shd w:val="clear" w:color="auto" w:fill="auto"/>
            <w:hideMark/>
          </w:tcPr>
          <w:p w14:paraId="4BC94964"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 xml:space="preserve">Фториды неорганические плохо растворимые - (алюминия фторид, кальция фторид, натрия </w:t>
            </w:r>
            <w:proofErr w:type="spellStart"/>
            <w:r w:rsidRPr="004E275C">
              <w:rPr>
                <w:rFonts w:eastAsia="Times New Roman"/>
                <w:sz w:val="20"/>
                <w:szCs w:val="20"/>
                <w:lang w:val="ru-KZ" w:eastAsia="ru-KZ"/>
              </w:rPr>
              <w:t>гексафторалюминат</w:t>
            </w:r>
            <w:proofErr w:type="spellEnd"/>
            <w:r w:rsidRPr="004E275C">
              <w:rPr>
                <w:rFonts w:eastAsia="Times New Roman"/>
                <w:sz w:val="20"/>
                <w:szCs w:val="20"/>
                <w:lang w:val="ru-KZ" w:eastAsia="ru-KZ"/>
              </w:rPr>
              <w:t>) (Фториды неорганические плохо растворимые /в пересчете на фтор/) (615)</w:t>
            </w:r>
          </w:p>
        </w:tc>
        <w:tc>
          <w:tcPr>
            <w:tcW w:w="389" w:type="pct"/>
            <w:tcBorders>
              <w:top w:val="nil"/>
              <w:left w:val="nil"/>
              <w:bottom w:val="single" w:sz="8" w:space="0" w:color="auto"/>
              <w:right w:val="single" w:sz="8" w:space="0" w:color="auto"/>
            </w:tcBorders>
            <w:shd w:val="clear" w:color="auto" w:fill="auto"/>
            <w:hideMark/>
          </w:tcPr>
          <w:p w14:paraId="041155D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0,0001291</w:t>
            </w:r>
          </w:p>
        </w:tc>
        <w:tc>
          <w:tcPr>
            <w:tcW w:w="602" w:type="pct"/>
            <w:tcBorders>
              <w:top w:val="nil"/>
              <w:left w:val="nil"/>
              <w:bottom w:val="single" w:sz="8" w:space="0" w:color="auto"/>
              <w:right w:val="single" w:sz="8" w:space="0" w:color="auto"/>
            </w:tcBorders>
            <w:shd w:val="clear" w:color="auto" w:fill="auto"/>
            <w:hideMark/>
          </w:tcPr>
          <w:p w14:paraId="28173B7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0,0001291</w:t>
            </w:r>
          </w:p>
        </w:tc>
        <w:tc>
          <w:tcPr>
            <w:tcW w:w="282" w:type="pct"/>
            <w:tcBorders>
              <w:top w:val="nil"/>
              <w:left w:val="nil"/>
              <w:bottom w:val="single" w:sz="8" w:space="0" w:color="auto"/>
              <w:right w:val="single" w:sz="8" w:space="0" w:color="auto"/>
            </w:tcBorders>
            <w:shd w:val="clear" w:color="auto" w:fill="auto"/>
            <w:hideMark/>
          </w:tcPr>
          <w:p w14:paraId="1E51826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38045D0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1A724E9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2E3E617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2A2D947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0,0001291</w:t>
            </w:r>
          </w:p>
        </w:tc>
      </w:tr>
      <w:tr w:rsidR="004E275C" w:rsidRPr="004E275C" w14:paraId="5C142724" w14:textId="77777777" w:rsidTr="004E275C">
        <w:trPr>
          <w:trHeight w:val="525"/>
        </w:trPr>
        <w:tc>
          <w:tcPr>
            <w:tcW w:w="824" w:type="pct"/>
            <w:tcBorders>
              <w:top w:val="nil"/>
              <w:left w:val="single" w:sz="8" w:space="0" w:color="auto"/>
              <w:bottom w:val="single" w:sz="8" w:space="0" w:color="auto"/>
              <w:right w:val="single" w:sz="8" w:space="0" w:color="auto"/>
            </w:tcBorders>
            <w:shd w:val="clear" w:color="auto" w:fill="auto"/>
            <w:hideMark/>
          </w:tcPr>
          <w:p w14:paraId="4710A6D2"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0703</w:t>
            </w:r>
          </w:p>
        </w:tc>
        <w:tc>
          <w:tcPr>
            <w:tcW w:w="662" w:type="pct"/>
            <w:tcBorders>
              <w:top w:val="nil"/>
              <w:left w:val="nil"/>
              <w:bottom w:val="single" w:sz="8" w:space="0" w:color="auto"/>
              <w:right w:val="single" w:sz="8" w:space="0" w:color="auto"/>
            </w:tcBorders>
            <w:shd w:val="clear" w:color="auto" w:fill="auto"/>
            <w:hideMark/>
          </w:tcPr>
          <w:p w14:paraId="64DCAAEA" w14:textId="77777777" w:rsidR="004E275C" w:rsidRPr="004E275C" w:rsidRDefault="004E275C" w:rsidP="004E275C">
            <w:pPr>
              <w:rPr>
                <w:rFonts w:eastAsia="Times New Roman"/>
                <w:sz w:val="20"/>
                <w:szCs w:val="20"/>
                <w:lang w:val="ru-KZ" w:eastAsia="ru-KZ"/>
              </w:rPr>
            </w:pPr>
            <w:proofErr w:type="spellStart"/>
            <w:r w:rsidRPr="004E275C">
              <w:rPr>
                <w:rFonts w:eastAsia="Times New Roman"/>
                <w:sz w:val="20"/>
                <w:szCs w:val="20"/>
                <w:lang w:val="ru-KZ" w:eastAsia="ru-KZ"/>
              </w:rPr>
              <w:t>Бенз</w:t>
            </w:r>
            <w:proofErr w:type="spellEnd"/>
            <w:r w:rsidRPr="004E275C">
              <w:rPr>
                <w:rFonts w:eastAsia="Times New Roman"/>
                <w:sz w:val="20"/>
                <w:szCs w:val="20"/>
                <w:lang w:val="ru-KZ" w:eastAsia="ru-KZ"/>
              </w:rPr>
              <w:t>/а/</w:t>
            </w:r>
            <w:proofErr w:type="spellStart"/>
            <w:r w:rsidRPr="004E275C">
              <w:rPr>
                <w:rFonts w:eastAsia="Times New Roman"/>
                <w:sz w:val="20"/>
                <w:szCs w:val="20"/>
                <w:lang w:val="ru-KZ" w:eastAsia="ru-KZ"/>
              </w:rPr>
              <w:t>пирен</w:t>
            </w:r>
            <w:proofErr w:type="spellEnd"/>
            <w:r w:rsidRPr="004E275C">
              <w:rPr>
                <w:rFonts w:eastAsia="Times New Roman"/>
                <w:sz w:val="20"/>
                <w:szCs w:val="20"/>
                <w:lang w:val="ru-KZ" w:eastAsia="ru-KZ"/>
              </w:rPr>
              <w:t xml:space="preserve"> (3,4-Бензпирен) (54)</w:t>
            </w:r>
          </w:p>
        </w:tc>
        <w:tc>
          <w:tcPr>
            <w:tcW w:w="389" w:type="pct"/>
            <w:tcBorders>
              <w:top w:val="nil"/>
              <w:left w:val="nil"/>
              <w:bottom w:val="single" w:sz="8" w:space="0" w:color="auto"/>
              <w:right w:val="single" w:sz="8" w:space="0" w:color="auto"/>
            </w:tcBorders>
            <w:shd w:val="clear" w:color="auto" w:fill="auto"/>
            <w:hideMark/>
          </w:tcPr>
          <w:p w14:paraId="0095D10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1,3931000E-08</w:t>
            </w:r>
          </w:p>
        </w:tc>
        <w:tc>
          <w:tcPr>
            <w:tcW w:w="602" w:type="pct"/>
            <w:tcBorders>
              <w:top w:val="nil"/>
              <w:left w:val="nil"/>
              <w:bottom w:val="single" w:sz="8" w:space="0" w:color="auto"/>
              <w:right w:val="single" w:sz="8" w:space="0" w:color="auto"/>
            </w:tcBorders>
            <w:shd w:val="clear" w:color="auto" w:fill="auto"/>
            <w:hideMark/>
          </w:tcPr>
          <w:p w14:paraId="0E81340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1,3931000E-08</w:t>
            </w:r>
          </w:p>
        </w:tc>
        <w:tc>
          <w:tcPr>
            <w:tcW w:w="282" w:type="pct"/>
            <w:tcBorders>
              <w:top w:val="nil"/>
              <w:left w:val="nil"/>
              <w:bottom w:val="single" w:sz="8" w:space="0" w:color="auto"/>
              <w:right w:val="single" w:sz="8" w:space="0" w:color="auto"/>
            </w:tcBorders>
            <w:shd w:val="clear" w:color="auto" w:fill="auto"/>
            <w:hideMark/>
          </w:tcPr>
          <w:p w14:paraId="0DB6417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23F9814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35E14E3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1F830FE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0206DB3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1,3931000E-08</w:t>
            </w:r>
          </w:p>
        </w:tc>
      </w:tr>
      <w:tr w:rsidR="004E275C" w:rsidRPr="004E275C" w14:paraId="2AD8EE98" w14:textId="77777777" w:rsidTr="004E275C">
        <w:trPr>
          <w:trHeight w:val="270"/>
        </w:trPr>
        <w:tc>
          <w:tcPr>
            <w:tcW w:w="824" w:type="pct"/>
            <w:tcBorders>
              <w:top w:val="nil"/>
              <w:left w:val="single" w:sz="8" w:space="0" w:color="auto"/>
              <w:bottom w:val="single" w:sz="8" w:space="0" w:color="auto"/>
              <w:right w:val="single" w:sz="8" w:space="0" w:color="auto"/>
            </w:tcBorders>
            <w:shd w:val="clear" w:color="auto" w:fill="auto"/>
            <w:hideMark/>
          </w:tcPr>
          <w:p w14:paraId="0C2E7457"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2902</w:t>
            </w:r>
          </w:p>
        </w:tc>
        <w:tc>
          <w:tcPr>
            <w:tcW w:w="662" w:type="pct"/>
            <w:tcBorders>
              <w:top w:val="nil"/>
              <w:left w:val="nil"/>
              <w:bottom w:val="single" w:sz="8" w:space="0" w:color="auto"/>
              <w:right w:val="single" w:sz="8" w:space="0" w:color="auto"/>
            </w:tcBorders>
            <w:shd w:val="clear" w:color="auto" w:fill="auto"/>
            <w:hideMark/>
          </w:tcPr>
          <w:p w14:paraId="6D31D311"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Взвешенные частицы (116)</w:t>
            </w:r>
          </w:p>
        </w:tc>
        <w:tc>
          <w:tcPr>
            <w:tcW w:w="389" w:type="pct"/>
            <w:tcBorders>
              <w:top w:val="nil"/>
              <w:left w:val="nil"/>
              <w:bottom w:val="single" w:sz="8" w:space="0" w:color="auto"/>
              <w:right w:val="single" w:sz="8" w:space="0" w:color="auto"/>
            </w:tcBorders>
            <w:shd w:val="clear" w:color="auto" w:fill="auto"/>
            <w:hideMark/>
          </w:tcPr>
          <w:p w14:paraId="2B7B2C7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0,0722852394</w:t>
            </w:r>
          </w:p>
        </w:tc>
        <w:tc>
          <w:tcPr>
            <w:tcW w:w="602" w:type="pct"/>
            <w:tcBorders>
              <w:top w:val="nil"/>
              <w:left w:val="nil"/>
              <w:bottom w:val="single" w:sz="8" w:space="0" w:color="auto"/>
              <w:right w:val="single" w:sz="8" w:space="0" w:color="auto"/>
            </w:tcBorders>
            <w:shd w:val="clear" w:color="auto" w:fill="auto"/>
            <w:hideMark/>
          </w:tcPr>
          <w:p w14:paraId="2F666DE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0,0722852394</w:t>
            </w:r>
          </w:p>
        </w:tc>
        <w:tc>
          <w:tcPr>
            <w:tcW w:w="282" w:type="pct"/>
            <w:tcBorders>
              <w:top w:val="nil"/>
              <w:left w:val="nil"/>
              <w:bottom w:val="single" w:sz="8" w:space="0" w:color="auto"/>
              <w:right w:val="single" w:sz="8" w:space="0" w:color="auto"/>
            </w:tcBorders>
            <w:shd w:val="clear" w:color="auto" w:fill="auto"/>
            <w:hideMark/>
          </w:tcPr>
          <w:p w14:paraId="079252F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13859BB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07B4322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26F48DC9"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0EF0116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0,0722852394</w:t>
            </w:r>
          </w:p>
        </w:tc>
      </w:tr>
      <w:tr w:rsidR="004E275C" w:rsidRPr="004E275C" w14:paraId="38FCD1C5" w14:textId="77777777" w:rsidTr="004E275C">
        <w:trPr>
          <w:trHeight w:val="2565"/>
        </w:trPr>
        <w:tc>
          <w:tcPr>
            <w:tcW w:w="824" w:type="pct"/>
            <w:tcBorders>
              <w:top w:val="nil"/>
              <w:left w:val="single" w:sz="8" w:space="0" w:color="auto"/>
              <w:bottom w:val="single" w:sz="8" w:space="0" w:color="auto"/>
              <w:right w:val="single" w:sz="8" w:space="0" w:color="auto"/>
            </w:tcBorders>
            <w:shd w:val="clear" w:color="auto" w:fill="auto"/>
            <w:hideMark/>
          </w:tcPr>
          <w:p w14:paraId="5F4603F3"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2908</w:t>
            </w:r>
          </w:p>
        </w:tc>
        <w:tc>
          <w:tcPr>
            <w:tcW w:w="662" w:type="pct"/>
            <w:tcBorders>
              <w:top w:val="nil"/>
              <w:left w:val="nil"/>
              <w:bottom w:val="single" w:sz="8" w:space="0" w:color="auto"/>
              <w:right w:val="single" w:sz="8" w:space="0" w:color="auto"/>
            </w:tcBorders>
            <w:shd w:val="clear" w:color="auto" w:fill="auto"/>
            <w:hideMark/>
          </w:tcPr>
          <w:p w14:paraId="1C126D1A"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89" w:type="pct"/>
            <w:tcBorders>
              <w:top w:val="nil"/>
              <w:left w:val="nil"/>
              <w:bottom w:val="single" w:sz="8" w:space="0" w:color="auto"/>
              <w:right w:val="single" w:sz="8" w:space="0" w:color="auto"/>
            </w:tcBorders>
            <w:shd w:val="clear" w:color="auto" w:fill="auto"/>
            <w:hideMark/>
          </w:tcPr>
          <w:p w14:paraId="09F04089"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0,00010652</w:t>
            </w:r>
          </w:p>
        </w:tc>
        <w:tc>
          <w:tcPr>
            <w:tcW w:w="602" w:type="pct"/>
            <w:tcBorders>
              <w:top w:val="nil"/>
              <w:left w:val="nil"/>
              <w:bottom w:val="single" w:sz="8" w:space="0" w:color="auto"/>
              <w:right w:val="single" w:sz="8" w:space="0" w:color="auto"/>
            </w:tcBorders>
            <w:shd w:val="clear" w:color="auto" w:fill="auto"/>
            <w:hideMark/>
          </w:tcPr>
          <w:p w14:paraId="60E8833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0,00010652</w:t>
            </w:r>
          </w:p>
        </w:tc>
        <w:tc>
          <w:tcPr>
            <w:tcW w:w="282" w:type="pct"/>
            <w:tcBorders>
              <w:top w:val="nil"/>
              <w:left w:val="nil"/>
              <w:bottom w:val="single" w:sz="8" w:space="0" w:color="auto"/>
              <w:right w:val="single" w:sz="8" w:space="0" w:color="auto"/>
            </w:tcBorders>
            <w:shd w:val="clear" w:color="auto" w:fill="auto"/>
            <w:hideMark/>
          </w:tcPr>
          <w:p w14:paraId="52FDA3D9"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6783ACBF"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4187115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75B0733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0D42066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0,00010652</w:t>
            </w:r>
          </w:p>
        </w:tc>
      </w:tr>
      <w:tr w:rsidR="004E275C" w:rsidRPr="004E275C" w14:paraId="5C2C2A87" w14:textId="77777777" w:rsidTr="004E275C">
        <w:trPr>
          <w:trHeight w:val="2055"/>
        </w:trPr>
        <w:tc>
          <w:tcPr>
            <w:tcW w:w="824" w:type="pct"/>
            <w:tcBorders>
              <w:top w:val="nil"/>
              <w:left w:val="single" w:sz="8" w:space="0" w:color="auto"/>
              <w:bottom w:val="single" w:sz="8" w:space="0" w:color="auto"/>
              <w:right w:val="single" w:sz="8" w:space="0" w:color="auto"/>
            </w:tcBorders>
            <w:shd w:val="clear" w:color="auto" w:fill="auto"/>
            <w:hideMark/>
          </w:tcPr>
          <w:p w14:paraId="5608546C"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lastRenderedPageBreak/>
              <w:t>2909</w:t>
            </w:r>
          </w:p>
        </w:tc>
        <w:tc>
          <w:tcPr>
            <w:tcW w:w="662" w:type="pct"/>
            <w:tcBorders>
              <w:top w:val="nil"/>
              <w:left w:val="nil"/>
              <w:bottom w:val="single" w:sz="8" w:space="0" w:color="auto"/>
              <w:right w:val="single" w:sz="8" w:space="0" w:color="auto"/>
            </w:tcBorders>
            <w:shd w:val="clear" w:color="auto" w:fill="auto"/>
            <w:hideMark/>
          </w:tcPr>
          <w:p w14:paraId="189B959E"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389" w:type="pct"/>
            <w:tcBorders>
              <w:top w:val="nil"/>
              <w:left w:val="nil"/>
              <w:bottom w:val="single" w:sz="8" w:space="0" w:color="auto"/>
              <w:right w:val="single" w:sz="8" w:space="0" w:color="auto"/>
            </w:tcBorders>
            <w:shd w:val="clear" w:color="auto" w:fill="auto"/>
            <w:hideMark/>
          </w:tcPr>
          <w:p w14:paraId="23C794D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2,7210343</w:t>
            </w:r>
          </w:p>
        </w:tc>
        <w:tc>
          <w:tcPr>
            <w:tcW w:w="602" w:type="pct"/>
            <w:tcBorders>
              <w:top w:val="nil"/>
              <w:left w:val="nil"/>
              <w:bottom w:val="single" w:sz="8" w:space="0" w:color="auto"/>
              <w:right w:val="single" w:sz="8" w:space="0" w:color="auto"/>
            </w:tcBorders>
            <w:shd w:val="clear" w:color="auto" w:fill="auto"/>
            <w:hideMark/>
          </w:tcPr>
          <w:p w14:paraId="3AA57F5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2,7210343</w:t>
            </w:r>
          </w:p>
        </w:tc>
        <w:tc>
          <w:tcPr>
            <w:tcW w:w="282" w:type="pct"/>
            <w:tcBorders>
              <w:top w:val="nil"/>
              <w:left w:val="nil"/>
              <w:bottom w:val="single" w:sz="8" w:space="0" w:color="auto"/>
              <w:right w:val="single" w:sz="8" w:space="0" w:color="auto"/>
            </w:tcBorders>
            <w:shd w:val="clear" w:color="auto" w:fill="auto"/>
            <w:hideMark/>
          </w:tcPr>
          <w:p w14:paraId="7A128C1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3495084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546B4F0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33C2B09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4EFD081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2,7210343</w:t>
            </w:r>
          </w:p>
        </w:tc>
      </w:tr>
      <w:tr w:rsidR="004E275C" w:rsidRPr="004E275C" w14:paraId="629577C3" w14:textId="77777777" w:rsidTr="004E275C">
        <w:trPr>
          <w:trHeight w:val="642"/>
        </w:trPr>
        <w:tc>
          <w:tcPr>
            <w:tcW w:w="1486" w:type="pct"/>
            <w:gridSpan w:val="2"/>
            <w:tcBorders>
              <w:top w:val="single" w:sz="8" w:space="0" w:color="auto"/>
              <w:left w:val="single" w:sz="8" w:space="0" w:color="auto"/>
              <w:bottom w:val="single" w:sz="8" w:space="0" w:color="auto"/>
              <w:right w:val="single" w:sz="8" w:space="0" w:color="auto"/>
            </w:tcBorders>
            <w:shd w:val="clear" w:color="auto" w:fill="auto"/>
            <w:hideMark/>
          </w:tcPr>
          <w:p w14:paraId="25686485" w14:textId="77777777" w:rsidR="004E275C" w:rsidRPr="004E275C" w:rsidRDefault="004E275C" w:rsidP="004E275C">
            <w:pPr>
              <w:rPr>
                <w:rFonts w:eastAsia="Times New Roman"/>
                <w:b/>
                <w:bCs/>
                <w:lang w:val="ru-KZ" w:eastAsia="ru-KZ"/>
              </w:rPr>
            </w:pPr>
            <w:r w:rsidRPr="004E275C">
              <w:rPr>
                <w:rFonts w:eastAsia="Times New Roman"/>
                <w:b/>
                <w:bCs/>
                <w:lang w:val="ru-KZ" w:eastAsia="ru-KZ"/>
              </w:rPr>
              <w:t xml:space="preserve">Г а з о </w:t>
            </w:r>
            <w:proofErr w:type="spellStart"/>
            <w:r w:rsidRPr="004E275C">
              <w:rPr>
                <w:rFonts w:eastAsia="Times New Roman"/>
                <w:b/>
                <w:bCs/>
                <w:lang w:val="ru-KZ" w:eastAsia="ru-KZ"/>
              </w:rPr>
              <w:t>о</w:t>
            </w:r>
            <w:proofErr w:type="spellEnd"/>
            <w:r w:rsidRPr="004E275C">
              <w:rPr>
                <w:rFonts w:eastAsia="Times New Roman"/>
                <w:b/>
                <w:bCs/>
                <w:lang w:val="ru-KZ" w:eastAsia="ru-KZ"/>
              </w:rPr>
              <w:t xml:space="preserve"> б р а з н ы е  и  ж и д к и е:</w:t>
            </w:r>
          </w:p>
        </w:tc>
        <w:tc>
          <w:tcPr>
            <w:tcW w:w="389" w:type="pct"/>
            <w:tcBorders>
              <w:top w:val="nil"/>
              <w:left w:val="nil"/>
              <w:bottom w:val="single" w:sz="8" w:space="0" w:color="auto"/>
              <w:right w:val="single" w:sz="8" w:space="0" w:color="auto"/>
            </w:tcBorders>
            <w:shd w:val="clear" w:color="auto" w:fill="auto"/>
            <w:hideMark/>
          </w:tcPr>
          <w:p w14:paraId="30E5163D"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0,523022652</w:t>
            </w:r>
          </w:p>
        </w:tc>
        <w:tc>
          <w:tcPr>
            <w:tcW w:w="602" w:type="pct"/>
            <w:tcBorders>
              <w:top w:val="nil"/>
              <w:left w:val="nil"/>
              <w:bottom w:val="single" w:sz="8" w:space="0" w:color="auto"/>
              <w:right w:val="single" w:sz="8" w:space="0" w:color="auto"/>
            </w:tcBorders>
            <w:shd w:val="clear" w:color="auto" w:fill="auto"/>
            <w:hideMark/>
          </w:tcPr>
          <w:p w14:paraId="5F92E66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0,523022652</w:t>
            </w:r>
          </w:p>
        </w:tc>
        <w:tc>
          <w:tcPr>
            <w:tcW w:w="282" w:type="pct"/>
            <w:tcBorders>
              <w:top w:val="nil"/>
              <w:left w:val="nil"/>
              <w:bottom w:val="single" w:sz="8" w:space="0" w:color="auto"/>
              <w:right w:val="single" w:sz="8" w:space="0" w:color="auto"/>
            </w:tcBorders>
            <w:shd w:val="clear" w:color="auto" w:fill="auto"/>
            <w:hideMark/>
          </w:tcPr>
          <w:p w14:paraId="219E82E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5911485D"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0711ED3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55C5C06D"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1E73FBF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0,523022652</w:t>
            </w:r>
          </w:p>
        </w:tc>
      </w:tr>
      <w:tr w:rsidR="004E275C" w:rsidRPr="004E275C" w14:paraId="3376DFCD" w14:textId="77777777" w:rsidTr="004E275C">
        <w:trPr>
          <w:trHeight w:val="282"/>
        </w:trPr>
        <w:tc>
          <w:tcPr>
            <w:tcW w:w="1486" w:type="pct"/>
            <w:gridSpan w:val="2"/>
            <w:tcBorders>
              <w:top w:val="single" w:sz="8" w:space="0" w:color="auto"/>
              <w:left w:val="single" w:sz="8" w:space="0" w:color="auto"/>
              <w:bottom w:val="single" w:sz="8" w:space="0" w:color="auto"/>
              <w:right w:val="single" w:sz="8" w:space="0" w:color="000000"/>
            </w:tcBorders>
            <w:shd w:val="clear" w:color="auto" w:fill="auto"/>
            <w:hideMark/>
          </w:tcPr>
          <w:p w14:paraId="1B204F8E" w14:textId="77777777" w:rsidR="004E275C" w:rsidRPr="004E275C" w:rsidRDefault="004E275C" w:rsidP="004E275C">
            <w:pPr>
              <w:jc w:val="center"/>
              <w:rPr>
                <w:rFonts w:eastAsia="Times New Roman"/>
                <w:sz w:val="20"/>
                <w:szCs w:val="20"/>
                <w:lang w:val="ru-KZ" w:eastAsia="ru-KZ"/>
              </w:rPr>
            </w:pPr>
            <w:r w:rsidRPr="004E275C">
              <w:rPr>
                <w:rFonts w:eastAsia="Times New Roman"/>
                <w:sz w:val="20"/>
                <w:szCs w:val="20"/>
                <w:lang w:val="ru-KZ" w:eastAsia="ru-KZ"/>
              </w:rPr>
              <w:t>из них:</w:t>
            </w:r>
          </w:p>
        </w:tc>
        <w:tc>
          <w:tcPr>
            <w:tcW w:w="389" w:type="pct"/>
            <w:tcBorders>
              <w:top w:val="nil"/>
              <w:left w:val="nil"/>
              <w:bottom w:val="single" w:sz="8" w:space="0" w:color="auto"/>
              <w:right w:val="single" w:sz="8" w:space="0" w:color="auto"/>
            </w:tcBorders>
            <w:shd w:val="clear" w:color="auto" w:fill="auto"/>
            <w:hideMark/>
          </w:tcPr>
          <w:p w14:paraId="4198BAA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602" w:type="pct"/>
            <w:tcBorders>
              <w:top w:val="nil"/>
              <w:left w:val="nil"/>
              <w:bottom w:val="single" w:sz="8" w:space="0" w:color="auto"/>
              <w:right w:val="single" w:sz="8" w:space="0" w:color="auto"/>
            </w:tcBorders>
            <w:shd w:val="clear" w:color="auto" w:fill="auto"/>
            <w:hideMark/>
          </w:tcPr>
          <w:p w14:paraId="1B3D57C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282" w:type="pct"/>
            <w:tcBorders>
              <w:top w:val="nil"/>
              <w:left w:val="nil"/>
              <w:bottom w:val="single" w:sz="8" w:space="0" w:color="auto"/>
              <w:right w:val="single" w:sz="8" w:space="0" w:color="auto"/>
            </w:tcBorders>
            <w:shd w:val="clear" w:color="auto" w:fill="auto"/>
            <w:hideMark/>
          </w:tcPr>
          <w:p w14:paraId="1B5C851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859" w:type="pct"/>
            <w:tcBorders>
              <w:top w:val="nil"/>
              <w:left w:val="nil"/>
              <w:bottom w:val="single" w:sz="8" w:space="0" w:color="auto"/>
              <w:right w:val="single" w:sz="8" w:space="0" w:color="auto"/>
            </w:tcBorders>
            <w:shd w:val="clear" w:color="auto" w:fill="auto"/>
            <w:hideMark/>
          </w:tcPr>
          <w:p w14:paraId="4769C3F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605" w:type="pct"/>
            <w:tcBorders>
              <w:top w:val="nil"/>
              <w:left w:val="nil"/>
              <w:bottom w:val="single" w:sz="8" w:space="0" w:color="auto"/>
              <w:right w:val="single" w:sz="8" w:space="0" w:color="auto"/>
            </w:tcBorders>
            <w:shd w:val="clear" w:color="auto" w:fill="auto"/>
            <w:hideMark/>
          </w:tcPr>
          <w:p w14:paraId="3F902FC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393" w:type="pct"/>
            <w:tcBorders>
              <w:top w:val="nil"/>
              <w:left w:val="nil"/>
              <w:bottom w:val="single" w:sz="8" w:space="0" w:color="auto"/>
              <w:right w:val="single" w:sz="8" w:space="0" w:color="auto"/>
            </w:tcBorders>
            <w:shd w:val="clear" w:color="auto" w:fill="auto"/>
            <w:hideMark/>
          </w:tcPr>
          <w:p w14:paraId="1984C21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c>
          <w:tcPr>
            <w:tcW w:w="385" w:type="pct"/>
            <w:tcBorders>
              <w:top w:val="nil"/>
              <w:left w:val="nil"/>
              <w:bottom w:val="single" w:sz="8" w:space="0" w:color="auto"/>
              <w:right w:val="single" w:sz="8" w:space="0" w:color="auto"/>
            </w:tcBorders>
            <w:shd w:val="clear" w:color="auto" w:fill="auto"/>
            <w:hideMark/>
          </w:tcPr>
          <w:p w14:paraId="151721C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 </w:t>
            </w:r>
          </w:p>
        </w:tc>
      </w:tr>
      <w:tr w:rsidR="004E275C" w:rsidRPr="004E275C" w14:paraId="57468C5F" w14:textId="77777777" w:rsidTr="004E275C">
        <w:trPr>
          <w:trHeight w:val="525"/>
        </w:trPr>
        <w:tc>
          <w:tcPr>
            <w:tcW w:w="824" w:type="pct"/>
            <w:tcBorders>
              <w:top w:val="nil"/>
              <w:left w:val="single" w:sz="8" w:space="0" w:color="auto"/>
              <w:bottom w:val="single" w:sz="8" w:space="0" w:color="auto"/>
              <w:right w:val="single" w:sz="8" w:space="0" w:color="auto"/>
            </w:tcBorders>
            <w:shd w:val="clear" w:color="auto" w:fill="auto"/>
            <w:hideMark/>
          </w:tcPr>
          <w:p w14:paraId="72748A85"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0301</w:t>
            </w:r>
          </w:p>
        </w:tc>
        <w:tc>
          <w:tcPr>
            <w:tcW w:w="662" w:type="pct"/>
            <w:tcBorders>
              <w:top w:val="nil"/>
              <w:left w:val="nil"/>
              <w:bottom w:val="single" w:sz="8" w:space="0" w:color="auto"/>
              <w:right w:val="single" w:sz="8" w:space="0" w:color="auto"/>
            </w:tcBorders>
            <w:shd w:val="clear" w:color="auto" w:fill="auto"/>
            <w:hideMark/>
          </w:tcPr>
          <w:p w14:paraId="7BF3025B"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Азота (IV) диоксид (Азота диоксид) (4)</w:t>
            </w:r>
          </w:p>
        </w:tc>
        <w:tc>
          <w:tcPr>
            <w:tcW w:w="389" w:type="pct"/>
            <w:tcBorders>
              <w:top w:val="nil"/>
              <w:left w:val="nil"/>
              <w:bottom w:val="single" w:sz="8" w:space="0" w:color="auto"/>
              <w:right w:val="single" w:sz="8" w:space="0" w:color="auto"/>
            </w:tcBorders>
            <w:shd w:val="clear" w:color="auto" w:fill="auto"/>
            <w:hideMark/>
          </w:tcPr>
          <w:p w14:paraId="34AE489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0,00851924</w:t>
            </w:r>
          </w:p>
        </w:tc>
        <w:tc>
          <w:tcPr>
            <w:tcW w:w="602" w:type="pct"/>
            <w:tcBorders>
              <w:top w:val="nil"/>
              <w:left w:val="nil"/>
              <w:bottom w:val="single" w:sz="8" w:space="0" w:color="auto"/>
              <w:right w:val="single" w:sz="8" w:space="0" w:color="auto"/>
            </w:tcBorders>
            <w:shd w:val="clear" w:color="auto" w:fill="auto"/>
            <w:hideMark/>
          </w:tcPr>
          <w:p w14:paraId="1D2348C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0,00851924</w:t>
            </w:r>
          </w:p>
        </w:tc>
        <w:tc>
          <w:tcPr>
            <w:tcW w:w="282" w:type="pct"/>
            <w:tcBorders>
              <w:top w:val="nil"/>
              <w:left w:val="nil"/>
              <w:bottom w:val="single" w:sz="8" w:space="0" w:color="auto"/>
              <w:right w:val="single" w:sz="8" w:space="0" w:color="auto"/>
            </w:tcBorders>
            <w:shd w:val="clear" w:color="auto" w:fill="auto"/>
            <w:hideMark/>
          </w:tcPr>
          <w:p w14:paraId="6DABF38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78AA57D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39F885D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0E33152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58BFF5D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0,00851924</w:t>
            </w:r>
          </w:p>
        </w:tc>
      </w:tr>
      <w:tr w:rsidR="004E275C" w:rsidRPr="004E275C" w14:paraId="51D54616" w14:textId="77777777" w:rsidTr="004E275C">
        <w:trPr>
          <w:trHeight w:val="525"/>
        </w:trPr>
        <w:tc>
          <w:tcPr>
            <w:tcW w:w="824" w:type="pct"/>
            <w:tcBorders>
              <w:top w:val="nil"/>
              <w:left w:val="single" w:sz="8" w:space="0" w:color="auto"/>
              <w:bottom w:val="single" w:sz="8" w:space="0" w:color="auto"/>
              <w:right w:val="single" w:sz="8" w:space="0" w:color="auto"/>
            </w:tcBorders>
            <w:shd w:val="clear" w:color="auto" w:fill="auto"/>
            <w:hideMark/>
          </w:tcPr>
          <w:p w14:paraId="488407DB"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0304</w:t>
            </w:r>
          </w:p>
        </w:tc>
        <w:tc>
          <w:tcPr>
            <w:tcW w:w="662" w:type="pct"/>
            <w:tcBorders>
              <w:top w:val="nil"/>
              <w:left w:val="nil"/>
              <w:bottom w:val="single" w:sz="8" w:space="0" w:color="auto"/>
              <w:right w:val="single" w:sz="8" w:space="0" w:color="auto"/>
            </w:tcBorders>
            <w:shd w:val="clear" w:color="auto" w:fill="auto"/>
            <w:hideMark/>
          </w:tcPr>
          <w:p w14:paraId="0C2E3341"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Азот (II) оксид (Азота оксид) (6)</w:t>
            </w:r>
          </w:p>
        </w:tc>
        <w:tc>
          <w:tcPr>
            <w:tcW w:w="389" w:type="pct"/>
            <w:tcBorders>
              <w:top w:val="nil"/>
              <w:left w:val="nil"/>
              <w:bottom w:val="single" w:sz="8" w:space="0" w:color="auto"/>
              <w:right w:val="single" w:sz="8" w:space="0" w:color="auto"/>
            </w:tcBorders>
            <w:shd w:val="clear" w:color="auto" w:fill="auto"/>
            <w:hideMark/>
          </w:tcPr>
          <w:p w14:paraId="6370FE2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0,00138593</w:t>
            </w:r>
          </w:p>
        </w:tc>
        <w:tc>
          <w:tcPr>
            <w:tcW w:w="602" w:type="pct"/>
            <w:tcBorders>
              <w:top w:val="nil"/>
              <w:left w:val="nil"/>
              <w:bottom w:val="single" w:sz="8" w:space="0" w:color="auto"/>
              <w:right w:val="single" w:sz="8" w:space="0" w:color="auto"/>
            </w:tcBorders>
            <w:shd w:val="clear" w:color="auto" w:fill="auto"/>
            <w:hideMark/>
          </w:tcPr>
          <w:p w14:paraId="00D3318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0,00138593</w:t>
            </w:r>
          </w:p>
        </w:tc>
        <w:tc>
          <w:tcPr>
            <w:tcW w:w="282" w:type="pct"/>
            <w:tcBorders>
              <w:top w:val="nil"/>
              <w:left w:val="nil"/>
              <w:bottom w:val="single" w:sz="8" w:space="0" w:color="auto"/>
              <w:right w:val="single" w:sz="8" w:space="0" w:color="auto"/>
            </w:tcBorders>
            <w:shd w:val="clear" w:color="auto" w:fill="auto"/>
            <w:hideMark/>
          </w:tcPr>
          <w:p w14:paraId="4120D31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234E6C7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12A44AD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43D77DEF"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3D07084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0,00138593</w:t>
            </w:r>
          </w:p>
        </w:tc>
      </w:tr>
      <w:tr w:rsidR="004E275C" w:rsidRPr="004E275C" w14:paraId="2B6160B3" w14:textId="77777777" w:rsidTr="004E275C">
        <w:trPr>
          <w:trHeight w:val="780"/>
        </w:trPr>
        <w:tc>
          <w:tcPr>
            <w:tcW w:w="824" w:type="pct"/>
            <w:tcBorders>
              <w:top w:val="nil"/>
              <w:left w:val="single" w:sz="8" w:space="0" w:color="auto"/>
              <w:bottom w:val="single" w:sz="8" w:space="0" w:color="auto"/>
              <w:right w:val="single" w:sz="8" w:space="0" w:color="auto"/>
            </w:tcBorders>
            <w:shd w:val="clear" w:color="auto" w:fill="auto"/>
            <w:hideMark/>
          </w:tcPr>
          <w:p w14:paraId="7DEE9FF7"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0330</w:t>
            </w:r>
          </w:p>
        </w:tc>
        <w:tc>
          <w:tcPr>
            <w:tcW w:w="662" w:type="pct"/>
            <w:tcBorders>
              <w:top w:val="nil"/>
              <w:left w:val="nil"/>
              <w:bottom w:val="single" w:sz="8" w:space="0" w:color="auto"/>
              <w:right w:val="single" w:sz="8" w:space="0" w:color="auto"/>
            </w:tcBorders>
            <w:shd w:val="clear" w:color="auto" w:fill="auto"/>
            <w:hideMark/>
          </w:tcPr>
          <w:p w14:paraId="467BCF1A"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Сера диоксид (Ангидрид сернистый, Сернистый газ, Сера (IV) оксид) (516)</w:t>
            </w:r>
          </w:p>
        </w:tc>
        <w:tc>
          <w:tcPr>
            <w:tcW w:w="389" w:type="pct"/>
            <w:tcBorders>
              <w:top w:val="nil"/>
              <w:left w:val="nil"/>
              <w:bottom w:val="single" w:sz="8" w:space="0" w:color="auto"/>
              <w:right w:val="single" w:sz="8" w:space="0" w:color="auto"/>
            </w:tcBorders>
            <w:shd w:val="clear" w:color="auto" w:fill="auto"/>
            <w:hideMark/>
          </w:tcPr>
          <w:p w14:paraId="16C4E26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0,0011664</w:t>
            </w:r>
          </w:p>
        </w:tc>
        <w:tc>
          <w:tcPr>
            <w:tcW w:w="602" w:type="pct"/>
            <w:tcBorders>
              <w:top w:val="nil"/>
              <w:left w:val="nil"/>
              <w:bottom w:val="single" w:sz="8" w:space="0" w:color="auto"/>
              <w:right w:val="single" w:sz="8" w:space="0" w:color="auto"/>
            </w:tcBorders>
            <w:shd w:val="clear" w:color="auto" w:fill="auto"/>
            <w:hideMark/>
          </w:tcPr>
          <w:p w14:paraId="1A2E479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0,0011664</w:t>
            </w:r>
          </w:p>
        </w:tc>
        <w:tc>
          <w:tcPr>
            <w:tcW w:w="282" w:type="pct"/>
            <w:tcBorders>
              <w:top w:val="nil"/>
              <w:left w:val="nil"/>
              <w:bottom w:val="single" w:sz="8" w:space="0" w:color="auto"/>
              <w:right w:val="single" w:sz="8" w:space="0" w:color="auto"/>
            </w:tcBorders>
            <w:shd w:val="clear" w:color="auto" w:fill="auto"/>
            <w:hideMark/>
          </w:tcPr>
          <w:p w14:paraId="7C7DFC5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0847940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3D07211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558C766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08A7E0A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0,0011664</w:t>
            </w:r>
          </w:p>
        </w:tc>
      </w:tr>
      <w:tr w:rsidR="004E275C" w:rsidRPr="004E275C" w14:paraId="3D506C78" w14:textId="77777777" w:rsidTr="004E275C">
        <w:trPr>
          <w:trHeight w:val="525"/>
        </w:trPr>
        <w:tc>
          <w:tcPr>
            <w:tcW w:w="824" w:type="pct"/>
            <w:tcBorders>
              <w:top w:val="nil"/>
              <w:left w:val="single" w:sz="8" w:space="0" w:color="auto"/>
              <w:bottom w:val="single" w:sz="8" w:space="0" w:color="auto"/>
              <w:right w:val="single" w:sz="8" w:space="0" w:color="auto"/>
            </w:tcBorders>
            <w:shd w:val="clear" w:color="auto" w:fill="auto"/>
            <w:hideMark/>
          </w:tcPr>
          <w:p w14:paraId="51C76F32"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0337</w:t>
            </w:r>
          </w:p>
        </w:tc>
        <w:tc>
          <w:tcPr>
            <w:tcW w:w="662" w:type="pct"/>
            <w:tcBorders>
              <w:top w:val="nil"/>
              <w:left w:val="nil"/>
              <w:bottom w:val="single" w:sz="8" w:space="0" w:color="auto"/>
              <w:right w:val="single" w:sz="8" w:space="0" w:color="auto"/>
            </w:tcBorders>
            <w:shd w:val="clear" w:color="auto" w:fill="auto"/>
            <w:hideMark/>
          </w:tcPr>
          <w:p w14:paraId="6B01A588"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Углерод оксид (Окись углерода, Угарный газ) (584)</w:t>
            </w:r>
          </w:p>
        </w:tc>
        <w:tc>
          <w:tcPr>
            <w:tcW w:w="389" w:type="pct"/>
            <w:tcBorders>
              <w:top w:val="nil"/>
              <w:left w:val="nil"/>
              <w:bottom w:val="single" w:sz="8" w:space="0" w:color="auto"/>
              <w:right w:val="single" w:sz="8" w:space="0" w:color="auto"/>
            </w:tcBorders>
            <w:shd w:val="clear" w:color="auto" w:fill="auto"/>
            <w:hideMark/>
          </w:tcPr>
          <w:p w14:paraId="3938407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0,023847</w:t>
            </w:r>
          </w:p>
        </w:tc>
        <w:tc>
          <w:tcPr>
            <w:tcW w:w="602" w:type="pct"/>
            <w:tcBorders>
              <w:top w:val="nil"/>
              <w:left w:val="nil"/>
              <w:bottom w:val="single" w:sz="8" w:space="0" w:color="auto"/>
              <w:right w:val="single" w:sz="8" w:space="0" w:color="auto"/>
            </w:tcBorders>
            <w:shd w:val="clear" w:color="auto" w:fill="auto"/>
            <w:hideMark/>
          </w:tcPr>
          <w:p w14:paraId="3E0E5BB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0,023847</w:t>
            </w:r>
          </w:p>
        </w:tc>
        <w:tc>
          <w:tcPr>
            <w:tcW w:w="282" w:type="pct"/>
            <w:tcBorders>
              <w:top w:val="nil"/>
              <w:left w:val="nil"/>
              <w:bottom w:val="single" w:sz="8" w:space="0" w:color="auto"/>
              <w:right w:val="single" w:sz="8" w:space="0" w:color="auto"/>
            </w:tcBorders>
            <w:shd w:val="clear" w:color="auto" w:fill="auto"/>
            <w:hideMark/>
          </w:tcPr>
          <w:p w14:paraId="47E15BB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2B87517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014D3CF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0B28977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2F46770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0,023847</w:t>
            </w:r>
          </w:p>
        </w:tc>
      </w:tr>
      <w:tr w:rsidR="004E275C" w:rsidRPr="004E275C" w14:paraId="1FD095CE" w14:textId="77777777" w:rsidTr="004E275C">
        <w:trPr>
          <w:trHeight w:val="780"/>
        </w:trPr>
        <w:tc>
          <w:tcPr>
            <w:tcW w:w="824" w:type="pct"/>
            <w:tcBorders>
              <w:top w:val="nil"/>
              <w:left w:val="single" w:sz="8" w:space="0" w:color="auto"/>
              <w:bottom w:val="single" w:sz="8" w:space="0" w:color="auto"/>
              <w:right w:val="single" w:sz="8" w:space="0" w:color="auto"/>
            </w:tcBorders>
            <w:shd w:val="clear" w:color="auto" w:fill="auto"/>
            <w:hideMark/>
          </w:tcPr>
          <w:p w14:paraId="515E0688"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0342</w:t>
            </w:r>
          </w:p>
        </w:tc>
        <w:tc>
          <w:tcPr>
            <w:tcW w:w="662" w:type="pct"/>
            <w:tcBorders>
              <w:top w:val="nil"/>
              <w:left w:val="nil"/>
              <w:bottom w:val="single" w:sz="8" w:space="0" w:color="auto"/>
              <w:right w:val="single" w:sz="8" w:space="0" w:color="auto"/>
            </w:tcBorders>
            <w:shd w:val="clear" w:color="auto" w:fill="auto"/>
            <w:hideMark/>
          </w:tcPr>
          <w:p w14:paraId="1F2D63C7"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 xml:space="preserve">Фтористые газообразные соединения /в </w:t>
            </w:r>
            <w:r w:rsidRPr="004E275C">
              <w:rPr>
                <w:rFonts w:eastAsia="Times New Roman"/>
                <w:sz w:val="20"/>
                <w:szCs w:val="20"/>
                <w:lang w:val="ru-KZ" w:eastAsia="ru-KZ"/>
              </w:rPr>
              <w:lastRenderedPageBreak/>
              <w:t>пересчете на фтор/ (617)</w:t>
            </w:r>
          </w:p>
        </w:tc>
        <w:tc>
          <w:tcPr>
            <w:tcW w:w="389" w:type="pct"/>
            <w:tcBorders>
              <w:top w:val="nil"/>
              <w:left w:val="nil"/>
              <w:bottom w:val="single" w:sz="8" w:space="0" w:color="auto"/>
              <w:right w:val="single" w:sz="8" w:space="0" w:color="auto"/>
            </w:tcBorders>
            <w:shd w:val="clear" w:color="auto" w:fill="auto"/>
            <w:hideMark/>
          </w:tcPr>
          <w:p w14:paraId="2B59910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lastRenderedPageBreak/>
              <w:t>0,00008518</w:t>
            </w:r>
          </w:p>
        </w:tc>
        <w:tc>
          <w:tcPr>
            <w:tcW w:w="602" w:type="pct"/>
            <w:tcBorders>
              <w:top w:val="nil"/>
              <w:left w:val="nil"/>
              <w:bottom w:val="single" w:sz="8" w:space="0" w:color="auto"/>
              <w:right w:val="single" w:sz="8" w:space="0" w:color="auto"/>
            </w:tcBorders>
            <w:shd w:val="clear" w:color="auto" w:fill="auto"/>
            <w:hideMark/>
          </w:tcPr>
          <w:p w14:paraId="261C805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0,00008518</w:t>
            </w:r>
          </w:p>
        </w:tc>
        <w:tc>
          <w:tcPr>
            <w:tcW w:w="282" w:type="pct"/>
            <w:tcBorders>
              <w:top w:val="nil"/>
              <w:left w:val="nil"/>
              <w:bottom w:val="single" w:sz="8" w:space="0" w:color="auto"/>
              <w:right w:val="single" w:sz="8" w:space="0" w:color="auto"/>
            </w:tcBorders>
            <w:shd w:val="clear" w:color="auto" w:fill="auto"/>
            <w:hideMark/>
          </w:tcPr>
          <w:p w14:paraId="2E73A30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25422A3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7659942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6595B41F"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3B2BF13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0,00008518</w:t>
            </w:r>
          </w:p>
        </w:tc>
      </w:tr>
      <w:tr w:rsidR="004E275C" w:rsidRPr="004E275C" w14:paraId="4188C2EB" w14:textId="77777777" w:rsidTr="004E275C">
        <w:trPr>
          <w:trHeight w:val="525"/>
        </w:trPr>
        <w:tc>
          <w:tcPr>
            <w:tcW w:w="824" w:type="pct"/>
            <w:tcBorders>
              <w:top w:val="nil"/>
              <w:left w:val="single" w:sz="8" w:space="0" w:color="auto"/>
              <w:bottom w:val="single" w:sz="8" w:space="0" w:color="auto"/>
              <w:right w:val="single" w:sz="8" w:space="0" w:color="auto"/>
            </w:tcBorders>
            <w:shd w:val="clear" w:color="auto" w:fill="auto"/>
            <w:hideMark/>
          </w:tcPr>
          <w:p w14:paraId="200FD1BC"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0616</w:t>
            </w:r>
          </w:p>
        </w:tc>
        <w:tc>
          <w:tcPr>
            <w:tcW w:w="662" w:type="pct"/>
            <w:tcBorders>
              <w:top w:val="nil"/>
              <w:left w:val="nil"/>
              <w:bottom w:val="single" w:sz="8" w:space="0" w:color="auto"/>
              <w:right w:val="single" w:sz="8" w:space="0" w:color="auto"/>
            </w:tcBorders>
            <w:shd w:val="clear" w:color="auto" w:fill="auto"/>
            <w:hideMark/>
          </w:tcPr>
          <w:p w14:paraId="19EDE13B" w14:textId="77777777" w:rsidR="004E275C" w:rsidRPr="004E275C" w:rsidRDefault="004E275C" w:rsidP="004E275C">
            <w:pPr>
              <w:rPr>
                <w:rFonts w:eastAsia="Times New Roman"/>
                <w:sz w:val="20"/>
                <w:szCs w:val="20"/>
                <w:lang w:val="ru-KZ" w:eastAsia="ru-KZ"/>
              </w:rPr>
            </w:pPr>
            <w:proofErr w:type="spellStart"/>
            <w:r w:rsidRPr="004E275C">
              <w:rPr>
                <w:rFonts w:eastAsia="Times New Roman"/>
                <w:sz w:val="20"/>
                <w:szCs w:val="20"/>
                <w:lang w:val="ru-KZ" w:eastAsia="ru-KZ"/>
              </w:rPr>
              <w:t>Диметилбензол</w:t>
            </w:r>
            <w:proofErr w:type="spellEnd"/>
            <w:r w:rsidRPr="004E275C">
              <w:rPr>
                <w:rFonts w:eastAsia="Times New Roman"/>
                <w:sz w:val="20"/>
                <w:szCs w:val="20"/>
                <w:lang w:val="ru-KZ" w:eastAsia="ru-KZ"/>
              </w:rPr>
              <w:t xml:space="preserve"> (смесь о-, м-, п- изомеров) (203)</w:t>
            </w:r>
          </w:p>
        </w:tc>
        <w:tc>
          <w:tcPr>
            <w:tcW w:w="389" w:type="pct"/>
            <w:tcBorders>
              <w:top w:val="nil"/>
              <w:left w:val="nil"/>
              <w:bottom w:val="single" w:sz="8" w:space="0" w:color="auto"/>
              <w:right w:val="single" w:sz="8" w:space="0" w:color="auto"/>
            </w:tcBorders>
            <w:shd w:val="clear" w:color="auto" w:fill="auto"/>
            <w:hideMark/>
          </w:tcPr>
          <w:p w14:paraId="55E6564B"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0,0112329</w:t>
            </w:r>
          </w:p>
        </w:tc>
        <w:tc>
          <w:tcPr>
            <w:tcW w:w="602" w:type="pct"/>
            <w:tcBorders>
              <w:top w:val="nil"/>
              <w:left w:val="nil"/>
              <w:bottom w:val="single" w:sz="8" w:space="0" w:color="auto"/>
              <w:right w:val="single" w:sz="8" w:space="0" w:color="auto"/>
            </w:tcBorders>
            <w:shd w:val="clear" w:color="auto" w:fill="auto"/>
            <w:hideMark/>
          </w:tcPr>
          <w:p w14:paraId="00896E7D"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0,0112329</w:t>
            </w:r>
          </w:p>
        </w:tc>
        <w:tc>
          <w:tcPr>
            <w:tcW w:w="282" w:type="pct"/>
            <w:tcBorders>
              <w:top w:val="nil"/>
              <w:left w:val="nil"/>
              <w:bottom w:val="single" w:sz="8" w:space="0" w:color="auto"/>
              <w:right w:val="single" w:sz="8" w:space="0" w:color="auto"/>
            </w:tcBorders>
            <w:shd w:val="clear" w:color="auto" w:fill="auto"/>
            <w:hideMark/>
          </w:tcPr>
          <w:p w14:paraId="336072D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1621D21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2A85554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58250DE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2092F9E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0,0112329</w:t>
            </w:r>
          </w:p>
        </w:tc>
      </w:tr>
      <w:tr w:rsidR="004E275C" w:rsidRPr="004E275C" w14:paraId="3CD684FF" w14:textId="77777777" w:rsidTr="004E275C">
        <w:trPr>
          <w:trHeight w:val="270"/>
        </w:trPr>
        <w:tc>
          <w:tcPr>
            <w:tcW w:w="824" w:type="pct"/>
            <w:tcBorders>
              <w:top w:val="nil"/>
              <w:left w:val="single" w:sz="8" w:space="0" w:color="auto"/>
              <w:bottom w:val="single" w:sz="8" w:space="0" w:color="auto"/>
              <w:right w:val="single" w:sz="8" w:space="0" w:color="auto"/>
            </w:tcBorders>
            <w:shd w:val="clear" w:color="auto" w:fill="auto"/>
            <w:hideMark/>
          </w:tcPr>
          <w:p w14:paraId="36AA8238"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0621</w:t>
            </w:r>
          </w:p>
        </w:tc>
        <w:tc>
          <w:tcPr>
            <w:tcW w:w="662" w:type="pct"/>
            <w:tcBorders>
              <w:top w:val="nil"/>
              <w:left w:val="nil"/>
              <w:bottom w:val="single" w:sz="8" w:space="0" w:color="auto"/>
              <w:right w:val="single" w:sz="8" w:space="0" w:color="auto"/>
            </w:tcBorders>
            <w:shd w:val="clear" w:color="auto" w:fill="auto"/>
            <w:hideMark/>
          </w:tcPr>
          <w:p w14:paraId="465277CF"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Метилбензол (349)</w:t>
            </w:r>
          </w:p>
        </w:tc>
        <w:tc>
          <w:tcPr>
            <w:tcW w:w="389" w:type="pct"/>
            <w:tcBorders>
              <w:top w:val="nil"/>
              <w:left w:val="nil"/>
              <w:bottom w:val="single" w:sz="8" w:space="0" w:color="auto"/>
              <w:right w:val="single" w:sz="8" w:space="0" w:color="auto"/>
            </w:tcBorders>
            <w:shd w:val="clear" w:color="auto" w:fill="auto"/>
            <w:hideMark/>
          </w:tcPr>
          <w:p w14:paraId="64CB156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0,05480868324</w:t>
            </w:r>
          </w:p>
        </w:tc>
        <w:tc>
          <w:tcPr>
            <w:tcW w:w="602" w:type="pct"/>
            <w:tcBorders>
              <w:top w:val="nil"/>
              <w:left w:val="nil"/>
              <w:bottom w:val="single" w:sz="8" w:space="0" w:color="auto"/>
              <w:right w:val="single" w:sz="8" w:space="0" w:color="auto"/>
            </w:tcBorders>
            <w:shd w:val="clear" w:color="auto" w:fill="auto"/>
            <w:hideMark/>
          </w:tcPr>
          <w:p w14:paraId="5E008B52"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0,05480868324</w:t>
            </w:r>
          </w:p>
        </w:tc>
        <w:tc>
          <w:tcPr>
            <w:tcW w:w="282" w:type="pct"/>
            <w:tcBorders>
              <w:top w:val="nil"/>
              <w:left w:val="nil"/>
              <w:bottom w:val="single" w:sz="8" w:space="0" w:color="auto"/>
              <w:right w:val="single" w:sz="8" w:space="0" w:color="auto"/>
            </w:tcBorders>
            <w:shd w:val="clear" w:color="auto" w:fill="auto"/>
            <w:hideMark/>
          </w:tcPr>
          <w:p w14:paraId="55EDBB8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1C3F213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3CEA6DF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088A341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38FC29A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0,05480868324</w:t>
            </w:r>
          </w:p>
        </w:tc>
      </w:tr>
      <w:tr w:rsidR="004E275C" w:rsidRPr="004E275C" w14:paraId="09B258DF" w14:textId="77777777" w:rsidTr="004E275C">
        <w:trPr>
          <w:trHeight w:val="780"/>
        </w:trPr>
        <w:tc>
          <w:tcPr>
            <w:tcW w:w="824" w:type="pct"/>
            <w:tcBorders>
              <w:top w:val="nil"/>
              <w:left w:val="single" w:sz="8" w:space="0" w:color="auto"/>
              <w:bottom w:val="single" w:sz="8" w:space="0" w:color="auto"/>
              <w:right w:val="single" w:sz="8" w:space="0" w:color="auto"/>
            </w:tcBorders>
            <w:shd w:val="clear" w:color="auto" w:fill="auto"/>
            <w:hideMark/>
          </w:tcPr>
          <w:p w14:paraId="0CB8ED40"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1210</w:t>
            </w:r>
          </w:p>
        </w:tc>
        <w:tc>
          <w:tcPr>
            <w:tcW w:w="662" w:type="pct"/>
            <w:tcBorders>
              <w:top w:val="nil"/>
              <w:left w:val="nil"/>
              <w:bottom w:val="single" w:sz="8" w:space="0" w:color="auto"/>
              <w:right w:val="single" w:sz="8" w:space="0" w:color="auto"/>
            </w:tcBorders>
            <w:shd w:val="clear" w:color="auto" w:fill="auto"/>
            <w:hideMark/>
          </w:tcPr>
          <w:p w14:paraId="2D727616" w14:textId="77777777" w:rsidR="004E275C" w:rsidRPr="004E275C" w:rsidRDefault="004E275C" w:rsidP="004E275C">
            <w:pPr>
              <w:rPr>
                <w:rFonts w:eastAsia="Times New Roman"/>
                <w:sz w:val="20"/>
                <w:szCs w:val="20"/>
                <w:lang w:val="ru-KZ" w:eastAsia="ru-KZ"/>
              </w:rPr>
            </w:pPr>
            <w:proofErr w:type="spellStart"/>
            <w:r w:rsidRPr="004E275C">
              <w:rPr>
                <w:rFonts w:eastAsia="Times New Roman"/>
                <w:sz w:val="20"/>
                <w:szCs w:val="20"/>
                <w:lang w:val="ru-KZ" w:eastAsia="ru-KZ"/>
              </w:rPr>
              <w:t>Бутилацетат</w:t>
            </w:r>
            <w:proofErr w:type="spellEnd"/>
            <w:r w:rsidRPr="004E275C">
              <w:rPr>
                <w:rFonts w:eastAsia="Times New Roman"/>
                <w:sz w:val="20"/>
                <w:szCs w:val="20"/>
                <w:lang w:val="ru-KZ" w:eastAsia="ru-KZ"/>
              </w:rPr>
              <w:t xml:space="preserve"> (Уксусной кислоты бутиловый эфир) (110)</w:t>
            </w:r>
          </w:p>
        </w:tc>
        <w:tc>
          <w:tcPr>
            <w:tcW w:w="389" w:type="pct"/>
            <w:tcBorders>
              <w:top w:val="nil"/>
              <w:left w:val="nil"/>
              <w:bottom w:val="single" w:sz="8" w:space="0" w:color="auto"/>
              <w:right w:val="single" w:sz="8" w:space="0" w:color="auto"/>
            </w:tcBorders>
            <w:shd w:val="clear" w:color="auto" w:fill="auto"/>
            <w:hideMark/>
          </w:tcPr>
          <w:p w14:paraId="1B28E88F"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0,01060813224</w:t>
            </w:r>
          </w:p>
        </w:tc>
        <w:tc>
          <w:tcPr>
            <w:tcW w:w="602" w:type="pct"/>
            <w:tcBorders>
              <w:top w:val="nil"/>
              <w:left w:val="nil"/>
              <w:bottom w:val="single" w:sz="8" w:space="0" w:color="auto"/>
              <w:right w:val="single" w:sz="8" w:space="0" w:color="auto"/>
            </w:tcBorders>
            <w:shd w:val="clear" w:color="auto" w:fill="auto"/>
            <w:hideMark/>
          </w:tcPr>
          <w:p w14:paraId="0B6E832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0,01060813224</w:t>
            </w:r>
          </w:p>
        </w:tc>
        <w:tc>
          <w:tcPr>
            <w:tcW w:w="282" w:type="pct"/>
            <w:tcBorders>
              <w:top w:val="nil"/>
              <w:left w:val="nil"/>
              <w:bottom w:val="single" w:sz="8" w:space="0" w:color="auto"/>
              <w:right w:val="single" w:sz="8" w:space="0" w:color="auto"/>
            </w:tcBorders>
            <w:shd w:val="clear" w:color="auto" w:fill="auto"/>
            <w:hideMark/>
          </w:tcPr>
          <w:p w14:paraId="29A93FEA"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5D05ACF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3DC8E84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5F83CB4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5E193FD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0,01060813224</w:t>
            </w:r>
          </w:p>
        </w:tc>
      </w:tr>
      <w:tr w:rsidR="004E275C" w:rsidRPr="004E275C" w14:paraId="2C6E404E" w14:textId="77777777" w:rsidTr="004E275C">
        <w:trPr>
          <w:trHeight w:val="525"/>
        </w:trPr>
        <w:tc>
          <w:tcPr>
            <w:tcW w:w="824" w:type="pct"/>
            <w:tcBorders>
              <w:top w:val="nil"/>
              <w:left w:val="single" w:sz="8" w:space="0" w:color="auto"/>
              <w:bottom w:val="single" w:sz="8" w:space="0" w:color="auto"/>
              <w:right w:val="single" w:sz="8" w:space="0" w:color="auto"/>
            </w:tcBorders>
            <w:shd w:val="clear" w:color="auto" w:fill="auto"/>
            <w:hideMark/>
          </w:tcPr>
          <w:p w14:paraId="1A0826F9"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1325</w:t>
            </w:r>
          </w:p>
        </w:tc>
        <w:tc>
          <w:tcPr>
            <w:tcW w:w="662" w:type="pct"/>
            <w:tcBorders>
              <w:top w:val="nil"/>
              <w:left w:val="nil"/>
              <w:bottom w:val="single" w:sz="8" w:space="0" w:color="auto"/>
              <w:right w:val="single" w:sz="8" w:space="0" w:color="auto"/>
            </w:tcBorders>
            <w:shd w:val="clear" w:color="auto" w:fill="auto"/>
            <w:hideMark/>
          </w:tcPr>
          <w:p w14:paraId="45CBEEA1"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Формальдегид (</w:t>
            </w:r>
            <w:proofErr w:type="spellStart"/>
            <w:r w:rsidRPr="004E275C">
              <w:rPr>
                <w:rFonts w:eastAsia="Times New Roman"/>
                <w:sz w:val="20"/>
                <w:szCs w:val="20"/>
                <w:lang w:val="ru-KZ" w:eastAsia="ru-KZ"/>
              </w:rPr>
              <w:t>Метаналь</w:t>
            </w:r>
            <w:proofErr w:type="spellEnd"/>
            <w:r w:rsidRPr="004E275C">
              <w:rPr>
                <w:rFonts w:eastAsia="Times New Roman"/>
                <w:sz w:val="20"/>
                <w:szCs w:val="20"/>
                <w:lang w:val="ru-KZ" w:eastAsia="ru-KZ"/>
              </w:rPr>
              <w:t>) (609)</w:t>
            </w:r>
          </w:p>
        </w:tc>
        <w:tc>
          <w:tcPr>
            <w:tcW w:w="389" w:type="pct"/>
            <w:tcBorders>
              <w:top w:val="nil"/>
              <w:left w:val="nil"/>
              <w:bottom w:val="single" w:sz="8" w:space="0" w:color="auto"/>
              <w:right w:val="single" w:sz="8" w:space="0" w:color="auto"/>
            </w:tcBorders>
            <w:shd w:val="clear" w:color="auto" w:fill="auto"/>
            <w:hideMark/>
          </w:tcPr>
          <w:p w14:paraId="3B8E7DF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0,0001443</w:t>
            </w:r>
          </w:p>
        </w:tc>
        <w:tc>
          <w:tcPr>
            <w:tcW w:w="602" w:type="pct"/>
            <w:tcBorders>
              <w:top w:val="nil"/>
              <w:left w:val="nil"/>
              <w:bottom w:val="single" w:sz="8" w:space="0" w:color="auto"/>
              <w:right w:val="single" w:sz="8" w:space="0" w:color="auto"/>
            </w:tcBorders>
            <w:shd w:val="clear" w:color="auto" w:fill="auto"/>
            <w:hideMark/>
          </w:tcPr>
          <w:p w14:paraId="648340A6"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0,0001443</w:t>
            </w:r>
          </w:p>
        </w:tc>
        <w:tc>
          <w:tcPr>
            <w:tcW w:w="282" w:type="pct"/>
            <w:tcBorders>
              <w:top w:val="nil"/>
              <w:left w:val="nil"/>
              <w:bottom w:val="single" w:sz="8" w:space="0" w:color="auto"/>
              <w:right w:val="single" w:sz="8" w:space="0" w:color="auto"/>
            </w:tcBorders>
            <w:shd w:val="clear" w:color="auto" w:fill="auto"/>
            <w:hideMark/>
          </w:tcPr>
          <w:p w14:paraId="1A540AE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2534122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59A8EC6F"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408333BE"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0464DC9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0,0001443</w:t>
            </w:r>
          </w:p>
        </w:tc>
      </w:tr>
      <w:tr w:rsidR="004E275C" w:rsidRPr="004E275C" w14:paraId="696E56B6" w14:textId="77777777" w:rsidTr="004E275C">
        <w:trPr>
          <w:trHeight w:val="270"/>
        </w:trPr>
        <w:tc>
          <w:tcPr>
            <w:tcW w:w="824" w:type="pct"/>
            <w:tcBorders>
              <w:top w:val="nil"/>
              <w:left w:val="single" w:sz="8" w:space="0" w:color="auto"/>
              <w:bottom w:val="single" w:sz="8" w:space="0" w:color="auto"/>
              <w:right w:val="single" w:sz="8" w:space="0" w:color="auto"/>
            </w:tcBorders>
            <w:shd w:val="clear" w:color="auto" w:fill="auto"/>
            <w:hideMark/>
          </w:tcPr>
          <w:p w14:paraId="1CA5A876"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1401</w:t>
            </w:r>
          </w:p>
        </w:tc>
        <w:tc>
          <w:tcPr>
            <w:tcW w:w="662" w:type="pct"/>
            <w:tcBorders>
              <w:top w:val="nil"/>
              <w:left w:val="nil"/>
              <w:bottom w:val="single" w:sz="8" w:space="0" w:color="auto"/>
              <w:right w:val="single" w:sz="8" w:space="0" w:color="auto"/>
            </w:tcBorders>
            <w:shd w:val="clear" w:color="auto" w:fill="auto"/>
            <w:hideMark/>
          </w:tcPr>
          <w:p w14:paraId="1A3C6C38"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Пропан-2-он (Ацетон) (470)</w:t>
            </w:r>
          </w:p>
        </w:tc>
        <w:tc>
          <w:tcPr>
            <w:tcW w:w="389" w:type="pct"/>
            <w:tcBorders>
              <w:top w:val="nil"/>
              <w:left w:val="nil"/>
              <w:bottom w:val="single" w:sz="8" w:space="0" w:color="auto"/>
              <w:right w:val="single" w:sz="8" w:space="0" w:color="auto"/>
            </w:tcBorders>
            <w:shd w:val="clear" w:color="auto" w:fill="auto"/>
            <w:hideMark/>
          </w:tcPr>
          <w:p w14:paraId="1B106069"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0,02298428652</w:t>
            </w:r>
          </w:p>
        </w:tc>
        <w:tc>
          <w:tcPr>
            <w:tcW w:w="602" w:type="pct"/>
            <w:tcBorders>
              <w:top w:val="nil"/>
              <w:left w:val="nil"/>
              <w:bottom w:val="single" w:sz="8" w:space="0" w:color="auto"/>
              <w:right w:val="single" w:sz="8" w:space="0" w:color="auto"/>
            </w:tcBorders>
            <w:shd w:val="clear" w:color="auto" w:fill="auto"/>
            <w:hideMark/>
          </w:tcPr>
          <w:p w14:paraId="5E4F5B3C"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0,02298428652</w:t>
            </w:r>
          </w:p>
        </w:tc>
        <w:tc>
          <w:tcPr>
            <w:tcW w:w="282" w:type="pct"/>
            <w:tcBorders>
              <w:top w:val="nil"/>
              <w:left w:val="nil"/>
              <w:bottom w:val="single" w:sz="8" w:space="0" w:color="auto"/>
              <w:right w:val="single" w:sz="8" w:space="0" w:color="auto"/>
            </w:tcBorders>
            <w:shd w:val="clear" w:color="auto" w:fill="auto"/>
            <w:hideMark/>
          </w:tcPr>
          <w:p w14:paraId="256BE46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372590C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372F912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36DFAEB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3E3DF1B4"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0,02298428652</w:t>
            </w:r>
          </w:p>
        </w:tc>
      </w:tr>
      <w:tr w:rsidR="004E275C" w:rsidRPr="004E275C" w14:paraId="47BCC3D4" w14:textId="77777777" w:rsidTr="004E275C">
        <w:trPr>
          <w:trHeight w:val="1290"/>
        </w:trPr>
        <w:tc>
          <w:tcPr>
            <w:tcW w:w="824" w:type="pct"/>
            <w:tcBorders>
              <w:top w:val="nil"/>
              <w:left w:val="single" w:sz="8" w:space="0" w:color="auto"/>
              <w:bottom w:val="single" w:sz="8" w:space="0" w:color="auto"/>
              <w:right w:val="single" w:sz="8" w:space="0" w:color="auto"/>
            </w:tcBorders>
            <w:shd w:val="clear" w:color="auto" w:fill="auto"/>
            <w:hideMark/>
          </w:tcPr>
          <w:p w14:paraId="49017988" w14:textId="77777777" w:rsidR="004E275C" w:rsidRPr="004E275C" w:rsidRDefault="004E275C" w:rsidP="004E275C">
            <w:pPr>
              <w:rPr>
                <w:rFonts w:eastAsia="Times New Roman"/>
                <w:sz w:val="20"/>
                <w:szCs w:val="20"/>
                <w:lang w:val="ru-KZ" w:eastAsia="ru-KZ"/>
              </w:rPr>
            </w:pPr>
            <w:r w:rsidRPr="004E275C">
              <w:rPr>
                <w:rFonts w:eastAsia="Times New Roman"/>
                <w:sz w:val="20"/>
                <w:szCs w:val="20"/>
                <w:lang w:val="ru-KZ" w:eastAsia="ru-KZ"/>
              </w:rPr>
              <w:t>2754</w:t>
            </w:r>
          </w:p>
        </w:tc>
        <w:tc>
          <w:tcPr>
            <w:tcW w:w="662" w:type="pct"/>
            <w:tcBorders>
              <w:top w:val="nil"/>
              <w:left w:val="nil"/>
              <w:bottom w:val="single" w:sz="8" w:space="0" w:color="auto"/>
              <w:right w:val="single" w:sz="8" w:space="0" w:color="auto"/>
            </w:tcBorders>
            <w:shd w:val="clear" w:color="auto" w:fill="auto"/>
            <w:hideMark/>
          </w:tcPr>
          <w:p w14:paraId="58A02215" w14:textId="77777777" w:rsidR="004E275C" w:rsidRPr="004E275C" w:rsidRDefault="004E275C" w:rsidP="004E275C">
            <w:pPr>
              <w:rPr>
                <w:rFonts w:eastAsia="Times New Roman"/>
                <w:sz w:val="20"/>
                <w:szCs w:val="20"/>
                <w:lang w:val="ru-KZ" w:eastAsia="ru-KZ"/>
              </w:rPr>
            </w:pPr>
            <w:proofErr w:type="spellStart"/>
            <w:r w:rsidRPr="004E275C">
              <w:rPr>
                <w:rFonts w:eastAsia="Times New Roman"/>
                <w:sz w:val="20"/>
                <w:szCs w:val="20"/>
                <w:lang w:val="ru-KZ" w:eastAsia="ru-KZ"/>
              </w:rPr>
              <w:t>Алканы</w:t>
            </w:r>
            <w:proofErr w:type="spellEnd"/>
            <w:r w:rsidRPr="004E275C">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389" w:type="pct"/>
            <w:tcBorders>
              <w:top w:val="nil"/>
              <w:left w:val="nil"/>
              <w:bottom w:val="single" w:sz="8" w:space="0" w:color="auto"/>
              <w:right w:val="single" w:sz="8" w:space="0" w:color="auto"/>
            </w:tcBorders>
            <w:shd w:val="clear" w:color="auto" w:fill="auto"/>
            <w:hideMark/>
          </w:tcPr>
          <w:p w14:paraId="12486B0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0,3882406</w:t>
            </w:r>
          </w:p>
        </w:tc>
        <w:tc>
          <w:tcPr>
            <w:tcW w:w="602" w:type="pct"/>
            <w:tcBorders>
              <w:top w:val="nil"/>
              <w:left w:val="nil"/>
              <w:bottom w:val="single" w:sz="8" w:space="0" w:color="auto"/>
              <w:right w:val="single" w:sz="8" w:space="0" w:color="auto"/>
            </w:tcBorders>
            <w:shd w:val="clear" w:color="auto" w:fill="auto"/>
            <w:hideMark/>
          </w:tcPr>
          <w:p w14:paraId="7F3DC400"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0,3882406</w:t>
            </w:r>
          </w:p>
        </w:tc>
        <w:tc>
          <w:tcPr>
            <w:tcW w:w="282" w:type="pct"/>
            <w:tcBorders>
              <w:top w:val="nil"/>
              <w:left w:val="nil"/>
              <w:bottom w:val="single" w:sz="8" w:space="0" w:color="auto"/>
              <w:right w:val="single" w:sz="8" w:space="0" w:color="auto"/>
            </w:tcBorders>
            <w:shd w:val="clear" w:color="auto" w:fill="auto"/>
            <w:hideMark/>
          </w:tcPr>
          <w:p w14:paraId="7F952E81"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859" w:type="pct"/>
            <w:tcBorders>
              <w:top w:val="nil"/>
              <w:left w:val="nil"/>
              <w:bottom w:val="single" w:sz="8" w:space="0" w:color="auto"/>
              <w:right w:val="single" w:sz="8" w:space="0" w:color="auto"/>
            </w:tcBorders>
            <w:shd w:val="clear" w:color="auto" w:fill="auto"/>
            <w:hideMark/>
          </w:tcPr>
          <w:p w14:paraId="19260A78"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605" w:type="pct"/>
            <w:tcBorders>
              <w:top w:val="nil"/>
              <w:left w:val="nil"/>
              <w:bottom w:val="single" w:sz="8" w:space="0" w:color="auto"/>
              <w:right w:val="single" w:sz="8" w:space="0" w:color="auto"/>
            </w:tcBorders>
            <w:shd w:val="clear" w:color="auto" w:fill="auto"/>
            <w:hideMark/>
          </w:tcPr>
          <w:p w14:paraId="636C5DF5"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93" w:type="pct"/>
            <w:tcBorders>
              <w:top w:val="nil"/>
              <w:left w:val="nil"/>
              <w:bottom w:val="single" w:sz="8" w:space="0" w:color="auto"/>
              <w:right w:val="single" w:sz="8" w:space="0" w:color="auto"/>
            </w:tcBorders>
            <w:shd w:val="clear" w:color="auto" w:fill="auto"/>
            <w:hideMark/>
          </w:tcPr>
          <w:p w14:paraId="4F5D5AF7"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w:t>
            </w:r>
          </w:p>
        </w:tc>
        <w:tc>
          <w:tcPr>
            <w:tcW w:w="385" w:type="pct"/>
            <w:tcBorders>
              <w:top w:val="nil"/>
              <w:left w:val="nil"/>
              <w:bottom w:val="single" w:sz="8" w:space="0" w:color="auto"/>
              <w:right w:val="single" w:sz="8" w:space="0" w:color="auto"/>
            </w:tcBorders>
            <w:shd w:val="clear" w:color="auto" w:fill="auto"/>
            <w:hideMark/>
          </w:tcPr>
          <w:p w14:paraId="4B77A333" w14:textId="77777777" w:rsidR="004E275C" w:rsidRPr="004E275C" w:rsidRDefault="004E275C" w:rsidP="004E275C">
            <w:pPr>
              <w:jc w:val="right"/>
              <w:rPr>
                <w:rFonts w:eastAsia="Times New Roman"/>
                <w:sz w:val="20"/>
                <w:szCs w:val="20"/>
                <w:lang w:val="ru-KZ" w:eastAsia="ru-KZ"/>
              </w:rPr>
            </w:pPr>
            <w:r w:rsidRPr="004E275C">
              <w:rPr>
                <w:rFonts w:eastAsia="Times New Roman"/>
                <w:sz w:val="20"/>
                <w:szCs w:val="20"/>
                <w:lang w:val="ru-KZ" w:eastAsia="ru-KZ"/>
              </w:rPr>
              <w:t>0,3882406</w:t>
            </w:r>
          </w:p>
        </w:tc>
      </w:tr>
    </w:tbl>
    <w:p w14:paraId="6C58851C" w14:textId="77777777" w:rsidR="0048611C" w:rsidRPr="00461A4A" w:rsidRDefault="0048611C" w:rsidP="0048611C">
      <w:pPr>
        <w:spacing w:after="160" w:line="259" w:lineRule="auto"/>
        <w:rPr>
          <w:rFonts w:ascii="Arial" w:hAnsi="Arial" w:cs="Arial"/>
          <w:sz w:val="22"/>
          <w:szCs w:val="22"/>
          <w:highlight w:val="yellow"/>
        </w:rPr>
      </w:pPr>
    </w:p>
    <w:p w14:paraId="1AF781E1" w14:textId="77777777" w:rsidR="008F1200" w:rsidRPr="00461A4A" w:rsidRDefault="008F1200" w:rsidP="00BB1B7B">
      <w:pPr>
        <w:widowControl w:val="0"/>
        <w:autoSpaceDE w:val="0"/>
        <w:autoSpaceDN w:val="0"/>
        <w:adjustRightInd w:val="0"/>
        <w:jc w:val="center"/>
        <w:rPr>
          <w:rFonts w:ascii="Arial" w:hAnsi="Arial" w:cs="Arial"/>
          <w:b/>
          <w:sz w:val="20"/>
          <w:szCs w:val="20"/>
          <w:highlight w:val="yellow"/>
        </w:rPr>
      </w:pPr>
    </w:p>
    <w:p w14:paraId="243E4E36" w14:textId="77777777" w:rsidR="00772984" w:rsidRPr="00461A4A" w:rsidRDefault="00772984" w:rsidP="00BB1B7B">
      <w:pPr>
        <w:rPr>
          <w:rFonts w:ascii="Arial" w:hAnsi="Arial" w:cs="Arial"/>
          <w:highlight w:val="yellow"/>
        </w:rPr>
      </w:pPr>
    </w:p>
    <w:p w14:paraId="054B2D4F" w14:textId="77777777" w:rsidR="00B010AA" w:rsidRPr="00461A4A" w:rsidRDefault="00B010AA" w:rsidP="00BB1B7B">
      <w:pPr>
        <w:widowControl w:val="0"/>
        <w:autoSpaceDE w:val="0"/>
        <w:autoSpaceDN w:val="0"/>
        <w:adjustRightInd w:val="0"/>
        <w:jc w:val="center"/>
        <w:rPr>
          <w:rFonts w:ascii="Arial" w:hAnsi="Arial" w:cs="Arial"/>
          <w:b/>
          <w:sz w:val="20"/>
          <w:szCs w:val="20"/>
          <w:highlight w:val="yellow"/>
        </w:rPr>
        <w:sectPr w:rsidR="00B010AA" w:rsidRPr="00461A4A" w:rsidSect="00B010AA">
          <w:headerReference w:type="default" r:id="rId43"/>
          <w:pgSz w:w="16838" w:h="11906" w:orient="landscape" w:code="9"/>
          <w:pgMar w:top="1701" w:right="1134" w:bottom="851" w:left="1134" w:header="709" w:footer="709" w:gutter="0"/>
          <w:cols w:space="708"/>
          <w:docGrid w:linePitch="360"/>
        </w:sectPr>
      </w:pPr>
    </w:p>
    <w:p w14:paraId="3015F250" w14:textId="77777777" w:rsidR="004B66B9" w:rsidRPr="00A14BEF" w:rsidRDefault="004B66B9" w:rsidP="00F268F4">
      <w:pPr>
        <w:keepNext/>
        <w:widowControl w:val="0"/>
        <w:autoSpaceDE w:val="0"/>
        <w:autoSpaceDN w:val="0"/>
        <w:adjustRightInd w:val="0"/>
        <w:outlineLvl w:val="1"/>
        <w:rPr>
          <w:rFonts w:ascii="Arial" w:eastAsia="Times New Roman" w:hAnsi="Arial" w:cs="Arial"/>
          <w:lang w:eastAsia="ru-RU"/>
        </w:rPr>
      </w:pPr>
      <w:bookmarkStart w:id="406" w:name="_Toc91110302"/>
      <w:bookmarkStart w:id="407" w:name="_Toc116465693"/>
      <w:r w:rsidRPr="00A14BEF">
        <w:rPr>
          <w:rFonts w:ascii="Arial" w:eastAsia="Times New Roman" w:hAnsi="Arial" w:cs="Arial"/>
          <w:b/>
          <w:bCs/>
          <w:iCs/>
          <w:lang w:eastAsia="ru-RU"/>
        </w:rPr>
        <w:lastRenderedPageBreak/>
        <w:t>Приложение 7</w:t>
      </w:r>
      <w:bookmarkStart w:id="408" w:name="_Toc91110303"/>
      <w:bookmarkEnd w:id="406"/>
      <w:r w:rsidR="00F268F4" w:rsidRPr="00A14BEF">
        <w:rPr>
          <w:rFonts w:ascii="Arial" w:eastAsia="Times New Roman" w:hAnsi="Arial" w:cs="Arial"/>
          <w:b/>
          <w:bCs/>
          <w:iCs/>
          <w:lang w:eastAsia="ru-RU"/>
        </w:rPr>
        <w:t xml:space="preserve"> </w:t>
      </w:r>
      <w:r w:rsidRPr="00A14BEF">
        <w:rPr>
          <w:rFonts w:ascii="Arial" w:eastAsiaTheme="majorEastAsia" w:hAnsi="Arial" w:cs="Arial"/>
          <w:b/>
          <w:bCs/>
          <w:color w:val="000000"/>
          <w:lang w:eastAsia="ru-RU"/>
        </w:rPr>
        <w:t>Перечень источников залповых выбросов</w:t>
      </w:r>
      <w:bookmarkEnd w:id="407"/>
      <w:bookmarkEnd w:id="408"/>
    </w:p>
    <w:tbl>
      <w:tblPr>
        <w:tblW w:w="5000" w:type="pct"/>
        <w:tblCellMar>
          <w:left w:w="0" w:type="dxa"/>
          <w:right w:w="0" w:type="dxa"/>
        </w:tblCellMar>
        <w:tblLook w:val="04A0" w:firstRow="1" w:lastRow="0" w:firstColumn="1" w:lastColumn="0" w:noHBand="0" w:noVBand="1"/>
      </w:tblPr>
      <w:tblGrid>
        <w:gridCol w:w="1399"/>
        <w:gridCol w:w="1399"/>
        <w:gridCol w:w="1159"/>
        <w:gridCol w:w="1026"/>
        <w:gridCol w:w="1480"/>
        <w:gridCol w:w="1789"/>
        <w:gridCol w:w="1072"/>
      </w:tblGrid>
      <w:tr w:rsidR="004B66B9" w:rsidRPr="00A14BEF" w14:paraId="12B52591" w14:textId="77777777" w:rsidTr="00B2770C">
        <w:trPr>
          <w:trHeight w:val="20"/>
        </w:trPr>
        <w:tc>
          <w:tcPr>
            <w:tcW w:w="749" w:type="pct"/>
            <w:vMerge w:val="restart"/>
            <w:tcBorders>
              <w:top w:val="double" w:sz="4" w:space="0" w:color="auto"/>
              <w:left w:val="double" w:sz="4" w:space="0" w:color="auto"/>
              <w:bottom w:val="single" w:sz="8" w:space="0" w:color="000000"/>
              <w:right w:val="single" w:sz="8" w:space="0" w:color="000000"/>
            </w:tcBorders>
            <w:tcMar>
              <w:top w:w="0" w:type="dxa"/>
              <w:left w:w="168" w:type="dxa"/>
              <w:bottom w:w="0" w:type="dxa"/>
              <w:right w:w="168" w:type="dxa"/>
            </w:tcMar>
            <w:hideMark/>
          </w:tcPr>
          <w:p w14:paraId="54FDACE5"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Наименование производств (цехов) и источников выбросов</w:t>
            </w:r>
          </w:p>
        </w:tc>
        <w:tc>
          <w:tcPr>
            <w:tcW w:w="749" w:type="pct"/>
            <w:vMerge w:val="restart"/>
            <w:tcBorders>
              <w:top w:val="double" w:sz="4" w:space="0" w:color="auto"/>
              <w:left w:val="nil"/>
              <w:bottom w:val="single" w:sz="8" w:space="0" w:color="000000"/>
              <w:right w:val="single" w:sz="8" w:space="0" w:color="000000"/>
            </w:tcBorders>
            <w:tcMar>
              <w:top w:w="0" w:type="dxa"/>
              <w:left w:w="168" w:type="dxa"/>
              <w:bottom w:w="0" w:type="dxa"/>
              <w:right w:w="168" w:type="dxa"/>
            </w:tcMar>
            <w:hideMark/>
          </w:tcPr>
          <w:p w14:paraId="22DEB21F"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Наименование вещества</w:t>
            </w:r>
          </w:p>
        </w:tc>
        <w:tc>
          <w:tcPr>
            <w:tcW w:w="1146" w:type="pct"/>
            <w:gridSpan w:val="2"/>
            <w:tcBorders>
              <w:top w:val="double" w:sz="4" w:space="0" w:color="auto"/>
              <w:left w:val="nil"/>
              <w:bottom w:val="single" w:sz="8" w:space="0" w:color="000000"/>
              <w:right w:val="single" w:sz="8" w:space="0" w:color="000000"/>
            </w:tcBorders>
            <w:tcMar>
              <w:top w:w="0" w:type="dxa"/>
              <w:left w:w="168" w:type="dxa"/>
              <w:bottom w:w="0" w:type="dxa"/>
              <w:right w:w="168" w:type="dxa"/>
            </w:tcMar>
            <w:hideMark/>
          </w:tcPr>
          <w:p w14:paraId="54641C70"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Выбросы веществ, г/с</w:t>
            </w:r>
          </w:p>
        </w:tc>
        <w:tc>
          <w:tcPr>
            <w:tcW w:w="810" w:type="pct"/>
            <w:vMerge w:val="restart"/>
            <w:tcBorders>
              <w:top w:val="double" w:sz="4" w:space="0" w:color="auto"/>
              <w:left w:val="nil"/>
              <w:bottom w:val="single" w:sz="8" w:space="0" w:color="000000"/>
              <w:right w:val="single" w:sz="8" w:space="0" w:color="000000"/>
            </w:tcBorders>
            <w:tcMar>
              <w:top w:w="0" w:type="dxa"/>
              <w:left w:w="168" w:type="dxa"/>
              <w:bottom w:w="0" w:type="dxa"/>
              <w:right w:w="168" w:type="dxa"/>
            </w:tcMar>
            <w:hideMark/>
          </w:tcPr>
          <w:p w14:paraId="1FA3D1FA"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Периодичность, раз/год</w:t>
            </w:r>
          </w:p>
        </w:tc>
        <w:tc>
          <w:tcPr>
            <w:tcW w:w="986" w:type="pct"/>
            <w:vMerge w:val="restart"/>
            <w:tcBorders>
              <w:top w:val="double" w:sz="4" w:space="0" w:color="auto"/>
              <w:left w:val="nil"/>
              <w:bottom w:val="single" w:sz="8" w:space="0" w:color="000000"/>
              <w:right w:val="single" w:sz="8" w:space="0" w:color="000000"/>
            </w:tcBorders>
            <w:tcMar>
              <w:top w:w="0" w:type="dxa"/>
              <w:left w:w="168" w:type="dxa"/>
              <w:bottom w:w="0" w:type="dxa"/>
              <w:right w:w="168" w:type="dxa"/>
            </w:tcMar>
            <w:hideMark/>
          </w:tcPr>
          <w:p w14:paraId="6ABB1CC3"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Продолжительность выброса, час, мин.</w:t>
            </w:r>
          </w:p>
        </w:tc>
        <w:tc>
          <w:tcPr>
            <w:tcW w:w="560" w:type="pct"/>
            <w:vMerge w:val="restart"/>
            <w:tcBorders>
              <w:top w:val="double" w:sz="4" w:space="0" w:color="auto"/>
              <w:left w:val="nil"/>
              <w:bottom w:val="single" w:sz="8" w:space="0" w:color="000000"/>
              <w:right w:val="double" w:sz="4" w:space="0" w:color="auto"/>
            </w:tcBorders>
            <w:tcMar>
              <w:top w:w="0" w:type="dxa"/>
              <w:left w:w="168" w:type="dxa"/>
              <w:bottom w:w="0" w:type="dxa"/>
              <w:right w:w="168" w:type="dxa"/>
            </w:tcMar>
            <w:hideMark/>
          </w:tcPr>
          <w:p w14:paraId="274B66D8"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Годовая величина залповых выбросов,</w:t>
            </w:r>
          </w:p>
        </w:tc>
      </w:tr>
      <w:tr w:rsidR="004B66B9" w:rsidRPr="00A14BEF" w14:paraId="11415E76" w14:textId="77777777" w:rsidTr="00B2770C">
        <w:trPr>
          <w:trHeight w:val="20"/>
        </w:trPr>
        <w:tc>
          <w:tcPr>
            <w:tcW w:w="749" w:type="pct"/>
            <w:vMerge/>
            <w:tcBorders>
              <w:top w:val="single" w:sz="8" w:space="0" w:color="000000"/>
              <w:left w:val="double" w:sz="4" w:space="0" w:color="auto"/>
              <w:bottom w:val="single" w:sz="8" w:space="0" w:color="000000"/>
              <w:right w:val="single" w:sz="8" w:space="0" w:color="000000"/>
            </w:tcBorders>
            <w:vAlign w:val="center"/>
            <w:hideMark/>
          </w:tcPr>
          <w:p w14:paraId="4A6EEEE3" w14:textId="77777777" w:rsidR="004B66B9" w:rsidRPr="00A14BEF" w:rsidRDefault="004B66B9" w:rsidP="00BB1B7B">
            <w:pPr>
              <w:rPr>
                <w:rFonts w:ascii="Arial" w:eastAsia="Times New Roman" w:hAnsi="Arial" w:cs="Arial"/>
                <w:color w:val="000000"/>
                <w:sz w:val="16"/>
                <w:szCs w:val="16"/>
                <w:lang w:eastAsia="ru-RU"/>
              </w:rPr>
            </w:pPr>
          </w:p>
        </w:tc>
        <w:tc>
          <w:tcPr>
            <w:tcW w:w="749" w:type="pct"/>
            <w:vMerge/>
            <w:tcBorders>
              <w:top w:val="single" w:sz="8" w:space="0" w:color="000000"/>
              <w:left w:val="nil"/>
              <w:bottom w:val="single" w:sz="8" w:space="0" w:color="000000"/>
              <w:right w:val="single" w:sz="8" w:space="0" w:color="000000"/>
            </w:tcBorders>
            <w:vAlign w:val="center"/>
            <w:hideMark/>
          </w:tcPr>
          <w:p w14:paraId="1CCF51AF" w14:textId="77777777" w:rsidR="004B66B9" w:rsidRPr="00A14BEF" w:rsidRDefault="004B66B9" w:rsidP="00BB1B7B">
            <w:pPr>
              <w:rPr>
                <w:rFonts w:ascii="Arial" w:eastAsia="Times New Roman" w:hAnsi="Arial" w:cs="Arial"/>
                <w:color w:val="000000"/>
                <w:sz w:val="16"/>
                <w:szCs w:val="16"/>
                <w:lang w:eastAsia="ru-RU"/>
              </w:rPr>
            </w:pPr>
          </w:p>
        </w:tc>
        <w:tc>
          <w:tcPr>
            <w:tcW w:w="612" w:type="pct"/>
            <w:tcBorders>
              <w:top w:val="nil"/>
              <w:left w:val="nil"/>
              <w:bottom w:val="single" w:sz="8" w:space="0" w:color="000000"/>
              <w:right w:val="single" w:sz="8" w:space="0" w:color="000000"/>
            </w:tcBorders>
            <w:tcMar>
              <w:top w:w="0" w:type="dxa"/>
              <w:left w:w="168" w:type="dxa"/>
              <w:bottom w:w="0" w:type="dxa"/>
              <w:right w:w="168" w:type="dxa"/>
            </w:tcMar>
            <w:hideMark/>
          </w:tcPr>
          <w:p w14:paraId="587D6A88"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по регламенту</w:t>
            </w:r>
          </w:p>
        </w:tc>
        <w:tc>
          <w:tcPr>
            <w:tcW w:w="534" w:type="pct"/>
            <w:tcBorders>
              <w:top w:val="nil"/>
              <w:left w:val="nil"/>
              <w:bottom w:val="single" w:sz="8" w:space="0" w:color="000000"/>
              <w:right w:val="single" w:sz="8" w:space="0" w:color="000000"/>
            </w:tcBorders>
            <w:tcMar>
              <w:top w:w="0" w:type="dxa"/>
              <w:left w:w="168" w:type="dxa"/>
              <w:bottom w:w="0" w:type="dxa"/>
              <w:right w:w="168" w:type="dxa"/>
            </w:tcMar>
            <w:hideMark/>
          </w:tcPr>
          <w:p w14:paraId="5E6CD9F1"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залповый выброс</w:t>
            </w:r>
          </w:p>
        </w:tc>
        <w:tc>
          <w:tcPr>
            <w:tcW w:w="810" w:type="pct"/>
            <w:vMerge/>
            <w:tcBorders>
              <w:top w:val="single" w:sz="8" w:space="0" w:color="000000"/>
              <w:left w:val="nil"/>
              <w:bottom w:val="single" w:sz="8" w:space="0" w:color="000000"/>
              <w:right w:val="single" w:sz="8" w:space="0" w:color="000000"/>
            </w:tcBorders>
            <w:vAlign w:val="center"/>
            <w:hideMark/>
          </w:tcPr>
          <w:p w14:paraId="10F1DA08" w14:textId="77777777" w:rsidR="004B66B9" w:rsidRPr="00A14BEF" w:rsidRDefault="004B66B9" w:rsidP="00BB1B7B">
            <w:pPr>
              <w:rPr>
                <w:rFonts w:ascii="Arial" w:eastAsia="Times New Roman" w:hAnsi="Arial" w:cs="Arial"/>
                <w:color w:val="000000"/>
                <w:sz w:val="16"/>
                <w:szCs w:val="16"/>
                <w:lang w:eastAsia="ru-RU"/>
              </w:rPr>
            </w:pPr>
          </w:p>
        </w:tc>
        <w:tc>
          <w:tcPr>
            <w:tcW w:w="986" w:type="pct"/>
            <w:vMerge/>
            <w:tcBorders>
              <w:top w:val="single" w:sz="8" w:space="0" w:color="000000"/>
              <w:left w:val="nil"/>
              <w:bottom w:val="single" w:sz="8" w:space="0" w:color="000000"/>
              <w:right w:val="single" w:sz="8" w:space="0" w:color="000000"/>
            </w:tcBorders>
            <w:vAlign w:val="center"/>
            <w:hideMark/>
          </w:tcPr>
          <w:p w14:paraId="29461277" w14:textId="77777777" w:rsidR="004B66B9" w:rsidRPr="00A14BEF" w:rsidRDefault="004B66B9" w:rsidP="00BB1B7B">
            <w:pPr>
              <w:rPr>
                <w:rFonts w:ascii="Arial" w:eastAsia="Times New Roman" w:hAnsi="Arial" w:cs="Arial"/>
                <w:color w:val="000000"/>
                <w:sz w:val="16"/>
                <w:szCs w:val="16"/>
                <w:lang w:eastAsia="ru-RU"/>
              </w:rPr>
            </w:pPr>
          </w:p>
        </w:tc>
        <w:tc>
          <w:tcPr>
            <w:tcW w:w="560" w:type="pct"/>
            <w:vMerge/>
            <w:tcBorders>
              <w:top w:val="single" w:sz="8" w:space="0" w:color="000000"/>
              <w:left w:val="nil"/>
              <w:bottom w:val="single" w:sz="8" w:space="0" w:color="000000"/>
              <w:right w:val="double" w:sz="4" w:space="0" w:color="auto"/>
            </w:tcBorders>
            <w:vAlign w:val="center"/>
            <w:hideMark/>
          </w:tcPr>
          <w:p w14:paraId="003F237F" w14:textId="77777777" w:rsidR="004B66B9" w:rsidRPr="00A14BEF" w:rsidRDefault="004B66B9" w:rsidP="00BB1B7B">
            <w:pPr>
              <w:rPr>
                <w:rFonts w:ascii="Arial" w:eastAsia="Times New Roman" w:hAnsi="Arial" w:cs="Arial"/>
                <w:color w:val="000000"/>
                <w:sz w:val="16"/>
                <w:szCs w:val="16"/>
                <w:lang w:eastAsia="ru-RU"/>
              </w:rPr>
            </w:pPr>
          </w:p>
        </w:tc>
      </w:tr>
      <w:tr w:rsidR="004B66B9" w:rsidRPr="00A14BEF" w14:paraId="3558BCC0" w14:textId="77777777" w:rsidTr="00B2770C">
        <w:trPr>
          <w:trHeight w:val="20"/>
        </w:trPr>
        <w:tc>
          <w:tcPr>
            <w:tcW w:w="749" w:type="pct"/>
            <w:tcBorders>
              <w:top w:val="nil"/>
              <w:left w:val="double" w:sz="4" w:space="0" w:color="auto"/>
              <w:bottom w:val="single" w:sz="8" w:space="0" w:color="000000"/>
              <w:right w:val="single" w:sz="8" w:space="0" w:color="000000"/>
            </w:tcBorders>
            <w:tcMar>
              <w:top w:w="0" w:type="dxa"/>
              <w:left w:w="168" w:type="dxa"/>
              <w:bottom w:w="0" w:type="dxa"/>
              <w:right w:w="168" w:type="dxa"/>
            </w:tcMar>
            <w:hideMark/>
          </w:tcPr>
          <w:p w14:paraId="13D18580"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1</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14:paraId="67FB3CEC"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2</w:t>
            </w:r>
          </w:p>
        </w:tc>
        <w:tc>
          <w:tcPr>
            <w:tcW w:w="612" w:type="pct"/>
            <w:tcBorders>
              <w:top w:val="nil"/>
              <w:left w:val="nil"/>
              <w:bottom w:val="single" w:sz="8" w:space="0" w:color="000000"/>
              <w:right w:val="single" w:sz="8" w:space="0" w:color="000000"/>
            </w:tcBorders>
            <w:tcMar>
              <w:top w:w="0" w:type="dxa"/>
              <w:left w:w="168" w:type="dxa"/>
              <w:bottom w:w="0" w:type="dxa"/>
              <w:right w:w="168" w:type="dxa"/>
            </w:tcMar>
            <w:hideMark/>
          </w:tcPr>
          <w:p w14:paraId="2C5D0953"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3</w:t>
            </w:r>
          </w:p>
        </w:tc>
        <w:tc>
          <w:tcPr>
            <w:tcW w:w="534" w:type="pct"/>
            <w:tcBorders>
              <w:top w:val="nil"/>
              <w:left w:val="nil"/>
              <w:bottom w:val="single" w:sz="8" w:space="0" w:color="000000"/>
              <w:right w:val="single" w:sz="8" w:space="0" w:color="000000"/>
            </w:tcBorders>
            <w:tcMar>
              <w:top w:w="0" w:type="dxa"/>
              <w:left w:w="168" w:type="dxa"/>
              <w:bottom w:w="0" w:type="dxa"/>
              <w:right w:w="168" w:type="dxa"/>
            </w:tcMar>
            <w:hideMark/>
          </w:tcPr>
          <w:p w14:paraId="083B8E2C"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4</w:t>
            </w:r>
          </w:p>
        </w:tc>
        <w:tc>
          <w:tcPr>
            <w:tcW w:w="810" w:type="pct"/>
            <w:tcBorders>
              <w:top w:val="nil"/>
              <w:left w:val="nil"/>
              <w:bottom w:val="single" w:sz="8" w:space="0" w:color="000000"/>
              <w:right w:val="single" w:sz="8" w:space="0" w:color="000000"/>
            </w:tcBorders>
            <w:tcMar>
              <w:top w:w="0" w:type="dxa"/>
              <w:left w:w="168" w:type="dxa"/>
              <w:bottom w:w="0" w:type="dxa"/>
              <w:right w:w="168" w:type="dxa"/>
            </w:tcMar>
            <w:hideMark/>
          </w:tcPr>
          <w:p w14:paraId="6FC9D95E"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5</w:t>
            </w:r>
          </w:p>
        </w:tc>
        <w:tc>
          <w:tcPr>
            <w:tcW w:w="986" w:type="pct"/>
            <w:tcBorders>
              <w:top w:val="nil"/>
              <w:left w:val="nil"/>
              <w:bottom w:val="single" w:sz="8" w:space="0" w:color="000000"/>
              <w:right w:val="single" w:sz="8" w:space="0" w:color="000000"/>
            </w:tcBorders>
            <w:tcMar>
              <w:top w:w="0" w:type="dxa"/>
              <w:left w:w="168" w:type="dxa"/>
              <w:bottom w:w="0" w:type="dxa"/>
              <w:right w:w="168" w:type="dxa"/>
            </w:tcMar>
            <w:hideMark/>
          </w:tcPr>
          <w:p w14:paraId="2DA4CB82"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6</w:t>
            </w:r>
          </w:p>
        </w:tc>
        <w:tc>
          <w:tcPr>
            <w:tcW w:w="560" w:type="pct"/>
            <w:tcBorders>
              <w:top w:val="nil"/>
              <w:left w:val="nil"/>
              <w:bottom w:val="single" w:sz="8" w:space="0" w:color="000000"/>
              <w:right w:val="double" w:sz="4" w:space="0" w:color="auto"/>
            </w:tcBorders>
            <w:tcMar>
              <w:top w:w="0" w:type="dxa"/>
              <w:left w:w="168" w:type="dxa"/>
              <w:bottom w:w="0" w:type="dxa"/>
              <w:right w:w="168" w:type="dxa"/>
            </w:tcMar>
            <w:hideMark/>
          </w:tcPr>
          <w:p w14:paraId="2620047B"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7</w:t>
            </w:r>
          </w:p>
        </w:tc>
      </w:tr>
      <w:tr w:rsidR="004B66B9" w:rsidRPr="00A14BEF" w14:paraId="5942A834" w14:textId="77777777" w:rsidTr="00B2770C">
        <w:trPr>
          <w:trHeight w:val="404"/>
        </w:trPr>
        <w:tc>
          <w:tcPr>
            <w:tcW w:w="5000" w:type="pct"/>
            <w:gridSpan w:val="7"/>
            <w:tcBorders>
              <w:top w:val="nil"/>
              <w:left w:val="double" w:sz="4" w:space="0" w:color="auto"/>
              <w:bottom w:val="double" w:sz="4" w:space="0" w:color="auto"/>
              <w:right w:val="double" w:sz="4" w:space="0" w:color="auto"/>
            </w:tcBorders>
            <w:tcMar>
              <w:top w:w="0" w:type="dxa"/>
              <w:left w:w="168" w:type="dxa"/>
              <w:bottom w:w="0" w:type="dxa"/>
              <w:right w:w="168" w:type="dxa"/>
            </w:tcMar>
            <w:hideMark/>
          </w:tcPr>
          <w:p w14:paraId="284DD1F7"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 </w:t>
            </w:r>
          </w:p>
          <w:p w14:paraId="4C7CBDC2" w14:textId="77777777" w:rsidR="004B66B9" w:rsidRPr="00A14BEF" w:rsidRDefault="004B66B9" w:rsidP="00BB1B7B">
            <w:pPr>
              <w:jc w:val="center"/>
              <w:rPr>
                <w:rFonts w:ascii="Arial" w:eastAsiaTheme="minorEastAsia" w:hAnsi="Arial" w:cs="Arial"/>
                <w:color w:val="000000"/>
                <w:sz w:val="20"/>
                <w:szCs w:val="20"/>
                <w:lang w:eastAsia="ru-RU"/>
              </w:rPr>
            </w:pPr>
            <w:r w:rsidRPr="00A14BEF">
              <w:rPr>
                <w:rFonts w:ascii="Arial" w:eastAsiaTheme="minorEastAsia" w:hAnsi="Arial" w:cs="Arial"/>
                <w:b/>
                <w:bCs/>
                <w:color w:val="000000"/>
                <w:sz w:val="20"/>
                <w:szCs w:val="20"/>
                <w:lang w:eastAsia="ru-RU"/>
              </w:rPr>
              <w:t>Залповые выбросы отсутству</w:t>
            </w:r>
            <w:r w:rsidR="00FF25E7" w:rsidRPr="00A14BEF">
              <w:rPr>
                <w:rFonts w:ascii="Arial" w:eastAsiaTheme="minorEastAsia" w:hAnsi="Arial" w:cs="Arial"/>
                <w:b/>
                <w:bCs/>
                <w:color w:val="000000"/>
                <w:sz w:val="20"/>
                <w:szCs w:val="20"/>
                <w:lang w:eastAsia="ru-RU"/>
              </w:rPr>
              <w:t>ю</w:t>
            </w:r>
            <w:r w:rsidRPr="00A14BEF">
              <w:rPr>
                <w:rFonts w:ascii="Arial" w:eastAsiaTheme="minorEastAsia" w:hAnsi="Arial" w:cs="Arial"/>
                <w:b/>
                <w:bCs/>
                <w:color w:val="000000"/>
                <w:sz w:val="20"/>
                <w:szCs w:val="20"/>
                <w:lang w:eastAsia="ru-RU"/>
              </w:rPr>
              <w:t>т!</w:t>
            </w:r>
          </w:p>
          <w:p w14:paraId="68888AD3" w14:textId="77777777" w:rsidR="004B66B9" w:rsidRPr="00A14BEF" w:rsidRDefault="004B66B9" w:rsidP="00BB1B7B">
            <w:pPr>
              <w:jc w:val="both"/>
              <w:rPr>
                <w:rFonts w:ascii="Arial" w:eastAsiaTheme="minorEastAsia" w:hAnsi="Arial" w:cs="Arial"/>
                <w:color w:val="000000"/>
                <w:sz w:val="16"/>
                <w:szCs w:val="16"/>
                <w:lang w:eastAsia="ru-RU"/>
              </w:rPr>
            </w:pPr>
            <w:r w:rsidRPr="00A14BEF">
              <w:rPr>
                <w:rFonts w:ascii="Arial" w:eastAsiaTheme="minorEastAsia" w:hAnsi="Arial" w:cs="Arial"/>
                <w:color w:val="000000"/>
                <w:sz w:val="16"/>
                <w:szCs w:val="16"/>
                <w:lang w:eastAsia="ru-RU"/>
              </w:rPr>
              <w:t>  </w:t>
            </w:r>
          </w:p>
        </w:tc>
      </w:tr>
    </w:tbl>
    <w:p w14:paraId="6D3BADC7" w14:textId="77777777" w:rsidR="004B66B9" w:rsidRPr="00A14BEF" w:rsidRDefault="004B66B9" w:rsidP="00F268F4">
      <w:pPr>
        <w:keepNext/>
        <w:widowControl w:val="0"/>
        <w:autoSpaceDE w:val="0"/>
        <w:autoSpaceDN w:val="0"/>
        <w:adjustRightInd w:val="0"/>
        <w:spacing w:before="240" w:after="60"/>
        <w:outlineLvl w:val="1"/>
        <w:rPr>
          <w:rFonts w:ascii="Arial" w:eastAsiaTheme="majorEastAsia" w:hAnsi="Arial" w:cs="Arial"/>
          <w:b/>
          <w:bCs/>
          <w:color w:val="000000"/>
          <w:lang w:eastAsia="ru-RU"/>
        </w:rPr>
      </w:pPr>
      <w:bookmarkStart w:id="409" w:name="_Toc91110304"/>
      <w:bookmarkStart w:id="410" w:name="_Toc116465694"/>
      <w:r w:rsidRPr="00A14BEF">
        <w:rPr>
          <w:rFonts w:ascii="Arial" w:eastAsia="Times New Roman" w:hAnsi="Arial" w:cs="Arial"/>
          <w:b/>
          <w:bCs/>
          <w:iCs/>
          <w:lang w:eastAsia="ru-RU"/>
        </w:rPr>
        <w:t>Приложение 8</w:t>
      </w:r>
      <w:bookmarkEnd w:id="409"/>
      <w:r w:rsidR="00CD5B95" w:rsidRPr="00A14BEF">
        <w:rPr>
          <w:rFonts w:ascii="Arial" w:eastAsia="Times New Roman" w:hAnsi="Arial" w:cs="Arial"/>
          <w:b/>
          <w:bCs/>
          <w:iCs/>
          <w:lang w:eastAsia="ru-RU"/>
        </w:rPr>
        <w:t xml:space="preserve"> </w:t>
      </w:r>
      <w:bookmarkStart w:id="411" w:name="_Toc91110305"/>
      <w:r w:rsidRPr="00A14BEF">
        <w:rPr>
          <w:rFonts w:ascii="Arial" w:eastAsiaTheme="majorEastAsia" w:hAnsi="Arial" w:cs="Arial"/>
          <w:b/>
          <w:bCs/>
          <w:color w:val="000000"/>
          <w:lang w:eastAsia="ru-RU"/>
        </w:rPr>
        <w:t>Перечень источников, дающих наибольшие вклады в уровень загрязнения</w:t>
      </w:r>
      <w:bookmarkEnd w:id="410"/>
      <w:bookmarkEnd w:id="411"/>
    </w:p>
    <w:tbl>
      <w:tblPr>
        <w:tblW w:w="5000" w:type="pct"/>
        <w:tblCellMar>
          <w:left w:w="0" w:type="dxa"/>
          <w:right w:w="0" w:type="dxa"/>
        </w:tblCellMar>
        <w:tblLook w:val="04A0" w:firstRow="1" w:lastRow="0" w:firstColumn="1" w:lastColumn="0" w:noHBand="0" w:noVBand="1"/>
      </w:tblPr>
      <w:tblGrid>
        <w:gridCol w:w="1428"/>
        <w:gridCol w:w="1241"/>
        <w:gridCol w:w="1140"/>
        <w:gridCol w:w="1048"/>
        <w:gridCol w:w="541"/>
        <w:gridCol w:w="822"/>
        <w:gridCol w:w="343"/>
        <w:gridCol w:w="297"/>
        <w:gridCol w:w="1047"/>
        <w:gridCol w:w="1412"/>
        <w:gridCol w:w="20"/>
      </w:tblGrid>
      <w:tr w:rsidR="007F44B8" w:rsidRPr="00A14BEF" w14:paraId="0167BF34" w14:textId="77777777" w:rsidTr="005868E2">
        <w:trPr>
          <w:trHeight w:val="245"/>
        </w:trPr>
        <w:tc>
          <w:tcPr>
            <w:tcW w:w="763" w:type="pct"/>
            <w:vMerge w:val="restart"/>
            <w:tcBorders>
              <w:top w:val="double" w:sz="4" w:space="0" w:color="auto"/>
              <w:left w:val="double" w:sz="4" w:space="0" w:color="auto"/>
              <w:bottom w:val="single" w:sz="8" w:space="0" w:color="000000"/>
              <w:right w:val="single" w:sz="8" w:space="0" w:color="auto"/>
            </w:tcBorders>
            <w:tcMar>
              <w:top w:w="15" w:type="dxa"/>
              <w:left w:w="15" w:type="dxa"/>
              <w:bottom w:w="0" w:type="dxa"/>
              <w:right w:w="15" w:type="dxa"/>
            </w:tcMar>
            <w:vAlign w:val="center"/>
            <w:hideMark/>
          </w:tcPr>
          <w:p w14:paraId="258691CC"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Код вещества/группы суммации</w:t>
            </w:r>
          </w:p>
        </w:tc>
        <w:tc>
          <w:tcPr>
            <w:tcW w:w="664" w:type="pct"/>
            <w:vMerge w:val="restart"/>
            <w:tcBorders>
              <w:top w:val="double" w:sz="4" w:space="0" w:color="auto"/>
              <w:left w:val="nil"/>
              <w:bottom w:val="single" w:sz="8" w:space="0" w:color="000000"/>
              <w:right w:val="single" w:sz="8" w:space="0" w:color="auto"/>
            </w:tcBorders>
            <w:tcMar>
              <w:top w:w="15" w:type="dxa"/>
              <w:left w:w="15" w:type="dxa"/>
              <w:bottom w:w="0" w:type="dxa"/>
              <w:right w:w="15" w:type="dxa"/>
            </w:tcMar>
            <w:vAlign w:val="center"/>
            <w:hideMark/>
          </w:tcPr>
          <w:p w14:paraId="3694052B"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Наименование вещества</w:t>
            </w:r>
          </w:p>
        </w:tc>
        <w:tc>
          <w:tcPr>
            <w:tcW w:w="1175" w:type="pct"/>
            <w:gridSpan w:val="2"/>
            <w:vMerge w:val="restart"/>
            <w:tcBorders>
              <w:top w:val="double" w:sz="4" w:space="0" w:color="auto"/>
              <w:left w:val="nil"/>
              <w:bottom w:val="single" w:sz="8" w:space="0" w:color="000000"/>
              <w:right w:val="single" w:sz="8" w:space="0" w:color="000000"/>
            </w:tcBorders>
            <w:tcMar>
              <w:top w:w="15" w:type="dxa"/>
              <w:left w:w="15" w:type="dxa"/>
              <w:bottom w:w="0" w:type="dxa"/>
              <w:right w:w="15" w:type="dxa"/>
            </w:tcMar>
            <w:vAlign w:val="center"/>
            <w:hideMark/>
          </w:tcPr>
          <w:p w14:paraId="67971617"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Расчетная максимальная  приземная концентрация (общая и без учета фона) доля ПДК / мг/м3</w:t>
            </w:r>
          </w:p>
        </w:tc>
        <w:tc>
          <w:tcPr>
            <w:tcW w:w="729" w:type="pct"/>
            <w:gridSpan w:val="2"/>
            <w:vMerge w:val="restart"/>
            <w:tcBorders>
              <w:top w:val="double" w:sz="4" w:space="0" w:color="auto"/>
              <w:left w:val="nil"/>
              <w:bottom w:val="single" w:sz="8" w:space="0" w:color="000000"/>
              <w:right w:val="single" w:sz="8" w:space="0" w:color="000000"/>
            </w:tcBorders>
            <w:tcMar>
              <w:top w:w="15" w:type="dxa"/>
              <w:left w:w="15" w:type="dxa"/>
              <w:bottom w:w="0" w:type="dxa"/>
              <w:right w:w="15" w:type="dxa"/>
            </w:tcMar>
            <w:vAlign w:val="center"/>
            <w:hideMark/>
          </w:tcPr>
          <w:p w14:paraId="2A375789"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 xml:space="preserve">Координаты точек с максимальной приземной </w:t>
            </w:r>
            <w:proofErr w:type="spellStart"/>
            <w:r w:rsidRPr="00A14BEF">
              <w:rPr>
                <w:rFonts w:ascii="Arial" w:hAnsi="Arial" w:cs="Arial"/>
                <w:sz w:val="20"/>
                <w:szCs w:val="20"/>
                <w:lang w:eastAsia="en-US"/>
              </w:rPr>
              <w:t>конц</w:t>
            </w:r>
            <w:proofErr w:type="spellEnd"/>
            <w:r w:rsidRPr="00A14BEF">
              <w:rPr>
                <w:rFonts w:ascii="Arial" w:hAnsi="Arial" w:cs="Arial"/>
                <w:sz w:val="20"/>
                <w:szCs w:val="20"/>
                <w:lang w:eastAsia="en-US"/>
              </w:rPr>
              <w:t>.</w:t>
            </w:r>
          </w:p>
        </w:tc>
        <w:tc>
          <w:tcPr>
            <w:tcW w:w="903" w:type="pct"/>
            <w:gridSpan w:val="3"/>
            <w:vMerge w:val="restart"/>
            <w:tcBorders>
              <w:top w:val="double" w:sz="4" w:space="0" w:color="auto"/>
              <w:left w:val="nil"/>
              <w:bottom w:val="nil"/>
              <w:right w:val="single" w:sz="8" w:space="0" w:color="000000"/>
            </w:tcBorders>
            <w:tcMar>
              <w:top w:w="15" w:type="dxa"/>
              <w:left w:w="15" w:type="dxa"/>
              <w:bottom w:w="0" w:type="dxa"/>
              <w:right w:w="15" w:type="dxa"/>
            </w:tcMar>
            <w:vAlign w:val="center"/>
            <w:hideMark/>
          </w:tcPr>
          <w:p w14:paraId="2825DAD1"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Источники, дающие наибольший вклад в макс. концентрацию</w:t>
            </w:r>
          </w:p>
        </w:tc>
        <w:tc>
          <w:tcPr>
            <w:tcW w:w="755" w:type="pct"/>
            <w:vMerge w:val="restart"/>
            <w:tcBorders>
              <w:top w:val="double" w:sz="4" w:space="0" w:color="auto"/>
              <w:left w:val="nil"/>
              <w:bottom w:val="single" w:sz="8" w:space="0" w:color="000000"/>
              <w:right w:val="double" w:sz="4" w:space="0" w:color="auto"/>
            </w:tcBorders>
            <w:tcMar>
              <w:top w:w="15" w:type="dxa"/>
              <w:left w:w="15" w:type="dxa"/>
              <w:bottom w:w="0" w:type="dxa"/>
              <w:right w:w="15" w:type="dxa"/>
            </w:tcMar>
            <w:vAlign w:val="center"/>
            <w:hideMark/>
          </w:tcPr>
          <w:p w14:paraId="4F4858AB"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Принадлежность источника (производство, цех, участок)</w:t>
            </w:r>
          </w:p>
        </w:tc>
        <w:tc>
          <w:tcPr>
            <w:tcW w:w="11" w:type="pct"/>
            <w:vAlign w:val="center"/>
            <w:hideMark/>
          </w:tcPr>
          <w:p w14:paraId="257E82AC" w14:textId="77777777" w:rsidR="007F44B8" w:rsidRPr="00A14BEF" w:rsidRDefault="007F44B8" w:rsidP="00BB1B7B">
            <w:pPr>
              <w:rPr>
                <w:rFonts w:ascii="Arial" w:hAnsi="Arial" w:cs="Arial"/>
                <w:sz w:val="20"/>
                <w:szCs w:val="20"/>
                <w:lang w:eastAsia="en-US"/>
              </w:rPr>
            </w:pPr>
          </w:p>
        </w:tc>
      </w:tr>
      <w:tr w:rsidR="007F44B8" w:rsidRPr="00A14BEF" w14:paraId="2BBEEE55" w14:textId="77777777" w:rsidTr="005868E2">
        <w:trPr>
          <w:trHeight w:val="245"/>
        </w:trPr>
        <w:tc>
          <w:tcPr>
            <w:tcW w:w="763" w:type="pct"/>
            <w:vMerge/>
            <w:tcBorders>
              <w:top w:val="double" w:sz="4" w:space="0" w:color="auto"/>
              <w:left w:val="double" w:sz="4" w:space="0" w:color="auto"/>
              <w:bottom w:val="single" w:sz="8" w:space="0" w:color="000000"/>
              <w:right w:val="single" w:sz="8" w:space="0" w:color="auto"/>
            </w:tcBorders>
            <w:vAlign w:val="center"/>
            <w:hideMark/>
          </w:tcPr>
          <w:p w14:paraId="041EE2A5" w14:textId="77777777" w:rsidR="007F44B8" w:rsidRPr="00A14BEF" w:rsidRDefault="007F44B8" w:rsidP="00BB1B7B">
            <w:pPr>
              <w:rPr>
                <w:rFonts w:ascii="Arial" w:eastAsiaTheme="minorHAnsi" w:hAnsi="Arial" w:cs="Arial"/>
                <w:sz w:val="20"/>
                <w:szCs w:val="20"/>
                <w:lang w:eastAsia="en-US"/>
              </w:rPr>
            </w:pPr>
          </w:p>
        </w:tc>
        <w:tc>
          <w:tcPr>
            <w:tcW w:w="664" w:type="pct"/>
            <w:vMerge/>
            <w:tcBorders>
              <w:top w:val="double" w:sz="4" w:space="0" w:color="auto"/>
              <w:left w:val="nil"/>
              <w:bottom w:val="single" w:sz="8" w:space="0" w:color="000000"/>
              <w:right w:val="single" w:sz="8" w:space="0" w:color="auto"/>
            </w:tcBorders>
            <w:vAlign w:val="center"/>
            <w:hideMark/>
          </w:tcPr>
          <w:p w14:paraId="2FE982A0" w14:textId="77777777" w:rsidR="007F44B8" w:rsidRPr="00A14BEF" w:rsidRDefault="007F44B8" w:rsidP="00BB1B7B">
            <w:pPr>
              <w:rPr>
                <w:rFonts w:ascii="Arial" w:eastAsiaTheme="minorHAnsi" w:hAnsi="Arial" w:cs="Arial"/>
                <w:sz w:val="20"/>
                <w:szCs w:val="20"/>
                <w:lang w:eastAsia="en-US"/>
              </w:rPr>
            </w:pPr>
          </w:p>
        </w:tc>
        <w:tc>
          <w:tcPr>
            <w:tcW w:w="1175" w:type="pct"/>
            <w:gridSpan w:val="2"/>
            <w:vMerge/>
            <w:tcBorders>
              <w:top w:val="double" w:sz="4" w:space="0" w:color="auto"/>
              <w:left w:val="nil"/>
              <w:bottom w:val="single" w:sz="8" w:space="0" w:color="000000"/>
              <w:right w:val="single" w:sz="8" w:space="0" w:color="000000"/>
            </w:tcBorders>
            <w:vAlign w:val="center"/>
            <w:hideMark/>
          </w:tcPr>
          <w:p w14:paraId="2C44F951" w14:textId="77777777" w:rsidR="007F44B8" w:rsidRPr="00A14BEF" w:rsidRDefault="007F44B8" w:rsidP="00BB1B7B">
            <w:pPr>
              <w:rPr>
                <w:rFonts w:ascii="Arial" w:eastAsiaTheme="minorHAnsi" w:hAnsi="Arial" w:cs="Arial"/>
                <w:sz w:val="20"/>
                <w:szCs w:val="20"/>
                <w:lang w:eastAsia="en-US"/>
              </w:rPr>
            </w:pPr>
          </w:p>
        </w:tc>
        <w:tc>
          <w:tcPr>
            <w:tcW w:w="729" w:type="pct"/>
            <w:gridSpan w:val="2"/>
            <w:vMerge/>
            <w:tcBorders>
              <w:top w:val="double" w:sz="4" w:space="0" w:color="auto"/>
              <w:left w:val="nil"/>
              <w:bottom w:val="single" w:sz="8" w:space="0" w:color="000000"/>
              <w:right w:val="single" w:sz="8" w:space="0" w:color="000000"/>
            </w:tcBorders>
            <w:vAlign w:val="center"/>
            <w:hideMark/>
          </w:tcPr>
          <w:p w14:paraId="6D1D7406" w14:textId="77777777" w:rsidR="007F44B8" w:rsidRPr="00A14BEF" w:rsidRDefault="007F44B8" w:rsidP="00BB1B7B">
            <w:pPr>
              <w:rPr>
                <w:rFonts w:ascii="Arial" w:eastAsiaTheme="minorHAnsi" w:hAnsi="Arial" w:cs="Arial"/>
                <w:sz w:val="20"/>
                <w:szCs w:val="20"/>
                <w:lang w:eastAsia="en-US"/>
              </w:rPr>
            </w:pPr>
          </w:p>
        </w:tc>
        <w:tc>
          <w:tcPr>
            <w:tcW w:w="903" w:type="pct"/>
            <w:gridSpan w:val="3"/>
            <w:vMerge/>
            <w:tcBorders>
              <w:top w:val="double" w:sz="4" w:space="0" w:color="auto"/>
              <w:left w:val="nil"/>
              <w:bottom w:val="nil"/>
              <w:right w:val="single" w:sz="8" w:space="0" w:color="000000"/>
            </w:tcBorders>
            <w:vAlign w:val="center"/>
            <w:hideMark/>
          </w:tcPr>
          <w:p w14:paraId="1DF8F957" w14:textId="77777777" w:rsidR="007F44B8" w:rsidRPr="00A14BEF" w:rsidRDefault="007F44B8" w:rsidP="00BB1B7B">
            <w:pPr>
              <w:rPr>
                <w:rFonts w:ascii="Arial" w:eastAsiaTheme="minorHAnsi" w:hAnsi="Arial" w:cs="Arial"/>
                <w:sz w:val="20"/>
                <w:szCs w:val="20"/>
                <w:lang w:eastAsia="en-US"/>
              </w:rPr>
            </w:pPr>
          </w:p>
        </w:tc>
        <w:tc>
          <w:tcPr>
            <w:tcW w:w="755" w:type="pct"/>
            <w:vMerge/>
            <w:tcBorders>
              <w:top w:val="double" w:sz="4" w:space="0" w:color="auto"/>
              <w:left w:val="nil"/>
              <w:bottom w:val="single" w:sz="8" w:space="0" w:color="000000"/>
              <w:right w:val="double" w:sz="4" w:space="0" w:color="auto"/>
            </w:tcBorders>
            <w:vAlign w:val="center"/>
            <w:hideMark/>
          </w:tcPr>
          <w:p w14:paraId="738230BB" w14:textId="77777777" w:rsidR="007F44B8" w:rsidRPr="00A14BEF" w:rsidRDefault="007F44B8" w:rsidP="00BB1B7B">
            <w:pPr>
              <w:rPr>
                <w:rFonts w:ascii="Arial" w:eastAsiaTheme="minorHAnsi" w:hAnsi="Arial" w:cs="Arial"/>
                <w:sz w:val="20"/>
                <w:szCs w:val="20"/>
                <w:lang w:eastAsia="en-US"/>
              </w:rPr>
            </w:pPr>
          </w:p>
        </w:tc>
        <w:tc>
          <w:tcPr>
            <w:tcW w:w="11" w:type="pct"/>
            <w:vAlign w:val="center"/>
            <w:hideMark/>
          </w:tcPr>
          <w:p w14:paraId="649463A0" w14:textId="77777777" w:rsidR="007F44B8" w:rsidRPr="00A14BEF" w:rsidRDefault="007F44B8" w:rsidP="00BB1B7B">
            <w:pPr>
              <w:rPr>
                <w:rFonts w:ascii="Arial" w:eastAsia="Times New Roman" w:hAnsi="Arial" w:cs="Arial"/>
                <w:sz w:val="20"/>
                <w:szCs w:val="20"/>
              </w:rPr>
            </w:pPr>
          </w:p>
        </w:tc>
      </w:tr>
      <w:tr w:rsidR="007F44B8" w:rsidRPr="00A14BEF" w14:paraId="506F8257" w14:textId="77777777" w:rsidTr="005868E2">
        <w:trPr>
          <w:trHeight w:val="245"/>
        </w:trPr>
        <w:tc>
          <w:tcPr>
            <w:tcW w:w="763" w:type="pct"/>
            <w:vMerge/>
            <w:tcBorders>
              <w:top w:val="double" w:sz="4" w:space="0" w:color="auto"/>
              <w:left w:val="double" w:sz="4" w:space="0" w:color="auto"/>
              <w:bottom w:val="single" w:sz="8" w:space="0" w:color="000000"/>
              <w:right w:val="single" w:sz="8" w:space="0" w:color="auto"/>
            </w:tcBorders>
            <w:vAlign w:val="center"/>
            <w:hideMark/>
          </w:tcPr>
          <w:p w14:paraId="56C9FA5C" w14:textId="77777777" w:rsidR="007F44B8" w:rsidRPr="00A14BEF" w:rsidRDefault="007F44B8" w:rsidP="00BB1B7B">
            <w:pPr>
              <w:rPr>
                <w:rFonts w:ascii="Arial" w:eastAsiaTheme="minorHAnsi" w:hAnsi="Arial" w:cs="Arial"/>
                <w:sz w:val="20"/>
                <w:szCs w:val="20"/>
                <w:lang w:eastAsia="en-US"/>
              </w:rPr>
            </w:pPr>
          </w:p>
        </w:tc>
        <w:tc>
          <w:tcPr>
            <w:tcW w:w="664" w:type="pct"/>
            <w:vMerge/>
            <w:tcBorders>
              <w:top w:val="double" w:sz="4" w:space="0" w:color="auto"/>
              <w:left w:val="nil"/>
              <w:bottom w:val="single" w:sz="8" w:space="0" w:color="000000"/>
              <w:right w:val="single" w:sz="8" w:space="0" w:color="auto"/>
            </w:tcBorders>
            <w:vAlign w:val="center"/>
            <w:hideMark/>
          </w:tcPr>
          <w:p w14:paraId="1D968034" w14:textId="77777777" w:rsidR="007F44B8" w:rsidRPr="00A14BEF" w:rsidRDefault="007F44B8" w:rsidP="00BB1B7B">
            <w:pPr>
              <w:rPr>
                <w:rFonts w:ascii="Arial" w:eastAsiaTheme="minorHAnsi" w:hAnsi="Arial" w:cs="Arial"/>
                <w:sz w:val="20"/>
                <w:szCs w:val="20"/>
                <w:lang w:eastAsia="en-US"/>
              </w:rPr>
            </w:pPr>
          </w:p>
        </w:tc>
        <w:tc>
          <w:tcPr>
            <w:tcW w:w="1175" w:type="pct"/>
            <w:gridSpan w:val="2"/>
            <w:vMerge/>
            <w:tcBorders>
              <w:top w:val="double" w:sz="4" w:space="0" w:color="auto"/>
              <w:left w:val="nil"/>
              <w:bottom w:val="single" w:sz="8" w:space="0" w:color="000000"/>
              <w:right w:val="single" w:sz="8" w:space="0" w:color="000000"/>
            </w:tcBorders>
            <w:vAlign w:val="center"/>
            <w:hideMark/>
          </w:tcPr>
          <w:p w14:paraId="31C10A22" w14:textId="77777777" w:rsidR="007F44B8" w:rsidRPr="00A14BEF" w:rsidRDefault="007F44B8" w:rsidP="00BB1B7B">
            <w:pPr>
              <w:rPr>
                <w:rFonts w:ascii="Arial" w:eastAsiaTheme="minorHAnsi" w:hAnsi="Arial" w:cs="Arial"/>
                <w:sz w:val="20"/>
                <w:szCs w:val="20"/>
                <w:lang w:eastAsia="en-US"/>
              </w:rPr>
            </w:pPr>
          </w:p>
        </w:tc>
        <w:tc>
          <w:tcPr>
            <w:tcW w:w="729" w:type="pct"/>
            <w:gridSpan w:val="2"/>
            <w:vMerge/>
            <w:tcBorders>
              <w:top w:val="double" w:sz="4" w:space="0" w:color="auto"/>
              <w:left w:val="nil"/>
              <w:bottom w:val="single" w:sz="8" w:space="0" w:color="000000"/>
              <w:right w:val="single" w:sz="8" w:space="0" w:color="000000"/>
            </w:tcBorders>
            <w:vAlign w:val="center"/>
            <w:hideMark/>
          </w:tcPr>
          <w:p w14:paraId="55AE7984" w14:textId="77777777" w:rsidR="007F44B8" w:rsidRPr="00A14BEF" w:rsidRDefault="007F44B8" w:rsidP="00BB1B7B">
            <w:pPr>
              <w:rPr>
                <w:rFonts w:ascii="Arial" w:eastAsiaTheme="minorHAnsi" w:hAnsi="Arial" w:cs="Arial"/>
                <w:sz w:val="20"/>
                <w:szCs w:val="20"/>
                <w:lang w:eastAsia="en-US"/>
              </w:rPr>
            </w:pPr>
          </w:p>
        </w:tc>
        <w:tc>
          <w:tcPr>
            <w:tcW w:w="903" w:type="pct"/>
            <w:gridSpan w:val="3"/>
            <w:vMerge/>
            <w:tcBorders>
              <w:top w:val="double" w:sz="4" w:space="0" w:color="auto"/>
              <w:left w:val="nil"/>
              <w:bottom w:val="nil"/>
              <w:right w:val="single" w:sz="8" w:space="0" w:color="000000"/>
            </w:tcBorders>
            <w:vAlign w:val="center"/>
            <w:hideMark/>
          </w:tcPr>
          <w:p w14:paraId="21789B84" w14:textId="77777777" w:rsidR="007F44B8" w:rsidRPr="00A14BEF" w:rsidRDefault="007F44B8" w:rsidP="00BB1B7B">
            <w:pPr>
              <w:rPr>
                <w:rFonts w:ascii="Arial" w:eastAsiaTheme="minorHAnsi" w:hAnsi="Arial" w:cs="Arial"/>
                <w:sz w:val="20"/>
                <w:szCs w:val="20"/>
                <w:lang w:eastAsia="en-US"/>
              </w:rPr>
            </w:pPr>
          </w:p>
        </w:tc>
        <w:tc>
          <w:tcPr>
            <w:tcW w:w="755" w:type="pct"/>
            <w:vMerge/>
            <w:tcBorders>
              <w:top w:val="double" w:sz="4" w:space="0" w:color="auto"/>
              <w:left w:val="nil"/>
              <w:bottom w:val="single" w:sz="8" w:space="0" w:color="000000"/>
              <w:right w:val="double" w:sz="4" w:space="0" w:color="auto"/>
            </w:tcBorders>
            <w:vAlign w:val="center"/>
            <w:hideMark/>
          </w:tcPr>
          <w:p w14:paraId="2AF2D346" w14:textId="77777777" w:rsidR="007F44B8" w:rsidRPr="00A14BEF" w:rsidRDefault="007F44B8" w:rsidP="00BB1B7B">
            <w:pPr>
              <w:rPr>
                <w:rFonts w:ascii="Arial" w:eastAsiaTheme="minorHAnsi" w:hAnsi="Arial" w:cs="Arial"/>
                <w:sz w:val="20"/>
                <w:szCs w:val="20"/>
                <w:lang w:eastAsia="en-US"/>
              </w:rPr>
            </w:pPr>
          </w:p>
        </w:tc>
        <w:tc>
          <w:tcPr>
            <w:tcW w:w="11" w:type="pct"/>
            <w:vAlign w:val="center"/>
            <w:hideMark/>
          </w:tcPr>
          <w:p w14:paraId="409FE05F" w14:textId="77777777" w:rsidR="007F44B8" w:rsidRPr="00A14BEF" w:rsidRDefault="007F44B8" w:rsidP="00BB1B7B">
            <w:pPr>
              <w:rPr>
                <w:rFonts w:ascii="Arial" w:eastAsia="Times New Roman" w:hAnsi="Arial" w:cs="Arial"/>
                <w:sz w:val="20"/>
                <w:szCs w:val="20"/>
              </w:rPr>
            </w:pPr>
          </w:p>
        </w:tc>
      </w:tr>
      <w:tr w:rsidR="007F44B8" w:rsidRPr="00A14BEF" w14:paraId="1F08CF33" w14:textId="77777777" w:rsidTr="005868E2">
        <w:trPr>
          <w:trHeight w:val="20"/>
        </w:trPr>
        <w:tc>
          <w:tcPr>
            <w:tcW w:w="763" w:type="pct"/>
            <w:vMerge/>
            <w:tcBorders>
              <w:top w:val="double" w:sz="4" w:space="0" w:color="auto"/>
              <w:left w:val="double" w:sz="4" w:space="0" w:color="auto"/>
              <w:bottom w:val="single" w:sz="8" w:space="0" w:color="000000"/>
              <w:right w:val="single" w:sz="8" w:space="0" w:color="auto"/>
            </w:tcBorders>
            <w:vAlign w:val="center"/>
            <w:hideMark/>
          </w:tcPr>
          <w:p w14:paraId="60E817AC" w14:textId="77777777" w:rsidR="007F44B8" w:rsidRPr="00A14BEF" w:rsidRDefault="007F44B8" w:rsidP="00BB1B7B">
            <w:pPr>
              <w:rPr>
                <w:rFonts w:ascii="Arial" w:eastAsiaTheme="minorHAnsi" w:hAnsi="Arial" w:cs="Arial"/>
                <w:sz w:val="20"/>
                <w:szCs w:val="20"/>
                <w:lang w:eastAsia="en-US"/>
              </w:rPr>
            </w:pPr>
          </w:p>
        </w:tc>
        <w:tc>
          <w:tcPr>
            <w:tcW w:w="664" w:type="pct"/>
            <w:vMerge/>
            <w:tcBorders>
              <w:top w:val="double" w:sz="4" w:space="0" w:color="auto"/>
              <w:left w:val="nil"/>
              <w:bottom w:val="single" w:sz="8" w:space="0" w:color="000000"/>
              <w:right w:val="single" w:sz="8" w:space="0" w:color="auto"/>
            </w:tcBorders>
            <w:vAlign w:val="center"/>
            <w:hideMark/>
          </w:tcPr>
          <w:p w14:paraId="42E11A0B" w14:textId="77777777" w:rsidR="007F44B8" w:rsidRPr="00A14BEF" w:rsidRDefault="007F44B8" w:rsidP="00BB1B7B">
            <w:pPr>
              <w:rPr>
                <w:rFonts w:ascii="Arial" w:eastAsiaTheme="minorHAnsi" w:hAnsi="Arial" w:cs="Arial"/>
                <w:sz w:val="20"/>
                <w:szCs w:val="20"/>
                <w:lang w:eastAsia="en-US"/>
              </w:rPr>
            </w:pPr>
          </w:p>
        </w:tc>
        <w:tc>
          <w:tcPr>
            <w:tcW w:w="615" w:type="pct"/>
            <w:vMerge w:val="restart"/>
            <w:tcBorders>
              <w:top w:val="nil"/>
              <w:left w:val="nil"/>
              <w:bottom w:val="single" w:sz="8" w:space="0" w:color="000000"/>
              <w:right w:val="single" w:sz="8" w:space="0" w:color="auto"/>
            </w:tcBorders>
            <w:tcMar>
              <w:top w:w="15" w:type="dxa"/>
              <w:left w:w="15" w:type="dxa"/>
              <w:bottom w:w="0" w:type="dxa"/>
              <w:right w:w="15" w:type="dxa"/>
            </w:tcMar>
            <w:vAlign w:val="center"/>
            <w:hideMark/>
          </w:tcPr>
          <w:p w14:paraId="50B0FBCD" w14:textId="77777777" w:rsidR="007F44B8" w:rsidRPr="00A14BEF" w:rsidRDefault="007F44B8" w:rsidP="00BB1B7B">
            <w:pPr>
              <w:jc w:val="center"/>
              <w:rPr>
                <w:rFonts w:ascii="Arial" w:eastAsiaTheme="minorHAnsi" w:hAnsi="Arial" w:cs="Arial"/>
                <w:sz w:val="20"/>
                <w:szCs w:val="20"/>
                <w:lang w:eastAsia="en-US"/>
              </w:rPr>
            </w:pPr>
            <w:r w:rsidRPr="00A14BEF">
              <w:rPr>
                <w:rFonts w:ascii="Arial" w:hAnsi="Arial" w:cs="Arial"/>
                <w:sz w:val="20"/>
                <w:szCs w:val="20"/>
                <w:lang w:eastAsia="en-US"/>
              </w:rPr>
              <w:t>в жилой зоне</w:t>
            </w:r>
          </w:p>
        </w:tc>
        <w:tc>
          <w:tcPr>
            <w:tcW w:w="560" w:type="pct"/>
            <w:vMerge w:val="restart"/>
            <w:tcBorders>
              <w:top w:val="nil"/>
              <w:left w:val="nil"/>
              <w:bottom w:val="single" w:sz="8" w:space="0" w:color="000000"/>
              <w:right w:val="single" w:sz="8" w:space="0" w:color="auto"/>
            </w:tcBorders>
            <w:tcMar>
              <w:top w:w="15" w:type="dxa"/>
              <w:left w:w="15" w:type="dxa"/>
              <w:bottom w:w="0" w:type="dxa"/>
              <w:right w:w="15" w:type="dxa"/>
            </w:tcMar>
            <w:vAlign w:val="center"/>
            <w:hideMark/>
          </w:tcPr>
          <w:p w14:paraId="30B8BF37"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В пределах зоны воздействия</w:t>
            </w:r>
          </w:p>
        </w:tc>
        <w:tc>
          <w:tcPr>
            <w:tcW w:w="289" w:type="pct"/>
            <w:vMerge w:val="restart"/>
            <w:tcBorders>
              <w:top w:val="nil"/>
              <w:left w:val="nil"/>
              <w:bottom w:val="single" w:sz="8" w:space="0" w:color="000000"/>
              <w:right w:val="single" w:sz="8" w:space="0" w:color="auto"/>
            </w:tcBorders>
            <w:tcMar>
              <w:top w:w="15" w:type="dxa"/>
              <w:left w:w="15" w:type="dxa"/>
              <w:bottom w:w="0" w:type="dxa"/>
              <w:right w:w="15" w:type="dxa"/>
            </w:tcMar>
            <w:vAlign w:val="center"/>
            <w:hideMark/>
          </w:tcPr>
          <w:p w14:paraId="3A8C6F5B" w14:textId="20B6A61A"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в жилой</w:t>
            </w:r>
            <w:r w:rsidR="00DE7DF8">
              <w:rPr>
                <w:rFonts w:ascii="Arial" w:hAnsi="Arial" w:cs="Arial"/>
                <w:sz w:val="20"/>
                <w:szCs w:val="20"/>
                <w:lang w:eastAsia="en-US"/>
              </w:rPr>
              <w:t xml:space="preserve"> </w:t>
            </w:r>
            <w:r w:rsidRPr="00A14BEF">
              <w:rPr>
                <w:rFonts w:ascii="Arial" w:hAnsi="Arial" w:cs="Arial"/>
                <w:sz w:val="20"/>
                <w:szCs w:val="20"/>
                <w:lang w:eastAsia="en-US"/>
              </w:rPr>
              <w:t>зоне X/Y</w:t>
            </w:r>
          </w:p>
        </w:tc>
        <w:tc>
          <w:tcPr>
            <w:tcW w:w="440" w:type="pct"/>
            <w:vMerge w:val="restart"/>
            <w:tcBorders>
              <w:top w:val="nil"/>
              <w:left w:val="nil"/>
              <w:bottom w:val="single" w:sz="8" w:space="0" w:color="000000"/>
              <w:right w:val="single" w:sz="8" w:space="0" w:color="auto"/>
            </w:tcBorders>
            <w:tcMar>
              <w:top w:w="15" w:type="dxa"/>
              <w:left w:w="15" w:type="dxa"/>
              <w:bottom w:w="0" w:type="dxa"/>
              <w:right w:w="15" w:type="dxa"/>
            </w:tcMar>
            <w:vAlign w:val="center"/>
            <w:hideMark/>
          </w:tcPr>
          <w:p w14:paraId="3898CFC0" w14:textId="4AE5A493"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 xml:space="preserve">В пределах зоны </w:t>
            </w:r>
            <w:proofErr w:type="spellStart"/>
            <w:r w:rsidRPr="00A14BEF">
              <w:rPr>
                <w:rFonts w:ascii="Arial" w:hAnsi="Arial" w:cs="Arial"/>
                <w:sz w:val="20"/>
                <w:szCs w:val="20"/>
                <w:lang w:eastAsia="en-US"/>
              </w:rPr>
              <w:t>воздейст</w:t>
            </w:r>
            <w:proofErr w:type="spellEnd"/>
            <w:r w:rsidRPr="00A14BEF">
              <w:rPr>
                <w:rFonts w:ascii="Arial" w:hAnsi="Arial" w:cs="Arial"/>
                <w:sz w:val="20"/>
                <w:szCs w:val="20"/>
                <w:lang w:eastAsia="en-US"/>
              </w:rPr>
              <w:t>-</w:t>
            </w:r>
            <w:r w:rsidR="00DE7DF8">
              <w:rPr>
                <w:rFonts w:ascii="Arial" w:hAnsi="Arial" w:cs="Arial"/>
                <w:sz w:val="20"/>
                <w:szCs w:val="20"/>
                <w:lang w:eastAsia="en-US"/>
              </w:rPr>
              <w:t xml:space="preserve"> </w:t>
            </w:r>
            <w:r w:rsidRPr="00A14BEF">
              <w:rPr>
                <w:rFonts w:ascii="Arial" w:hAnsi="Arial" w:cs="Arial"/>
                <w:sz w:val="20"/>
                <w:szCs w:val="20"/>
                <w:lang w:eastAsia="en-US"/>
              </w:rPr>
              <w:t>вия X/Y</w:t>
            </w:r>
          </w:p>
        </w:tc>
        <w:tc>
          <w:tcPr>
            <w:tcW w:w="184" w:type="pct"/>
            <w:vMerge w:val="restart"/>
            <w:tcBorders>
              <w:top w:val="single" w:sz="8" w:space="0" w:color="auto"/>
              <w:left w:val="nil"/>
              <w:bottom w:val="single" w:sz="8" w:space="0" w:color="000000"/>
              <w:right w:val="single" w:sz="8" w:space="0" w:color="auto"/>
            </w:tcBorders>
            <w:tcMar>
              <w:top w:w="15" w:type="dxa"/>
              <w:left w:w="15" w:type="dxa"/>
              <w:bottom w:w="0" w:type="dxa"/>
              <w:right w:w="15" w:type="dxa"/>
            </w:tcMar>
            <w:vAlign w:val="center"/>
            <w:hideMark/>
          </w:tcPr>
          <w:p w14:paraId="5966BC7C"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N ист.</w:t>
            </w:r>
          </w:p>
        </w:tc>
        <w:tc>
          <w:tcPr>
            <w:tcW w:w="719" w:type="pct"/>
            <w:gridSpan w:val="2"/>
            <w:tcBorders>
              <w:top w:val="nil"/>
              <w:left w:val="nil"/>
              <w:bottom w:val="single" w:sz="8" w:space="0" w:color="auto"/>
              <w:right w:val="single" w:sz="8" w:space="0" w:color="000000"/>
            </w:tcBorders>
            <w:tcMar>
              <w:top w:w="15" w:type="dxa"/>
              <w:left w:w="15" w:type="dxa"/>
              <w:bottom w:w="0" w:type="dxa"/>
              <w:right w:w="15" w:type="dxa"/>
            </w:tcMar>
            <w:vAlign w:val="center"/>
            <w:hideMark/>
          </w:tcPr>
          <w:p w14:paraId="5559C2AD"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 вклада</w:t>
            </w:r>
          </w:p>
        </w:tc>
        <w:tc>
          <w:tcPr>
            <w:tcW w:w="755" w:type="pct"/>
            <w:vMerge/>
            <w:tcBorders>
              <w:top w:val="double" w:sz="4" w:space="0" w:color="auto"/>
              <w:left w:val="nil"/>
              <w:bottom w:val="single" w:sz="8" w:space="0" w:color="000000"/>
              <w:right w:val="double" w:sz="4" w:space="0" w:color="auto"/>
            </w:tcBorders>
            <w:vAlign w:val="center"/>
            <w:hideMark/>
          </w:tcPr>
          <w:p w14:paraId="6F8E5AAF" w14:textId="77777777" w:rsidR="007F44B8" w:rsidRPr="00A14BEF" w:rsidRDefault="007F44B8" w:rsidP="00BB1B7B">
            <w:pPr>
              <w:rPr>
                <w:rFonts w:ascii="Arial" w:eastAsiaTheme="minorHAnsi" w:hAnsi="Arial" w:cs="Arial"/>
                <w:sz w:val="20"/>
                <w:szCs w:val="20"/>
                <w:lang w:eastAsia="en-US"/>
              </w:rPr>
            </w:pPr>
          </w:p>
        </w:tc>
        <w:tc>
          <w:tcPr>
            <w:tcW w:w="11" w:type="pct"/>
            <w:vAlign w:val="center"/>
            <w:hideMark/>
          </w:tcPr>
          <w:p w14:paraId="4339E4BC" w14:textId="77777777" w:rsidR="007F44B8" w:rsidRPr="00A14BEF" w:rsidRDefault="007F44B8" w:rsidP="00BB1B7B">
            <w:pPr>
              <w:rPr>
                <w:rFonts w:ascii="Arial" w:hAnsi="Arial" w:cs="Arial"/>
                <w:sz w:val="20"/>
                <w:szCs w:val="20"/>
                <w:lang w:eastAsia="en-US"/>
              </w:rPr>
            </w:pPr>
          </w:p>
        </w:tc>
      </w:tr>
      <w:tr w:rsidR="007F44B8" w:rsidRPr="00A14BEF" w14:paraId="05ED1C71" w14:textId="77777777" w:rsidTr="005868E2">
        <w:trPr>
          <w:trHeight w:val="20"/>
        </w:trPr>
        <w:tc>
          <w:tcPr>
            <w:tcW w:w="763" w:type="pct"/>
            <w:vMerge/>
            <w:tcBorders>
              <w:top w:val="double" w:sz="4" w:space="0" w:color="auto"/>
              <w:left w:val="double" w:sz="4" w:space="0" w:color="auto"/>
              <w:bottom w:val="single" w:sz="8" w:space="0" w:color="000000"/>
              <w:right w:val="single" w:sz="8" w:space="0" w:color="auto"/>
            </w:tcBorders>
            <w:vAlign w:val="center"/>
            <w:hideMark/>
          </w:tcPr>
          <w:p w14:paraId="30019545" w14:textId="77777777" w:rsidR="007F44B8" w:rsidRPr="00A14BEF" w:rsidRDefault="007F44B8" w:rsidP="00BB1B7B">
            <w:pPr>
              <w:rPr>
                <w:rFonts w:ascii="Arial" w:eastAsiaTheme="minorHAnsi" w:hAnsi="Arial" w:cs="Arial"/>
                <w:sz w:val="20"/>
                <w:szCs w:val="20"/>
                <w:lang w:eastAsia="en-US"/>
              </w:rPr>
            </w:pPr>
          </w:p>
        </w:tc>
        <w:tc>
          <w:tcPr>
            <w:tcW w:w="664" w:type="pct"/>
            <w:vMerge/>
            <w:tcBorders>
              <w:top w:val="double" w:sz="4" w:space="0" w:color="auto"/>
              <w:left w:val="nil"/>
              <w:bottom w:val="single" w:sz="8" w:space="0" w:color="000000"/>
              <w:right w:val="single" w:sz="8" w:space="0" w:color="auto"/>
            </w:tcBorders>
            <w:vAlign w:val="center"/>
            <w:hideMark/>
          </w:tcPr>
          <w:p w14:paraId="47C84551" w14:textId="77777777" w:rsidR="007F44B8" w:rsidRPr="00A14BEF" w:rsidRDefault="007F44B8" w:rsidP="00BB1B7B">
            <w:pPr>
              <w:rPr>
                <w:rFonts w:ascii="Arial" w:eastAsiaTheme="minorHAnsi" w:hAnsi="Arial" w:cs="Arial"/>
                <w:sz w:val="20"/>
                <w:szCs w:val="20"/>
                <w:lang w:eastAsia="en-US"/>
              </w:rPr>
            </w:pPr>
          </w:p>
        </w:tc>
        <w:tc>
          <w:tcPr>
            <w:tcW w:w="615" w:type="pct"/>
            <w:vMerge/>
            <w:tcBorders>
              <w:top w:val="nil"/>
              <w:left w:val="nil"/>
              <w:bottom w:val="single" w:sz="8" w:space="0" w:color="000000"/>
              <w:right w:val="single" w:sz="8" w:space="0" w:color="auto"/>
            </w:tcBorders>
            <w:vAlign w:val="center"/>
            <w:hideMark/>
          </w:tcPr>
          <w:p w14:paraId="691818AD" w14:textId="77777777" w:rsidR="007F44B8" w:rsidRPr="00A14BEF" w:rsidRDefault="007F44B8" w:rsidP="00BB1B7B">
            <w:pPr>
              <w:rPr>
                <w:rFonts w:ascii="Arial" w:eastAsiaTheme="minorHAnsi" w:hAnsi="Arial" w:cs="Arial"/>
                <w:sz w:val="20"/>
                <w:szCs w:val="20"/>
                <w:lang w:eastAsia="en-US"/>
              </w:rPr>
            </w:pPr>
          </w:p>
        </w:tc>
        <w:tc>
          <w:tcPr>
            <w:tcW w:w="560" w:type="pct"/>
            <w:vMerge/>
            <w:tcBorders>
              <w:top w:val="nil"/>
              <w:left w:val="nil"/>
              <w:bottom w:val="single" w:sz="8" w:space="0" w:color="000000"/>
              <w:right w:val="single" w:sz="8" w:space="0" w:color="auto"/>
            </w:tcBorders>
            <w:vAlign w:val="center"/>
            <w:hideMark/>
          </w:tcPr>
          <w:p w14:paraId="5C77A666" w14:textId="77777777" w:rsidR="007F44B8" w:rsidRPr="00A14BEF" w:rsidRDefault="007F44B8" w:rsidP="00BB1B7B">
            <w:pPr>
              <w:rPr>
                <w:rFonts w:ascii="Arial" w:eastAsiaTheme="minorHAnsi" w:hAnsi="Arial" w:cs="Arial"/>
                <w:sz w:val="20"/>
                <w:szCs w:val="20"/>
                <w:lang w:eastAsia="en-US"/>
              </w:rPr>
            </w:pPr>
          </w:p>
        </w:tc>
        <w:tc>
          <w:tcPr>
            <w:tcW w:w="289" w:type="pct"/>
            <w:vMerge/>
            <w:tcBorders>
              <w:top w:val="nil"/>
              <w:left w:val="nil"/>
              <w:bottom w:val="single" w:sz="8" w:space="0" w:color="000000"/>
              <w:right w:val="single" w:sz="8" w:space="0" w:color="auto"/>
            </w:tcBorders>
            <w:vAlign w:val="center"/>
            <w:hideMark/>
          </w:tcPr>
          <w:p w14:paraId="75377310" w14:textId="77777777" w:rsidR="007F44B8" w:rsidRPr="00A14BEF" w:rsidRDefault="007F44B8" w:rsidP="00BB1B7B">
            <w:pPr>
              <w:rPr>
                <w:rFonts w:ascii="Arial" w:eastAsiaTheme="minorHAnsi" w:hAnsi="Arial" w:cs="Arial"/>
                <w:sz w:val="20"/>
                <w:szCs w:val="20"/>
                <w:lang w:eastAsia="en-US"/>
              </w:rPr>
            </w:pPr>
          </w:p>
        </w:tc>
        <w:tc>
          <w:tcPr>
            <w:tcW w:w="440" w:type="pct"/>
            <w:vMerge/>
            <w:tcBorders>
              <w:top w:val="nil"/>
              <w:left w:val="nil"/>
              <w:bottom w:val="single" w:sz="8" w:space="0" w:color="000000"/>
              <w:right w:val="single" w:sz="8" w:space="0" w:color="auto"/>
            </w:tcBorders>
            <w:vAlign w:val="center"/>
            <w:hideMark/>
          </w:tcPr>
          <w:p w14:paraId="6B462F1C" w14:textId="77777777" w:rsidR="007F44B8" w:rsidRPr="00A14BEF" w:rsidRDefault="007F44B8" w:rsidP="00BB1B7B">
            <w:pPr>
              <w:rPr>
                <w:rFonts w:ascii="Arial" w:eastAsiaTheme="minorHAnsi" w:hAnsi="Arial" w:cs="Arial"/>
                <w:sz w:val="20"/>
                <w:szCs w:val="20"/>
                <w:lang w:eastAsia="en-US"/>
              </w:rPr>
            </w:pPr>
          </w:p>
        </w:tc>
        <w:tc>
          <w:tcPr>
            <w:tcW w:w="184" w:type="pct"/>
            <w:vMerge/>
            <w:tcBorders>
              <w:top w:val="single" w:sz="8" w:space="0" w:color="auto"/>
              <w:left w:val="nil"/>
              <w:bottom w:val="single" w:sz="8" w:space="0" w:color="000000"/>
              <w:right w:val="single" w:sz="8" w:space="0" w:color="auto"/>
            </w:tcBorders>
            <w:vAlign w:val="center"/>
            <w:hideMark/>
          </w:tcPr>
          <w:p w14:paraId="7E8A4093" w14:textId="77777777" w:rsidR="007F44B8" w:rsidRPr="00A14BEF" w:rsidRDefault="007F44B8" w:rsidP="00BB1B7B">
            <w:pPr>
              <w:rPr>
                <w:rFonts w:ascii="Arial" w:eastAsiaTheme="minorHAnsi" w:hAnsi="Arial" w:cs="Arial"/>
                <w:sz w:val="20"/>
                <w:szCs w:val="20"/>
                <w:lang w:eastAsia="en-US"/>
              </w:rPr>
            </w:pPr>
          </w:p>
        </w:tc>
        <w:tc>
          <w:tcPr>
            <w:tcW w:w="159" w:type="pct"/>
            <w:tcBorders>
              <w:top w:val="nil"/>
              <w:left w:val="nil"/>
              <w:bottom w:val="single" w:sz="8" w:space="0" w:color="auto"/>
              <w:right w:val="single" w:sz="8" w:space="0" w:color="auto"/>
            </w:tcBorders>
            <w:tcMar>
              <w:top w:w="15" w:type="dxa"/>
              <w:left w:w="15" w:type="dxa"/>
              <w:bottom w:w="0" w:type="dxa"/>
              <w:right w:w="15" w:type="dxa"/>
            </w:tcMar>
            <w:vAlign w:val="center"/>
            <w:hideMark/>
          </w:tcPr>
          <w:p w14:paraId="18DC4DE7" w14:textId="77777777" w:rsidR="007F44B8" w:rsidRPr="00A14BEF" w:rsidRDefault="007F44B8" w:rsidP="00BB1B7B">
            <w:pPr>
              <w:jc w:val="center"/>
              <w:rPr>
                <w:rFonts w:ascii="Arial" w:eastAsiaTheme="minorHAnsi" w:hAnsi="Arial" w:cs="Arial"/>
                <w:sz w:val="20"/>
                <w:szCs w:val="20"/>
                <w:lang w:eastAsia="en-US"/>
              </w:rPr>
            </w:pPr>
            <w:r w:rsidRPr="00A14BEF">
              <w:rPr>
                <w:rFonts w:ascii="Arial" w:hAnsi="Arial" w:cs="Arial"/>
                <w:sz w:val="20"/>
                <w:szCs w:val="20"/>
                <w:lang w:eastAsia="en-US"/>
              </w:rPr>
              <w:t>ЖЗ</w:t>
            </w:r>
          </w:p>
        </w:tc>
        <w:tc>
          <w:tcPr>
            <w:tcW w:w="560" w:type="pct"/>
            <w:tcBorders>
              <w:top w:val="nil"/>
              <w:left w:val="nil"/>
              <w:bottom w:val="single" w:sz="8" w:space="0" w:color="auto"/>
              <w:right w:val="single" w:sz="8" w:space="0" w:color="auto"/>
            </w:tcBorders>
            <w:tcMar>
              <w:top w:w="15" w:type="dxa"/>
              <w:left w:w="15" w:type="dxa"/>
              <w:bottom w:w="0" w:type="dxa"/>
              <w:right w:w="15" w:type="dxa"/>
            </w:tcMar>
            <w:vAlign w:val="center"/>
            <w:hideMark/>
          </w:tcPr>
          <w:p w14:paraId="56A54C31"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Область воздействия</w:t>
            </w:r>
          </w:p>
        </w:tc>
        <w:tc>
          <w:tcPr>
            <w:tcW w:w="755" w:type="pct"/>
            <w:vMerge/>
            <w:tcBorders>
              <w:top w:val="double" w:sz="4" w:space="0" w:color="auto"/>
              <w:left w:val="nil"/>
              <w:bottom w:val="single" w:sz="8" w:space="0" w:color="000000"/>
              <w:right w:val="double" w:sz="4" w:space="0" w:color="auto"/>
            </w:tcBorders>
            <w:vAlign w:val="center"/>
            <w:hideMark/>
          </w:tcPr>
          <w:p w14:paraId="1E68D343" w14:textId="77777777" w:rsidR="007F44B8" w:rsidRPr="00A14BEF" w:rsidRDefault="007F44B8" w:rsidP="00BB1B7B">
            <w:pPr>
              <w:rPr>
                <w:rFonts w:ascii="Arial" w:eastAsiaTheme="minorHAnsi" w:hAnsi="Arial" w:cs="Arial"/>
                <w:sz w:val="20"/>
                <w:szCs w:val="20"/>
                <w:lang w:eastAsia="en-US"/>
              </w:rPr>
            </w:pPr>
          </w:p>
        </w:tc>
        <w:tc>
          <w:tcPr>
            <w:tcW w:w="11" w:type="pct"/>
            <w:vAlign w:val="center"/>
            <w:hideMark/>
          </w:tcPr>
          <w:p w14:paraId="367D748D" w14:textId="77777777" w:rsidR="007F44B8" w:rsidRPr="00A14BEF" w:rsidRDefault="007F44B8" w:rsidP="00BB1B7B">
            <w:pPr>
              <w:rPr>
                <w:rFonts w:ascii="Arial" w:hAnsi="Arial" w:cs="Arial"/>
                <w:sz w:val="20"/>
                <w:szCs w:val="20"/>
                <w:lang w:eastAsia="en-US"/>
              </w:rPr>
            </w:pPr>
          </w:p>
        </w:tc>
      </w:tr>
      <w:tr w:rsidR="007F44B8" w:rsidRPr="00A14BEF" w14:paraId="1F67A26A" w14:textId="77777777" w:rsidTr="005868E2">
        <w:trPr>
          <w:trHeight w:val="20"/>
        </w:trPr>
        <w:tc>
          <w:tcPr>
            <w:tcW w:w="763" w:type="pct"/>
            <w:tcBorders>
              <w:top w:val="nil"/>
              <w:left w:val="double" w:sz="4" w:space="0" w:color="auto"/>
              <w:bottom w:val="single" w:sz="8" w:space="0" w:color="auto"/>
              <w:right w:val="single" w:sz="8" w:space="0" w:color="auto"/>
            </w:tcBorders>
            <w:noWrap/>
            <w:tcMar>
              <w:top w:w="15" w:type="dxa"/>
              <w:left w:w="15" w:type="dxa"/>
              <w:bottom w:w="0" w:type="dxa"/>
              <w:right w:w="15" w:type="dxa"/>
            </w:tcMar>
            <w:vAlign w:val="bottom"/>
            <w:hideMark/>
          </w:tcPr>
          <w:p w14:paraId="7468DF02" w14:textId="77777777" w:rsidR="007F44B8" w:rsidRPr="00A14BEF" w:rsidRDefault="007F44B8" w:rsidP="00BB1B7B">
            <w:pPr>
              <w:jc w:val="center"/>
              <w:rPr>
                <w:rFonts w:ascii="Arial" w:eastAsiaTheme="minorHAnsi" w:hAnsi="Arial" w:cs="Arial"/>
                <w:sz w:val="20"/>
                <w:szCs w:val="20"/>
                <w:lang w:eastAsia="en-US"/>
              </w:rPr>
            </w:pPr>
            <w:r w:rsidRPr="00A14BEF">
              <w:rPr>
                <w:rFonts w:ascii="Arial" w:hAnsi="Arial" w:cs="Arial"/>
                <w:sz w:val="20"/>
                <w:szCs w:val="20"/>
                <w:lang w:eastAsia="en-US"/>
              </w:rPr>
              <w:t>1</w:t>
            </w:r>
          </w:p>
        </w:tc>
        <w:tc>
          <w:tcPr>
            <w:tcW w:w="664" w:type="pct"/>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76404643"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2</w:t>
            </w:r>
          </w:p>
        </w:tc>
        <w:tc>
          <w:tcPr>
            <w:tcW w:w="615" w:type="pct"/>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1AD45FF8"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3</w:t>
            </w:r>
          </w:p>
        </w:tc>
        <w:tc>
          <w:tcPr>
            <w:tcW w:w="560" w:type="pct"/>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607268A9"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4</w:t>
            </w:r>
          </w:p>
        </w:tc>
        <w:tc>
          <w:tcPr>
            <w:tcW w:w="289" w:type="pct"/>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202604BF"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5</w:t>
            </w:r>
          </w:p>
        </w:tc>
        <w:tc>
          <w:tcPr>
            <w:tcW w:w="440" w:type="pct"/>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6D90D5B2"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6</w:t>
            </w:r>
          </w:p>
        </w:tc>
        <w:tc>
          <w:tcPr>
            <w:tcW w:w="184" w:type="pct"/>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68630459"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7</w:t>
            </w:r>
          </w:p>
        </w:tc>
        <w:tc>
          <w:tcPr>
            <w:tcW w:w="159" w:type="pct"/>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39AABFBF"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8</w:t>
            </w:r>
          </w:p>
        </w:tc>
        <w:tc>
          <w:tcPr>
            <w:tcW w:w="560" w:type="pct"/>
            <w:tcBorders>
              <w:top w:val="nil"/>
              <w:left w:val="nil"/>
              <w:bottom w:val="single" w:sz="8" w:space="0" w:color="auto"/>
              <w:right w:val="single" w:sz="8" w:space="0" w:color="auto"/>
            </w:tcBorders>
            <w:noWrap/>
            <w:tcMar>
              <w:top w:w="15" w:type="dxa"/>
              <w:left w:w="15" w:type="dxa"/>
              <w:bottom w:w="0" w:type="dxa"/>
              <w:right w:w="15" w:type="dxa"/>
            </w:tcMar>
            <w:vAlign w:val="bottom"/>
            <w:hideMark/>
          </w:tcPr>
          <w:p w14:paraId="668ACE10"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9</w:t>
            </w:r>
          </w:p>
        </w:tc>
        <w:tc>
          <w:tcPr>
            <w:tcW w:w="755" w:type="pct"/>
            <w:tcBorders>
              <w:top w:val="nil"/>
              <w:left w:val="nil"/>
              <w:bottom w:val="single" w:sz="8" w:space="0" w:color="auto"/>
              <w:right w:val="double" w:sz="4" w:space="0" w:color="auto"/>
            </w:tcBorders>
            <w:noWrap/>
            <w:tcMar>
              <w:top w:w="15" w:type="dxa"/>
              <w:left w:w="15" w:type="dxa"/>
              <w:bottom w:w="0" w:type="dxa"/>
              <w:right w:w="15" w:type="dxa"/>
            </w:tcMar>
            <w:vAlign w:val="bottom"/>
            <w:hideMark/>
          </w:tcPr>
          <w:p w14:paraId="7610272F" w14:textId="77777777" w:rsidR="007F44B8" w:rsidRPr="00A14BEF" w:rsidRDefault="007F44B8" w:rsidP="00BB1B7B">
            <w:pPr>
              <w:jc w:val="center"/>
              <w:rPr>
                <w:rFonts w:ascii="Arial" w:hAnsi="Arial" w:cs="Arial"/>
                <w:sz w:val="20"/>
                <w:szCs w:val="20"/>
                <w:lang w:eastAsia="en-US"/>
              </w:rPr>
            </w:pPr>
            <w:r w:rsidRPr="00A14BEF">
              <w:rPr>
                <w:rFonts w:ascii="Arial" w:hAnsi="Arial" w:cs="Arial"/>
                <w:sz w:val="20"/>
                <w:szCs w:val="20"/>
                <w:lang w:eastAsia="en-US"/>
              </w:rPr>
              <w:t>10</w:t>
            </w:r>
          </w:p>
        </w:tc>
        <w:tc>
          <w:tcPr>
            <w:tcW w:w="11" w:type="pct"/>
            <w:vAlign w:val="center"/>
            <w:hideMark/>
          </w:tcPr>
          <w:p w14:paraId="64BC1B13" w14:textId="77777777" w:rsidR="007F44B8" w:rsidRPr="00A14BEF" w:rsidRDefault="007F44B8" w:rsidP="00BB1B7B">
            <w:pPr>
              <w:rPr>
                <w:rFonts w:ascii="Arial" w:hAnsi="Arial" w:cs="Arial"/>
                <w:sz w:val="20"/>
                <w:szCs w:val="20"/>
                <w:lang w:eastAsia="en-US"/>
              </w:rPr>
            </w:pPr>
          </w:p>
        </w:tc>
      </w:tr>
      <w:tr w:rsidR="007F44B8" w:rsidRPr="00A14BEF" w14:paraId="4621CCB8" w14:textId="77777777" w:rsidTr="005868E2">
        <w:trPr>
          <w:trHeight w:val="20"/>
        </w:trPr>
        <w:tc>
          <w:tcPr>
            <w:tcW w:w="4989" w:type="pct"/>
            <w:gridSpan w:val="10"/>
            <w:tcBorders>
              <w:top w:val="nil"/>
              <w:left w:val="double" w:sz="4" w:space="0" w:color="auto"/>
              <w:bottom w:val="single" w:sz="8" w:space="0" w:color="auto"/>
              <w:right w:val="double" w:sz="4" w:space="0" w:color="auto"/>
            </w:tcBorders>
            <w:tcMar>
              <w:top w:w="15" w:type="dxa"/>
              <w:left w:w="15" w:type="dxa"/>
              <w:bottom w:w="0" w:type="dxa"/>
              <w:right w:w="15" w:type="dxa"/>
            </w:tcMar>
            <w:hideMark/>
          </w:tcPr>
          <w:p w14:paraId="65CE6F4F" w14:textId="451D2E94" w:rsidR="007F44B8" w:rsidRPr="00A14BEF" w:rsidRDefault="007F44B8" w:rsidP="00F268F4">
            <w:pPr>
              <w:jc w:val="center"/>
              <w:rPr>
                <w:rFonts w:ascii="Arial" w:eastAsiaTheme="minorHAnsi" w:hAnsi="Arial" w:cs="Arial"/>
                <w:b/>
                <w:bCs/>
                <w:sz w:val="20"/>
                <w:szCs w:val="20"/>
                <w:lang w:eastAsia="en-US"/>
              </w:rPr>
            </w:pPr>
            <w:r w:rsidRPr="00A14BEF">
              <w:rPr>
                <w:rFonts w:ascii="Arial" w:hAnsi="Arial" w:cs="Arial"/>
                <w:b/>
                <w:bCs/>
                <w:sz w:val="20"/>
                <w:szCs w:val="20"/>
                <w:lang w:eastAsia="en-US"/>
              </w:rPr>
              <w:t>Существующее положение (202</w:t>
            </w:r>
            <w:r w:rsidR="004E275C">
              <w:rPr>
                <w:rFonts w:ascii="Arial" w:hAnsi="Arial" w:cs="Arial"/>
                <w:b/>
                <w:bCs/>
                <w:sz w:val="20"/>
                <w:szCs w:val="20"/>
                <w:lang w:eastAsia="en-US"/>
              </w:rPr>
              <w:t>7</w:t>
            </w:r>
            <w:r w:rsidRPr="00A14BEF">
              <w:rPr>
                <w:rFonts w:ascii="Arial" w:hAnsi="Arial" w:cs="Arial"/>
                <w:b/>
                <w:bCs/>
                <w:sz w:val="20"/>
                <w:szCs w:val="20"/>
                <w:lang w:eastAsia="en-US"/>
              </w:rPr>
              <w:t xml:space="preserve"> год.)</w:t>
            </w:r>
          </w:p>
        </w:tc>
        <w:tc>
          <w:tcPr>
            <w:tcW w:w="11" w:type="pct"/>
            <w:vAlign w:val="center"/>
            <w:hideMark/>
          </w:tcPr>
          <w:p w14:paraId="3B910962" w14:textId="77777777" w:rsidR="007F44B8" w:rsidRPr="00A14BEF" w:rsidRDefault="007F44B8" w:rsidP="00BB1B7B">
            <w:pPr>
              <w:rPr>
                <w:rFonts w:ascii="Arial" w:hAnsi="Arial" w:cs="Arial"/>
                <w:b/>
                <w:bCs/>
                <w:sz w:val="20"/>
                <w:szCs w:val="20"/>
                <w:lang w:eastAsia="en-US"/>
              </w:rPr>
            </w:pPr>
          </w:p>
        </w:tc>
      </w:tr>
      <w:tr w:rsidR="007F44B8" w:rsidRPr="00A14BEF" w14:paraId="45665725" w14:textId="77777777" w:rsidTr="005868E2">
        <w:trPr>
          <w:trHeight w:val="20"/>
        </w:trPr>
        <w:tc>
          <w:tcPr>
            <w:tcW w:w="4989" w:type="pct"/>
            <w:gridSpan w:val="10"/>
            <w:tcBorders>
              <w:top w:val="nil"/>
              <w:left w:val="double" w:sz="4" w:space="0" w:color="auto"/>
              <w:bottom w:val="single" w:sz="8" w:space="0" w:color="auto"/>
              <w:right w:val="double" w:sz="4" w:space="0" w:color="auto"/>
            </w:tcBorders>
            <w:tcMar>
              <w:top w:w="15" w:type="dxa"/>
              <w:left w:w="15" w:type="dxa"/>
              <w:bottom w:w="0" w:type="dxa"/>
              <w:right w:w="15" w:type="dxa"/>
            </w:tcMar>
            <w:hideMark/>
          </w:tcPr>
          <w:p w14:paraId="19B779B3" w14:textId="77777777" w:rsidR="007F44B8" w:rsidRPr="00A14BEF" w:rsidRDefault="007F44B8" w:rsidP="00BB1B7B">
            <w:pPr>
              <w:jc w:val="center"/>
              <w:rPr>
                <w:rFonts w:ascii="Arial" w:eastAsiaTheme="minorHAnsi" w:hAnsi="Arial" w:cs="Arial"/>
                <w:b/>
                <w:bCs/>
                <w:sz w:val="20"/>
                <w:szCs w:val="20"/>
                <w:lang w:eastAsia="en-US"/>
              </w:rPr>
            </w:pPr>
            <w:r w:rsidRPr="00A14BEF">
              <w:rPr>
                <w:rFonts w:ascii="Arial" w:hAnsi="Arial" w:cs="Arial"/>
                <w:b/>
                <w:bCs/>
                <w:sz w:val="20"/>
                <w:szCs w:val="20"/>
                <w:lang w:eastAsia="en-US"/>
              </w:rPr>
              <w:t>З а г р я з н я ю щ и е   в е щ е с т в а :</w:t>
            </w:r>
          </w:p>
        </w:tc>
        <w:tc>
          <w:tcPr>
            <w:tcW w:w="11" w:type="pct"/>
            <w:vAlign w:val="center"/>
            <w:hideMark/>
          </w:tcPr>
          <w:p w14:paraId="2EC48D1D" w14:textId="77777777" w:rsidR="007F44B8" w:rsidRPr="00A14BEF" w:rsidRDefault="007F44B8" w:rsidP="00BB1B7B">
            <w:pPr>
              <w:rPr>
                <w:rFonts w:ascii="Arial" w:hAnsi="Arial" w:cs="Arial"/>
                <w:b/>
                <w:bCs/>
                <w:sz w:val="20"/>
                <w:szCs w:val="20"/>
                <w:lang w:eastAsia="en-US"/>
              </w:rPr>
            </w:pPr>
          </w:p>
        </w:tc>
      </w:tr>
      <w:tr w:rsidR="007F44B8" w:rsidRPr="00A14BEF" w14:paraId="3AB3BDBB" w14:textId="77777777" w:rsidTr="005868E2">
        <w:trPr>
          <w:trHeight w:val="20"/>
        </w:trPr>
        <w:tc>
          <w:tcPr>
            <w:tcW w:w="4989" w:type="pct"/>
            <w:gridSpan w:val="10"/>
            <w:tcBorders>
              <w:top w:val="nil"/>
              <w:left w:val="double" w:sz="4" w:space="0" w:color="auto"/>
              <w:bottom w:val="single" w:sz="8" w:space="0" w:color="auto"/>
              <w:right w:val="double" w:sz="4" w:space="0" w:color="auto"/>
            </w:tcBorders>
            <w:tcMar>
              <w:top w:w="15" w:type="dxa"/>
              <w:left w:w="15" w:type="dxa"/>
              <w:bottom w:w="0" w:type="dxa"/>
              <w:right w:w="15" w:type="dxa"/>
            </w:tcMar>
            <w:hideMark/>
          </w:tcPr>
          <w:p w14:paraId="0229F678" w14:textId="77777777" w:rsidR="007F44B8" w:rsidRPr="00A14BEF" w:rsidRDefault="007F44B8" w:rsidP="00BB1B7B">
            <w:pPr>
              <w:jc w:val="center"/>
              <w:rPr>
                <w:rFonts w:ascii="Arial" w:eastAsiaTheme="minorHAnsi" w:hAnsi="Arial" w:cs="Arial"/>
                <w:b/>
                <w:bCs/>
                <w:i/>
                <w:iCs/>
                <w:lang w:eastAsia="en-US"/>
              </w:rPr>
            </w:pPr>
            <w:r w:rsidRPr="00A14BEF">
              <w:rPr>
                <w:rFonts w:ascii="Arial" w:hAnsi="Arial" w:cs="Arial"/>
                <w:b/>
                <w:bCs/>
                <w:i/>
                <w:iCs/>
                <w:lang w:eastAsia="en-US"/>
              </w:rPr>
              <w:t xml:space="preserve">На территории производственных объектов, в которой планируется строительство отсутствует жилая зона </w:t>
            </w:r>
          </w:p>
        </w:tc>
        <w:tc>
          <w:tcPr>
            <w:tcW w:w="11" w:type="pct"/>
            <w:vAlign w:val="center"/>
            <w:hideMark/>
          </w:tcPr>
          <w:p w14:paraId="1EE10CC6" w14:textId="77777777" w:rsidR="007F44B8" w:rsidRPr="00A14BEF" w:rsidRDefault="007F44B8" w:rsidP="00BB1B7B">
            <w:pPr>
              <w:rPr>
                <w:rFonts w:ascii="Arial" w:hAnsi="Arial" w:cs="Arial"/>
                <w:b/>
                <w:bCs/>
                <w:i/>
                <w:iCs/>
                <w:lang w:eastAsia="en-US"/>
              </w:rPr>
            </w:pPr>
          </w:p>
        </w:tc>
      </w:tr>
    </w:tbl>
    <w:p w14:paraId="1C828973" w14:textId="77777777" w:rsidR="00CD5B95" w:rsidRPr="00A14BEF" w:rsidRDefault="00CD5B95" w:rsidP="00BB1B7B">
      <w:pPr>
        <w:rPr>
          <w:rFonts w:ascii="Arial" w:eastAsia="Times New Roman" w:hAnsi="Arial" w:cs="Arial"/>
          <w:b/>
          <w:bCs/>
          <w:i/>
          <w:iCs/>
          <w:lang w:eastAsia="ru-RU"/>
        </w:rPr>
      </w:pPr>
    </w:p>
    <w:p w14:paraId="50D99506" w14:textId="77777777" w:rsidR="00B010AA" w:rsidRPr="00461A4A" w:rsidRDefault="00B010AA" w:rsidP="00BB1B7B">
      <w:pPr>
        <w:keepNext/>
        <w:widowControl w:val="0"/>
        <w:autoSpaceDE w:val="0"/>
        <w:autoSpaceDN w:val="0"/>
        <w:adjustRightInd w:val="0"/>
        <w:jc w:val="right"/>
        <w:outlineLvl w:val="1"/>
        <w:rPr>
          <w:rFonts w:ascii="Arial" w:eastAsia="Times New Roman" w:hAnsi="Arial" w:cs="Arial"/>
          <w:b/>
          <w:bCs/>
          <w:i/>
          <w:iCs/>
          <w:highlight w:val="yellow"/>
          <w:lang w:eastAsia="ru-RU"/>
        </w:rPr>
        <w:sectPr w:rsidR="00B010AA" w:rsidRPr="00461A4A" w:rsidSect="00EB1A4B">
          <w:headerReference w:type="default" r:id="rId44"/>
          <w:pgSz w:w="11906" w:h="16838"/>
          <w:pgMar w:top="1134" w:right="851" w:bottom="1134" w:left="1701" w:header="708" w:footer="708" w:gutter="0"/>
          <w:cols w:space="708"/>
          <w:docGrid w:linePitch="360"/>
        </w:sectPr>
      </w:pPr>
      <w:bookmarkStart w:id="412" w:name="_Toc91110306"/>
    </w:p>
    <w:p w14:paraId="569C5EFF" w14:textId="5C27264D" w:rsidR="00BB1B7B" w:rsidRDefault="004B66B9" w:rsidP="00BB1B7B">
      <w:pPr>
        <w:keepNext/>
        <w:widowControl w:val="0"/>
        <w:autoSpaceDE w:val="0"/>
        <w:autoSpaceDN w:val="0"/>
        <w:adjustRightInd w:val="0"/>
        <w:outlineLvl w:val="1"/>
        <w:rPr>
          <w:rFonts w:ascii="Arial" w:hAnsi="Arial" w:cs="Arial"/>
          <w:b/>
          <w:szCs w:val="20"/>
        </w:rPr>
      </w:pPr>
      <w:bookmarkStart w:id="413" w:name="_Toc116465695"/>
      <w:r w:rsidRPr="00A14BEF">
        <w:rPr>
          <w:rFonts w:ascii="Arial" w:eastAsia="Times New Roman" w:hAnsi="Arial" w:cs="Arial"/>
          <w:b/>
          <w:bCs/>
          <w:iCs/>
          <w:lang w:eastAsia="ru-RU"/>
        </w:rPr>
        <w:lastRenderedPageBreak/>
        <w:t>Приложение 9</w:t>
      </w:r>
      <w:bookmarkEnd w:id="412"/>
      <w:r w:rsidR="00F268F4" w:rsidRPr="00A14BEF">
        <w:rPr>
          <w:rFonts w:ascii="Arial" w:eastAsia="Times New Roman" w:hAnsi="Arial" w:cs="Arial"/>
          <w:b/>
          <w:bCs/>
          <w:iCs/>
          <w:lang w:eastAsia="ru-RU"/>
        </w:rPr>
        <w:t xml:space="preserve"> </w:t>
      </w:r>
      <w:r w:rsidR="00A60FF3" w:rsidRPr="00A14BEF">
        <w:rPr>
          <w:rFonts w:ascii="Arial" w:hAnsi="Arial" w:cs="Arial"/>
          <w:b/>
          <w:szCs w:val="20"/>
        </w:rPr>
        <w:t>Перечень загрязняющих веществ, выбрасываемых в атмосферу</w:t>
      </w:r>
      <w:bookmarkEnd w:id="413"/>
      <w:r w:rsidR="00A60FF3" w:rsidRPr="00A14BEF">
        <w:rPr>
          <w:rFonts w:ascii="Arial" w:hAnsi="Arial" w:cs="Arial"/>
          <w:b/>
          <w:szCs w:val="20"/>
        </w:rPr>
        <w:t xml:space="preserve"> </w:t>
      </w:r>
    </w:p>
    <w:tbl>
      <w:tblPr>
        <w:tblW w:w="5000" w:type="pct"/>
        <w:tblLook w:val="04A0" w:firstRow="1" w:lastRow="0" w:firstColumn="1" w:lastColumn="0" w:noHBand="0" w:noVBand="1"/>
      </w:tblPr>
      <w:tblGrid>
        <w:gridCol w:w="979"/>
        <w:gridCol w:w="4941"/>
        <w:gridCol w:w="707"/>
        <w:gridCol w:w="957"/>
        <w:gridCol w:w="966"/>
        <w:gridCol w:w="801"/>
        <w:gridCol w:w="1091"/>
        <w:gridCol w:w="1466"/>
        <w:gridCol w:w="1466"/>
        <w:gridCol w:w="1166"/>
      </w:tblGrid>
      <w:tr w:rsidR="004E275C" w:rsidRPr="000628CB" w14:paraId="045327DE" w14:textId="77777777" w:rsidTr="000D731A">
        <w:trPr>
          <w:trHeight w:val="1605"/>
        </w:trPr>
        <w:tc>
          <w:tcPr>
            <w:tcW w:w="339"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2E9E7D90"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Код ЗВ</w:t>
            </w:r>
          </w:p>
        </w:tc>
        <w:tc>
          <w:tcPr>
            <w:tcW w:w="1701" w:type="pct"/>
            <w:tcBorders>
              <w:top w:val="double" w:sz="4" w:space="0" w:color="auto"/>
              <w:left w:val="nil"/>
              <w:bottom w:val="single" w:sz="4" w:space="0" w:color="auto"/>
              <w:right w:val="single" w:sz="4" w:space="0" w:color="auto"/>
            </w:tcBorders>
            <w:shd w:val="clear" w:color="auto" w:fill="auto"/>
            <w:vAlign w:val="center"/>
            <w:hideMark/>
          </w:tcPr>
          <w:p w14:paraId="1143C279"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Наименование загрязняющего вещества</w:t>
            </w:r>
          </w:p>
        </w:tc>
        <w:tc>
          <w:tcPr>
            <w:tcW w:w="243" w:type="pct"/>
            <w:tcBorders>
              <w:top w:val="double" w:sz="4" w:space="0" w:color="auto"/>
              <w:left w:val="nil"/>
              <w:bottom w:val="single" w:sz="4" w:space="0" w:color="auto"/>
              <w:right w:val="single" w:sz="4" w:space="0" w:color="auto"/>
            </w:tcBorders>
            <w:shd w:val="clear" w:color="auto" w:fill="auto"/>
            <w:vAlign w:val="center"/>
            <w:hideMark/>
          </w:tcPr>
          <w:p w14:paraId="6F886888"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ЭНК, мг/м3</w:t>
            </w:r>
          </w:p>
        </w:tc>
        <w:tc>
          <w:tcPr>
            <w:tcW w:w="329" w:type="pct"/>
            <w:tcBorders>
              <w:top w:val="double" w:sz="4" w:space="0" w:color="auto"/>
              <w:left w:val="nil"/>
              <w:bottom w:val="single" w:sz="4" w:space="0" w:color="auto"/>
              <w:right w:val="single" w:sz="4" w:space="0" w:color="auto"/>
            </w:tcBorders>
            <w:shd w:val="clear" w:color="auto" w:fill="auto"/>
            <w:vAlign w:val="center"/>
            <w:hideMark/>
          </w:tcPr>
          <w:p w14:paraId="5F1F1BAC" w14:textId="77777777" w:rsidR="004E275C" w:rsidRPr="000628CB" w:rsidRDefault="004E275C" w:rsidP="000D731A">
            <w:pPr>
              <w:jc w:val="center"/>
              <w:rPr>
                <w:rFonts w:eastAsia="Times New Roman"/>
                <w:sz w:val="20"/>
                <w:szCs w:val="20"/>
                <w:lang w:val="ru-KZ" w:eastAsia="ru-KZ"/>
              </w:rPr>
            </w:pPr>
            <w:proofErr w:type="spellStart"/>
            <w:r w:rsidRPr="000628CB">
              <w:rPr>
                <w:rFonts w:eastAsia="Times New Roman"/>
                <w:sz w:val="20"/>
                <w:szCs w:val="20"/>
                <w:lang w:val="ru-KZ" w:eastAsia="ru-KZ"/>
              </w:rPr>
              <w:t>ПДКм.р</w:t>
            </w:r>
            <w:proofErr w:type="spellEnd"/>
            <w:r w:rsidRPr="000628CB">
              <w:rPr>
                <w:rFonts w:eastAsia="Times New Roman"/>
                <w:sz w:val="20"/>
                <w:szCs w:val="20"/>
                <w:lang w:val="ru-KZ" w:eastAsia="ru-KZ"/>
              </w:rPr>
              <w:t>, мг/м3</w:t>
            </w:r>
          </w:p>
        </w:tc>
        <w:tc>
          <w:tcPr>
            <w:tcW w:w="332" w:type="pct"/>
            <w:tcBorders>
              <w:top w:val="double" w:sz="4" w:space="0" w:color="auto"/>
              <w:left w:val="nil"/>
              <w:bottom w:val="single" w:sz="4" w:space="0" w:color="auto"/>
              <w:right w:val="single" w:sz="4" w:space="0" w:color="auto"/>
            </w:tcBorders>
            <w:shd w:val="clear" w:color="auto" w:fill="auto"/>
            <w:vAlign w:val="center"/>
            <w:hideMark/>
          </w:tcPr>
          <w:p w14:paraId="47756F79" w14:textId="77777777" w:rsidR="004E275C" w:rsidRPr="000628CB" w:rsidRDefault="004E275C" w:rsidP="000D731A">
            <w:pPr>
              <w:jc w:val="center"/>
              <w:rPr>
                <w:rFonts w:eastAsia="Times New Roman"/>
                <w:sz w:val="20"/>
                <w:szCs w:val="20"/>
                <w:lang w:val="ru-KZ" w:eastAsia="ru-KZ"/>
              </w:rPr>
            </w:pPr>
            <w:proofErr w:type="spellStart"/>
            <w:r w:rsidRPr="000628CB">
              <w:rPr>
                <w:rFonts w:eastAsia="Times New Roman"/>
                <w:sz w:val="20"/>
                <w:szCs w:val="20"/>
                <w:lang w:val="ru-KZ" w:eastAsia="ru-KZ"/>
              </w:rPr>
              <w:t>ПДКс.с</w:t>
            </w:r>
            <w:proofErr w:type="spellEnd"/>
            <w:r w:rsidRPr="000628CB">
              <w:rPr>
                <w:rFonts w:eastAsia="Times New Roman"/>
                <w:sz w:val="20"/>
                <w:szCs w:val="20"/>
                <w:lang w:val="ru-KZ" w:eastAsia="ru-KZ"/>
              </w:rPr>
              <w:t>., мг/м3</w:t>
            </w:r>
          </w:p>
        </w:tc>
        <w:tc>
          <w:tcPr>
            <w:tcW w:w="275" w:type="pct"/>
            <w:tcBorders>
              <w:top w:val="double" w:sz="4" w:space="0" w:color="auto"/>
              <w:left w:val="nil"/>
              <w:bottom w:val="single" w:sz="4" w:space="0" w:color="auto"/>
              <w:right w:val="single" w:sz="4" w:space="0" w:color="auto"/>
            </w:tcBorders>
            <w:shd w:val="clear" w:color="auto" w:fill="auto"/>
            <w:vAlign w:val="center"/>
            <w:hideMark/>
          </w:tcPr>
          <w:p w14:paraId="7F425490"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ОБУВ, мг/м3</w:t>
            </w:r>
          </w:p>
        </w:tc>
        <w:tc>
          <w:tcPr>
            <w:tcW w:w="375" w:type="pct"/>
            <w:tcBorders>
              <w:top w:val="double" w:sz="4" w:space="0" w:color="auto"/>
              <w:left w:val="nil"/>
              <w:bottom w:val="single" w:sz="4" w:space="0" w:color="auto"/>
              <w:right w:val="single" w:sz="4" w:space="0" w:color="auto"/>
            </w:tcBorders>
            <w:shd w:val="clear" w:color="auto" w:fill="auto"/>
            <w:vAlign w:val="center"/>
            <w:hideMark/>
          </w:tcPr>
          <w:p w14:paraId="2EB30FD3"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Класс опасности ЗВ</w:t>
            </w:r>
          </w:p>
        </w:tc>
        <w:tc>
          <w:tcPr>
            <w:tcW w:w="503" w:type="pct"/>
            <w:tcBorders>
              <w:top w:val="double" w:sz="4" w:space="0" w:color="auto"/>
              <w:left w:val="nil"/>
              <w:bottom w:val="single" w:sz="4" w:space="0" w:color="auto"/>
              <w:right w:val="single" w:sz="4" w:space="0" w:color="auto"/>
            </w:tcBorders>
            <w:shd w:val="clear" w:color="auto" w:fill="auto"/>
            <w:hideMark/>
          </w:tcPr>
          <w:p w14:paraId="2672E0B4"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Выброс</w:t>
            </w:r>
            <w:r w:rsidRPr="000628CB">
              <w:rPr>
                <w:rFonts w:eastAsia="Times New Roman"/>
                <w:sz w:val="20"/>
                <w:szCs w:val="20"/>
                <w:lang w:val="ru-KZ" w:eastAsia="ru-KZ"/>
              </w:rPr>
              <w:br/>
              <w:t>вещества с учетом очистки, г/с</w:t>
            </w:r>
          </w:p>
        </w:tc>
        <w:tc>
          <w:tcPr>
            <w:tcW w:w="503" w:type="pct"/>
            <w:tcBorders>
              <w:top w:val="double" w:sz="4" w:space="0" w:color="auto"/>
              <w:left w:val="nil"/>
              <w:bottom w:val="single" w:sz="4" w:space="0" w:color="auto"/>
              <w:right w:val="single" w:sz="4" w:space="0" w:color="auto"/>
            </w:tcBorders>
            <w:shd w:val="clear" w:color="auto" w:fill="auto"/>
            <w:hideMark/>
          </w:tcPr>
          <w:p w14:paraId="20232512"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Выброс</w:t>
            </w:r>
            <w:r w:rsidRPr="000628CB">
              <w:rPr>
                <w:rFonts w:eastAsia="Times New Roman"/>
                <w:sz w:val="20"/>
                <w:szCs w:val="20"/>
                <w:lang w:val="ru-KZ" w:eastAsia="ru-KZ"/>
              </w:rPr>
              <w:br/>
              <w:t>вещества с учетом очистки, т/год, (M)</w:t>
            </w:r>
          </w:p>
        </w:tc>
        <w:tc>
          <w:tcPr>
            <w:tcW w:w="400" w:type="pct"/>
            <w:tcBorders>
              <w:top w:val="double" w:sz="4" w:space="0" w:color="auto"/>
              <w:left w:val="nil"/>
              <w:bottom w:val="single" w:sz="4" w:space="0" w:color="auto"/>
              <w:right w:val="double" w:sz="4" w:space="0" w:color="auto"/>
            </w:tcBorders>
            <w:shd w:val="clear" w:color="auto" w:fill="auto"/>
            <w:hideMark/>
          </w:tcPr>
          <w:p w14:paraId="7F51E88B" w14:textId="77777777" w:rsidR="004E275C" w:rsidRPr="000628CB" w:rsidRDefault="004E275C" w:rsidP="000D731A">
            <w:pPr>
              <w:spacing w:after="240"/>
              <w:jc w:val="center"/>
              <w:rPr>
                <w:rFonts w:eastAsia="Times New Roman"/>
                <w:sz w:val="20"/>
                <w:szCs w:val="20"/>
                <w:lang w:val="ru-KZ" w:eastAsia="ru-KZ"/>
              </w:rPr>
            </w:pPr>
            <w:r w:rsidRPr="000628CB">
              <w:rPr>
                <w:rFonts w:eastAsia="Times New Roman"/>
                <w:sz w:val="20"/>
                <w:szCs w:val="20"/>
                <w:lang w:val="ru-KZ" w:eastAsia="ru-KZ"/>
              </w:rPr>
              <w:t>Значение</w:t>
            </w:r>
            <w:r w:rsidRPr="000628CB">
              <w:rPr>
                <w:rFonts w:eastAsia="Times New Roman"/>
                <w:sz w:val="20"/>
                <w:szCs w:val="20"/>
                <w:lang w:val="ru-KZ" w:eastAsia="ru-KZ"/>
              </w:rPr>
              <w:br/>
              <w:t>M/ЭНК</w:t>
            </w:r>
          </w:p>
        </w:tc>
      </w:tr>
      <w:tr w:rsidR="004E275C" w:rsidRPr="000628CB" w14:paraId="7981553B"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052D1D6F"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1</w:t>
            </w:r>
          </w:p>
        </w:tc>
        <w:tc>
          <w:tcPr>
            <w:tcW w:w="1701" w:type="pct"/>
            <w:tcBorders>
              <w:top w:val="nil"/>
              <w:left w:val="nil"/>
              <w:bottom w:val="single" w:sz="4" w:space="0" w:color="auto"/>
              <w:right w:val="single" w:sz="4" w:space="0" w:color="auto"/>
            </w:tcBorders>
            <w:shd w:val="clear" w:color="auto" w:fill="auto"/>
            <w:hideMark/>
          </w:tcPr>
          <w:p w14:paraId="2ECEDE21"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w:t>
            </w:r>
          </w:p>
        </w:tc>
        <w:tc>
          <w:tcPr>
            <w:tcW w:w="243" w:type="pct"/>
            <w:tcBorders>
              <w:top w:val="nil"/>
              <w:left w:val="nil"/>
              <w:bottom w:val="single" w:sz="4" w:space="0" w:color="auto"/>
              <w:right w:val="single" w:sz="4" w:space="0" w:color="auto"/>
            </w:tcBorders>
            <w:shd w:val="clear" w:color="auto" w:fill="auto"/>
            <w:hideMark/>
          </w:tcPr>
          <w:p w14:paraId="512C514F"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329" w:type="pct"/>
            <w:tcBorders>
              <w:top w:val="nil"/>
              <w:left w:val="nil"/>
              <w:bottom w:val="single" w:sz="4" w:space="0" w:color="auto"/>
              <w:right w:val="single" w:sz="4" w:space="0" w:color="auto"/>
            </w:tcBorders>
            <w:shd w:val="clear" w:color="auto" w:fill="auto"/>
            <w:hideMark/>
          </w:tcPr>
          <w:p w14:paraId="2C381BD1"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4</w:t>
            </w:r>
          </w:p>
        </w:tc>
        <w:tc>
          <w:tcPr>
            <w:tcW w:w="332" w:type="pct"/>
            <w:tcBorders>
              <w:top w:val="nil"/>
              <w:left w:val="nil"/>
              <w:bottom w:val="single" w:sz="4" w:space="0" w:color="auto"/>
              <w:right w:val="single" w:sz="4" w:space="0" w:color="auto"/>
            </w:tcBorders>
            <w:shd w:val="clear" w:color="auto" w:fill="auto"/>
            <w:hideMark/>
          </w:tcPr>
          <w:p w14:paraId="7F8FEBC7"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5</w:t>
            </w:r>
          </w:p>
        </w:tc>
        <w:tc>
          <w:tcPr>
            <w:tcW w:w="275" w:type="pct"/>
            <w:tcBorders>
              <w:top w:val="nil"/>
              <w:left w:val="nil"/>
              <w:bottom w:val="single" w:sz="4" w:space="0" w:color="auto"/>
              <w:right w:val="single" w:sz="4" w:space="0" w:color="auto"/>
            </w:tcBorders>
            <w:shd w:val="clear" w:color="auto" w:fill="auto"/>
            <w:hideMark/>
          </w:tcPr>
          <w:p w14:paraId="4F551CBD"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6</w:t>
            </w:r>
          </w:p>
        </w:tc>
        <w:tc>
          <w:tcPr>
            <w:tcW w:w="375" w:type="pct"/>
            <w:tcBorders>
              <w:top w:val="nil"/>
              <w:left w:val="nil"/>
              <w:bottom w:val="single" w:sz="4" w:space="0" w:color="auto"/>
              <w:right w:val="single" w:sz="4" w:space="0" w:color="auto"/>
            </w:tcBorders>
            <w:shd w:val="clear" w:color="auto" w:fill="auto"/>
            <w:hideMark/>
          </w:tcPr>
          <w:p w14:paraId="0F3C6AC9"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7</w:t>
            </w:r>
          </w:p>
        </w:tc>
        <w:tc>
          <w:tcPr>
            <w:tcW w:w="503" w:type="pct"/>
            <w:tcBorders>
              <w:top w:val="nil"/>
              <w:left w:val="nil"/>
              <w:bottom w:val="single" w:sz="4" w:space="0" w:color="auto"/>
              <w:right w:val="single" w:sz="4" w:space="0" w:color="auto"/>
            </w:tcBorders>
            <w:shd w:val="clear" w:color="auto" w:fill="auto"/>
            <w:hideMark/>
          </w:tcPr>
          <w:p w14:paraId="1BD9589E"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8</w:t>
            </w:r>
          </w:p>
        </w:tc>
        <w:tc>
          <w:tcPr>
            <w:tcW w:w="503" w:type="pct"/>
            <w:tcBorders>
              <w:top w:val="nil"/>
              <w:left w:val="nil"/>
              <w:bottom w:val="single" w:sz="4" w:space="0" w:color="auto"/>
              <w:right w:val="single" w:sz="4" w:space="0" w:color="auto"/>
            </w:tcBorders>
            <w:shd w:val="clear" w:color="auto" w:fill="auto"/>
            <w:hideMark/>
          </w:tcPr>
          <w:p w14:paraId="7C2976B1"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9</w:t>
            </w:r>
          </w:p>
        </w:tc>
        <w:tc>
          <w:tcPr>
            <w:tcW w:w="400" w:type="pct"/>
            <w:tcBorders>
              <w:top w:val="nil"/>
              <w:left w:val="nil"/>
              <w:bottom w:val="single" w:sz="4" w:space="0" w:color="auto"/>
              <w:right w:val="double" w:sz="4" w:space="0" w:color="auto"/>
            </w:tcBorders>
            <w:shd w:val="clear" w:color="auto" w:fill="auto"/>
            <w:hideMark/>
          </w:tcPr>
          <w:p w14:paraId="5DBB6793"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10</w:t>
            </w:r>
          </w:p>
        </w:tc>
      </w:tr>
      <w:tr w:rsidR="004E275C" w:rsidRPr="000628CB" w14:paraId="7D2BDC0D" w14:textId="77777777" w:rsidTr="000D731A">
        <w:trPr>
          <w:trHeight w:val="765"/>
        </w:trPr>
        <w:tc>
          <w:tcPr>
            <w:tcW w:w="339" w:type="pct"/>
            <w:tcBorders>
              <w:top w:val="nil"/>
              <w:left w:val="double" w:sz="4" w:space="0" w:color="auto"/>
              <w:bottom w:val="single" w:sz="4" w:space="0" w:color="auto"/>
              <w:right w:val="single" w:sz="4" w:space="0" w:color="auto"/>
            </w:tcBorders>
            <w:shd w:val="clear" w:color="auto" w:fill="auto"/>
            <w:hideMark/>
          </w:tcPr>
          <w:p w14:paraId="71AFA8AC"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0123</w:t>
            </w:r>
          </w:p>
        </w:tc>
        <w:tc>
          <w:tcPr>
            <w:tcW w:w="1701" w:type="pct"/>
            <w:tcBorders>
              <w:top w:val="nil"/>
              <w:left w:val="nil"/>
              <w:bottom w:val="single" w:sz="4" w:space="0" w:color="auto"/>
              <w:right w:val="single" w:sz="4" w:space="0" w:color="auto"/>
            </w:tcBorders>
            <w:shd w:val="clear" w:color="auto" w:fill="auto"/>
            <w:hideMark/>
          </w:tcPr>
          <w:p w14:paraId="7AE6D294"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Железо (II, III) оксиды (в пересчете на железо) (</w:t>
            </w:r>
            <w:proofErr w:type="spellStart"/>
            <w:r w:rsidRPr="000628CB">
              <w:rPr>
                <w:rFonts w:eastAsia="Times New Roman"/>
                <w:sz w:val="20"/>
                <w:szCs w:val="20"/>
                <w:lang w:val="ru-KZ" w:eastAsia="ru-KZ"/>
              </w:rPr>
              <w:t>диЖелезо</w:t>
            </w:r>
            <w:proofErr w:type="spellEnd"/>
            <w:r w:rsidRPr="000628CB">
              <w:rPr>
                <w:rFonts w:eastAsia="Times New Roman"/>
                <w:sz w:val="20"/>
                <w:szCs w:val="20"/>
                <w:lang w:val="ru-KZ" w:eastAsia="ru-KZ"/>
              </w:rPr>
              <w:t xml:space="preserve"> </w:t>
            </w:r>
            <w:proofErr w:type="spellStart"/>
            <w:r w:rsidRPr="000628CB">
              <w:rPr>
                <w:rFonts w:eastAsia="Times New Roman"/>
                <w:sz w:val="20"/>
                <w:szCs w:val="20"/>
                <w:lang w:val="ru-KZ" w:eastAsia="ru-KZ"/>
              </w:rPr>
              <w:t>триоксид</w:t>
            </w:r>
            <w:proofErr w:type="spellEnd"/>
            <w:r w:rsidRPr="000628CB">
              <w:rPr>
                <w:rFonts w:eastAsia="Times New Roman"/>
                <w:sz w:val="20"/>
                <w:szCs w:val="20"/>
                <w:lang w:val="ru-KZ" w:eastAsia="ru-KZ"/>
              </w:rPr>
              <w:t>, Железа оксид) (274)</w:t>
            </w:r>
          </w:p>
        </w:tc>
        <w:tc>
          <w:tcPr>
            <w:tcW w:w="243" w:type="pct"/>
            <w:tcBorders>
              <w:top w:val="nil"/>
              <w:left w:val="nil"/>
              <w:bottom w:val="single" w:sz="4" w:space="0" w:color="auto"/>
              <w:right w:val="single" w:sz="4" w:space="0" w:color="auto"/>
            </w:tcBorders>
            <w:shd w:val="clear" w:color="auto" w:fill="auto"/>
            <w:hideMark/>
          </w:tcPr>
          <w:p w14:paraId="042980F7"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47452752"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32" w:type="pct"/>
            <w:tcBorders>
              <w:top w:val="nil"/>
              <w:left w:val="nil"/>
              <w:bottom w:val="single" w:sz="4" w:space="0" w:color="auto"/>
              <w:right w:val="single" w:sz="4" w:space="0" w:color="auto"/>
            </w:tcBorders>
            <w:shd w:val="clear" w:color="auto" w:fill="auto"/>
            <w:hideMark/>
          </w:tcPr>
          <w:p w14:paraId="4302595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0,04</w:t>
            </w:r>
          </w:p>
        </w:tc>
        <w:tc>
          <w:tcPr>
            <w:tcW w:w="275" w:type="pct"/>
            <w:tcBorders>
              <w:top w:val="nil"/>
              <w:left w:val="nil"/>
              <w:bottom w:val="single" w:sz="4" w:space="0" w:color="auto"/>
              <w:right w:val="single" w:sz="4" w:space="0" w:color="auto"/>
            </w:tcBorders>
            <w:shd w:val="clear" w:color="auto" w:fill="auto"/>
            <w:hideMark/>
          </w:tcPr>
          <w:p w14:paraId="4C2A55A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0F254CA7"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24FA59BE"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0,00874</w:t>
            </w:r>
          </w:p>
        </w:tc>
        <w:tc>
          <w:tcPr>
            <w:tcW w:w="503" w:type="pct"/>
            <w:tcBorders>
              <w:top w:val="nil"/>
              <w:left w:val="nil"/>
              <w:bottom w:val="single" w:sz="4" w:space="0" w:color="auto"/>
              <w:right w:val="single" w:sz="4" w:space="0" w:color="auto"/>
            </w:tcBorders>
            <w:shd w:val="clear" w:color="auto" w:fill="auto"/>
            <w:hideMark/>
          </w:tcPr>
          <w:p w14:paraId="335194E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0,0014947</w:t>
            </w:r>
          </w:p>
        </w:tc>
        <w:tc>
          <w:tcPr>
            <w:tcW w:w="400" w:type="pct"/>
            <w:tcBorders>
              <w:top w:val="nil"/>
              <w:left w:val="nil"/>
              <w:bottom w:val="single" w:sz="4" w:space="0" w:color="auto"/>
              <w:right w:val="double" w:sz="4" w:space="0" w:color="auto"/>
            </w:tcBorders>
            <w:shd w:val="clear" w:color="auto" w:fill="auto"/>
            <w:hideMark/>
          </w:tcPr>
          <w:p w14:paraId="5BCA5BAD"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0,0373675</w:t>
            </w:r>
          </w:p>
        </w:tc>
      </w:tr>
      <w:tr w:rsidR="004E275C" w:rsidRPr="000628CB" w14:paraId="5952EC3B" w14:textId="77777777" w:rsidTr="000D731A">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16A5E79F"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0143</w:t>
            </w:r>
          </w:p>
        </w:tc>
        <w:tc>
          <w:tcPr>
            <w:tcW w:w="1701" w:type="pct"/>
            <w:tcBorders>
              <w:top w:val="nil"/>
              <w:left w:val="nil"/>
              <w:bottom w:val="single" w:sz="4" w:space="0" w:color="auto"/>
              <w:right w:val="single" w:sz="4" w:space="0" w:color="auto"/>
            </w:tcBorders>
            <w:shd w:val="clear" w:color="auto" w:fill="auto"/>
            <w:hideMark/>
          </w:tcPr>
          <w:p w14:paraId="75B36CD7"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Марганец и его соединения (в пересчете на марганца (IV) оксид) (327)</w:t>
            </w:r>
          </w:p>
        </w:tc>
        <w:tc>
          <w:tcPr>
            <w:tcW w:w="243" w:type="pct"/>
            <w:tcBorders>
              <w:top w:val="nil"/>
              <w:left w:val="nil"/>
              <w:bottom w:val="single" w:sz="4" w:space="0" w:color="auto"/>
              <w:right w:val="single" w:sz="4" w:space="0" w:color="auto"/>
            </w:tcBorders>
            <w:shd w:val="clear" w:color="auto" w:fill="auto"/>
            <w:hideMark/>
          </w:tcPr>
          <w:p w14:paraId="7F636924"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23C57FC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0,01</w:t>
            </w:r>
          </w:p>
        </w:tc>
        <w:tc>
          <w:tcPr>
            <w:tcW w:w="332" w:type="pct"/>
            <w:tcBorders>
              <w:top w:val="nil"/>
              <w:left w:val="nil"/>
              <w:bottom w:val="single" w:sz="4" w:space="0" w:color="auto"/>
              <w:right w:val="single" w:sz="4" w:space="0" w:color="auto"/>
            </w:tcBorders>
            <w:shd w:val="clear" w:color="auto" w:fill="auto"/>
            <w:hideMark/>
          </w:tcPr>
          <w:p w14:paraId="6AC45002"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0,001</w:t>
            </w:r>
          </w:p>
        </w:tc>
        <w:tc>
          <w:tcPr>
            <w:tcW w:w="275" w:type="pct"/>
            <w:tcBorders>
              <w:top w:val="nil"/>
              <w:left w:val="nil"/>
              <w:bottom w:val="single" w:sz="4" w:space="0" w:color="auto"/>
              <w:right w:val="single" w:sz="4" w:space="0" w:color="auto"/>
            </w:tcBorders>
            <w:shd w:val="clear" w:color="auto" w:fill="auto"/>
            <w:hideMark/>
          </w:tcPr>
          <w:p w14:paraId="083E3E9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56F3BC82"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5F93B405"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0,000922</w:t>
            </w:r>
          </w:p>
        </w:tc>
        <w:tc>
          <w:tcPr>
            <w:tcW w:w="503" w:type="pct"/>
            <w:tcBorders>
              <w:top w:val="nil"/>
              <w:left w:val="nil"/>
              <w:bottom w:val="single" w:sz="4" w:space="0" w:color="auto"/>
              <w:right w:val="single" w:sz="4" w:space="0" w:color="auto"/>
            </w:tcBorders>
            <w:shd w:val="clear" w:color="auto" w:fill="auto"/>
            <w:hideMark/>
          </w:tcPr>
          <w:p w14:paraId="406E1A2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0,0001246</w:t>
            </w:r>
          </w:p>
        </w:tc>
        <w:tc>
          <w:tcPr>
            <w:tcW w:w="400" w:type="pct"/>
            <w:tcBorders>
              <w:top w:val="nil"/>
              <w:left w:val="nil"/>
              <w:bottom w:val="single" w:sz="4" w:space="0" w:color="auto"/>
              <w:right w:val="double" w:sz="4" w:space="0" w:color="auto"/>
            </w:tcBorders>
            <w:shd w:val="clear" w:color="auto" w:fill="auto"/>
            <w:hideMark/>
          </w:tcPr>
          <w:p w14:paraId="5AED368F"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0,1246</w:t>
            </w:r>
          </w:p>
        </w:tc>
      </w:tr>
      <w:tr w:rsidR="004E275C" w:rsidRPr="000628CB" w14:paraId="5CA2D93C"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5D3D7CEE"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0301</w:t>
            </w:r>
          </w:p>
        </w:tc>
        <w:tc>
          <w:tcPr>
            <w:tcW w:w="1701" w:type="pct"/>
            <w:tcBorders>
              <w:top w:val="nil"/>
              <w:left w:val="nil"/>
              <w:bottom w:val="single" w:sz="4" w:space="0" w:color="auto"/>
              <w:right w:val="single" w:sz="4" w:space="0" w:color="auto"/>
            </w:tcBorders>
            <w:shd w:val="clear" w:color="auto" w:fill="auto"/>
            <w:hideMark/>
          </w:tcPr>
          <w:p w14:paraId="1AEEAD13"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Азота (IV) диоксид (Азота диоксид) (4)</w:t>
            </w:r>
          </w:p>
        </w:tc>
        <w:tc>
          <w:tcPr>
            <w:tcW w:w="243" w:type="pct"/>
            <w:tcBorders>
              <w:top w:val="nil"/>
              <w:left w:val="nil"/>
              <w:bottom w:val="single" w:sz="4" w:space="0" w:color="auto"/>
              <w:right w:val="single" w:sz="4" w:space="0" w:color="auto"/>
            </w:tcBorders>
            <w:shd w:val="clear" w:color="auto" w:fill="auto"/>
            <w:hideMark/>
          </w:tcPr>
          <w:p w14:paraId="517279F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2FBE885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0,2</w:t>
            </w:r>
          </w:p>
        </w:tc>
        <w:tc>
          <w:tcPr>
            <w:tcW w:w="332" w:type="pct"/>
            <w:tcBorders>
              <w:top w:val="nil"/>
              <w:left w:val="nil"/>
              <w:bottom w:val="single" w:sz="4" w:space="0" w:color="auto"/>
              <w:right w:val="single" w:sz="4" w:space="0" w:color="auto"/>
            </w:tcBorders>
            <w:shd w:val="clear" w:color="auto" w:fill="auto"/>
            <w:hideMark/>
          </w:tcPr>
          <w:p w14:paraId="3B8182F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0,04</w:t>
            </w:r>
          </w:p>
        </w:tc>
        <w:tc>
          <w:tcPr>
            <w:tcW w:w="275" w:type="pct"/>
            <w:tcBorders>
              <w:top w:val="nil"/>
              <w:left w:val="nil"/>
              <w:bottom w:val="single" w:sz="4" w:space="0" w:color="auto"/>
              <w:right w:val="single" w:sz="4" w:space="0" w:color="auto"/>
            </w:tcBorders>
            <w:shd w:val="clear" w:color="auto" w:fill="auto"/>
            <w:hideMark/>
          </w:tcPr>
          <w:p w14:paraId="728A264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38EA745D"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157EEB3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0,0418855</w:t>
            </w:r>
          </w:p>
        </w:tc>
        <w:tc>
          <w:tcPr>
            <w:tcW w:w="503" w:type="pct"/>
            <w:tcBorders>
              <w:top w:val="nil"/>
              <w:left w:val="nil"/>
              <w:bottom w:val="single" w:sz="4" w:space="0" w:color="auto"/>
              <w:right w:val="single" w:sz="4" w:space="0" w:color="auto"/>
            </w:tcBorders>
            <w:shd w:val="clear" w:color="auto" w:fill="auto"/>
            <w:hideMark/>
          </w:tcPr>
          <w:p w14:paraId="4112E8EF"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0,00851924</w:t>
            </w:r>
          </w:p>
        </w:tc>
        <w:tc>
          <w:tcPr>
            <w:tcW w:w="400" w:type="pct"/>
            <w:tcBorders>
              <w:top w:val="nil"/>
              <w:left w:val="nil"/>
              <w:bottom w:val="single" w:sz="4" w:space="0" w:color="auto"/>
              <w:right w:val="double" w:sz="4" w:space="0" w:color="auto"/>
            </w:tcBorders>
            <w:shd w:val="clear" w:color="auto" w:fill="auto"/>
            <w:hideMark/>
          </w:tcPr>
          <w:p w14:paraId="0D7F0300"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0,212981</w:t>
            </w:r>
          </w:p>
        </w:tc>
      </w:tr>
      <w:tr w:rsidR="004E275C" w:rsidRPr="000628CB" w14:paraId="4D99A464"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6E74C283"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0304</w:t>
            </w:r>
          </w:p>
        </w:tc>
        <w:tc>
          <w:tcPr>
            <w:tcW w:w="1701" w:type="pct"/>
            <w:tcBorders>
              <w:top w:val="nil"/>
              <w:left w:val="nil"/>
              <w:bottom w:val="single" w:sz="4" w:space="0" w:color="auto"/>
              <w:right w:val="single" w:sz="4" w:space="0" w:color="auto"/>
            </w:tcBorders>
            <w:shd w:val="clear" w:color="auto" w:fill="auto"/>
            <w:hideMark/>
          </w:tcPr>
          <w:p w14:paraId="10571520"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Азот (II) оксид (Азота оксид) (6)</w:t>
            </w:r>
          </w:p>
        </w:tc>
        <w:tc>
          <w:tcPr>
            <w:tcW w:w="243" w:type="pct"/>
            <w:tcBorders>
              <w:top w:val="nil"/>
              <w:left w:val="nil"/>
              <w:bottom w:val="single" w:sz="4" w:space="0" w:color="auto"/>
              <w:right w:val="single" w:sz="4" w:space="0" w:color="auto"/>
            </w:tcBorders>
            <w:shd w:val="clear" w:color="auto" w:fill="auto"/>
            <w:hideMark/>
          </w:tcPr>
          <w:p w14:paraId="77D2381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56BE2DB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0,4</w:t>
            </w:r>
          </w:p>
        </w:tc>
        <w:tc>
          <w:tcPr>
            <w:tcW w:w="332" w:type="pct"/>
            <w:tcBorders>
              <w:top w:val="nil"/>
              <w:left w:val="nil"/>
              <w:bottom w:val="single" w:sz="4" w:space="0" w:color="auto"/>
              <w:right w:val="single" w:sz="4" w:space="0" w:color="auto"/>
            </w:tcBorders>
            <w:shd w:val="clear" w:color="auto" w:fill="auto"/>
            <w:hideMark/>
          </w:tcPr>
          <w:p w14:paraId="58ED507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0,06</w:t>
            </w:r>
          </w:p>
        </w:tc>
        <w:tc>
          <w:tcPr>
            <w:tcW w:w="275" w:type="pct"/>
            <w:tcBorders>
              <w:top w:val="nil"/>
              <w:left w:val="nil"/>
              <w:bottom w:val="single" w:sz="4" w:space="0" w:color="auto"/>
              <w:right w:val="single" w:sz="4" w:space="0" w:color="auto"/>
            </w:tcBorders>
            <w:shd w:val="clear" w:color="auto" w:fill="auto"/>
            <w:hideMark/>
          </w:tcPr>
          <w:p w14:paraId="23342CBD"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23A503C9"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0C8F078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0,0068128</w:t>
            </w:r>
          </w:p>
        </w:tc>
        <w:tc>
          <w:tcPr>
            <w:tcW w:w="503" w:type="pct"/>
            <w:tcBorders>
              <w:top w:val="nil"/>
              <w:left w:val="nil"/>
              <w:bottom w:val="single" w:sz="4" w:space="0" w:color="auto"/>
              <w:right w:val="single" w:sz="4" w:space="0" w:color="auto"/>
            </w:tcBorders>
            <w:shd w:val="clear" w:color="auto" w:fill="auto"/>
            <w:hideMark/>
          </w:tcPr>
          <w:p w14:paraId="66212AF2"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0,00138593</w:t>
            </w:r>
          </w:p>
        </w:tc>
        <w:tc>
          <w:tcPr>
            <w:tcW w:w="400" w:type="pct"/>
            <w:tcBorders>
              <w:top w:val="nil"/>
              <w:left w:val="nil"/>
              <w:bottom w:val="single" w:sz="4" w:space="0" w:color="auto"/>
              <w:right w:val="double" w:sz="4" w:space="0" w:color="auto"/>
            </w:tcBorders>
            <w:shd w:val="clear" w:color="auto" w:fill="auto"/>
            <w:hideMark/>
          </w:tcPr>
          <w:p w14:paraId="217982BF"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0,02309883</w:t>
            </w:r>
          </w:p>
        </w:tc>
      </w:tr>
      <w:tr w:rsidR="004E275C" w:rsidRPr="000628CB" w14:paraId="59076DCE"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1A44635A"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0328</w:t>
            </w:r>
          </w:p>
        </w:tc>
        <w:tc>
          <w:tcPr>
            <w:tcW w:w="1701" w:type="pct"/>
            <w:tcBorders>
              <w:top w:val="nil"/>
              <w:left w:val="nil"/>
              <w:bottom w:val="single" w:sz="4" w:space="0" w:color="auto"/>
              <w:right w:val="single" w:sz="4" w:space="0" w:color="auto"/>
            </w:tcBorders>
            <w:shd w:val="clear" w:color="auto" w:fill="auto"/>
            <w:hideMark/>
          </w:tcPr>
          <w:p w14:paraId="4CA43110"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Углерод (Сажа, Углерод черный) (583)</w:t>
            </w:r>
          </w:p>
        </w:tc>
        <w:tc>
          <w:tcPr>
            <w:tcW w:w="243" w:type="pct"/>
            <w:tcBorders>
              <w:top w:val="nil"/>
              <w:left w:val="nil"/>
              <w:bottom w:val="single" w:sz="4" w:space="0" w:color="auto"/>
              <w:right w:val="single" w:sz="4" w:space="0" w:color="auto"/>
            </w:tcBorders>
            <w:shd w:val="clear" w:color="auto" w:fill="auto"/>
            <w:hideMark/>
          </w:tcPr>
          <w:p w14:paraId="51FB039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25C563FD"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0,15</w:t>
            </w:r>
          </w:p>
        </w:tc>
        <w:tc>
          <w:tcPr>
            <w:tcW w:w="332" w:type="pct"/>
            <w:tcBorders>
              <w:top w:val="nil"/>
              <w:left w:val="nil"/>
              <w:bottom w:val="single" w:sz="4" w:space="0" w:color="auto"/>
              <w:right w:val="single" w:sz="4" w:space="0" w:color="auto"/>
            </w:tcBorders>
            <w:shd w:val="clear" w:color="auto" w:fill="auto"/>
            <w:hideMark/>
          </w:tcPr>
          <w:p w14:paraId="2099BA3A"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0,05</w:t>
            </w:r>
          </w:p>
        </w:tc>
        <w:tc>
          <w:tcPr>
            <w:tcW w:w="275" w:type="pct"/>
            <w:tcBorders>
              <w:top w:val="nil"/>
              <w:left w:val="nil"/>
              <w:bottom w:val="single" w:sz="4" w:space="0" w:color="auto"/>
              <w:right w:val="single" w:sz="4" w:space="0" w:color="auto"/>
            </w:tcBorders>
            <w:shd w:val="clear" w:color="auto" w:fill="auto"/>
            <w:hideMark/>
          </w:tcPr>
          <w:p w14:paraId="448A0A54"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7EBB0863"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683DAFEE"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0,0069678</w:t>
            </w:r>
          </w:p>
        </w:tc>
        <w:tc>
          <w:tcPr>
            <w:tcW w:w="503" w:type="pct"/>
            <w:tcBorders>
              <w:top w:val="nil"/>
              <w:left w:val="nil"/>
              <w:bottom w:val="single" w:sz="4" w:space="0" w:color="auto"/>
              <w:right w:val="single" w:sz="4" w:space="0" w:color="auto"/>
            </w:tcBorders>
            <w:shd w:val="clear" w:color="auto" w:fill="auto"/>
            <w:hideMark/>
          </w:tcPr>
          <w:p w14:paraId="219321F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0,0007313</w:t>
            </w:r>
          </w:p>
        </w:tc>
        <w:tc>
          <w:tcPr>
            <w:tcW w:w="400" w:type="pct"/>
            <w:tcBorders>
              <w:top w:val="nil"/>
              <w:left w:val="nil"/>
              <w:bottom w:val="single" w:sz="4" w:space="0" w:color="auto"/>
              <w:right w:val="double" w:sz="4" w:space="0" w:color="auto"/>
            </w:tcBorders>
            <w:shd w:val="clear" w:color="auto" w:fill="auto"/>
            <w:hideMark/>
          </w:tcPr>
          <w:p w14:paraId="2489E44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0,014626</w:t>
            </w:r>
          </w:p>
        </w:tc>
      </w:tr>
      <w:tr w:rsidR="004E275C" w:rsidRPr="000628CB" w14:paraId="15D65F1A" w14:textId="77777777" w:rsidTr="000D731A">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0D0C54E6"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0330</w:t>
            </w:r>
          </w:p>
        </w:tc>
        <w:tc>
          <w:tcPr>
            <w:tcW w:w="1701" w:type="pct"/>
            <w:tcBorders>
              <w:top w:val="nil"/>
              <w:left w:val="nil"/>
              <w:bottom w:val="single" w:sz="4" w:space="0" w:color="auto"/>
              <w:right w:val="single" w:sz="4" w:space="0" w:color="auto"/>
            </w:tcBorders>
            <w:shd w:val="clear" w:color="auto" w:fill="auto"/>
            <w:hideMark/>
          </w:tcPr>
          <w:p w14:paraId="2D21C5F6"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Сера диоксид (Ангидрид сернистый, Сернистый газ, Сера (IV) оксид) (516)</w:t>
            </w:r>
          </w:p>
        </w:tc>
        <w:tc>
          <w:tcPr>
            <w:tcW w:w="243" w:type="pct"/>
            <w:tcBorders>
              <w:top w:val="nil"/>
              <w:left w:val="nil"/>
              <w:bottom w:val="single" w:sz="4" w:space="0" w:color="auto"/>
              <w:right w:val="single" w:sz="4" w:space="0" w:color="auto"/>
            </w:tcBorders>
            <w:shd w:val="clear" w:color="auto" w:fill="auto"/>
            <w:hideMark/>
          </w:tcPr>
          <w:p w14:paraId="03B43002"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32A274B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0,5</w:t>
            </w:r>
          </w:p>
        </w:tc>
        <w:tc>
          <w:tcPr>
            <w:tcW w:w="332" w:type="pct"/>
            <w:tcBorders>
              <w:top w:val="nil"/>
              <w:left w:val="nil"/>
              <w:bottom w:val="single" w:sz="4" w:space="0" w:color="auto"/>
              <w:right w:val="single" w:sz="4" w:space="0" w:color="auto"/>
            </w:tcBorders>
            <w:shd w:val="clear" w:color="auto" w:fill="auto"/>
            <w:hideMark/>
          </w:tcPr>
          <w:p w14:paraId="1D63C4CE"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0,05</w:t>
            </w:r>
          </w:p>
        </w:tc>
        <w:tc>
          <w:tcPr>
            <w:tcW w:w="275" w:type="pct"/>
            <w:tcBorders>
              <w:top w:val="nil"/>
              <w:left w:val="nil"/>
              <w:bottom w:val="single" w:sz="4" w:space="0" w:color="auto"/>
              <w:right w:val="single" w:sz="4" w:space="0" w:color="auto"/>
            </w:tcBorders>
            <w:shd w:val="clear" w:color="auto" w:fill="auto"/>
            <w:hideMark/>
          </w:tcPr>
          <w:p w14:paraId="1781DB25"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6BC0D8C8"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60494F4A"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0,0176222</w:t>
            </w:r>
          </w:p>
        </w:tc>
        <w:tc>
          <w:tcPr>
            <w:tcW w:w="503" w:type="pct"/>
            <w:tcBorders>
              <w:top w:val="nil"/>
              <w:left w:val="nil"/>
              <w:bottom w:val="single" w:sz="4" w:space="0" w:color="auto"/>
              <w:right w:val="single" w:sz="4" w:space="0" w:color="auto"/>
            </w:tcBorders>
            <w:shd w:val="clear" w:color="auto" w:fill="auto"/>
            <w:hideMark/>
          </w:tcPr>
          <w:p w14:paraId="7773B39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0,0011664</w:t>
            </w:r>
          </w:p>
        </w:tc>
        <w:tc>
          <w:tcPr>
            <w:tcW w:w="400" w:type="pct"/>
            <w:tcBorders>
              <w:top w:val="nil"/>
              <w:left w:val="nil"/>
              <w:bottom w:val="single" w:sz="4" w:space="0" w:color="auto"/>
              <w:right w:val="double" w:sz="4" w:space="0" w:color="auto"/>
            </w:tcBorders>
            <w:shd w:val="clear" w:color="auto" w:fill="auto"/>
            <w:hideMark/>
          </w:tcPr>
          <w:p w14:paraId="2CBE2677"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0,023328</w:t>
            </w:r>
          </w:p>
        </w:tc>
      </w:tr>
      <w:tr w:rsidR="004E275C" w:rsidRPr="000628CB" w14:paraId="218977F0" w14:textId="77777777" w:rsidTr="000D731A">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5C0B20F1"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0337</w:t>
            </w:r>
          </w:p>
        </w:tc>
        <w:tc>
          <w:tcPr>
            <w:tcW w:w="1701" w:type="pct"/>
            <w:tcBorders>
              <w:top w:val="nil"/>
              <w:left w:val="nil"/>
              <w:bottom w:val="single" w:sz="4" w:space="0" w:color="auto"/>
              <w:right w:val="single" w:sz="4" w:space="0" w:color="auto"/>
            </w:tcBorders>
            <w:shd w:val="clear" w:color="auto" w:fill="auto"/>
            <w:hideMark/>
          </w:tcPr>
          <w:p w14:paraId="31FB95BE"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Углерод оксид (Окись углерода, Угарный газ) (584)</w:t>
            </w:r>
          </w:p>
        </w:tc>
        <w:tc>
          <w:tcPr>
            <w:tcW w:w="243" w:type="pct"/>
            <w:tcBorders>
              <w:top w:val="nil"/>
              <w:left w:val="nil"/>
              <w:bottom w:val="single" w:sz="4" w:space="0" w:color="auto"/>
              <w:right w:val="single" w:sz="4" w:space="0" w:color="auto"/>
            </w:tcBorders>
            <w:shd w:val="clear" w:color="auto" w:fill="auto"/>
            <w:hideMark/>
          </w:tcPr>
          <w:p w14:paraId="1BAC6BD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40B224C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5</w:t>
            </w:r>
          </w:p>
        </w:tc>
        <w:tc>
          <w:tcPr>
            <w:tcW w:w="332" w:type="pct"/>
            <w:tcBorders>
              <w:top w:val="nil"/>
              <w:left w:val="nil"/>
              <w:bottom w:val="single" w:sz="4" w:space="0" w:color="auto"/>
              <w:right w:val="single" w:sz="4" w:space="0" w:color="auto"/>
            </w:tcBorders>
            <w:shd w:val="clear" w:color="auto" w:fill="auto"/>
            <w:hideMark/>
          </w:tcPr>
          <w:p w14:paraId="0D3A6C1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3</w:t>
            </w:r>
          </w:p>
        </w:tc>
        <w:tc>
          <w:tcPr>
            <w:tcW w:w="275" w:type="pct"/>
            <w:tcBorders>
              <w:top w:val="nil"/>
              <w:left w:val="nil"/>
              <w:bottom w:val="single" w:sz="4" w:space="0" w:color="auto"/>
              <w:right w:val="single" w:sz="4" w:space="0" w:color="auto"/>
            </w:tcBorders>
            <w:shd w:val="clear" w:color="auto" w:fill="auto"/>
            <w:hideMark/>
          </w:tcPr>
          <w:p w14:paraId="1551A13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77A2CCA3"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4</w:t>
            </w:r>
          </w:p>
        </w:tc>
        <w:tc>
          <w:tcPr>
            <w:tcW w:w="503" w:type="pct"/>
            <w:tcBorders>
              <w:top w:val="nil"/>
              <w:left w:val="nil"/>
              <w:bottom w:val="single" w:sz="4" w:space="0" w:color="auto"/>
              <w:right w:val="single" w:sz="4" w:space="0" w:color="auto"/>
            </w:tcBorders>
            <w:shd w:val="clear" w:color="auto" w:fill="auto"/>
            <w:hideMark/>
          </w:tcPr>
          <w:p w14:paraId="3B918D9D"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0,12023</w:t>
            </w:r>
          </w:p>
        </w:tc>
        <w:tc>
          <w:tcPr>
            <w:tcW w:w="503" w:type="pct"/>
            <w:tcBorders>
              <w:top w:val="nil"/>
              <w:left w:val="nil"/>
              <w:bottom w:val="single" w:sz="4" w:space="0" w:color="auto"/>
              <w:right w:val="single" w:sz="4" w:space="0" w:color="auto"/>
            </w:tcBorders>
            <w:shd w:val="clear" w:color="auto" w:fill="auto"/>
            <w:hideMark/>
          </w:tcPr>
          <w:p w14:paraId="59F29860"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0,023847</w:t>
            </w:r>
          </w:p>
        </w:tc>
        <w:tc>
          <w:tcPr>
            <w:tcW w:w="400" w:type="pct"/>
            <w:tcBorders>
              <w:top w:val="nil"/>
              <w:left w:val="nil"/>
              <w:bottom w:val="single" w:sz="4" w:space="0" w:color="auto"/>
              <w:right w:val="double" w:sz="4" w:space="0" w:color="auto"/>
            </w:tcBorders>
            <w:shd w:val="clear" w:color="auto" w:fill="auto"/>
            <w:hideMark/>
          </w:tcPr>
          <w:p w14:paraId="4ACC7AA2"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0,007949</w:t>
            </w:r>
          </w:p>
        </w:tc>
      </w:tr>
      <w:tr w:rsidR="004E275C" w:rsidRPr="000628CB" w14:paraId="1E583625" w14:textId="77777777" w:rsidTr="000D731A">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31CAF8EC"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0342</w:t>
            </w:r>
          </w:p>
        </w:tc>
        <w:tc>
          <w:tcPr>
            <w:tcW w:w="1701" w:type="pct"/>
            <w:tcBorders>
              <w:top w:val="nil"/>
              <w:left w:val="nil"/>
              <w:bottom w:val="single" w:sz="4" w:space="0" w:color="auto"/>
              <w:right w:val="single" w:sz="4" w:space="0" w:color="auto"/>
            </w:tcBorders>
            <w:shd w:val="clear" w:color="auto" w:fill="auto"/>
            <w:hideMark/>
          </w:tcPr>
          <w:p w14:paraId="52BC3B31"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Фтористые газообразные соединения /в пересчете на фтор/ (617)</w:t>
            </w:r>
          </w:p>
        </w:tc>
        <w:tc>
          <w:tcPr>
            <w:tcW w:w="243" w:type="pct"/>
            <w:tcBorders>
              <w:top w:val="nil"/>
              <w:left w:val="nil"/>
              <w:bottom w:val="single" w:sz="4" w:space="0" w:color="auto"/>
              <w:right w:val="single" w:sz="4" w:space="0" w:color="auto"/>
            </w:tcBorders>
            <w:shd w:val="clear" w:color="auto" w:fill="auto"/>
            <w:hideMark/>
          </w:tcPr>
          <w:p w14:paraId="1A37AF4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54B0C0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0,02</w:t>
            </w:r>
          </w:p>
        </w:tc>
        <w:tc>
          <w:tcPr>
            <w:tcW w:w="332" w:type="pct"/>
            <w:tcBorders>
              <w:top w:val="nil"/>
              <w:left w:val="nil"/>
              <w:bottom w:val="single" w:sz="4" w:space="0" w:color="auto"/>
              <w:right w:val="single" w:sz="4" w:space="0" w:color="auto"/>
            </w:tcBorders>
            <w:shd w:val="clear" w:color="auto" w:fill="auto"/>
            <w:hideMark/>
          </w:tcPr>
          <w:p w14:paraId="0B196A5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0,005</w:t>
            </w:r>
          </w:p>
        </w:tc>
        <w:tc>
          <w:tcPr>
            <w:tcW w:w="275" w:type="pct"/>
            <w:tcBorders>
              <w:top w:val="nil"/>
              <w:left w:val="nil"/>
              <w:bottom w:val="single" w:sz="4" w:space="0" w:color="auto"/>
              <w:right w:val="single" w:sz="4" w:space="0" w:color="auto"/>
            </w:tcBorders>
            <w:shd w:val="clear" w:color="auto" w:fill="auto"/>
            <w:hideMark/>
          </w:tcPr>
          <w:p w14:paraId="69109657"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3C647D8B"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7631139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0,000517</w:t>
            </w:r>
          </w:p>
        </w:tc>
        <w:tc>
          <w:tcPr>
            <w:tcW w:w="503" w:type="pct"/>
            <w:tcBorders>
              <w:top w:val="nil"/>
              <w:left w:val="nil"/>
              <w:bottom w:val="single" w:sz="4" w:space="0" w:color="auto"/>
              <w:right w:val="single" w:sz="4" w:space="0" w:color="auto"/>
            </w:tcBorders>
            <w:shd w:val="clear" w:color="auto" w:fill="auto"/>
            <w:hideMark/>
          </w:tcPr>
          <w:p w14:paraId="53C9566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0,00008518</w:t>
            </w:r>
          </w:p>
        </w:tc>
        <w:tc>
          <w:tcPr>
            <w:tcW w:w="400" w:type="pct"/>
            <w:tcBorders>
              <w:top w:val="nil"/>
              <w:left w:val="nil"/>
              <w:bottom w:val="single" w:sz="4" w:space="0" w:color="auto"/>
              <w:right w:val="double" w:sz="4" w:space="0" w:color="auto"/>
            </w:tcBorders>
            <w:shd w:val="clear" w:color="auto" w:fill="auto"/>
            <w:hideMark/>
          </w:tcPr>
          <w:p w14:paraId="6E03AEDD"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0,017036</w:t>
            </w:r>
          </w:p>
        </w:tc>
      </w:tr>
      <w:tr w:rsidR="004E275C" w:rsidRPr="000628CB" w14:paraId="229969EE" w14:textId="77777777" w:rsidTr="000D731A">
        <w:trPr>
          <w:trHeight w:val="1275"/>
        </w:trPr>
        <w:tc>
          <w:tcPr>
            <w:tcW w:w="339" w:type="pct"/>
            <w:tcBorders>
              <w:top w:val="nil"/>
              <w:left w:val="double" w:sz="4" w:space="0" w:color="auto"/>
              <w:bottom w:val="single" w:sz="4" w:space="0" w:color="auto"/>
              <w:right w:val="single" w:sz="4" w:space="0" w:color="auto"/>
            </w:tcBorders>
            <w:shd w:val="clear" w:color="auto" w:fill="auto"/>
            <w:hideMark/>
          </w:tcPr>
          <w:p w14:paraId="3921E59C"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0344</w:t>
            </w:r>
          </w:p>
        </w:tc>
        <w:tc>
          <w:tcPr>
            <w:tcW w:w="1701" w:type="pct"/>
            <w:tcBorders>
              <w:top w:val="nil"/>
              <w:left w:val="nil"/>
              <w:bottom w:val="single" w:sz="4" w:space="0" w:color="auto"/>
              <w:right w:val="single" w:sz="4" w:space="0" w:color="auto"/>
            </w:tcBorders>
            <w:shd w:val="clear" w:color="auto" w:fill="auto"/>
            <w:hideMark/>
          </w:tcPr>
          <w:p w14:paraId="6472660A"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 xml:space="preserve">Фториды неорганические плохо растворимые - (алюминия фторид, кальция фторид, натрия </w:t>
            </w:r>
            <w:proofErr w:type="spellStart"/>
            <w:r w:rsidRPr="000628CB">
              <w:rPr>
                <w:rFonts w:eastAsia="Times New Roman"/>
                <w:sz w:val="20"/>
                <w:szCs w:val="20"/>
                <w:lang w:val="ru-KZ" w:eastAsia="ru-KZ"/>
              </w:rPr>
              <w:t>гексафторалюминат</w:t>
            </w:r>
            <w:proofErr w:type="spellEnd"/>
            <w:r w:rsidRPr="000628CB">
              <w:rPr>
                <w:rFonts w:eastAsia="Times New Roman"/>
                <w:sz w:val="20"/>
                <w:szCs w:val="20"/>
                <w:lang w:val="ru-KZ" w:eastAsia="ru-KZ"/>
              </w:rPr>
              <w:t>) (Фториды неорганические плохо растворимые /в пересчете на фтор/) (615)</w:t>
            </w:r>
          </w:p>
        </w:tc>
        <w:tc>
          <w:tcPr>
            <w:tcW w:w="243" w:type="pct"/>
            <w:tcBorders>
              <w:top w:val="nil"/>
              <w:left w:val="nil"/>
              <w:bottom w:val="single" w:sz="4" w:space="0" w:color="auto"/>
              <w:right w:val="single" w:sz="4" w:space="0" w:color="auto"/>
            </w:tcBorders>
            <w:shd w:val="clear" w:color="auto" w:fill="auto"/>
            <w:hideMark/>
          </w:tcPr>
          <w:p w14:paraId="13C17BB5"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00B37BB7"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0,2</w:t>
            </w:r>
          </w:p>
        </w:tc>
        <w:tc>
          <w:tcPr>
            <w:tcW w:w="332" w:type="pct"/>
            <w:tcBorders>
              <w:top w:val="nil"/>
              <w:left w:val="nil"/>
              <w:bottom w:val="single" w:sz="4" w:space="0" w:color="auto"/>
              <w:right w:val="single" w:sz="4" w:space="0" w:color="auto"/>
            </w:tcBorders>
            <w:shd w:val="clear" w:color="auto" w:fill="auto"/>
            <w:hideMark/>
          </w:tcPr>
          <w:p w14:paraId="009DCE5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0,03</w:t>
            </w:r>
          </w:p>
        </w:tc>
        <w:tc>
          <w:tcPr>
            <w:tcW w:w="275" w:type="pct"/>
            <w:tcBorders>
              <w:top w:val="nil"/>
              <w:left w:val="nil"/>
              <w:bottom w:val="single" w:sz="4" w:space="0" w:color="auto"/>
              <w:right w:val="single" w:sz="4" w:space="0" w:color="auto"/>
            </w:tcBorders>
            <w:shd w:val="clear" w:color="auto" w:fill="auto"/>
            <w:hideMark/>
          </w:tcPr>
          <w:p w14:paraId="41025FB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131EA89D"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1A3751F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0,001833</w:t>
            </w:r>
          </w:p>
        </w:tc>
        <w:tc>
          <w:tcPr>
            <w:tcW w:w="503" w:type="pct"/>
            <w:tcBorders>
              <w:top w:val="nil"/>
              <w:left w:val="nil"/>
              <w:bottom w:val="single" w:sz="4" w:space="0" w:color="auto"/>
              <w:right w:val="single" w:sz="4" w:space="0" w:color="auto"/>
            </w:tcBorders>
            <w:shd w:val="clear" w:color="auto" w:fill="auto"/>
            <w:hideMark/>
          </w:tcPr>
          <w:p w14:paraId="574F929F"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0,0001291</w:t>
            </w:r>
          </w:p>
        </w:tc>
        <w:tc>
          <w:tcPr>
            <w:tcW w:w="400" w:type="pct"/>
            <w:tcBorders>
              <w:top w:val="nil"/>
              <w:left w:val="nil"/>
              <w:bottom w:val="single" w:sz="4" w:space="0" w:color="auto"/>
              <w:right w:val="double" w:sz="4" w:space="0" w:color="auto"/>
            </w:tcBorders>
            <w:shd w:val="clear" w:color="auto" w:fill="auto"/>
            <w:hideMark/>
          </w:tcPr>
          <w:p w14:paraId="22B8B235"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0,00430333</w:t>
            </w:r>
          </w:p>
        </w:tc>
      </w:tr>
      <w:tr w:rsidR="004E275C" w:rsidRPr="000628CB" w14:paraId="04D22079" w14:textId="77777777" w:rsidTr="000D731A">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72819EA8"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0616</w:t>
            </w:r>
          </w:p>
        </w:tc>
        <w:tc>
          <w:tcPr>
            <w:tcW w:w="1701" w:type="pct"/>
            <w:tcBorders>
              <w:top w:val="nil"/>
              <w:left w:val="nil"/>
              <w:bottom w:val="single" w:sz="4" w:space="0" w:color="auto"/>
              <w:right w:val="single" w:sz="4" w:space="0" w:color="auto"/>
            </w:tcBorders>
            <w:shd w:val="clear" w:color="auto" w:fill="auto"/>
            <w:hideMark/>
          </w:tcPr>
          <w:p w14:paraId="71B09302" w14:textId="77777777" w:rsidR="004E275C" w:rsidRPr="000628CB" w:rsidRDefault="004E275C" w:rsidP="000D731A">
            <w:pPr>
              <w:rPr>
                <w:rFonts w:eastAsia="Times New Roman"/>
                <w:sz w:val="20"/>
                <w:szCs w:val="20"/>
                <w:lang w:val="ru-KZ" w:eastAsia="ru-KZ"/>
              </w:rPr>
            </w:pPr>
            <w:proofErr w:type="spellStart"/>
            <w:r w:rsidRPr="000628CB">
              <w:rPr>
                <w:rFonts w:eastAsia="Times New Roman"/>
                <w:sz w:val="20"/>
                <w:szCs w:val="20"/>
                <w:lang w:val="ru-KZ" w:eastAsia="ru-KZ"/>
              </w:rPr>
              <w:t>Диметилбензол</w:t>
            </w:r>
            <w:proofErr w:type="spellEnd"/>
            <w:r w:rsidRPr="000628CB">
              <w:rPr>
                <w:rFonts w:eastAsia="Times New Roman"/>
                <w:sz w:val="20"/>
                <w:szCs w:val="20"/>
                <w:lang w:val="ru-KZ" w:eastAsia="ru-KZ"/>
              </w:rPr>
              <w:t xml:space="preserve"> (смесь о-, м-, п- изомеров) (203)</w:t>
            </w:r>
          </w:p>
        </w:tc>
        <w:tc>
          <w:tcPr>
            <w:tcW w:w="243" w:type="pct"/>
            <w:tcBorders>
              <w:top w:val="nil"/>
              <w:left w:val="nil"/>
              <w:bottom w:val="single" w:sz="4" w:space="0" w:color="auto"/>
              <w:right w:val="single" w:sz="4" w:space="0" w:color="auto"/>
            </w:tcBorders>
            <w:shd w:val="clear" w:color="auto" w:fill="auto"/>
            <w:hideMark/>
          </w:tcPr>
          <w:p w14:paraId="1E0496D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311C356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0,2</w:t>
            </w:r>
          </w:p>
        </w:tc>
        <w:tc>
          <w:tcPr>
            <w:tcW w:w="332" w:type="pct"/>
            <w:tcBorders>
              <w:top w:val="nil"/>
              <w:left w:val="nil"/>
              <w:bottom w:val="single" w:sz="4" w:space="0" w:color="auto"/>
              <w:right w:val="single" w:sz="4" w:space="0" w:color="auto"/>
            </w:tcBorders>
            <w:shd w:val="clear" w:color="auto" w:fill="auto"/>
            <w:hideMark/>
          </w:tcPr>
          <w:p w14:paraId="2238EB0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7C9D8A7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42D5DB09"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2140C00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0,25</w:t>
            </w:r>
          </w:p>
        </w:tc>
        <w:tc>
          <w:tcPr>
            <w:tcW w:w="503" w:type="pct"/>
            <w:tcBorders>
              <w:top w:val="nil"/>
              <w:left w:val="nil"/>
              <w:bottom w:val="single" w:sz="4" w:space="0" w:color="auto"/>
              <w:right w:val="single" w:sz="4" w:space="0" w:color="auto"/>
            </w:tcBorders>
            <w:shd w:val="clear" w:color="auto" w:fill="auto"/>
            <w:hideMark/>
          </w:tcPr>
          <w:p w14:paraId="4C130177" w14:textId="77777777" w:rsidR="004E275C" w:rsidRPr="0008771B" w:rsidRDefault="004E275C" w:rsidP="000D731A">
            <w:pPr>
              <w:jc w:val="right"/>
              <w:rPr>
                <w:rFonts w:eastAsia="Times New Roman"/>
                <w:sz w:val="20"/>
                <w:szCs w:val="20"/>
                <w:lang w:eastAsia="ru-KZ"/>
              </w:rPr>
            </w:pPr>
            <w:r w:rsidRPr="000628CB">
              <w:rPr>
                <w:rFonts w:eastAsia="Times New Roman"/>
                <w:sz w:val="20"/>
                <w:szCs w:val="20"/>
                <w:lang w:val="ru-KZ" w:eastAsia="ru-KZ"/>
              </w:rPr>
              <w:t>0,0</w:t>
            </w:r>
            <w:r>
              <w:rPr>
                <w:rFonts w:eastAsia="Times New Roman"/>
                <w:sz w:val="20"/>
                <w:szCs w:val="20"/>
                <w:lang w:eastAsia="ru-KZ"/>
              </w:rPr>
              <w:t>112329</w:t>
            </w:r>
          </w:p>
        </w:tc>
        <w:tc>
          <w:tcPr>
            <w:tcW w:w="400" w:type="pct"/>
            <w:tcBorders>
              <w:top w:val="nil"/>
              <w:left w:val="nil"/>
              <w:bottom w:val="single" w:sz="4" w:space="0" w:color="auto"/>
              <w:right w:val="double" w:sz="4" w:space="0" w:color="auto"/>
            </w:tcBorders>
            <w:shd w:val="clear" w:color="auto" w:fill="auto"/>
            <w:hideMark/>
          </w:tcPr>
          <w:p w14:paraId="102C0BEC" w14:textId="77777777" w:rsidR="004E275C" w:rsidRPr="0008771B" w:rsidRDefault="004E275C" w:rsidP="000D731A">
            <w:pPr>
              <w:jc w:val="right"/>
              <w:rPr>
                <w:rFonts w:eastAsia="Times New Roman"/>
                <w:sz w:val="20"/>
                <w:szCs w:val="20"/>
                <w:lang w:eastAsia="ru-KZ"/>
              </w:rPr>
            </w:pPr>
            <w:r w:rsidRPr="000628CB">
              <w:rPr>
                <w:rFonts w:eastAsia="Times New Roman"/>
                <w:sz w:val="20"/>
                <w:szCs w:val="20"/>
                <w:lang w:val="ru-KZ" w:eastAsia="ru-KZ"/>
              </w:rPr>
              <w:t>0,</w:t>
            </w:r>
            <w:r>
              <w:rPr>
                <w:rFonts w:eastAsia="Times New Roman"/>
                <w:sz w:val="20"/>
                <w:szCs w:val="20"/>
                <w:lang w:eastAsia="ru-KZ"/>
              </w:rPr>
              <w:t>0</w:t>
            </w:r>
            <w:r w:rsidRPr="000628CB">
              <w:rPr>
                <w:rFonts w:eastAsia="Times New Roman"/>
                <w:sz w:val="20"/>
                <w:szCs w:val="20"/>
                <w:lang w:val="ru-KZ" w:eastAsia="ru-KZ"/>
              </w:rPr>
              <w:t>5</w:t>
            </w:r>
            <w:r>
              <w:rPr>
                <w:rFonts w:eastAsia="Times New Roman"/>
                <w:sz w:val="20"/>
                <w:szCs w:val="20"/>
                <w:lang w:eastAsia="ru-KZ"/>
              </w:rPr>
              <w:t>61645</w:t>
            </w:r>
          </w:p>
        </w:tc>
      </w:tr>
      <w:tr w:rsidR="004E275C" w:rsidRPr="000628CB" w14:paraId="2963FB01"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0C347D3B"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0621</w:t>
            </w:r>
          </w:p>
        </w:tc>
        <w:tc>
          <w:tcPr>
            <w:tcW w:w="1701" w:type="pct"/>
            <w:tcBorders>
              <w:top w:val="nil"/>
              <w:left w:val="nil"/>
              <w:bottom w:val="single" w:sz="4" w:space="0" w:color="auto"/>
              <w:right w:val="single" w:sz="4" w:space="0" w:color="auto"/>
            </w:tcBorders>
            <w:shd w:val="clear" w:color="auto" w:fill="auto"/>
            <w:hideMark/>
          </w:tcPr>
          <w:p w14:paraId="54B4E78C"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Метилбензол (349)</w:t>
            </w:r>
          </w:p>
        </w:tc>
        <w:tc>
          <w:tcPr>
            <w:tcW w:w="243" w:type="pct"/>
            <w:tcBorders>
              <w:top w:val="nil"/>
              <w:left w:val="nil"/>
              <w:bottom w:val="single" w:sz="4" w:space="0" w:color="auto"/>
              <w:right w:val="single" w:sz="4" w:space="0" w:color="auto"/>
            </w:tcBorders>
            <w:shd w:val="clear" w:color="auto" w:fill="auto"/>
            <w:hideMark/>
          </w:tcPr>
          <w:p w14:paraId="3B23B8A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46FD3D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0,6</w:t>
            </w:r>
          </w:p>
        </w:tc>
        <w:tc>
          <w:tcPr>
            <w:tcW w:w="332" w:type="pct"/>
            <w:tcBorders>
              <w:top w:val="nil"/>
              <w:left w:val="nil"/>
              <w:bottom w:val="single" w:sz="4" w:space="0" w:color="auto"/>
              <w:right w:val="single" w:sz="4" w:space="0" w:color="auto"/>
            </w:tcBorders>
            <w:shd w:val="clear" w:color="auto" w:fill="auto"/>
            <w:hideMark/>
          </w:tcPr>
          <w:p w14:paraId="311F55B2"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1A275F0A"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7375C025"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07595085"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0,34444444444</w:t>
            </w:r>
          </w:p>
        </w:tc>
        <w:tc>
          <w:tcPr>
            <w:tcW w:w="503" w:type="pct"/>
            <w:tcBorders>
              <w:top w:val="nil"/>
              <w:left w:val="nil"/>
              <w:bottom w:val="single" w:sz="4" w:space="0" w:color="auto"/>
              <w:right w:val="single" w:sz="4" w:space="0" w:color="auto"/>
            </w:tcBorders>
            <w:shd w:val="clear" w:color="auto" w:fill="auto"/>
            <w:hideMark/>
          </w:tcPr>
          <w:p w14:paraId="0872A23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0,05480855924</w:t>
            </w:r>
          </w:p>
        </w:tc>
        <w:tc>
          <w:tcPr>
            <w:tcW w:w="400" w:type="pct"/>
            <w:tcBorders>
              <w:top w:val="nil"/>
              <w:left w:val="nil"/>
              <w:bottom w:val="single" w:sz="4" w:space="0" w:color="auto"/>
              <w:right w:val="double" w:sz="4" w:space="0" w:color="auto"/>
            </w:tcBorders>
            <w:shd w:val="clear" w:color="auto" w:fill="auto"/>
            <w:hideMark/>
          </w:tcPr>
          <w:p w14:paraId="30C5A552"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0,0913476</w:t>
            </w:r>
          </w:p>
        </w:tc>
      </w:tr>
      <w:tr w:rsidR="004E275C" w:rsidRPr="000628CB" w14:paraId="73A2E1FD"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7BA12263"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lastRenderedPageBreak/>
              <w:t>0703</w:t>
            </w:r>
          </w:p>
        </w:tc>
        <w:tc>
          <w:tcPr>
            <w:tcW w:w="1701" w:type="pct"/>
            <w:tcBorders>
              <w:top w:val="nil"/>
              <w:left w:val="nil"/>
              <w:bottom w:val="single" w:sz="4" w:space="0" w:color="auto"/>
              <w:right w:val="single" w:sz="4" w:space="0" w:color="auto"/>
            </w:tcBorders>
            <w:shd w:val="clear" w:color="auto" w:fill="auto"/>
            <w:hideMark/>
          </w:tcPr>
          <w:p w14:paraId="6FB125AD" w14:textId="77777777" w:rsidR="004E275C" w:rsidRPr="000628CB" w:rsidRDefault="004E275C" w:rsidP="000D731A">
            <w:pPr>
              <w:rPr>
                <w:rFonts w:eastAsia="Times New Roman"/>
                <w:sz w:val="20"/>
                <w:szCs w:val="20"/>
                <w:lang w:val="ru-KZ" w:eastAsia="ru-KZ"/>
              </w:rPr>
            </w:pPr>
            <w:proofErr w:type="spellStart"/>
            <w:r w:rsidRPr="000628CB">
              <w:rPr>
                <w:rFonts w:eastAsia="Times New Roman"/>
                <w:sz w:val="20"/>
                <w:szCs w:val="20"/>
                <w:lang w:val="ru-KZ" w:eastAsia="ru-KZ"/>
              </w:rPr>
              <w:t>Бенз</w:t>
            </w:r>
            <w:proofErr w:type="spellEnd"/>
            <w:r w:rsidRPr="000628CB">
              <w:rPr>
                <w:rFonts w:eastAsia="Times New Roman"/>
                <w:sz w:val="20"/>
                <w:szCs w:val="20"/>
                <w:lang w:val="ru-KZ" w:eastAsia="ru-KZ"/>
              </w:rPr>
              <w:t>/а/</w:t>
            </w:r>
            <w:proofErr w:type="spellStart"/>
            <w:r w:rsidRPr="000628CB">
              <w:rPr>
                <w:rFonts w:eastAsia="Times New Roman"/>
                <w:sz w:val="20"/>
                <w:szCs w:val="20"/>
                <w:lang w:val="ru-KZ" w:eastAsia="ru-KZ"/>
              </w:rPr>
              <w:t>пирен</w:t>
            </w:r>
            <w:proofErr w:type="spellEnd"/>
            <w:r w:rsidRPr="000628CB">
              <w:rPr>
                <w:rFonts w:eastAsia="Times New Roman"/>
                <w:sz w:val="20"/>
                <w:szCs w:val="20"/>
                <w:lang w:val="ru-KZ" w:eastAsia="ru-KZ"/>
              </w:rPr>
              <w:t xml:space="preserve"> (3,4-Бензпирен) (54)</w:t>
            </w:r>
          </w:p>
        </w:tc>
        <w:tc>
          <w:tcPr>
            <w:tcW w:w="243" w:type="pct"/>
            <w:tcBorders>
              <w:top w:val="nil"/>
              <w:left w:val="nil"/>
              <w:bottom w:val="single" w:sz="4" w:space="0" w:color="auto"/>
              <w:right w:val="single" w:sz="4" w:space="0" w:color="auto"/>
            </w:tcBorders>
            <w:shd w:val="clear" w:color="auto" w:fill="auto"/>
            <w:hideMark/>
          </w:tcPr>
          <w:p w14:paraId="79FF457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511914E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32" w:type="pct"/>
            <w:tcBorders>
              <w:top w:val="nil"/>
              <w:left w:val="nil"/>
              <w:bottom w:val="single" w:sz="4" w:space="0" w:color="auto"/>
              <w:right w:val="single" w:sz="4" w:space="0" w:color="auto"/>
            </w:tcBorders>
            <w:shd w:val="clear" w:color="auto" w:fill="auto"/>
            <w:hideMark/>
          </w:tcPr>
          <w:p w14:paraId="4A4331E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0,000001</w:t>
            </w:r>
          </w:p>
        </w:tc>
        <w:tc>
          <w:tcPr>
            <w:tcW w:w="275" w:type="pct"/>
            <w:tcBorders>
              <w:top w:val="nil"/>
              <w:left w:val="nil"/>
              <w:bottom w:val="single" w:sz="4" w:space="0" w:color="auto"/>
              <w:right w:val="single" w:sz="4" w:space="0" w:color="auto"/>
            </w:tcBorders>
            <w:shd w:val="clear" w:color="auto" w:fill="auto"/>
            <w:hideMark/>
          </w:tcPr>
          <w:p w14:paraId="0EDDC11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6C461B5F"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1</w:t>
            </w:r>
          </w:p>
        </w:tc>
        <w:tc>
          <w:tcPr>
            <w:tcW w:w="503" w:type="pct"/>
            <w:tcBorders>
              <w:top w:val="nil"/>
              <w:left w:val="nil"/>
              <w:bottom w:val="single" w:sz="4" w:space="0" w:color="auto"/>
              <w:right w:val="single" w:sz="4" w:space="0" w:color="auto"/>
            </w:tcBorders>
            <w:shd w:val="clear" w:color="auto" w:fill="auto"/>
            <w:hideMark/>
          </w:tcPr>
          <w:p w14:paraId="5895014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4,3000000E-08</w:t>
            </w:r>
          </w:p>
        </w:tc>
        <w:tc>
          <w:tcPr>
            <w:tcW w:w="503" w:type="pct"/>
            <w:tcBorders>
              <w:top w:val="nil"/>
              <w:left w:val="nil"/>
              <w:bottom w:val="single" w:sz="4" w:space="0" w:color="auto"/>
              <w:right w:val="single" w:sz="4" w:space="0" w:color="auto"/>
            </w:tcBorders>
            <w:shd w:val="clear" w:color="auto" w:fill="auto"/>
            <w:hideMark/>
          </w:tcPr>
          <w:p w14:paraId="675FAF20"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1,3931000E-08</w:t>
            </w:r>
          </w:p>
        </w:tc>
        <w:tc>
          <w:tcPr>
            <w:tcW w:w="400" w:type="pct"/>
            <w:tcBorders>
              <w:top w:val="nil"/>
              <w:left w:val="nil"/>
              <w:bottom w:val="single" w:sz="4" w:space="0" w:color="auto"/>
              <w:right w:val="double" w:sz="4" w:space="0" w:color="auto"/>
            </w:tcBorders>
            <w:shd w:val="clear" w:color="auto" w:fill="auto"/>
            <w:hideMark/>
          </w:tcPr>
          <w:p w14:paraId="5CCE5BC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0,013931</w:t>
            </w:r>
          </w:p>
        </w:tc>
      </w:tr>
      <w:tr w:rsidR="004E275C" w:rsidRPr="000628CB" w14:paraId="23FE98C4" w14:textId="77777777" w:rsidTr="000D731A">
        <w:trPr>
          <w:trHeight w:val="510"/>
        </w:trPr>
        <w:tc>
          <w:tcPr>
            <w:tcW w:w="339" w:type="pct"/>
            <w:tcBorders>
              <w:top w:val="nil"/>
              <w:left w:val="double" w:sz="4" w:space="0" w:color="auto"/>
              <w:bottom w:val="single" w:sz="4" w:space="0" w:color="auto"/>
              <w:right w:val="single" w:sz="4" w:space="0" w:color="auto"/>
            </w:tcBorders>
            <w:shd w:val="clear" w:color="auto" w:fill="auto"/>
            <w:hideMark/>
          </w:tcPr>
          <w:p w14:paraId="4AC48FCF"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1210</w:t>
            </w:r>
          </w:p>
        </w:tc>
        <w:tc>
          <w:tcPr>
            <w:tcW w:w="1701" w:type="pct"/>
            <w:tcBorders>
              <w:top w:val="nil"/>
              <w:left w:val="nil"/>
              <w:bottom w:val="single" w:sz="4" w:space="0" w:color="auto"/>
              <w:right w:val="single" w:sz="4" w:space="0" w:color="auto"/>
            </w:tcBorders>
            <w:shd w:val="clear" w:color="auto" w:fill="auto"/>
            <w:hideMark/>
          </w:tcPr>
          <w:p w14:paraId="71CDDD6D" w14:textId="77777777" w:rsidR="004E275C" w:rsidRPr="000628CB" w:rsidRDefault="004E275C" w:rsidP="000D731A">
            <w:pPr>
              <w:rPr>
                <w:rFonts w:eastAsia="Times New Roman"/>
                <w:sz w:val="20"/>
                <w:szCs w:val="20"/>
                <w:lang w:val="ru-KZ" w:eastAsia="ru-KZ"/>
              </w:rPr>
            </w:pPr>
            <w:proofErr w:type="spellStart"/>
            <w:r w:rsidRPr="000628CB">
              <w:rPr>
                <w:rFonts w:eastAsia="Times New Roman"/>
                <w:sz w:val="20"/>
                <w:szCs w:val="20"/>
                <w:lang w:val="ru-KZ" w:eastAsia="ru-KZ"/>
              </w:rPr>
              <w:t>Бутилацетат</w:t>
            </w:r>
            <w:proofErr w:type="spellEnd"/>
            <w:r w:rsidRPr="000628CB">
              <w:rPr>
                <w:rFonts w:eastAsia="Times New Roman"/>
                <w:sz w:val="20"/>
                <w:szCs w:val="20"/>
                <w:lang w:val="ru-KZ" w:eastAsia="ru-KZ"/>
              </w:rPr>
              <w:t xml:space="preserve"> (Уксусной кислоты бутиловый эфир) (110)</w:t>
            </w:r>
          </w:p>
        </w:tc>
        <w:tc>
          <w:tcPr>
            <w:tcW w:w="243" w:type="pct"/>
            <w:tcBorders>
              <w:top w:val="nil"/>
              <w:left w:val="nil"/>
              <w:bottom w:val="single" w:sz="4" w:space="0" w:color="auto"/>
              <w:right w:val="single" w:sz="4" w:space="0" w:color="auto"/>
            </w:tcBorders>
            <w:shd w:val="clear" w:color="auto" w:fill="auto"/>
            <w:hideMark/>
          </w:tcPr>
          <w:p w14:paraId="01B487A7"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05C4B84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w:t>
            </w:r>
          </w:p>
        </w:tc>
        <w:tc>
          <w:tcPr>
            <w:tcW w:w="332" w:type="pct"/>
            <w:tcBorders>
              <w:top w:val="nil"/>
              <w:left w:val="nil"/>
              <w:bottom w:val="single" w:sz="4" w:space="0" w:color="auto"/>
              <w:right w:val="single" w:sz="4" w:space="0" w:color="auto"/>
            </w:tcBorders>
            <w:shd w:val="clear" w:color="auto" w:fill="auto"/>
            <w:hideMark/>
          </w:tcPr>
          <w:p w14:paraId="66DD845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5B2B99B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32B536BC"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4</w:t>
            </w:r>
          </w:p>
        </w:tc>
        <w:tc>
          <w:tcPr>
            <w:tcW w:w="503" w:type="pct"/>
            <w:tcBorders>
              <w:top w:val="nil"/>
              <w:left w:val="nil"/>
              <w:bottom w:val="single" w:sz="4" w:space="0" w:color="auto"/>
              <w:right w:val="single" w:sz="4" w:space="0" w:color="auto"/>
            </w:tcBorders>
            <w:shd w:val="clear" w:color="auto" w:fill="auto"/>
            <w:hideMark/>
          </w:tcPr>
          <w:p w14:paraId="6D018CAE"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0,06666666667</w:t>
            </w:r>
          </w:p>
        </w:tc>
        <w:tc>
          <w:tcPr>
            <w:tcW w:w="503" w:type="pct"/>
            <w:tcBorders>
              <w:top w:val="nil"/>
              <w:left w:val="nil"/>
              <w:bottom w:val="single" w:sz="4" w:space="0" w:color="auto"/>
              <w:right w:val="single" w:sz="4" w:space="0" w:color="auto"/>
            </w:tcBorders>
            <w:shd w:val="clear" w:color="auto" w:fill="auto"/>
            <w:hideMark/>
          </w:tcPr>
          <w:p w14:paraId="6F7EECDD"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0,01060810824</w:t>
            </w:r>
          </w:p>
        </w:tc>
        <w:tc>
          <w:tcPr>
            <w:tcW w:w="400" w:type="pct"/>
            <w:tcBorders>
              <w:top w:val="nil"/>
              <w:left w:val="nil"/>
              <w:bottom w:val="single" w:sz="4" w:space="0" w:color="auto"/>
              <w:right w:val="double" w:sz="4" w:space="0" w:color="auto"/>
            </w:tcBorders>
            <w:shd w:val="clear" w:color="auto" w:fill="auto"/>
            <w:hideMark/>
          </w:tcPr>
          <w:p w14:paraId="7351CBA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0,10608108</w:t>
            </w:r>
          </w:p>
        </w:tc>
      </w:tr>
      <w:tr w:rsidR="004E275C" w:rsidRPr="000628CB" w14:paraId="64D8A997"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79375B9C"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1325</w:t>
            </w:r>
          </w:p>
        </w:tc>
        <w:tc>
          <w:tcPr>
            <w:tcW w:w="1701" w:type="pct"/>
            <w:tcBorders>
              <w:top w:val="nil"/>
              <w:left w:val="nil"/>
              <w:bottom w:val="single" w:sz="4" w:space="0" w:color="auto"/>
              <w:right w:val="single" w:sz="4" w:space="0" w:color="auto"/>
            </w:tcBorders>
            <w:shd w:val="clear" w:color="auto" w:fill="auto"/>
            <w:hideMark/>
          </w:tcPr>
          <w:p w14:paraId="5BC269A7"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Формальдегид (</w:t>
            </w:r>
            <w:proofErr w:type="spellStart"/>
            <w:r w:rsidRPr="000628CB">
              <w:rPr>
                <w:rFonts w:eastAsia="Times New Roman"/>
                <w:sz w:val="20"/>
                <w:szCs w:val="20"/>
                <w:lang w:val="ru-KZ" w:eastAsia="ru-KZ"/>
              </w:rPr>
              <w:t>Метаналь</w:t>
            </w:r>
            <w:proofErr w:type="spellEnd"/>
            <w:r w:rsidRPr="000628CB">
              <w:rPr>
                <w:rFonts w:eastAsia="Times New Roman"/>
                <w:sz w:val="20"/>
                <w:szCs w:val="20"/>
                <w:lang w:val="ru-KZ" w:eastAsia="ru-KZ"/>
              </w:rPr>
              <w:t>) (609)</w:t>
            </w:r>
          </w:p>
        </w:tc>
        <w:tc>
          <w:tcPr>
            <w:tcW w:w="243" w:type="pct"/>
            <w:tcBorders>
              <w:top w:val="nil"/>
              <w:left w:val="nil"/>
              <w:bottom w:val="single" w:sz="4" w:space="0" w:color="auto"/>
              <w:right w:val="single" w:sz="4" w:space="0" w:color="auto"/>
            </w:tcBorders>
            <w:shd w:val="clear" w:color="auto" w:fill="auto"/>
            <w:hideMark/>
          </w:tcPr>
          <w:p w14:paraId="4C5C20C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05626ED4"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0,05</w:t>
            </w:r>
          </w:p>
        </w:tc>
        <w:tc>
          <w:tcPr>
            <w:tcW w:w="332" w:type="pct"/>
            <w:tcBorders>
              <w:top w:val="nil"/>
              <w:left w:val="nil"/>
              <w:bottom w:val="single" w:sz="4" w:space="0" w:color="auto"/>
              <w:right w:val="single" w:sz="4" w:space="0" w:color="auto"/>
            </w:tcBorders>
            <w:shd w:val="clear" w:color="auto" w:fill="auto"/>
            <w:hideMark/>
          </w:tcPr>
          <w:p w14:paraId="2C426A2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0,01</w:t>
            </w:r>
          </w:p>
        </w:tc>
        <w:tc>
          <w:tcPr>
            <w:tcW w:w="275" w:type="pct"/>
            <w:tcBorders>
              <w:top w:val="nil"/>
              <w:left w:val="nil"/>
              <w:bottom w:val="single" w:sz="4" w:space="0" w:color="auto"/>
              <w:right w:val="single" w:sz="4" w:space="0" w:color="auto"/>
            </w:tcBorders>
            <w:shd w:val="clear" w:color="auto" w:fill="auto"/>
            <w:hideMark/>
          </w:tcPr>
          <w:p w14:paraId="0AEEF0F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0B9E5626"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w:t>
            </w:r>
          </w:p>
        </w:tc>
        <w:tc>
          <w:tcPr>
            <w:tcW w:w="503" w:type="pct"/>
            <w:tcBorders>
              <w:top w:val="nil"/>
              <w:left w:val="nil"/>
              <w:bottom w:val="single" w:sz="4" w:space="0" w:color="auto"/>
              <w:right w:val="single" w:sz="4" w:space="0" w:color="auto"/>
            </w:tcBorders>
            <w:shd w:val="clear" w:color="auto" w:fill="auto"/>
            <w:hideMark/>
          </w:tcPr>
          <w:p w14:paraId="545BA84D"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0,0004967</w:t>
            </w:r>
          </w:p>
        </w:tc>
        <w:tc>
          <w:tcPr>
            <w:tcW w:w="503" w:type="pct"/>
            <w:tcBorders>
              <w:top w:val="nil"/>
              <w:left w:val="nil"/>
              <w:bottom w:val="single" w:sz="4" w:space="0" w:color="auto"/>
              <w:right w:val="single" w:sz="4" w:space="0" w:color="auto"/>
            </w:tcBorders>
            <w:shd w:val="clear" w:color="auto" w:fill="auto"/>
            <w:hideMark/>
          </w:tcPr>
          <w:p w14:paraId="5B546A2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0,0001443</w:t>
            </w:r>
          </w:p>
        </w:tc>
        <w:tc>
          <w:tcPr>
            <w:tcW w:w="400" w:type="pct"/>
            <w:tcBorders>
              <w:top w:val="nil"/>
              <w:left w:val="nil"/>
              <w:bottom w:val="single" w:sz="4" w:space="0" w:color="auto"/>
              <w:right w:val="double" w:sz="4" w:space="0" w:color="auto"/>
            </w:tcBorders>
            <w:shd w:val="clear" w:color="auto" w:fill="auto"/>
            <w:hideMark/>
          </w:tcPr>
          <w:p w14:paraId="50799F14"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0,01443</w:t>
            </w:r>
          </w:p>
        </w:tc>
      </w:tr>
      <w:tr w:rsidR="004E275C" w:rsidRPr="000628CB" w14:paraId="352DE15D"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66EEF233"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1401</w:t>
            </w:r>
          </w:p>
        </w:tc>
        <w:tc>
          <w:tcPr>
            <w:tcW w:w="1701" w:type="pct"/>
            <w:tcBorders>
              <w:top w:val="nil"/>
              <w:left w:val="nil"/>
              <w:bottom w:val="single" w:sz="4" w:space="0" w:color="auto"/>
              <w:right w:val="single" w:sz="4" w:space="0" w:color="auto"/>
            </w:tcBorders>
            <w:shd w:val="clear" w:color="auto" w:fill="auto"/>
            <w:hideMark/>
          </w:tcPr>
          <w:p w14:paraId="77CE8164"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Пропан-2-он (Ацетон) (470)</w:t>
            </w:r>
          </w:p>
        </w:tc>
        <w:tc>
          <w:tcPr>
            <w:tcW w:w="243" w:type="pct"/>
            <w:tcBorders>
              <w:top w:val="nil"/>
              <w:left w:val="nil"/>
              <w:bottom w:val="single" w:sz="4" w:space="0" w:color="auto"/>
              <w:right w:val="single" w:sz="4" w:space="0" w:color="auto"/>
            </w:tcBorders>
            <w:shd w:val="clear" w:color="auto" w:fill="auto"/>
            <w:hideMark/>
          </w:tcPr>
          <w:p w14:paraId="4846C4A0"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5DF20C2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0,35</w:t>
            </w:r>
          </w:p>
        </w:tc>
        <w:tc>
          <w:tcPr>
            <w:tcW w:w="332" w:type="pct"/>
            <w:tcBorders>
              <w:top w:val="nil"/>
              <w:left w:val="nil"/>
              <w:bottom w:val="single" w:sz="4" w:space="0" w:color="auto"/>
              <w:right w:val="single" w:sz="4" w:space="0" w:color="auto"/>
            </w:tcBorders>
            <w:shd w:val="clear" w:color="auto" w:fill="auto"/>
            <w:hideMark/>
          </w:tcPr>
          <w:p w14:paraId="29C95929"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2C6E52B0"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1F66E6C8"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4</w:t>
            </w:r>
          </w:p>
        </w:tc>
        <w:tc>
          <w:tcPr>
            <w:tcW w:w="503" w:type="pct"/>
            <w:tcBorders>
              <w:top w:val="nil"/>
              <w:left w:val="nil"/>
              <w:bottom w:val="single" w:sz="4" w:space="0" w:color="auto"/>
              <w:right w:val="single" w:sz="4" w:space="0" w:color="auto"/>
            </w:tcBorders>
            <w:shd w:val="clear" w:color="auto" w:fill="auto"/>
            <w:hideMark/>
          </w:tcPr>
          <w:p w14:paraId="49B04D0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0,14444444444</w:t>
            </w:r>
          </w:p>
        </w:tc>
        <w:tc>
          <w:tcPr>
            <w:tcW w:w="503" w:type="pct"/>
            <w:tcBorders>
              <w:top w:val="nil"/>
              <w:left w:val="nil"/>
              <w:bottom w:val="single" w:sz="4" w:space="0" w:color="auto"/>
              <w:right w:val="single" w:sz="4" w:space="0" w:color="auto"/>
            </w:tcBorders>
            <w:shd w:val="clear" w:color="auto" w:fill="auto"/>
            <w:hideMark/>
          </w:tcPr>
          <w:p w14:paraId="0B875B70"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0,02298423452</w:t>
            </w:r>
          </w:p>
        </w:tc>
        <w:tc>
          <w:tcPr>
            <w:tcW w:w="400" w:type="pct"/>
            <w:tcBorders>
              <w:top w:val="nil"/>
              <w:left w:val="nil"/>
              <w:bottom w:val="single" w:sz="4" w:space="0" w:color="auto"/>
              <w:right w:val="double" w:sz="4" w:space="0" w:color="auto"/>
            </w:tcBorders>
            <w:shd w:val="clear" w:color="auto" w:fill="auto"/>
            <w:hideMark/>
          </w:tcPr>
          <w:p w14:paraId="62CB8804"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0,06566924</w:t>
            </w:r>
          </w:p>
        </w:tc>
      </w:tr>
      <w:tr w:rsidR="004E275C" w:rsidRPr="000628CB" w14:paraId="5CEF1358" w14:textId="77777777" w:rsidTr="000D731A">
        <w:trPr>
          <w:trHeight w:val="1020"/>
        </w:trPr>
        <w:tc>
          <w:tcPr>
            <w:tcW w:w="339" w:type="pct"/>
            <w:tcBorders>
              <w:top w:val="nil"/>
              <w:left w:val="double" w:sz="4" w:space="0" w:color="auto"/>
              <w:bottom w:val="single" w:sz="4" w:space="0" w:color="auto"/>
              <w:right w:val="single" w:sz="4" w:space="0" w:color="auto"/>
            </w:tcBorders>
            <w:shd w:val="clear" w:color="auto" w:fill="auto"/>
            <w:hideMark/>
          </w:tcPr>
          <w:p w14:paraId="3C2B7371"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2754</w:t>
            </w:r>
          </w:p>
        </w:tc>
        <w:tc>
          <w:tcPr>
            <w:tcW w:w="1701" w:type="pct"/>
            <w:tcBorders>
              <w:top w:val="nil"/>
              <w:left w:val="nil"/>
              <w:bottom w:val="single" w:sz="4" w:space="0" w:color="auto"/>
              <w:right w:val="single" w:sz="4" w:space="0" w:color="auto"/>
            </w:tcBorders>
            <w:shd w:val="clear" w:color="auto" w:fill="auto"/>
            <w:hideMark/>
          </w:tcPr>
          <w:p w14:paraId="69F89AE7" w14:textId="77777777" w:rsidR="004E275C" w:rsidRPr="000628CB" w:rsidRDefault="004E275C" w:rsidP="000D731A">
            <w:pPr>
              <w:rPr>
                <w:rFonts w:eastAsia="Times New Roman"/>
                <w:sz w:val="20"/>
                <w:szCs w:val="20"/>
                <w:lang w:val="ru-KZ" w:eastAsia="ru-KZ"/>
              </w:rPr>
            </w:pPr>
            <w:proofErr w:type="spellStart"/>
            <w:r w:rsidRPr="000628CB">
              <w:rPr>
                <w:rFonts w:eastAsia="Times New Roman"/>
                <w:sz w:val="20"/>
                <w:szCs w:val="20"/>
                <w:lang w:val="ru-KZ" w:eastAsia="ru-KZ"/>
              </w:rPr>
              <w:t>Алканы</w:t>
            </w:r>
            <w:proofErr w:type="spellEnd"/>
            <w:r w:rsidRPr="000628CB">
              <w:rPr>
                <w:rFonts w:eastAsia="Times New Roman"/>
                <w:sz w:val="20"/>
                <w:szCs w:val="20"/>
                <w:lang w:val="ru-KZ" w:eastAsia="ru-KZ"/>
              </w:rPr>
              <w:t xml:space="preserve"> С12-19 /в пересчете на С/ (Углеводороды предельные С12-С19 (в пересчете на С); Растворитель РПК-265П) (10)</w:t>
            </w:r>
          </w:p>
        </w:tc>
        <w:tc>
          <w:tcPr>
            <w:tcW w:w="243" w:type="pct"/>
            <w:tcBorders>
              <w:top w:val="nil"/>
              <w:left w:val="nil"/>
              <w:bottom w:val="single" w:sz="4" w:space="0" w:color="auto"/>
              <w:right w:val="single" w:sz="4" w:space="0" w:color="auto"/>
            </w:tcBorders>
            <w:shd w:val="clear" w:color="auto" w:fill="auto"/>
            <w:hideMark/>
          </w:tcPr>
          <w:p w14:paraId="015B7C7E"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2DC3A8D2"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1</w:t>
            </w:r>
          </w:p>
        </w:tc>
        <w:tc>
          <w:tcPr>
            <w:tcW w:w="332" w:type="pct"/>
            <w:tcBorders>
              <w:top w:val="nil"/>
              <w:left w:val="nil"/>
              <w:bottom w:val="single" w:sz="4" w:space="0" w:color="auto"/>
              <w:right w:val="single" w:sz="4" w:space="0" w:color="auto"/>
            </w:tcBorders>
            <w:shd w:val="clear" w:color="auto" w:fill="auto"/>
            <w:hideMark/>
          </w:tcPr>
          <w:p w14:paraId="463038D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43023A95"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478E4271"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4</w:t>
            </w:r>
          </w:p>
        </w:tc>
        <w:tc>
          <w:tcPr>
            <w:tcW w:w="503" w:type="pct"/>
            <w:tcBorders>
              <w:top w:val="nil"/>
              <w:left w:val="nil"/>
              <w:bottom w:val="single" w:sz="4" w:space="0" w:color="auto"/>
              <w:right w:val="single" w:sz="4" w:space="0" w:color="auto"/>
            </w:tcBorders>
            <w:shd w:val="clear" w:color="auto" w:fill="auto"/>
            <w:hideMark/>
          </w:tcPr>
          <w:p w14:paraId="3797BA80"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2,17586735</w:t>
            </w:r>
          </w:p>
        </w:tc>
        <w:tc>
          <w:tcPr>
            <w:tcW w:w="503" w:type="pct"/>
            <w:tcBorders>
              <w:top w:val="nil"/>
              <w:left w:val="nil"/>
              <w:bottom w:val="single" w:sz="4" w:space="0" w:color="auto"/>
              <w:right w:val="single" w:sz="4" w:space="0" w:color="auto"/>
            </w:tcBorders>
            <w:shd w:val="clear" w:color="auto" w:fill="auto"/>
            <w:hideMark/>
          </w:tcPr>
          <w:p w14:paraId="52DA84F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0,3882406</w:t>
            </w:r>
          </w:p>
        </w:tc>
        <w:tc>
          <w:tcPr>
            <w:tcW w:w="400" w:type="pct"/>
            <w:tcBorders>
              <w:top w:val="nil"/>
              <w:left w:val="nil"/>
              <w:bottom w:val="single" w:sz="4" w:space="0" w:color="auto"/>
              <w:right w:val="double" w:sz="4" w:space="0" w:color="auto"/>
            </w:tcBorders>
            <w:shd w:val="clear" w:color="auto" w:fill="auto"/>
            <w:hideMark/>
          </w:tcPr>
          <w:p w14:paraId="242C922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0,3882406</w:t>
            </w:r>
          </w:p>
        </w:tc>
      </w:tr>
      <w:tr w:rsidR="004E275C" w:rsidRPr="000628CB" w14:paraId="7BECFDD2"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5AC5ED82"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2902</w:t>
            </w:r>
          </w:p>
        </w:tc>
        <w:tc>
          <w:tcPr>
            <w:tcW w:w="1701" w:type="pct"/>
            <w:tcBorders>
              <w:top w:val="nil"/>
              <w:left w:val="nil"/>
              <w:bottom w:val="single" w:sz="4" w:space="0" w:color="auto"/>
              <w:right w:val="single" w:sz="4" w:space="0" w:color="auto"/>
            </w:tcBorders>
            <w:shd w:val="clear" w:color="auto" w:fill="auto"/>
            <w:hideMark/>
          </w:tcPr>
          <w:p w14:paraId="76358C8F"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Взвешенные частицы (116)</w:t>
            </w:r>
          </w:p>
        </w:tc>
        <w:tc>
          <w:tcPr>
            <w:tcW w:w="243" w:type="pct"/>
            <w:tcBorders>
              <w:top w:val="nil"/>
              <w:left w:val="nil"/>
              <w:bottom w:val="single" w:sz="4" w:space="0" w:color="auto"/>
              <w:right w:val="single" w:sz="4" w:space="0" w:color="auto"/>
            </w:tcBorders>
            <w:shd w:val="clear" w:color="auto" w:fill="auto"/>
            <w:hideMark/>
          </w:tcPr>
          <w:p w14:paraId="7F5E3F35"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5DABDEC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0,5</w:t>
            </w:r>
          </w:p>
        </w:tc>
        <w:tc>
          <w:tcPr>
            <w:tcW w:w="332" w:type="pct"/>
            <w:tcBorders>
              <w:top w:val="nil"/>
              <w:left w:val="nil"/>
              <w:bottom w:val="single" w:sz="4" w:space="0" w:color="auto"/>
              <w:right w:val="single" w:sz="4" w:space="0" w:color="auto"/>
            </w:tcBorders>
            <w:shd w:val="clear" w:color="auto" w:fill="auto"/>
            <w:hideMark/>
          </w:tcPr>
          <w:p w14:paraId="258F0C68"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0,15</w:t>
            </w:r>
          </w:p>
        </w:tc>
        <w:tc>
          <w:tcPr>
            <w:tcW w:w="275" w:type="pct"/>
            <w:tcBorders>
              <w:top w:val="nil"/>
              <w:left w:val="nil"/>
              <w:bottom w:val="single" w:sz="4" w:space="0" w:color="auto"/>
              <w:right w:val="single" w:sz="4" w:space="0" w:color="auto"/>
            </w:tcBorders>
            <w:shd w:val="clear" w:color="auto" w:fill="auto"/>
            <w:hideMark/>
          </w:tcPr>
          <w:p w14:paraId="7BDBB284"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365C6FC2"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13383E6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0,12166666667</w:t>
            </w:r>
          </w:p>
        </w:tc>
        <w:tc>
          <w:tcPr>
            <w:tcW w:w="503" w:type="pct"/>
            <w:tcBorders>
              <w:top w:val="nil"/>
              <w:left w:val="nil"/>
              <w:bottom w:val="single" w:sz="4" w:space="0" w:color="auto"/>
              <w:right w:val="single" w:sz="4" w:space="0" w:color="auto"/>
            </w:tcBorders>
            <w:shd w:val="clear" w:color="auto" w:fill="auto"/>
            <w:hideMark/>
          </w:tcPr>
          <w:p w14:paraId="6FBF59A6" w14:textId="77777777" w:rsidR="004E275C" w:rsidRPr="0008771B" w:rsidRDefault="004E275C" w:rsidP="000D731A">
            <w:pPr>
              <w:jc w:val="right"/>
              <w:rPr>
                <w:rFonts w:eastAsia="Times New Roman"/>
                <w:sz w:val="20"/>
                <w:szCs w:val="20"/>
                <w:lang w:eastAsia="ru-KZ"/>
              </w:rPr>
            </w:pPr>
            <w:r w:rsidRPr="000628CB">
              <w:rPr>
                <w:rFonts w:eastAsia="Times New Roman"/>
                <w:sz w:val="20"/>
                <w:szCs w:val="20"/>
                <w:lang w:val="ru-KZ" w:eastAsia="ru-KZ"/>
              </w:rPr>
              <w:t>0,0</w:t>
            </w:r>
            <w:r>
              <w:rPr>
                <w:rFonts w:eastAsia="Times New Roman"/>
                <w:sz w:val="20"/>
                <w:szCs w:val="20"/>
                <w:lang w:eastAsia="ru-KZ"/>
              </w:rPr>
              <w:t>722852394</w:t>
            </w:r>
          </w:p>
        </w:tc>
        <w:tc>
          <w:tcPr>
            <w:tcW w:w="400" w:type="pct"/>
            <w:tcBorders>
              <w:top w:val="nil"/>
              <w:left w:val="nil"/>
              <w:bottom w:val="single" w:sz="4" w:space="0" w:color="auto"/>
              <w:right w:val="double" w:sz="4" w:space="0" w:color="auto"/>
            </w:tcBorders>
            <w:shd w:val="clear" w:color="auto" w:fill="auto"/>
            <w:hideMark/>
          </w:tcPr>
          <w:p w14:paraId="1ADF19C9" w14:textId="77777777" w:rsidR="004E275C" w:rsidRPr="0008771B" w:rsidRDefault="004E275C" w:rsidP="000D731A">
            <w:pPr>
              <w:jc w:val="right"/>
              <w:rPr>
                <w:rFonts w:eastAsia="Times New Roman"/>
                <w:sz w:val="20"/>
                <w:szCs w:val="20"/>
                <w:lang w:eastAsia="ru-KZ"/>
              </w:rPr>
            </w:pPr>
            <w:r w:rsidRPr="000628CB">
              <w:rPr>
                <w:rFonts w:eastAsia="Times New Roman"/>
                <w:sz w:val="20"/>
                <w:szCs w:val="20"/>
                <w:lang w:val="ru-KZ" w:eastAsia="ru-KZ"/>
              </w:rPr>
              <w:t>0,</w:t>
            </w:r>
            <w:r>
              <w:rPr>
                <w:rFonts w:eastAsia="Times New Roman"/>
                <w:sz w:val="20"/>
                <w:szCs w:val="20"/>
                <w:lang w:eastAsia="ru-KZ"/>
              </w:rPr>
              <w:t>4819016</w:t>
            </w:r>
          </w:p>
        </w:tc>
      </w:tr>
      <w:tr w:rsidR="004E275C" w:rsidRPr="000628CB" w14:paraId="3C1BA61D" w14:textId="77777777" w:rsidTr="000D731A">
        <w:trPr>
          <w:trHeight w:val="1530"/>
        </w:trPr>
        <w:tc>
          <w:tcPr>
            <w:tcW w:w="339" w:type="pct"/>
            <w:tcBorders>
              <w:top w:val="nil"/>
              <w:left w:val="double" w:sz="4" w:space="0" w:color="auto"/>
              <w:bottom w:val="single" w:sz="4" w:space="0" w:color="auto"/>
              <w:right w:val="single" w:sz="4" w:space="0" w:color="auto"/>
            </w:tcBorders>
            <w:shd w:val="clear" w:color="auto" w:fill="auto"/>
            <w:hideMark/>
          </w:tcPr>
          <w:p w14:paraId="4DD25E45"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2908</w:t>
            </w:r>
          </w:p>
        </w:tc>
        <w:tc>
          <w:tcPr>
            <w:tcW w:w="1701" w:type="pct"/>
            <w:tcBorders>
              <w:top w:val="nil"/>
              <w:left w:val="nil"/>
              <w:bottom w:val="single" w:sz="4" w:space="0" w:color="auto"/>
              <w:right w:val="single" w:sz="4" w:space="0" w:color="auto"/>
            </w:tcBorders>
            <w:shd w:val="clear" w:color="auto" w:fill="auto"/>
            <w:hideMark/>
          </w:tcPr>
          <w:p w14:paraId="1A775602"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43" w:type="pct"/>
            <w:tcBorders>
              <w:top w:val="nil"/>
              <w:left w:val="nil"/>
              <w:bottom w:val="single" w:sz="4" w:space="0" w:color="auto"/>
              <w:right w:val="single" w:sz="4" w:space="0" w:color="auto"/>
            </w:tcBorders>
            <w:shd w:val="clear" w:color="auto" w:fill="auto"/>
            <w:hideMark/>
          </w:tcPr>
          <w:p w14:paraId="6F2B558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C7C1A57"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0,3</w:t>
            </w:r>
          </w:p>
        </w:tc>
        <w:tc>
          <w:tcPr>
            <w:tcW w:w="332" w:type="pct"/>
            <w:tcBorders>
              <w:top w:val="nil"/>
              <w:left w:val="nil"/>
              <w:bottom w:val="single" w:sz="4" w:space="0" w:color="auto"/>
              <w:right w:val="single" w:sz="4" w:space="0" w:color="auto"/>
            </w:tcBorders>
            <w:shd w:val="clear" w:color="auto" w:fill="auto"/>
            <w:hideMark/>
          </w:tcPr>
          <w:p w14:paraId="700B6BC5"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w:t>
            </w:r>
          </w:p>
        </w:tc>
        <w:tc>
          <w:tcPr>
            <w:tcW w:w="275" w:type="pct"/>
            <w:tcBorders>
              <w:top w:val="nil"/>
              <w:left w:val="nil"/>
              <w:bottom w:val="single" w:sz="4" w:space="0" w:color="auto"/>
              <w:right w:val="single" w:sz="4" w:space="0" w:color="auto"/>
            </w:tcBorders>
            <w:shd w:val="clear" w:color="auto" w:fill="auto"/>
            <w:hideMark/>
          </w:tcPr>
          <w:p w14:paraId="013261A0"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04D7F0C0"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6B3B9D03"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0,000778</w:t>
            </w:r>
          </w:p>
        </w:tc>
        <w:tc>
          <w:tcPr>
            <w:tcW w:w="503" w:type="pct"/>
            <w:tcBorders>
              <w:top w:val="nil"/>
              <w:left w:val="nil"/>
              <w:bottom w:val="single" w:sz="4" w:space="0" w:color="auto"/>
              <w:right w:val="single" w:sz="4" w:space="0" w:color="auto"/>
            </w:tcBorders>
            <w:shd w:val="clear" w:color="auto" w:fill="auto"/>
            <w:hideMark/>
          </w:tcPr>
          <w:p w14:paraId="6903685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0,00010652</w:t>
            </w:r>
          </w:p>
        </w:tc>
        <w:tc>
          <w:tcPr>
            <w:tcW w:w="400" w:type="pct"/>
            <w:tcBorders>
              <w:top w:val="nil"/>
              <w:left w:val="nil"/>
              <w:bottom w:val="single" w:sz="4" w:space="0" w:color="auto"/>
              <w:right w:val="double" w:sz="4" w:space="0" w:color="auto"/>
            </w:tcBorders>
            <w:shd w:val="clear" w:color="auto" w:fill="auto"/>
            <w:hideMark/>
          </w:tcPr>
          <w:p w14:paraId="42C5DF7D"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0,0010652</w:t>
            </w:r>
          </w:p>
        </w:tc>
      </w:tr>
      <w:tr w:rsidR="004E275C" w:rsidRPr="000628CB" w14:paraId="444F5593" w14:textId="77777777" w:rsidTr="000D731A">
        <w:trPr>
          <w:trHeight w:val="1275"/>
        </w:trPr>
        <w:tc>
          <w:tcPr>
            <w:tcW w:w="339" w:type="pct"/>
            <w:tcBorders>
              <w:top w:val="nil"/>
              <w:left w:val="double" w:sz="4" w:space="0" w:color="auto"/>
              <w:bottom w:val="single" w:sz="4" w:space="0" w:color="auto"/>
              <w:right w:val="single" w:sz="4" w:space="0" w:color="auto"/>
            </w:tcBorders>
            <w:shd w:val="clear" w:color="auto" w:fill="auto"/>
            <w:hideMark/>
          </w:tcPr>
          <w:p w14:paraId="0BC06900"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2909</w:t>
            </w:r>
          </w:p>
        </w:tc>
        <w:tc>
          <w:tcPr>
            <w:tcW w:w="1701" w:type="pct"/>
            <w:tcBorders>
              <w:top w:val="nil"/>
              <w:left w:val="nil"/>
              <w:bottom w:val="single" w:sz="4" w:space="0" w:color="auto"/>
              <w:right w:val="single" w:sz="4" w:space="0" w:color="auto"/>
            </w:tcBorders>
            <w:shd w:val="clear" w:color="auto" w:fill="auto"/>
            <w:hideMark/>
          </w:tcPr>
          <w:p w14:paraId="6F88DCE5" w14:textId="77777777" w:rsidR="004E275C" w:rsidRPr="000628CB" w:rsidRDefault="004E275C" w:rsidP="000D731A">
            <w:pPr>
              <w:rPr>
                <w:rFonts w:eastAsia="Times New Roman"/>
                <w:sz w:val="20"/>
                <w:szCs w:val="20"/>
                <w:lang w:val="ru-KZ" w:eastAsia="ru-KZ"/>
              </w:rPr>
            </w:pPr>
            <w:r w:rsidRPr="000628CB">
              <w:rPr>
                <w:rFonts w:eastAsia="Times New Roman"/>
                <w:sz w:val="20"/>
                <w:szCs w:val="20"/>
                <w:lang w:val="ru-KZ" w:eastAsia="ru-KZ"/>
              </w:rPr>
              <w:t>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 (495*)</w:t>
            </w:r>
          </w:p>
        </w:tc>
        <w:tc>
          <w:tcPr>
            <w:tcW w:w="243" w:type="pct"/>
            <w:tcBorders>
              <w:top w:val="nil"/>
              <w:left w:val="nil"/>
              <w:bottom w:val="single" w:sz="4" w:space="0" w:color="auto"/>
              <w:right w:val="single" w:sz="4" w:space="0" w:color="auto"/>
            </w:tcBorders>
            <w:shd w:val="clear" w:color="auto" w:fill="auto"/>
            <w:hideMark/>
          </w:tcPr>
          <w:p w14:paraId="708F2A5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3F58FE4A"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0,5</w:t>
            </w:r>
          </w:p>
        </w:tc>
        <w:tc>
          <w:tcPr>
            <w:tcW w:w="332" w:type="pct"/>
            <w:tcBorders>
              <w:top w:val="nil"/>
              <w:left w:val="nil"/>
              <w:bottom w:val="single" w:sz="4" w:space="0" w:color="auto"/>
              <w:right w:val="single" w:sz="4" w:space="0" w:color="auto"/>
            </w:tcBorders>
            <w:shd w:val="clear" w:color="auto" w:fill="auto"/>
            <w:hideMark/>
          </w:tcPr>
          <w:p w14:paraId="542021E4"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0,15</w:t>
            </w:r>
          </w:p>
        </w:tc>
        <w:tc>
          <w:tcPr>
            <w:tcW w:w="275" w:type="pct"/>
            <w:tcBorders>
              <w:top w:val="nil"/>
              <w:left w:val="nil"/>
              <w:bottom w:val="single" w:sz="4" w:space="0" w:color="auto"/>
              <w:right w:val="single" w:sz="4" w:space="0" w:color="auto"/>
            </w:tcBorders>
            <w:shd w:val="clear" w:color="auto" w:fill="auto"/>
            <w:hideMark/>
          </w:tcPr>
          <w:p w14:paraId="6FC10CD4"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5C161B86"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3</w:t>
            </w:r>
          </w:p>
        </w:tc>
        <w:tc>
          <w:tcPr>
            <w:tcW w:w="503" w:type="pct"/>
            <w:tcBorders>
              <w:top w:val="nil"/>
              <w:left w:val="nil"/>
              <w:bottom w:val="single" w:sz="4" w:space="0" w:color="auto"/>
              <w:right w:val="single" w:sz="4" w:space="0" w:color="auto"/>
            </w:tcBorders>
            <w:shd w:val="clear" w:color="auto" w:fill="auto"/>
            <w:hideMark/>
          </w:tcPr>
          <w:p w14:paraId="572ABCEB"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1,3719835</w:t>
            </w:r>
          </w:p>
        </w:tc>
        <w:tc>
          <w:tcPr>
            <w:tcW w:w="503" w:type="pct"/>
            <w:tcBorders>
              <w:top w:val="nil"/>
              <w:left w:val="nil"/>
              <w:bottom w:val="single" w:sz="4" w:space="0" w:color="auto"/>
              <w:right w:val="single" w:sz="4" w:space="0" w:color="auto"/>
            </w:tcBorders>
            <w:shd w:val="clear" w:color="auto" w:fill="auto"/>
            <w:hideMark/>
          </w:tcPr>
          <w:p w14:paraId="1D9E6A06"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2,7210343</w:t>
            </w:r>
          </w:p>
        </w:tc>
        <w:tc>
          <w:tcPr>
            <w:tcW w:w="400" w:type="pct"/>
            <w:tcBorders>
              <w:top w:val="nil"/>
              <w:left w:val="nil"/>
              <w:bottom w:val="single" w:sz="4" w:space="0" w:color="auto"/>
              <w:right w:val="double" w:sz="4" w:space="0" w:color="auto"/>
            </w:tcBorders>
            <w:shd w:val="clear" w:color="auto" w:fill="auto"/>
            <w:hideMark/>
          </w:tcPr>
          <w:p w14:paraId="61563C2C"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18,1402287</w:t>
            </w:r>
          </w:p>
        </w:tc>
      </w:tr>
      <w:tr w:rsidR="004E275C" w:rsidRPr="000628CB" w14:paraId="2C5D69C6" w14:textId="77777777" w:rsidTr="000D731A">
        <w:trPr>
          <w:trHeight w:val="255"/>
        </w:trPr>
        <w:tc>
          <w:tcPr>
            <w:tcW w:w="339" w:type="pct"/>
            <w:tcBorders>
              <w:top w:val="nil"/>
              <w:left w:val="double" w:sz="4" w:space="0" w:color="auto"/>
              <w:bottom w:val="single" w:sz="4" w:space="0" w:color="auto"/>
              <w:right w:val="single" w:sz="4" w:space="0" w:color="auto"/>
            </w:tcBorders>
            <w:shd w:val="clear" w:color="auto" w:fill="auto"/>
            <w:hideMark/>
          </w:tcPr>
          <w:p w14:paraId="3292D054"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 </w:t>
            </w:r>
          </w:p>
        </w:tc>
        <w:tc>
          <w:tcPr>
            <w:tcW w:w="1701" w:type="pct"/>
            <w:tcBorders>
              <w:top w:val="nil"/>
              <w:left w:val="nil"/>
              <w:bottom w:val="single" w:sz="4" w:space="0" w:color="auto"/>
              <w:right w:val="single" w:sz="4" w:space="0" w:color="auto"/>
            </w:tcBorders>
            <w:shd w:val="clear" w:color="auto" w:fill="auto"/>
            <w:hideMark/>
          </w:tcPr>
          <w:p w14:paraId="454EFDE2" w14:textId="77777777" w:rsidR="004E275C" w:rsidRPr="000628CB" w:rsidRDefault="004E275C" w:rsidP="000D731A">
            <w:pPr>
              <w:ind w:firstLineChars="200" w:firstLine="402"/>
              <w:rPr>
                <w:rFonts w:eastAsia="Times New Roman"/>
                <w:b/>
                <w:bCs/>
                <w:sz w:val="20"/>
                <w:szCs w:val="20"/>
                <w:lang w:val="ru-KZ" w:eastAsia="ru-KZ"/>
              </w:rPr>
            </w:pPr>
            <w:r w:rsidRPr="000628CB">
              <w:rPr>
                <w:rFonts w:eastAsia="Times New Roman"/>
                <w:b/>
                <w:bCs/>
                <w:sz w:val="20"/>
                <w:szCs w:val="20"/>
                <w:lang w:val="ru-KZ" w:eastAsia="ru-KZ"/>
              </w:rPr>
              <w:t>В С Е Г О :</w:t>
            </w:r>
          </w:p>
        </w:tc>
        <w:tc>
          <w:tcPr>
            <w:tcW w:w="243" w:type="pct"/>
            <w:tcBorders>
              <w:top w:val="nil"/>
              <w:left w:val="nil"/>
              <w:bottom w:val="single" w:sz="4" w:space="0" w:color="auto"/>
              <w:right w:val="single" w:sz="4" w:space="0" w:color="auto"/>
            </w:tcBorders>
            <w:shd w:val="clear" w:color="auto" w:fill="auto"/>
            <w:hideMark/>
          </w:tcPr>
          <w:p w14:paraId="026E990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29" w:type="pct"/>
            <w:tcBorders>
              <w:top w:val="nil"/>
              <w:left w:val="nil"/>
              <w:bottom w:val="single" w:sz="4" w:space="0" w:color="auto"/>
              <w:right w:val="single" w:sz="4" w:space="0" w:color="auto"/>
            </w:tcBorders>
            <w:shd w:val="clear" w:color="auto" w:fill="auto"/>
            <w:hideMark/>
          </w:tcPr>
          <w:p w14:paraId="67F05CEE"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32" w:type="pct"/>
            <w:tcBorders>
              <w:top w:val="nil"/>
              <w:left w:val="nil"/>
              <w:bottom w:val="single" w:sz="4" w:space="0" w:color="auto"/>
              <w:right w:val="single" w:sz="4" w:space="0" w:color="auto"/>
            </w:tcBorders>
            <w:shd w:val="clear" w:color="auto" w:fill="auto"/>
            <w:hideMark/>
          </w:tcPr>
          <w:p w14:paraId="0B29FEB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275" w:type="pct"/>
            <w:tcBorders>
              <w:top w:val="nil"/>
              <w:left w:val="nil"/>
              <w:bottom w:val="single" w:sz="4" w:space="0" w:color="auto"/>
              <w:right w:val="single" w:sz="4" w:space="0" w:color="auto"/>
            </w:tcBorders>
            <w:shd w:val="clear" w:color="auto" w:fill="auto"/>
            <w:hideMark/>
          </w:tcPr>
          <w:p w14:paraId="651C89D1" w14:textId="77777777" w:rsidR="004E275C" w:rsidRPr="000628CB" w:rsidRDefault="004E275C" w:rsidP="000D731A">
            <w:pPr>
              <w:jc w:val="right"/>
              <w:rPr>
                <w:rFonts w:eastAsia="Times New Roman"/>
                <w:sz w:val="20"/>
                <w:szCs w:val="20"/>
                <w:lang w:val="ru-KZ" w:eastAsia="ru-KZ"/>
              </w:rPr>
            </w:pPr>
            <w:r w:rsidRPr="000628CB">
              <w:rPr>
                <w:rFonts w:eastAsia="Times New Roman"/>
                <w:sz w:val="20"/>
                <w:szCs w:val="20"/>
                <w:lang w:val="ru-KZ" w:eastAsia="ru-KZ"/>
              </w:rPr>
              <w:t> </w:t>
            </w:r>
          </w:p>
        </w:tc>
        <w:tc>
          <w:tcPr>
            <w:tcW w:w="375" w:type="pct"/>
            <w:tcBorders>
              <w:top w:val="nil"/>
              <w:left w:val="nil"/>
              <w:bottom w:val="single" w:sz="4" w:space="0" w:color="auto"/>
              <w:right w:val="single" w:sz="4" w:space="0" w:color="auto"/>
            </w:tcBorders>
            <w:shd w:val="clear" w:color="auto" w:fill="auto"/>
            <w:hideMark/>
          </w:tcPr>
          <w:p w14:paraId="12DFF5A3" w14:textId="77777777" w:rsidR="004E275C" w:rsidRPr="000628CB" w:rsidRDefault="004E275C" w:rsidP="000D731A">
            <w:pPr>
              <w:jc w:val="center"/>
              <w:rPr>
                <w:rFonts w:eastAsia="Times New Roman"/>
                <w:sz w:val="20"/>
                <w:szCs w:val="20"/>
                <w:lang w:val="ru-KZ" w:eastAsia="ru-KZ"/>
              </w:rPr>
            </w:pPr>
            <w:r w:rsidRPr="000628CB">
              <w:rPr>
                <w:rFonts w:eastAsia="Times New Roman"/>
                <w:sz w:val="20"/>
                <w:szCs w:val="20"/>
                <w:lang w:val="ru-KZ" w:eastAsia="ru-KZ"/>
              </w:rPr>
              <w:t> </w:t>
            </w:r>
          </w:p>
        </w:tc>
        <w:tc>
          <w:tcPr>
            <w:tcW w:w="503" w:type="pct"/>
            <w:tcBorders>
              <w:top w:val="nil"/>
              <w:left w:val="nil"/>
              <w:bottom w:val="single" w:sz="4" w:space="0" w:color="auto"/>
              <w:right w:val="single" w:sz="4" w:space="0" w:color="auto"/>
            </w:tcBorders>
            <w:shd w:val="clear" w:color="auto" w:fill="auto"/>
            <w:hideMark/>
          </w:tcPr>
          <w:p w14:paraId="34DF3878" w14:textId="77777777" w:rsidR="004E275C" w:rsidRPr="000628CB" w:rsidRDefault="004E275C" w:rsidP="000D731A">
            <w:pPr>
              <w:jc w:val="right"/>
              <w:rPr>
                <w:rFonts w:eastAsia="Times New Roman"/>
                <w:b/>
                <w:bCs/>
                <w:sz w:val="20"/>
                <w:szCs w:val="20"/>
                <w:lang w:val="ru-KZ" w:eastAsia="ru-KZ"/>
              </w:rPr>
            </w:pPr>
            <w:r w:rsidRPr="000628CB">
              <w:rPr>
                <w:rFonts w:eastAsia="Times New Roman"/>
                <w:b/>
                <w:bCs/>
                <w:sz w:val="20"/>
                <w:szCs w:val="20"/>
                <w:lang w:val="ru-KZ" w:eastAsia="ru-KZ"/>
              </w:rPr>
              <w:t>4,681878115</w:t>
            </w:r>
          </w:p>
        </w:tc>
        <w:tc>
          <w:tcPr>
            <w:tcW w:w="503" w:type="pct"/>
            <w:tcBorders>
              <w:top w:val="nil"/>
              <w:left w:val="nil"/>
              <w:bottom w:val="single" w:sz="4" w:space="0" w:color="auto"/>
              <w:right w:val="single" w:sz="4" w:space="0" w:color="auto"/>
            </w:tcBorders>
            <w:shd w:val="clear" w:color="auto" w:fill="auto"/>
            <w:hideMark/>
          </w:tcPr>
          <w:p w14:paraId="72862DA8" w14:textId="77777777" w:rsidR="004E275C" w:rsidRPr="0008771B" w:rsidRDefault="004E275C" w:rsidP="000D731A">
            <w:pPr>
              <w:jc w:val="right"/>
              <w:rPr>
                <w:rFonts w:eastAsia="Times New Roman"/>
                <w:b/>
                <w:bCs/>
                <w:sz w:val="20"/>
                <w:szCs w:val="20"/>
                <w:lang w:eastAsia="ru-KZ"/>
              </w:rPr>
            </w:pPr>
            <w:r w:rsidRPr="000628CB">
              <w:rPr>
                <w:rFonts w:eastAsia="Times New Roman"/>
                <w:b/>
                <w:bCs/>
                <w:sz w:val="20"/>
                <w:szCs w:val="20"/>
                <w:lang w:val="ru-KZ" w:eastAsia="ru-KZ"/>
              </w:rPr>
              <w:t>3,3</w:t>
            </w:r>
            <w:r>
              <w:rPr>
                <w:rFonts w:eastAsia="Times New Roman"/>
                <w:b/>
                <w:bCs/>
                <w:sz w:val="20"/>
                <w:szCs w:val="20"/>
                <w:lang w:eastAsia="ru-KZ"/>
              </w:rPr>
              <w:t>18928425</w:t>
            </w:r>
          </w:p>
        </w:tc>
        <w:tc>
          <w:tcPr>
            <w:tcW w:w="400" w:type="pct"/>
            <w:tcBorders>
              <w:top w:val="nil"/>
              <w:left w:val="nil"/>
              <w:bottom w:val="single" w:sz="4" w:space="0" w:color="auto"/>
              <w:right w:val="double" w:sz="4" w:space="0" w:color="auto"/>
            </w:tcBorders>
            <w:shd w:val="clear" w:color="auto" w:fill="auto"/>
            <w:hideMark/>
          </w:tcPr>
          <w:p w14:paraId="20926C9C" w14:textId="77777777" w:rsidR="004E275C" w:rsidRPr="004E275C" w:rsidRDefault="004E275C" w:rsidP="000D731A">
            <w:pPr>
              <w:jc w:val="right"/>
              <w:rPr>
                <w:rFonts w:eastAsia="Times New Roman"/>
                <w:b/>
                <w:bCs/>
                <w:sz w:val="20"/>
                <w:szCs w:val="20"/>
                <w:lang w:eastAsia="ru-KZ"/>
              </w:rPr>
            </w:pPr>
            <w:r w:rsidRPr="000628CB">
              <w:rPr>
                <w:rFonts w:eastAsia="Times New Roman"/>
                <w:b/>
                <w:bCs/>
                <w:sz w:val="20"/>
                <w:szCs w:val="20"/>
                <w:lang w:val="ru-KZ" w:eastAsia="ru-KZ"/>
              </w:rPr>
              <w:t>19,</w:t>
            </w:r>
            <w:r>
              <w:rPr>
                <w:rFonts w:eastAsia="Times New Roman"/>
                <w:b/>
                <w:bCs/>
                <w:sz w:val="20"/>
                <w:szCs w:val="20"/>
                <w:lang w:eastAsia="ru-KZ"/>
              </w:rPr>
              <w:t>8243498</w:t>
            </w:r>
          </w:p>
        </w:tc>
      </w:tr>
      <w:tr w:rsidR="004E275C" w:rsidRPr="000628CB" w14:paraId="6BAFFF50" w14:textId="77777777" w:rsidTr="000D731A">
        <w:trPr>
          <w:trHeight w:val="522"/>
        </w:trPr>
        <w:tc>
          <w:tcPr>
            <w:tcW w:w="5000" w:type="pct"/>
            <w:gridSpan w:val="10"/>
            <w:tcBorders>
              <w:top w:val="single" w:sz="4" w:space="0" w:color="auto"/>
              <w:left w:val="double" w:sz="4" w:space="0" w:color="auto"/>
              <w:bottom w:val="single" w:sz="4" w:space="0" w:color="auto"/>
              <w:right w:val="double" w:sz="4" w:space="0" w:color="auto"/>
            </w:tcBorders>
            <w:shd w:val="clear" w:color="auto" w:fill="auto"/>
            <w:hideMark/>
          </w:tcPr>
          <w:p w14:paraId="16AFA740" w14:textId="77777777" w:rsidR="004E275C" w:rsidRPr="000628CB" w:rsidRDefault="004E275C" w:rsidP="000D731A">
            <w:pPr>
              <w:rPr>
                <w:rFonts w:eastAsia="Times New Roman"/>
                <w:b/>
                <w:bCs/>
                <w:sz w:val="20"/>
                <w:szCs w:val="20"/>
                <w:lang w:val="ru-KZ" w:eastAsia="ru-KZ"/>
              </w:rPr>
            </w:pPr>
            <w:r w:rsidRPr="000628CB">
              <w:rPr>
                <w:rFonts w:eastAsia="Times New Roman"/>
                <w:b/>
                <w:bCs/>
                <w:sz w:val="20"/>
                <w:szCs w:val="20"/>
                <w:lang w:val="ru-KZ" w:eastAsia="ru-KZ"/>
              </w:rPr>
              <w:t xml:space="preserve">Примечания: 1. В колонке 9: "M" - выброс </w:t>
            </w:r>
            <w:proofErr w:type="spellStart"/>
            <w:r w:rsidRPr="000628CB">
              <w:rPr>
                <w:rFonts w:eastAsia="Times New Roman"/>
                <w:b/>
                <w:bCs/>
                <w:sz w:val="20"/>
                <w:szCs w:val="20"/>
                <w:lang w:val="ru-KZ" w:eastAsia="ru-KZ"/>
              </w:rPr>
              <w:t>ЗВ,т</w:t>
            </w:r>
            <w:proofErr w:type="spellEnd"/>
            <w:r w:rsidRPr="000628CB">
              <w:rPr>
                <w:rFonts w:eastAsia="Times New Roman"/>
                <w:b/>
                <w:bCs/>
                <w:sz w:val="20"/>
                <w:szCs w:val="20"/>
                <w:lang w:val="ru-KZ" w:eastAsia="ru-KZ"/>
              </w:rPr>
              <w:t xml:space="preserve">/год; при отсутствии ЭНК используется </w:t>
            </w:r>
            <w:proofErr w:type="spellStart"/>
            <w:r w:rsidRPr="000628CB">
              <w:rPr>
                <w:rFonts w:eastAsia="Times New Roman"/>
                <w:b/>
                <w:bCs/>
                <w:sz w:val="20"/>
                <w:szCs w:val="20"/>
                <w:lang w:val="ru-KZ" w:eastAsia="ru-KZ"/>
              </w:rPr>
              <w:t>ПДКс.с</w:t>
            </w:r>
            <w:proofErr w:type="spellEnd"/>
            <w:r w:rsidRPr="000628CB">
              <w:rPr>
                <w:rFonts w:eastAsia="Times New Roman"/>
                <w:b/>
                <w:bCs/>
                <w:sz w:val="20"/>
                <w:szCs w:val="20"/>
                <w:lang w:val="ru-KZ" w:eastAsia="ru-KZ"/>
              </w:rPr>
              <w:t xml:space="preserve">. или (при отсутствии </w:t>
            </w:r>
            <w:proofErr w:type="spellStart"/>
            <w:r w:rsidRPr="000628CB">
              <w:rPr>
                <w:rFonts w:eastAsia="Times New Roman"/>
                <w:b/>
                <w:bCs/>
                <w:sz w:val="20"/>
                <w:szCs w:val="20"/>
                <w:lang w:val="ru-KZ" w:eastAsia="ru-KZ"/>
              </w:rPr>
              <w:t>ПДКс.с</w:t>
            </w:r>
            <w:proofErr w:type="spellEnd"/>
            <w:r w:rsidRPr="000628CB">
              <w:rPr>
                <w:rFonts w:eastAsia="Times New Roman"/>
                <w:b/>
                <w:bCs/>
                <w:sz w:val="20"/>
                <w:szCs w:val="20"/>
                <w:lang w:val="ru-KZ" w:eastAsia="ru-KZ"/>
              </w:rPr>
              <w:t xml:space="preserve">.) </w:t>
            </w:r>
            <w:proofErr w:type="spellStart"/>
            <w:r w:rsidRPr="000628CB">
              <w:rPr>
                <w:rFonts w:eastAsia="Times New Roman"/>
                <w:b/>
                <w:bCs/>
                <w:sz w:val="20"/>
                <w:szCs w:val="20"/>
                <w:lang w:val="ru-KZ" w:eastAsia="ru-KZ"/>
              </w:rPr>
              <w:t>ПДКм.р</w:t>
            </w:r>
            <w:proofErr w:type="spellEnd"/>
            <w:r w:rsidRPr="000628CB">
              <w:rPr>
                <w:rFonts w:eastAsia="Times New Roman"/>
                <w:b/>
                <w:bCs/>
                <w:sz w:val="20"/>
                <w:szCs w:val="20"/>
                <w:lang w:val="ru-KZ" w:eastAsia="ru-KZ"/>
              </w:rPr>
              <w:t xml:space="preserve">. или (при отсутствии </w:t>
            </w:r>
            <w:proofErr w:type="spellStart"/>
            <w:r w:rsidRPr="000628CB">
              <w:rPr>
                <w:rFonts w:eastAsia="Times New Roman"/>
                <w:b/>
                <w:bCs/>
                <w:sz w:val="20"/>
                <w:szCs w:val="20"/>
                <w:lang w:val="ru-KZ" w:eastAsia="ru-KZ"/>
              </w:rPr>
              <w:t>ПДКм.р</w:t>
            </w:r>
            <w:proofErr w:type="spellEnd"/>
            <w:r w:rsidRPr="000628CB">
              <w:rPr>
                <w:rFonts w:eastAsia="Times New Roman"/>
                <w:b/>
                <w:bCs/>
                <w:sz w:val="20"/>
                <w:szCs w:val="20"/>
                <w:lang w:val="ru-KZ" w:eastAsia="ru-KZ"/>
              </w:rPr>
              <w:t>.) ОБУВ</w:t>
            </w:r>
          </w:p>
        </w:tc>
      </w:tr>
      <w:tr w:rsidR="004E275C" w:rsidRPr="000628CB" w14:paraId="6661C011" w14:textId="77777777" w:rsidTr="000D731A">
        <w:trPr>
          <w:trHeight w:val="259"/>
        </w:trPr>
        <w:tc>
          <w:tcPr>
            <w:tcW w:w="5000" w:type="pct"/>
            <w:gridSpan w:val="10"/>
            <w:tcBorders>
              <w:top w:val="single" w:sz="4" w:space="0" w:color="auto"/>
              <w:left w:val="double" w:sz="4" w:space="0" w:color="auto"/>
              <w:bottom w:val="double" w:sz="4" w:space="0" w:color="auto"/>
              <w:right w:val="double" w:sz="4" w:space="0" w:color="auto"/>
            </w:tcBorders>
            <w:shd w:val="clear" w:color="auto" w:fill="auto"/>
            <w:hideMark/>
          </w:tcPr>
          <w:p w14:paraId="59E2A1B0" w14:textId="77777777" w:rsidR="004E275C" w:rsidRPr="000628CB" w:rsidRDefault="004E275C" w:rsidP="000D731A">
            <w:pPr>
              <w:rPr>
                <w:rFonts w:eastAsia="Times New Roman"/>
                <w:b/>
                <w:bCs/>
                <w:sz w:val="20"/>
                <w:szCs w:val="20"/>
                <w:lang w:val="ru-KZ" w:eastAsia="ru-KZ"/>
              </w:rPr>
            </w:pPr>
            <w:r w:rsidRPr="000628CB">
              <w:rPr>
                <w:rFonts w:eastAsia="Times New Roman"/>
                <w:b/>
                <w:bCs/>
                <w:sz w:val="20"/>
                <w:szCs w:val="20"/>
                <w:lang w:val="ru-KZ" w:eastAsia="ru-KZ"/>
              </w:rPr>
              <w:t>2. Способ сортировки: по возрастанию кода ЗВ (колонка 1)</w:t>
            </w:r>
          </w:p>
        </w:tc>
      </w:tr>
    </w:tbl>
    <w:p w14:paraId="64F53927" w14:textId="77777777" w:rsidR="004E275C" w:rsidRPr="004E275C" w:rsidRDefault="004E275C" w:rsidP="00BB1B7B">
      <w:pPr>
        <w:keepNext/>
        <w:widowControl w:val="0"/>
        <w:autoSpaceDE w:val="0"/>
        <w:autoSpaceDN w:val="0"/>
        <w:adjustRightInd w:val="0"/>
        <w:outlineLvl w:val="1"/>
        <w:rPr>
          <w:rFonts w:ascii="Arial" w:eastAsiaTheme="minorEastAsia" w:hAnsi="Arial" w:cs="Arial"/>
          <w:b/>
          <w:szCs w:val="20"/>
          <w:lang w:val="ru-KZ" w:eastAsia="ru-RU"/>
        </w:rPr>
      </w:pPr>
    </w:p>
    <w:p w14:paraId="47F5338E" w14:textId="77777777" w:rsidR="0048611C" w:rsidRPr="00461A4A" w:rsidRDefault="0048611C" w:rsidP="00253AF9">
      <w:pPr>
        <w:widowControl w:val="0"/>
        <w:autoSpaceDE w:val="0"/>
        <w:autoSpaceDN w:val="0"/>
        <w:adjustRightInd w:val="0"/>
        <w:rPr>
          <w:rFonts w:ascii="Arial" w:hAnsi="Arial" w:cs="Arial"/>
          <w:sz w:val="22"/>
          <w:szCs w:val="22"/>
          <w:highlight w:val="yellow"/>
        </w:rPr>
      </w:pPr>
      <w:r w:rsidRPr="00461A4A">
        <w:rPr>
          <w:rFonts w:ascii="Arial" w:hAnsi="Arial" w:cs="Arial"/>
          <w:sz w:val="20"/>
          <w:szCs w:val="20"/>
          <w:highlight w:val="yellow"/>
        </w:rPr>
        <w:br w:type="page"/>
      </w:r>
    </w:p>
    <w:p w14:paraId="24C79D0A" w14:textId="77777777" w:rsidR="0048611C" w:rsidRPr="00461A4A" w:rsidRDefault="0048611C" w:rsidP="00BB1B7B">
      <w:pPr>
        <w:keepNext/>
        <w:widowControl w:val="0"/>
        <w:autoSpaceDE w:val="0"/>
        <w:autoSpaceDN w:val="0"/>
        <w:adjustRightInd w:val="0"/>
        <w:outlineLvl w:val="1"/>
        <w:rPr>
          <w:rFonts w:ascii="Arial" w:eastAsia="Times New Roman" w:hAnsi="Arial" w:cs="Arial"/>
          <w:b/>
          <w:bCs/>
          <w:i/>
          <w:iCs/>
          <w:highlight w:val="yellow"/>
          <w:lang w:eastAsia="ru-RU"/>
        </w:rPr>
        <w:sectPr w:rsidR="0048611C" w:rsidRPr="00461A4A" w:rsidSect="00B010AA">
          <w:headerReference w:type="default" r:id="rId45"/>
          <w:pgSz w:w="16838" w:h="11906" w:orient="landscape"/>
          <w:pgMar w:top="1701" w:right="1134" w:bottom="851" w:left="1134" w:header="709" w:footer="709" w:gutter="0"/>
          <w:cols w:space="708"/>
          <w:docGrid w:linePitch="360"/>
        </w:sectPr>
      </w:pPr>
    </w:p>
    <w:p w14:paraId="18398768" w14:textId="77777777" w:rsidR="00A14BEF" w:rsidRPr="00A14BEF" w:rsidRDefault="00BD4DDC" w:rsidP="00F268F4">
      <w:pPr>
        <w:keepNext/>
        <w:widowControl w:val="0"/>
        <w:autoSpaceDE w:val="0"/>
        <w:autoSpaceDN w:val="0"/>
        <w:adjustRightInd w:val="0"/>
        <w:outlineLvl w:val="1"/>
        <w:rPr>
          <w:rFonts w:ascii="Arial" w:eastAsiaTheme="majorEastAsia" w:hAnsi="Arial" w:cs="Arial"/>
          <w:b/>
          <w:bCs/>
          <w:color w:val="000000"/>
          <w:lang w:eastAsia="ru-RU"/>
        </w:rPr>
      </w:pPr>
      <w:bookmarkStart w:id="414" w:name="_Toc91110308"/>
      <w:bookmarkStart w:id="415" w:name="_Toc116465696"/>
      <w:r w:rsidRPr="00A14BEF">
        <w:rPr>
          <w:rFonts w:ascii="Arial" w:eastAsia="Times New Roman" w:hAnsi="Arial" w:cs="Arial"/>
          <w:b/>
          <w:bCs/>
          <w:iCs/>
          <w:lang w:eastAsia="ru-RU"/>
        </w:rPr>
        <w:lastRenderedPageBreak/>
        <w:t>П</w:t>
      </w:r>
      <w:r w:rsidR="004B66B9" w:rsidRPr="00A14BEF">
        <w:rPr>
          <w:rFonts w:ascii="Arial" w:eastAsia="Times New Roman" w:hAnsi="Arial" w:cs="Arial"/>
          <w:b/>
          <w:bCs/>
          <w:iCs/>
          <w:lang w:eastAsia="ru-RU"/>
        </w:rPr>
        <w:t>риложение 10</w:t>
      </w:r>
      <w:bookmarkStart w:id="416" w:name="_Toc91110309"/>
      <w:bookmarkEnd w:id="414"/>
      <w:r w:rsidR="00F268F4" w:rsidRPr="00A14BEF">
        <w:rPr>
          <w:rFonts w:ascii="Arial" w:eastAsia="Times New Roman" w:hAnsi="Arial" w:cs="Arial"/>
          <w:b/>
          <w:bCs/>
          <w:iCs/>
          <w:lang w:eastAsia="ru-RU"/>
        </w:rPr>
        <w:t xml:space="preserve"> </w:t>
      </w:r>
      <w:r w:rsidR="004B66B9" w:rsidRPr="00A14BEF">
        <w:rPr>
          <w:rFonts w:ascii="Arial" w:eastAsiaTheme="majorEastAsia" w:hAnsi="Arial" w:cs="Arial"/>
          <w:b/>
          <w:bCs/>
          <w:color w:val="000000"/>
          <w:lang w:eastAsia="ru-RU"/>
        </w:rPr>
        <w:t>Метеорологические характеристики и коэффициенты, определяющие условия</w:t>
      </w:r>
      <w:r w:rsidR="00CD5B95" w:rsidRPr="00A14BEF">
        <w:rPr>
          <w:rFonts w:ascii="Arial" w:eastAsiaTheme="majorEastAsia" w:hAnsi="Arial" w:cs="Arial"/>
          <w:b/>
          <w:bCs/>
          <w:color w:val="000000"/>
          <w:lang w:eastAsia="ru-RU"/>
        </w:rPr>
        <w:t xml:space="preserve"> </w:t>
      </w:r>
      <w:r w:rsidR="004B66B9" w:rsidRPr="00A14BEF">
        <w:rPr>
          <w:rFonts w:ascii="Arial" w:eastAsiaTheme="majorEastAsia" w:hAnsi="Arial" w:cs="Arial"/>
          <w:b/>
          <w:bCs/>
          <w:color w:val="000000"/>
          <w:lang w:eastAsia="ru-RU"/>
        </w:rPr>
        <w:t>рассеивания загрязняющих веществ, в атмосфере города</w:t>
      </w:r>
      <w:bookmarkEnd w:id="415"/>
      <w:bookmarkEnd w:id="416"/>
    </w:p>
    <w:tbl>
      <w:tblPr>
        <w:tblW w:w="5000" w:type="pct"/>
        <w:jc w:val="center"/>
        <w:tblLook w:val="04A0" w:firstRow="1" w:lastRow="0" w:firstColumn="1" w:lastColumn="0" w:noHBand="0" w:noVBand="1"/>
      </w:tblPr>
      <w:tblGrid>
        <w:gridCol w:w="6494"/>
        <w:gridCol w:w="2850"/>
      </w:tblGrid>
      <w:tr w:rsidR="00A14BEF" w:rsidRPr="00A14BEF" w14:paraId="389BEA0A" w14:textId="77777777" w:rsidTr="00A14BEF">
        <w:trPr>
          <w:trHeight w:val="600"/>
          <w:jc w:val="center"/>
        </w:trPr>
        <w:tc>
          <w:tcPr>
            <w:tcW w:w="3475" w:type="pct"/>
            <w:tcBorders>
              <w:top w:val="single" w:sz="4" w:space="0" w:color="auto"/>
              <w:left w:val="single" w:sz="4" w:space="0" w:color="auto"/>
              <w:bottom w:val="nil"/>
              <w:right w:val="single" w:sz="4" w:space="0" w:color="auto"/>
            </w:tcBorders>
            <w:shd w:val="clear" w:color="auto" w:fill="auto"/>
            <w:vAlign w:val="center"/>
            <w:hideMark/>
          </w:tcPr>
          <w:p w14:paraId="720C54B4" w14:textId="77777777" w:rsidR="00A14BEF" w:rsidRPr="00A14BEF" w:rsidRDefault="00A14BEF" w:rsidP="00A14BEF">
            <w:pPr>
              <w:jc w:val="center"/>
              <w:rPr>
                <w:rFonts w:eastAsia="Times New Roman"/>
                <w:sz w:val="20"/>
                <w:szCs w:val="20"/>
                <w:lang w:val="ru-KZ" w:eastAsia="ru-KZ"/>
              </w:rPr>
            </w:pPr>
            <w:proofErr w:type="spellStart"/>
            <w:r w:rsidRPr="00A14BEF">
              <w:rPr>
                <w:rFonts w:eastAsia="Times New Roman"/>
                <w:sz w:val="20"/>
                <w:szCs w:val="20"/>
                <w:lang w:val="ru-KZ" w:eastAsia="ru-KZ"/>
              </w:rPr>
              <w:t>Hаименование</w:t>
            </w:r>
            <w:proofErr w:type="spellEnd"/>
            <w:r w:rsidRPr="00A14BEF">
              <w:rPr>
                <w:rFonts w:eastAsia="Times New Roman"/>
                <w:sz w:val="20"/>
                <w:szCs w:val="20"/>
                <w:lang w:val="ru-KZ" w:eastAsia="ru-KZ"/>
              </w:rPr>
              <w:t xml:space="preserve"> характеристик</w:t>
            </w:r>
          </w:p>
        </w:tc>
        <w:tc>
          <w:tcPr>
            <w:tcW w:w="1525" w:type="pct"/>
            <w:tcBorders>
              <w:top w:val="single" w:sz="4" w:space="0" w:color="auto"/>
              <w:left w:val="nil"/>
              <w:bottom w:val="nil"/>
              <w:right w:val="single" w:sz="4" w:space="0" w:color="auto"/>
            </w:tcBorders>
            <w:shd w:val="clear" w:color="auto" w:fill="auto"/>
            <w:noWrap/>
            <w:vAlign w:val="center"/>
            <w:hideMark/>
          </w:tcPr>
          <w:p w14:paraId="5E1A78DF" w14:textId="77777777" w:rsidR="00A14BEF" w:rsidRPr="00A14BEF" w:rsidRDefault="00A14BEF" w:rsidP="00A14BEF">
            <w:pPr>
              <w:jc w:val="center"/>
              <w:rPr>
                <w:rFonts w:eastAsia="Times New Roman"/>
                <w:sz w:val="20"/>
                <w:szCs w:val="20"/>
                <w:lang w:val="ru-KZ" w:eastAsia="ru-KZ"/>
              </w:rPr>
            </w:pPr>
            <w:r w:rsidRPr="00A14BEF">
              <w:rPr>
                <w:rFonts w:eastAsia="Times New Roman"/>
                <w:sz w:val="20"/>
                <w:szCs w:val="20"/>
                <w:lang w:val="ru-KZ" w:eastAsia="ru-KZ"/>
              </w:rPr>
              <w:t>Величина</w:t>
            </w:r>
          </w:p>
        </w:tc>
      </w:tr>
      <w:tr w:rsidR="00A14BEF" w:rsidRPr="00A14BEF" w14:paraId="39E7FF8C" w14:textId="77777777" w:rsidTr="00A14BEF">
        <w:trPr>
          <w:trHeight w:val="255"/>
          <w:jc w:val="center"/>
        </w:trPr>
        <w:tc>
          <w:tcPr>
            <w:tcW w:w="3475" w:type="pct"/>
            <w:tcBorders>
              <w:top w:val="single" w:sz="4" w:space="0" w:color="auto"/>
              <w:left w:val="single" w:sz="4" w:space="0" w:color="auto"/>
              <w:bottom w:val="single" w:sz="4" w:space="0" w:color="auto"/>
              <w:right w:val="nil"/>
            </w:tcBorders>
            <w:shd w:val="clear" w:color="auto" w:fill="auto"/>
            <w:noWrap/>
            <w:vAlign w:val="bottom"/>
            <w:hideMark/>
          </w:tcPr>
          <w:p w14:paraId="506E521B" w14:textId="77777777" w:rsidR="00A14BEF" w:rsidRPr="00A14BEF" w:rsidRDefault="00A14BEF" w:rsidP="00A14BEF">
            <w:pPr>
              <w:jc w:val="center"/>
              <w:rPr>
                <w:rFonts w:eastAsia="Times New Roman"/>
                <w:sz w:val="20"/>
                <w:szCs w:val="20"/>
                <w:lang w:val="ru-KZ" w:eastAsia="ru-KZ"/>
              </w:rPr>
            </w:pPr>
            <w:r w:rsidRPr="00A14BEF">
              <w:rPr>
                <w:rFonts w:eastAsia="Times New Roman"/>
                <w:sz w:val="20"/>
                <w:szCs w:val="20"/>
                <w:lang w:val="ru-KZ" w:eastAsia="ru-KZ"/>
              </w:rPr>
              <w:t>1</w:t>
            </w:r>
          </w:p>
        </w:tc>
        <w:tc>
          <w:tcPr>
            <w:tcW w:w="15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0B2CC" w14:textId="77777777" w:rsidR="00A14BEF" w:rsidRPr="00A14BEF" w:rsidRDefault="00A14BEF" w:rsidP="00A14BEF">
            <w:pPr>
              <w:jc w:val="center"/>
              <w:rPr>
                <w:rFonts w:eastAsia="Times New Roman"/>
                <w:sz w:val="20"/>
                <w:szCs w:val="20"/>
                <w:lang w:val="ru-KZ" w:eastAsia="ru-KZ"/>
              </w:rPr>
            </w:pPr>
            <w:r w:rsidRPr="00A14BEF">
              <w:rPr>
                <w:rFonts w:eastAsia="Times New Roman"/>
                <w:sz w:val="20"/>
                <w:szCs w:val="20"/>
                <w:lang w:val="ru-KZ" w:eastAsia="ru-KZ"/>
              </w:rPr>
              <w:t>2</w:t>
            </w:r>
          </w:p>
        </w:tc>
      </w:tr>
      <w:tr w:rsidR="00A14BEF" w:rsidRPr="00A14BEF" w14:paraId="6A02D4B8" w14:textId="77777777" w:rsidTr="00A14BEF">
        <w:trPr>
          <w:trHeight w:val="262"/>
          <w:jc w:val="center"/>
        </w:trPr>
        <w:tc>
          <w:tcPr>
            <w:tcW w:w="3475" w:type="pct"/>
            <w:tcBorders>
              <w:top w:val="nil"/>
              <w:left w:val="single" w:sz="4" w:space="0" w:color="auto"/>
              <w:bottom w:val="single" w:sz="4" w:space="0" w:color="auto"/>
              <w:right w:val="nil"/>
            </w:tcBorders>
            <w:shd w:val="clear" w:color="auto" w:fill="auto"/>
            <w:vAlign w:val="bottom"/>
            <w:hideMark/>
          </w:tcPr>
          <w:p w14:paraId="1443639F" w14:textId="77777777" w:rsidR="00A14BEF" w:rsidRPr="00476988" w:rsidRDefault="00A14BEF" w:rsidP="00A14BEF">
            <w:pPr>
              <w:ind w:firstLineChars="100" w:firstLine="200"/>
              <w:rPr>
                <w:rFonts w:eastAsia="Times New Roman"/>
                <w:sz w:val="20"/>
                <w:szCs w:val="20"/>
                <w:highlight w:val="yellow"/>
                <w:lang w:val="ru-KZ" w:eastAsia="ru-KZ"/>
              </w:rPr>
            </w:pPr>
            <w:r w:rsidRPr="00476988">
              <w:rPr>
                <w:rFonts w:eastAsia="Times New Roman"/>
                <w:sz w:val="20"/>
                <w:szCs w:val="20"/>
                <w:highlight w:val="yellow"/>
                <w:lang w:val="ru-KZ" w:eastAsia="ru-KZ"/>
              </w:rPr>
              <w:t xml:space="preserve">Коэффициент, зависящий от стратификации атмосферы, А </w:t>
            </w:r>
          </w:p>
        </w:tc>
        <w:tc>
          <w:tcPr>
            <w:tcW w:w="1525" w:type="pct"/>
            <w:tcBorders>
              <w:top w:val="nil"/>
              <w:left w:val="single" w:sz="4" w:space="0" w:color="auto"/>
              <w:bottom w:val="single" w:sz="4" w:space="0" w:color="auto"/>
              <w:right w:val="single" w:sz="4" w:space="0" w:color="auto"/>
            </w:tcBorders>
            <w:shd w:val="clear" w:color="auto" w:fill="auto"/>
            <w:noWrap/>
            <w:vAlign w:val="center"/>
            <w:hideMark/>
          </w:tcPr>
          <w:p w14:paraId="7851825B" w14:textId="77777777" w:rsidR="00A14BEF" w:rsidRPr="00476988" w:rsidRDefault="00A14BEF" w:rsidP="00A14BEF">
            <w:pPr>
              <w:jc w:val="center"/>
              <w:rPr>
                <w:rFonts w:eastAsia="Times New Roman"/>
                <w:sz w:val="20"/>
                <w:szCs w:val="20"/>
                <w:highlight w:val="yellow"/>
                <w:lang w:val="ru-KZ" w:eastAsia="ru-KZ"/>
              </w:rPr>
            </w:pPr>
            <w:r w:rsidRPr="00476988">
              <w:rPr>
                <w:rFonts w:eastAsia="Times New Roman"/>
                <w:sz w:val="20"/>
                <w:szCs w:val="20"/>
                <w:highlight w:val="yellow"/>
                <w:lang w:val="ru-KZ" w:eastAsia="ru-KZ"/>
              </w:rPr>
              <w:t>200</w:t>
            </w:r>
          </w:p>
        </w:tc>
      </w:tr>
      <w:tr w:rsidR="00A14BEF" w:rsidRPr="00A14BEF" w14:paraId="1D9B98B0"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vAlign w:val="bottom"/>
            <w:hideMark/>
          </w:tcPr>
          <w:p w14:paraId="09A773D5" w14:textId="77777777" w:rsidR="00A14BEF" w:rsidRPr="00476988" w:rsidRDefault="00A14BEF" w:rsidP="00A14BEF">
            <w:pPr>
              <w:ind w:firstLineChars="100" w:firstLine="200"/>
              <w:rPr>
                <w:rFonts w:eastAsia="Times New Roman"/>
                <w:sz w:val="20"/>
                <w:szCs w:val="20"/>
                <w:highlight w:val="yellow"/>
                <w:lang w:val="ru-KZ" w:eastAsia="ru-KZ"/>
              </w:rPr>
            </w:pPr>
            <w:r w:rsidRPr="00476988">
              <w:rPr>
                <w:rFonts w:eastAsia="Times New Roman"/>
                <w:sz w:val="20"/>
                <w:szCs w:val="20"/>
                <w:highlight w:val="yellow"/>
                <w:lang w:val="ru-KZ" w:eastAsia="ru-KZ"/>
              </w:rPr>
              <w:t>Коэффициент рельефа местности в городе</w:t>
            </w:r>
          </w:p>
        </w:tc>
        <w:tc>
          <w:tcPr>
            <w:tcW w:w="1525" w:type="pct"/>
            <w:tcBorders>
              <w:top w:val="nil"/>
              <w:left w:val="nil"/>
              <w:bottom w:val="single" w:sz="4" w:space="0" w:color="auto"/>
              <w:right w:val="single" w:sz="4" w:space="0" w:color="auto"/>
            </w:tcBorders>
            <w:shd w:val="clear" w:color="auto" w:fill="auto"/>
            <w:noWrap/>
            <w:vAlign w:val="center"/>
            <w:hideMark/>
          </w:tcPr>
          <w:p w14:paraId="781375D0" w14:textId="77777777" w:rsidR="00A14BEF" w:rsidRPr="00476988" w:rsidRDefault="00A14BEF" w:rsidP="00A14BEF">
            <w:pPr>
              <w:jc w:val="center"/>
              <w:rPr>
                <w:rFonts w:eastAsia="Times New Roman"/>
                <w:sz w:val="20"/>
                <w:szCs w:val="20"/>
                <w:highlight w:val="yellow"/>
                <w:lang w:val="ru-KZ" w:eastAsia="ru-KZ"/>
              </w:rPr>
            </w:pPr>
            <w:r w:rsidRPr="00476988">
              <w:rPr>
                <w:rFonts w:eastAsia="Times New Roman"/>
                <w:sz w:val="20"/>
                <w:szCs w:val="20"/>
                <w:highlight w:val="yellow"/>
                <w:lang w:val="ru-KZ" w:eastAsia="ru-KZ"/>
              </w:rPr>
              <w:t>1</w:t>
            </w:r>
          </w:p>
        </w:tc>
      </w:tr>
      <w:tr w:rsidR="00A14BEF" w:rsidRPr="00A14BEF" w14:paraId="191F2F21" w14:textId="77777777" w:rsidTr="00A14BEF">
        <w:trPr>
          <w:trHeight w:val="510"/>
          <w:jc w:val="center"/>
        </w:trPr>
        <w:tc>
          <w:tcPr>
            <w:tcW w:w="3475" w:type="pct"/>
            <w:tcBorders>
              <w:top w:val="nil"/>
              <w:left w:val="single" w:sz="4" w:space="0" w:color="auto"/>
              <w:bottom w:val="single" w:sz="4" w:space="0" w:color="auto"/>
              <w:right w:val="single" w:sz="4" w:space="0" w:color="auto"/>
            </w:tcBorders>
            <w:shd w:val="clear" w:color="auto" w:fill="auto"/>
            <w:vAlign w:val="bottom"/>
            <w:hideMark/>
          </w:tcPr>
          <w:p w14:paraId="753D4F9B" w14:textId="6FCF87EE" w:rsidR="00A14BEF" w:rsidRPr="00AC327B" w:rsidRDefault="00AC327B" w:rsidP="00A14BEF">
            <w:pPr>
              <w:ind w:firstLineChars="100" w:firstLine="200"/>
              <w:rPr>
                <w:rFonts w:eastAsia="Times New Roman"/>
                <w:sz w:val="20"/>
                <w:szCs w:val="20"/>
                <w:lang w:eastAsia="ru-KZ"/>
              </w:rPr>
            </w:pPr>
            <w:r>
              <w:rPr>
                <w:rFonts w:eastAsia="Times New Roman"/>
                <w:sz w:val="20"/>
                <w:szCs w:val="20"/>
                <w:lang w:eastAsia="ru-KZ"/>
              </w:rPr>
              <w:t xml:space="preserve">Средняя максимальная температура наружного воздуха самого жаркого месяца (июль) </w:t>
            </w:r>
            <w:r w:rsidRPr="00AC327B">
              <w:rPr>
                <w:rFonts w:eastAsia="Times New Roman"/>
                <w:sz w:val="20"/>
                <w:szCs w:val="20"/>
                <w:lang w:eastAsia="ru-KZ"/>
              </w:rPr>
              <w:t>0</w:t>
            </w:r>
            <w:r>
              <w:rPr>
                <w:rFonts w:eastAsia="Times New Roman"/>
                <w:sz w:val="20"/>
                <w:szCs w:val="20"/>
                <w:lang w:eastAsia="ru-KZ"/>
              </w:rPr>
              <w:t xml:space="preserve"> С</w:t>
            </w:r>
          </w:p>
        </w:tc>
        <w:tc>
          <w:tcPr>
            <w:tcW w:w="1525" w:type="pct"/>
            <w:tcBorders>
              <w:top w:val="nil"/>
              <w:left w:val="nil"/>
              <w:bottom w:val="single" w:sz="4" w:space="0" w:color="auto"/>
              <w:right w:val="single" w:sz="4" w:space="0" w:color="auto"/>
            </w:tcBorders>
            <w:shd w:val="clear" w:color="auto" w:fill="auto"/>
            <w:noWrap/>
            <w:vAlign w:val="center"/>
            <w:hideMark/>
          </w:tcPr>
          <w:p w14:paraId="4C23EBF0" w14:textId="72CFBDD3" w:rsidR="00A14BEF" w:rsidRPr="00AC327B" w:rsidRDefault="00AC327B" w:rsidP="00A14BEF">
            <w:pPr>
              <w:jc w:val="center"/>
              <w:rPr>
                <w:rFonts w:eastAsia="Times New Roman"/>
                <w:sz w:val="20"/>
                <w:szCs w:val="20"/>
                <w:lang w:eastAsia="ru-KZ"/>
              </w:rPr>
            </w:pPr>
            <w:r>
              <w:rPr>
                <w:rFonts w:eastAsia="Times New Roman"/>
                <w:sz w:val="20"/>
                <w:szCs w:val="20"/>
                <w:lang w:eastAsia="ru-KZ"/>
              </w:rPr>
              <w:t>+ 3</w:t>
            </w:r>
            <w:r w:rsidR="00476988">
              <w:rPr>
                <w:rFonts w:eastAsia="Times New Roman"/>
                <w:sz w:val="20"/>
                <w:szCs w:val="20"/>
                <w:lang w:eastAsia="ru-KZ"/>
              </w:rPr>
              <w:t>5</w:t>
            </w:r>
            <w:r>
              <w:rPr>
                <w:rFonts w:eastAsia="Times New Roman"/>
                <w:sz w:val="20"/>
                <w:szCs w:val="20"/>
                <w:lang w:eastAsia="ru-KZ"/>
              </w:rPr>
              <w:t>,</w:t>
            </w:r>
            <w:r w:rsidR="00476988">
              <w:rPr>
                <w:rFonts w:eastAsia="Times New Roman"/>
                <w:sz w:val="20"/>
                <w:szCs w:val="20"/>
                <w:lang w:eastAsia="ru-KZ"/>
              </w:rPr>
              <w:t>7</w:t>
            </w:r>
          </w:p>
        </w:tc>
      </w:tr>
      <w:tr w:rsidR="00A14BEF" w:rsidRPr="00A14BEF" w14:paraId="737FE14D" w14:textId="77777777" w:rsidTr="00A14BEF">
        <w:trPr>
          <w:trHeight w:val="691"/>
          <w:jc w:val="center"/>
        </w:trPr>
        <w:tc>
          <w:tcPr>
            <w:tcW w:w="3475" w:type="pct"/>
            <w:tcBorders>
              <w:top w:val="nil"/>
              <w:left w:val="single" w:sz="4" w:space="0" w:color="auto"/>
              <w:bottom w:val="single" w:sz="4" w:space="0" w:color="auto"/>
              <w:right w:val="single" w:sz="4" w:space="0" w:color="auto"/>
            </w:tcBorders>
            <w:shd w:val="clear" w:color="auto" w:fill="auto"/>
            <w:vAlign w:val="bottom"/>
            <w:hideMark/>
          </w:tcPr>
          <w:p w14:paraId="5C5FCFC4" w14:textId="2D9A8F56" w:rsidR="00A14BEF" w:rsidRPr="00AC327B" w:rsidRDefault="00A14BEF" w:rsidP="00A14BEF">
            <w:pPr>
              <w:ind w:firstLineChars="100" w:firstLine="200"/>
              <w:rPr>
                <w:rFonts w:eastAsia="Times New Roman"/>
                <w:sz w:val="20"/>
                <w:szCs w:val="20"/>
                <w:lang w:eastAsia="ru-KZ"/>
              </w:rPr>
            </w:pPr>
            <w:r w:rsidRPr="00A14BEF">
              <w:rPr>
                <w:rFonts w:eastAsia="Times New Roman"/>
                <w:sz w:val="20"/>
                <w:szCs w:val="20"/>
                <w:lang w:val="ru-KZ" w:eastAsia="ru-KZ"/>
              </w:rPr>
              <w:t xml:space="preserve">Средняя </w:t>
            </w:r>
            <w:r w:rsidR="00AC327B">
              <w:rPr>
                <w:rFonts w:eastAsia="Times New Roman"/>
                <w:sz w:val="20"/>
                <w:szCs w:val="20"/>
                <w:lang w:eastAsia="ru-KZ"/>
              </w:rPr>
              <w:t>минимальная температура наружного воздуха самого холодного месяца (январь)</w:t>
            </w:r>
            <w:r w:rsidR="00AC327B" w:rsidRPr="00AC327B">
              <w:rPr>
                <w:rFonts w:eastAsia="Times New Roman"/>
                <w:sz w:val="20"/>
                <w:szCs w:val="20"/>
                <w:lang w:eastAsia="ru-KZ"/>
              </w:rPr>
              <w:t xml:space="preserve"> 0</w:t>
            </w:r>
            <w:r w:rsidR="00AC327B">
              <w:rPr>
                <w:rFonts w:eastAsia="Times New Roman"/>
                <w:sz w:val="20"/>
                <w:szCs w:val="20"/>
                <w:lang w:eastAsia="ru-KZ"/>
              </w:rPr>
              <w:t xml:space="preserve"> С</w:t>
            </w:r>
          </w:p>
        </w:tc>
        <w:tc>
          <w:tcPr>
            <w:tcW w:w="1525" w:type="pct"/>
            <w:tcBorders>
              <w:top w:val="nil"/>
              <w:left w:val="nil"/>
              <w:bottom w:val="single" w:sz="4" w:space="0" w:color="auto"/>
              <w:right w:val="single" w:sz="4" w:space="0" w:color="auto"/>
            </w:tcBorders>
            <w:shd w:val="clear" w:color="auto" w:fill="auto"/>
            <w:noWrap/>
            <w:vAlign w:val="center"/>
            <w:hideMark/>
          </w:tcPr>
          <w:p w14:paraId="62B276AE" w14:textId="4FC78F75" w:rsidR="00A14BEF" w:rsidRPr="00AC327B" w:rsidRDefault="00AC327B" w:rsidP="00AC327B">
            <w:pPr>
              <w:jc w:val="center"/>
              <w:rPr>
                <w:rFonts w:eastAsia="Times New Roman"/>
                <w:sz w:val="20"/>
                <w:szCs w:val="20"/>
                <w:lang w:eastAsia="ru-KZ"/>
              </w:rPr>
            </w:pPr>
            <w:r>
              <w:rPr>
                <w:rFonts w:eastAsia="Times New Roman"/>
                <w:sz w:val="20"/>
                <w:szCs w:val="20"/>
                <w:lang w:eastAsia="ru-KZ"/>
              </w:rPr>
              <w:t>-</w:t>
            </w:r>
            <w:r w:rsidR="00476988">
              <w:rPr>
                <w:rFonts w:eastAsia="Times New Roman"/>
                <w:sz w:val="20"/>
                <w:szCs w:val="20"/>
                <w:lang w:eastAsia="ru-KZ"/>
              </w:rPr>
              <w:t>9</w:t>
            </w:r>
            <w:r w:rsidRPr="00AC327B">
              <w:rPr>
                <w:rFonts w:eastAsia="Times New Roman"/>
                <w:sz w:val="20"/>
                <w:szCs w:val="20"/>
                <w:lang w:eastAsia="ru-KZ"/>
              </w:rPr>
              <w:t>,</w:t>
            </w:r>
            <w:r w:rsidR="00476988">
              <w:rPr>
                <w:rFonts w:eastAsia="Times New Roman"/>
                <w:sz w:val="20"/>
                <w:szCs w:val="20"/>
                <w:lang w:eastAsia="ru-KZ"/>
              </w:rPr>
              <w:t>6</w:t>
            </w:r>
          </w:p>
        </w:tc>
      </w:tr>
      <w:tr w:rsidR="00A14BEF" w:rsidRPr="00A14BEF" w14:paraId="399146F2"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0BF33CFD"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Среднегодовая роза ветров, %                </w:t>
            </w:r>
          </w:p>
        </w:tc>
        <w:tc>
          <w:tcPr>
            <w:tcW w:w="1525" w:type="pct"/>
            <w:tcBorders>
              <w:top w:val="nil"/>
              <w:left w:val="nil"/>
              <w:bottom w:val="single" w:sz="4" w:space="0" w:color="auto"/>
              <w:right w:val="single" w:sz="4" w:space="0" w:color="auto"/>
            </w:tcBorders>
            <w:shd w:val="clear" w:color="auto" w:fill="auto"/>
            <w:noWrap/>
            <w:vAlign w:val="center"/>
            <w:hideMark/>
          </w:tcPr>
          <w:p w14:paraId="0D776CB0" w14:textId="56DD011B" w:rsidR="00A14BEF" w:rsidRPr="00A14BEF" w:rsidRDefault="00A14BEF" w:rsidP="00A14BEF">
            <w:pPr>
              <w:jc w:val="center"/>
              <w:rPr>
                <w:rFonts w:eastAsia="Times New Roman"/>
                <w:sz w:val="20"/>
                <w:szCs w:val="20"/>
                <w:lang w:val="ru-KZ" w:eastAsia="ru-KZ"/>
              </w:rPr>
            </w:pPr>
          </w:p>
        </w:tc>
      </w:tr>
      <w:tr w:rsidR="00A14BEF" w:rsidRPr="00A14BEF" w14:paraId="73BD31C1"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155B95CC"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С                                           </w:t>
            </w:r>
          </w:p>
        </w:tc>
        <w:tc>
          <w:tcPr>
            <w:tcW w:w="1525" w:type="pct"/>
            <w:tcBorders>
              <w:top w:val="nil"/>
              <w:left w:val="nil"/>
              <w:bottom w:val="single" w:sz="4" w:space="0" w:color="auto"/>
              <w:right w:val="single" w:sz="4" w:space="0" w:color="auto"/>
            </w:tcBorders>
            <w:shd w:val="clear" w:color="auto" w:fill="auto"/>
            <w:noWrap/>
            <w:vAlign w:val="center"/>
            <w:hideMark/>
          </w:tcPr>
          <w:p w14:paraId="758E6B74" w14:textId="2D59F0CE" w:rsidR="00A14BEF" w:rsidRPr="00476988" w:rsidRDefault="00476988" w:rsidP="00A14BEF">
            <w:pPr>
              <w:jc w:val="center"/>
              <w:rPr>
                <w:rFonts w:eastAsia="Times New Roman"/>
                <w:sz w:val="20"/>
                <w:szCs w:val="20"/>
                <w:lang w:eastAsia="ru-KZ"/>
              </w:rPr>
            </w:pPr>
            <w:r>
              <w:rPr>
                <w:rFonts w:eastAsia="Times New Roman"/>
                <w:sz w:val="20"/>
                <w:szCs w:val="20"/>
                <w:lang w:eastAsia="ru-KZ"/>
              </w:rPr>
              <w:t>14</w:t>
            </w:r>
          </w:p>
        </w:tc>
      </w:tr>
      <w:tr w:rsidR="00A14BEF" w:rsidRPr="00A14BEF" w14:paraId="2FBC61E8"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3C2AB99E"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СВ                                          </w:t>
            </w:r>
          </w:p>
        </w:tc>
        <w:tc>
          <w:tcPr>
            <w:tcW w:w="1525" w:type="pct"/>
            <w:tcBorders>
              <w:top w:val="nil"/>
              <w:left w:val="nil"/>
              <w:bottom w:val="single" w:sz="4" w:space="0" w:color="auto"/>
              <w:right w:val="single" w:sz="4" w:space="0" w:color="auto"/>
            </w:tcBorders>
            <w:shd w:val="clear" w:color="auto" w:fill="auto"/>
            <w:noWrap/>
            <w:vAlign w:val="center"/>
            <w:hideMark/>
          </w:tcPr>
          <w:p w14:paraId="4E1FA9A8" w14:textId="327A59CC" w:rsidR="00A14BEF" w:rsidRPr="00476988" w:rsidRDefault="00476988" w:rsidP="00A14BEF">
            <w:pPr>
              <w:jc w:val="center"/>
              <w:rPr>
                <w:rFonts w:eastAsia="Times New Roman"/>
                <w:sz w:val="20"/>
                <w:szCs w:val="20"/>
                <w:lang w:eastAsia="ru-KZ"/>
              </w:rPr>
            </w:pPr>
            <w:r>
              <w:rPr>
                <w:rFonts w:eastAsia="Times New Roman"/>
                <w:sz w:val="20"/>
                <w:szCs w:val="20"/>
                <w:lang w:eastAsia="ru-KZ"/>
              </w:rPr>
              <w:t>11</w:t>
            </w:r>
          </w:p>
        </w:tc>
      </w:tr>
      <w:tr w:rsidR="00A14BEF" w:rsidRPr="00A14BEF" w14:paraId="1F48E3FD"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6904CCE2"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В                                           </w:t>
            </w:r>
          </w:p>
        </w:tc>
        <w:tc>
          <w:tcPr>
            <w:tcW w:w="1525" w:type="pct"/>
            <w:tcBorders>
              <w:top w:val="nil"/>
              <w:left w:val="nil"/>
              <w:bottom w:val="single" w:sz="4" w:space="0" w:color="auto"/>
              <w:right w:val="single" w:sz="4" w:space="0" w:color="auto"/>
            </w:tcBorders>
            <w:shd w:val="clear" w:color="auto" w:fill="auto"/>
            <w:noWrap/>
            <w:vAlign w:val="center"/>
            <w:hideMark/>
          </w:tcPr>
          <w:p w14:paraId="7834DE81" w14:textId="48789DA1" w:rsidR="00A14BEF" w:rsidRPr="00476988" w:rsidRDefault="00A14BEF" w:rsidP="00A14BEF">
            <w:pPr>
              <w:jc w:val="center"/>
              <w:rPr>
                <w:rFonts w:eastAsia="Times New Roman"/>
                <w:sz w:val="20"/>
                <w:szCs w:val="20"/>
                <w:lang w:eastAsia="ru-KZ"/>
              </w:rPr>
            </w:pPr>
            <w:r w:rsidRPr="00A14BEF">
              <w:rPr>
                <w:rFonts w:eastAsia="Times New Roman"/>
                <w:sz w:val="20"/>
                <w:szCs w:val="20"/>
                <w:lang w:val="ru-KZ" w:eastAsia="ru-KZ"/>
              </w:rPr>
              <w:t>1</w:t>
            </w:r>
            <w:r w:rsidR="00476988">
              <w:rPr>
                <w:rFonts w:eastAsia="Times New Roman"/>
                <w:sz w:val="20"/>
                <w:szCs w:val="20"/>
                <w:lang w:eastAsia="ru-KZ"/>
              </w:rPr>
              <w:t>4</w:t>
            </w:r>
          </w:p>
        </w:tc>
      </w:tr>
      <w:tr w:rsidR="00A14BEF" w:rsidRPr="00A14BEF" w14:paraId="2838565F"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4A5F34C1"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ЮВ                                          </w:t>
            </w:r>
          </w:p>
        </w:tc>
        <w:tc>
          <w:tcPr>
            <w:tcW w:w="1525" w:type="pct"/>
            <w:tcBorders>
              <w:top w:val="nil"/>
              <w:left w:val="nil"/>
              <w:bottom w:val="single" w:sz="4" w:space="0" w:color="auto"/>
              <w:right w:val="single" w:sz="4" w:space="0" w:color="auto"/>
            </w:tcBorders>
            <w:shd w:val="clear" w:color="auto" w:fill="auto"/>
            <w:noWrap/>
            <w:vAlign w:val="center"/>
            <w:hideMark/>
          </w:tcPr>
          <w:p w14:paraId="4177B3C5" w14:textId="0C76C5B7" w:rsidR="00A14BEF" w:rsidRPr="00476988" w:rsidRDefault="00A14BEF" w:rsidP="00A14BEF">
            <w:pPr>
              <w:jc w:val="center"/>
              <w:rPr>
                <w:rFonts w:eastAsia="Times New Roman"/>
                <w:sz w:val="20"/>
                <w:szCs w:val="20"/>
                <w:lang w:eastAsia="ru-KZ"/>
              </w:rPr>
            </w:pPr>
            <w:r w:rsidRPr="00A14BEF">
              <w:rPr>
                <w:rFonts w:eastAsia="Times New Roman"/>
                <w:sz w:val="20"/>
                <w:szCs w:val="20"/>
                <w:lang w:val="ru-KZ" w:eastAsia="ru-KZ"/>
              </w:rPr>
              <w:t>1</w:t>
            </w:r>
            <w:r w:rsidR="00476988">
              <w:rPr>
                <w:rFonts w:eastAsia="Times New Roman"/>
                <w:sz w:val="20"/>
                <w:szCs w:val="20"/>
                <w:lang w:eastAsia="ru-KZ"/>
              </w:rPr>
              <w:t>3</w:t>
            </w:r>
          </w:p>
        </w:tc>
      </w:tr>
      <w:tr w:rsidR="00A14BEF" w:rsidRPr="00A14BEF" w14:paraId="3535703E"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14565122"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Ю                                           </w:t>
            </w:r>
          </w:p>
        </w:tc>
        <w:tc>
          <w:tcPr>
            <w:tcW w:w="1525" w:type="pct"/>
            <w:tcBorders>
              <w:top w:val="nil"/>
              <w:left w:val="nil"/>
              <w:bottom w:val="single" w:sz="4" w:space="0" w:color="auto"/>
              <w:right w:val="single" w:sz="4" w:space="0" w:color="auto"/>
            </w:tcBorders>
            <w:shd w:val="clear" w:color="auto" w:fill="auto"/>
            <w:noWrap/>
            <w:vAlign w:val="center"/>
            <w:hideMark/>
          </w:tcPr>
          <w:p w14:paraId="4E7337ED" w14:textId="79778DF7" w:rsidR="00A14BEF" w:rsidRPr="00476988" w:rsidRDefault="00476988" w:rsidP="00A14BEF">
            <w:pPr>
              <w:jc w:val="center"/>
              <w:rPr>
                <w:rFonts w:eastAsia="Times New Roman"/>
                <w:sz w:val="20"/>
                <w:szCs w:val="20"/>
                <w:lang w:eastAsia="ru-KZ"/>
              </w:rPr>
            </w:pPr>
            <w:r>
              <w:rPr>
                <w:rFonts w:eastAsia="Times New Roman"/>
                <w:sz w:val="20"/>
                <w:szCs w:val="20"/>
                <w:lang w:eastAsia="ru-KZ"/>
              </w:rPr>
              <w:t>12</w:t>
            </w:r>
          </w:p>
        </w:tc>
      </w:tr>
      <w:tr w:rsidR="00A14BEF" w:rsidRPr="00A14BEF" w14:paraId="1D38E75A"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5E1FB8A3"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ЮЗ                                          </w:t>
            </w:r>
          </w:p>
        </w:tc>
        <w:tc>
          <w:tcPr>
            <w:tcW w:w="1525" w:type="pct"/>
            <w:tcBorders>
              <w:top w:val="nil"/>
              <w:left w:val="nil"/>
              <w:bottom w:val="single" w:sz="4" w:space="0" w:color="auto"/>
              <w:right w:val="single" w:sz="4" w:space="0" w:color="auto"/>
            </w:tcBorders>
            <w:shd w:val="clear" w:color="auto" w:fill="auto"/>
            <w:noWrap/>
            <w:vAlign w:val="center"/>
            <w:hideMark/>
          </w:tcPr>
          <w:p w14:paraId="01FB3550" w14:textId="4B9E5118" w:rsidR="00A14BEF" w:rsidRPr="00476988" w:rsidRDefault="00476988" w:rsidP="00A14BEF">
            <w:pPr>
              <w:jc w:val="center"/>
              <w:rPr>
                <w:rFonts w:eastAsia="Times New Roman"/>
                <w:sz w:val="20"/>
                <w:szCs w:val="20"/>
                <w:lang w:eastAsia="ru-KZ"/>
              </w:rPr>
            </w:pPr>
            <w:r>
              <w:rPr>
                <w:rFonts w:eastAsia="Times New Roman"/>
                <w:sz w:val="20"/>
                <w:szCs w:val="20"/>
                <w:lang w:eastAsia="ru-KZ"/>
              </w:rPr>
              <w:t>11</w:t>
            </w:r>
          </w:p>
        </w:tc>
      </w:tr>
      <w:tr w:rsidR="00A14BEF" w:rsidRPr="00A14BEF" w14:paraId="34A3A004"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2B101E66"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З                                           </w:t>
            </w:r>
          </w:p>
        </w:tc>
        <w:tc>
          <w:tcPr>
            <w:tcW w:w="1525" w:type="pct"/>
            <w:tcBorders>
              <w:top w:val="nil"/>
              <w:left w:val="nil"/>
              <w:bottom w:val="single" w:sz="4" w:space="0" w:color="auto"/>
              <w:right w:val="single" w:sz="4" w:space="0" w:color="auto"/>
            </w:tcBorders>
            <w:shd w:val="clear" w:color="auto" w:fill="auto"/>
            <w:noWrap/>
            <w:vAlign w:val="center"/>
            <w:hideMark/>
          </w:tcPr>
          <w:p w14:paraId="246AEA1A" w14:textId="10A0E872" w:rsidR="00A14BEF" w:rsidRPr="00476988" w:rsidRDefault="00A14BEF" w:rsidP="00A14BEF">
            <w:pPr>
              <w:jc w:val="center"/>
              <w:rPr>
                <w:rFonts w:eastAsia="Times New Roman"/>
                <w:sz w:val="20"/>
                <w:szCs w:val="20"/>
                <w:lang w:eastAsia="ru-KZ"/>
              </w:rPr>
            </w:pPr>
            <w:r w:rsidRPr="00A14BEF">
              <w:rPr>
                <w:rFonts w:eastAsia="Times New Roman"/>
                <w:sz w:val="20"/>
                <w:szCs w:val="20"/>
                <w:lang w:val="ru-KZ" w:eastAsia="ru-KZ"/>
              </w:rPr>
              <w:t>1</w:t>
            </w:r>
            <w:r w:rsidR="00476988">
              <w:rPr>
                <w:rFonts w:eastAsia="Times New Roman"/>
                <w:sz w:val="20"/>
                <w:szCs w:val="20"/>
                <w:lang w:eastAsia="ru-KZ"/>
              </w:rPr>
              <w:t>4</w:t>
            </w:r>
          </w:p>
        </w:tc>
      </w:tr>
      <w:tr w:rsidR="00A14BEF" w:rsidRPr="00A14BEF" w14:paraId="4F30EFFF"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043E989E"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СЗ                                          </w:t>
            </w:r>
          </w:p>
        </w:tc>
        <w:tc>
          <w:tcPr>
            <w:tcW w:w="1525" w:type="pct"/>
            <w:tcBorders>
              <w:top w:val="nil"/>
              <w:left w:val="nil"/>
              <w:bottom w:val="single" w:sz="4" w:space="0" w:color="auto"/>
              <w:right w:val="single" w:sz="4" w:space="0" w:color="auto"/>
            </w:tcBorders>
            <w:shd w:val="clear" w:color="auto" w:fill="auto"/>
            <w:noWrap/>
            <w:vAlign w:val="center"/>
            <w:hideMark/>
          </w:tcPr>
          <w:p w14:paraId="70718CBC" w14:textId="0B352D9B" w:rsidR="00A14BEF" w:rsidRPr="00476988" w:rsidRDefault="00476988" w:rsidP="00A14BEF">
            <w:pPr>
              <w:jc w:val="center"/>
              <w:rPr>
                <w:rFonts w:eastAsia="Times New Roman"/>
                <w:sz w:val="20"/>
                <w:szCs w:val="20"/>
                <w:lang w:eastAsia="ru-KZ"/>
              </w:rPr>
            </w:pPr>
            <w:r>
              <w:rPr>
                <w:rFonts w:eastAsia="Times New Roman"/>
                <w:sz w:val="20"/>
                <w:szCs w:val="20"/>
                <w:lang w:eastAsia="ru-KZ"/>
              </w:rPr>
              <w:t>11</w:t>
            </w:r>
          </w:p>
        </w:tc>
      </w:tr>
      <w:tr w:rsidR="00A14BEF" w:rsidRPr="00A14BEF" w14:paraId="7BCBF3CB" w14:textId="77777777" w:rsidTr="00A14BEF">
        <w:trPr>
          <w:trHeight w:val="255"/>
          <w:jc w:val="center"/>
        </w:trPr>
        <w:tc>
          <w:tcPr>
            <w:tcW w:w="3475" w:type="pct"/>
            <w:tcBorders>
              <w:top w:val="nil"/>
              <w:left w:val="single" w:sz="4" w:space="0" w:color="auto"/>
              <w:bottom w:val="single" w:sz="4" w:space="0" w:color="auto"/>
              <w:right w:val="single" w:sz="4" w:space="0" w:color="auto"/>
            </w:tcBorders>
            <w:shd w:val="clear" w:color="auto" w:fill="auto"/>
            <w:noWrap/>
            <w:vAlign w:val="bottom"/>
            <w:hideMark/>
          </w:tcPr>
          <w:p w14:paraId="2373F277"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Среднегодовая скорость ветра, м/с           </w:t>
            </w:r>
          </w:p>
        </w:tc>
        <w:tc>
          <w:tcPr>
            <w:tcW w:w="1525" w:type="pct"/>
            <w:tcBorders>
              <w:top w:val="nil"/>
              <w:left w:val="nil"/>
              <w:bottom w:val="single" w:sz="4" w:space="0" w:color="auto"/>
              <w:right w:val="single" w:sz="4" w:space="0" w:color="auto"/>
            </w:tcBorders>
            <w:shd w:val="clear" w:color="auto" w:fill="auto"/>
            <w:noWrap/>
            <w:vAlign w:val="center"/>
            <w:hideMark/>
          </w:tcPr>
          <w:p w14:paraId="32297721" w14:textId="0BF7F25D" w:rsidR="00A14BEF" w:rsidRPr="00476988" w:rsidRDefault="00476988" w:rsidP="00A14BEF">
            <w:pPr>
              <w:jc w:val="center"/>
              <w:rPr>
                <w:rFonts w:eastAsia="Times New Roman"/>
                <w:sz w:val="20"/>
                <w:szCs w:val="20"/>
                <w:lang w:eastAsia="ru-KZ"/>
              </w:rPr>
            </w:pPr>
            <w:r>
              <w:rPr>
                <w:rFonts w:eastAsia="Times New Roman"/>
                <w:sz w:val="20"/>
                <w:szCs w:val="20"/>
                <w:lang w:eastAsia="ru-KZ"/>
              </w:rPr>
              <w:t>4,1</w:t>
            </w:r>
          </w:p>
        </w:tc>
      </w:tr>
      <w:tr w:rsidR="00A14BEF" w:rsidRPr="00A14BEF" w14:paraId="71836A3C" w14:textId="77777777" w:rsidTr="00A14BEF">
        <w:trPr>
          <w:trHeight w:val="244"/>
          <w:jc w:val="center"/>
        </w:trPr>
        <w:tc>
          <w:tcPr>
            <w:tcW w:w="3475" w:type="pct"/>
            <w:tcBorders>
              <w:top w:val="nil"/>
              <w:left w:val="single" w:sz="4" w:space="0" w:color="auto"/>
              <w:bottom w:val="single" w:sz="4" w:space="0" w:color="auto"/>
              <w:right w:val="single" w:sz="4" w:space="0" w:color="auto"/>
            </w:tcBorders>
            <w:shd w:val="clear" w:color="auto" w:fill="auto"/>
            <w:vAlign w:val="bottom"/>
            <w:hideMark/>
          </w:tcPr>
          <w:p w14:paraId="5A54A589" w14:textId="77777777" w:rsidR="00A14BEF" w:rsidRPr="00A14BEF" w:rsidRDefault="00A14BEF" w:rsidP="00A14BEF">
            <w:pPr>
              <w:ind w:firstLineChars="100" w:firstLine="200"/>
              <w:rPr>
                <w:rFonts w:eastAsia="Times New Roman"/>
                <w:sz w:val="20"/>
                <w:szCs w:val="20"/>
                <w:lang w:val="ru-KZ" w:eastAsia="ru-KZ"/>
              </w:rPr>
            </w:pPr>
            <w:r w:rsidRPr="00A14BEF">
              <w:rPr>
                <w:rFonts w:eastAsia="Times New Roman"/>
                <w:sz w:val="20"/>
                <w:szCs w:val="20"/>
                <w:lang w:val="ru-KZ" w:eastAsia="ru-KZ"/>
              </w:rPr>
              <w:t xml:space="preserve">Скорость ветра (по средним многолетним данным), повторяемость превышения которой составляет 5 %, м/с     </w:t>
            </w:r>
          </w:p>
        </w:tc>
        <w:tc>
          <w:tcPr>
            <w:tcW w:w="1525" w:type="pct"/>
            <w:tcBorders>
              <w:top w:val="nil"/>
              <w:left w:val="nil"/>
              <w:bottom w:val="single" w:sz="4" w:space="0" w:color="auto"/>
              <w:right w:val="single" w:sz="4" w:space="0" w:color="auto"/>
            </w:tcBorders>
            <w:shd w:val="clear" w:color="auto" w:fill="auto"/>
            <w:noWrap/>
            <w:vAlign w:val="center"/>
            <w:hideMark/>
          </w:tcPr>
          <w:p w14:paraId="7C5F5D18" w14:textId="77777777" w:rsidR="00A14BEF" w:rsidRPr="00A14BEF" w:rsidRDefault="00A14BEF" w:rsidP="00A14BEF">
            <w:pPr>
              <w:jc w:val="center"/>
              <w:rPr>
                <w:rFonts w:eastAsia="Times New Roman"/>
                <w:sz w:val="20"/>
                <w:szCs w:val="20"/>
                <w:lang w:val="ru-KZ" w:eastAsia="ru-KZ"/>
              </w:rPr>
            </w:pPr>
            <w:r w:rsidRPr="00A14BEF">
              <w:rPr>
                <w:rFonts w:eastAsia="Times New Roman"/>
                <w:sz w:val="20"/>
                <w:szCs w:val="20"/>
                <w:lang w:val="ru-KZ" w:eastAsia="ru-KZ"/>
              </w:rPr>
              <w:t>12</w:t>
            </w:r>
          </w:p>
        </w:tc>
      </w:tr>
    </w:tbl>
    <w:p w14:paraId="68DF8197" w14:textId="55444572" w:rsidR="004B66B9" w:rsidRPr="00D24813" w:rsidRDefault="004B66B9" w:rsidP="00F268F4">
      <w:pPr>
        <w:keepNext/>
        <w:widowControl w:val="0"/>
        <w:autoSpaceDE w:val="0"/>
        <w:autoSpaceDN w:val="0"/>
        <w:adjustRightInd w:val="0"/>
        <w:spacing w:before="240" w:after="60"/>
        <w:outlineLvl w:val="1"/>
        <w:rPr>
          <w:rFonts w:ascii="Arial" w:eastAsiaTheme="majorEastAsia" w:hAnsi="Arial" w:cs="Arial"/>
          <w:b/>
          <w:bCs/>
          <w:color w:val="000000"/>
          <w:lang w:eastAsia="ru-RU"/>
        </w:rPr>
      </w:pPr>
      <w:bookmarkStart w:id="417" w:name="_Toc91110310"/>
      <w:bookmarkStart w:id="418" w:name="_Toc116465697"/>
      <w:r w:rsidRPr="00D24813">
        <w:rPr>
          <w:rFonts w:ascii="Arial" w:eastAsia="Times New Roman" w:hAnsi="Arial" w:cs="Arial"/>
          <w:b/>
          <w:bCs/>
          <w:iCs/>
          <w:lang w:eastAsia="ru-RU"/>
        </w:rPr>
        <w:t>Приложение 11</w:t>
      </w:r>
      <w:bookmarkStart w:id="419" w:name="_Toc91110311"/>
      <w:bookmarkEnd w:id="417"/>
      <w:r w:rsidR="00F268F4" w:rsidRPr="00D24813">
        <w:rPr>
          <w:rFonts w:ascii="Arial" w:eastAsia="Times New Roman" w:hAnsi="Arial" w:cs="Arial"/>
          <w:b/>
          <w:bCs/>
          <w:iCs/>
          <w:lang w:eastAsia="ru-RU"/>
        </w:rPr>
        <w:t xml:space="preserve"> </w:t>
      </w:r>
      <w:r w:rsidRPr="00D24813">
        <w:rPr>
          <w:rFonts w:ascii="Arial" w:eastAsiaTheme="majorEastAsia" w:hAnsi="Arial" w:cs="Arial"/>
          <w:b/>
          <w:bCs/>
          <w:color w:val="000000"/>
          <w:lang w:eastAsia="ru-RU"/>
        </w:rPr>
        <w:t>Мероприятия по сокращению выбросов загрязняющих веществ в атмосферу в периоды НМУ</w:t>
      </w:r>
      <w:bookmarkEnd w:id="418"/>
      <w:bookmarkEnd w:id="419"/>
    </w:p>
    <w:tbl>
      <w:tblPr>
        <w:tblW w:w="5000" w:type="pct"/>
        <w:tblCellMar>
          <w:left w:w="0" w:type="dxa"/>
          <w:right w:w="0" w:type="dxa"/>
        </w:tblCellMar>
        <w:tblLook w:val="04A0" w:firstRow="1" w:lastRow="0" w:firstColumn="1" w:lastColumn="0" w:noHBand="0" w:noVBand="1"/>
      </w:tblPr>
      <w:tblGrid>
        <w:gridCol w:w="851"/>
        <w:gridCol w:w="1072"/>
        <w:gridCol w:w="1601"/>
        <w:gridCol w:w="992"/>
        <w:gridCol w:w="254"/>
        <w:gridCol w:w="895"/>
        <w:gridCol w:w="873"/>
        <w:gridCol w:w="225"/>
        <w:gridCol w:w="255"/>
        <w:gridCol w:w="803"/>
        <w:gridCol w:w="595"/>
        <w:gridCol w:w="225"/>
        <w:gridCol w:w="225"/>
        <w:gridCol w:w="225"/>
        <w:gridCol w:w="253"/>
      </w:tblGrid>
      <w:tr w:rsidR="00A14BEF" w:rsidRPr="00A14BEF" w14:paraId="61291358" w14:textId="77777777" w:rsidTr="00A14BEF">
        <w:trPr>
          <w:trHeight w:val="255"/>
        </w:trPr>
        <w:tc>
          <w:tcPr>
            <w:tcW w:w="433" w:type="pct"/>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1CA9D374" w14:textId="77777777" w:rsidR="00A14BEF" w:rsidRPr="00A14BEF" w:rsidRDefault="00A14BEF" w:rsidP="00A14BEF">
            <w:pPr>
              <w:rPr>
                <w:rFonts w:ascii="Arial" w:eastAsia="Times New Roman" w:hAnsi="Arial" w:cs="Arial"/>
                <w:b/>
                <w:lang w:eastAsia="ru-RU"/>
              </w:rPr>
            </w:pPr>
            <w:r w:rsidRPr="00A14BEF">
              <w:rPr>
                <w:rFonts w:ascii="Arial" w:eastAsia="Times New Roman" w:hAnsi="Arial" w:cs="Arial"/>
                <w:b/>
                <w:lang w:eastAsia="ru-RU"/>
              </w:rPr>
              <w:tab/>
            </w:r>
          </w:p>
          <w:p w14:paraId="3A21C72F" w14:textId="77777777" w:rsidR="00A14BEF" w:rsidRPr="00A14BEF" w:rsidRDefault="00A14BEF" w:rsidP="00A14BEF">
            <w:pPr>
              <w:rPr>
                <w:rFonts w:ascii="Arial" w:eastAsia="Times New Roman" w:hAnsi="Arial" w:cs="Arial"/>
                <w:b/>
                <w:lang w:eastAsia="ru-RU"/>
              </w:rPr>
            </w:pPr>
          </w:p>
          <w:p w14:paraId="3CE318D6" w14:textId="77777777" w:rsidR="00A14BEF" w:rsidRPr="00A14BEF" w:rsidRDefault="00A14BEF" w:rsidP="00A14BEF">
            <w:pP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График работы источника</w:t>
            </w:r>
          </w:p>
        </w:tc>
        <w:tc>
          <w:tcPr>
            <w:tcW w:w="545" w:type="pct"/>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6F3C9D82"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Цех, участок, (номер режима работы предприятия в период НМУ)</w:t>
            </w:r>
          </w:p>
        </w:tc>
        <w:tc>
          <w:tcPr>
            <w:tcW w:w="814" w:type="pct"/>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3738748"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 xml:space="preserve">Мероприятия на период неблагоприятных метеорологических условий </w:t>
            </w:r>
          </w:p>
        </w:tc>
        <w:tc>
          <w:tcPr>
            <w:tcW w:w="505" w:type="pct"/>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2197CCC"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Вещества, по которым проводится сокращение выбросов</w:t>
            </w:r>
          </w:p>
        </w:tc>
        <w:tc>
          <w:tcPr>
            <w:tcW w:w="2703" w:type="pct"/>
            <w:gridSpan w:val="11"/>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bottom"/>
            <w:hideMark/>
          </w:tcPr>
          <w:p w14:paraId="26D554F5"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Характеристика источников, на которых проводится снижение выбросов</w:t>
            </w:r>
          </w:p>
        </w:tc>
      </w:tr>
      <w:tr w:rsidR="00A14BEF" w:rsidRPr="00A14BEF" w14:paraId="0D115C93" w14:textId="77777777" w:rsidTr="00A14BEF">
        <w:trPr>
          <w:trHeight w:val="795"/>
        </w:trPr>
        <w:tc>
          <w:tcPr>
            <w:tcW w:w="433" w:type="pct"/>
            <w:vMerge/>
            <w:tcBorders>
              <w:top w:val="single" w:sz="4" w:space="0" w:color="auto"/>
              <w:left w:val="single" w:sz="4" w:space="0" w:color="auto"/>
              <w:bottom w:val="single" w:sz="4" w:space="0" w:color="000000"/>
              <w:right w:val="single" w:sz="4" w:space="0" w:color="auto"/>
            </w:tcBorders>
            <w:vAlign w:val="center"/>
            <w:hideMark/>
          </w:tcPr>
          <w:p w14:paraId="7FD80DBA" w14:textId="77777777" w:rsidR="00A14BEF" w:rsidRPr="00A14BEF" w:rsidRDefault="00A14BEF" w:rsidP="00A14BEF">
            <w:pPr>
              <w:rPr>
                <w:rFonts w:ascii="Arial" w:eastAsia="Times New Roman" w:hAnsi="Arial" w:cs="Arial"/>
                <w:b/>
                <w:bCs/>
                <w:sz w:val="16"/>
                <w:szCs w:val="16"/>
                <w:lang w:eastAsia="ru-RU"/>
              </w:rPr>
            </w:pPr>
          </w:p>
        </w:tc>
        <w:tc>
          <w:tcPr>
            <w:tcW w:w="545" w:type="pct"/>
            <w:vMerge/>
            <w:tcBorders>
              <w:top w:val="single" w:sz="4" w:space="0" w:color="auto"/>
              <w:left w:val="single" w:sz="4" w:space="0" w:color="auto"/>
              <w:bottom w:val="single" w:sz="4" w:space="0" w:color="000000"/>
              <w:right w:val="single" w:sz="4" w:space="0" w:color="auto"/>
            </w:tcBorders>
            <w:vAlign w:val="center"/>
            <w:hideMark/>
          </w:tcPr>
          <w:p w14:paraId="1E9394F4" w14:textId="77777777" w:rsidR="00A14BEF" w:rsidRPr="00A14BEF" w:rsidRDefault="00A14BEF" w:rsidP="00A14BEF">
            <w:pPr>
              <w:rPr>
                <w:rFonts w:ascii="Arial" w:eastAsia="Times New Roman" w:hAnsi="Arial" w:cs="Arial"/>
                <w:b/>
                <w:bCs/>
                <w:sz w:val="16"/>
                <w:szCs w:val="16"/>
                <w:lang w:eastAsia="ru-RU"/>
              </w:rPr>
            </w:pPr>
          </w:p>
        </w:tc>
        <w:tc>
          <w:tcPr>
            <w:tcW w:w="814" w:type="pct"/>
            <w:vMerge/>
            <w:tcBorders>
              <w:top w:val="single" w:sz="4" w:space="0" w:color="auto"/>
              <w:left w:val="single" w:sz="4" w:space="0" w:color="auto"/>
              <w:bottom w:val="single" w:sz="4" w:space="0" w:color="000000"/>
              <w:right w:val="single" w:sz="4" w:space="0" w:color="auto"/>
            </w:tcBorders>
            <w:vAlign w:val="center"/>
            <w:hideMark/>
          </w:tcPr>
          <w:p w14:paraId="1EC61C33" w14:textId="77777777" w:rsidR="00A14BEF" w:rsidRPr="00A14BEF" w:rsidRDefault="00A14BEF" w:rsidP="00A14BEF">
            <w:pPr>
              <w:rPr>
                <w:rFonts w:ascii="Arial" w:eastAsia="Times New Roman" w:hAnsi="Arial" w:cs="Arial"/>
                <w:b/>
                <w:bCs/>
                <w:sz w:val="16"/>
                <w:szCs w:val="16"/>
                <w:lang w:eastAsia="ru-RU"/>
              </w:rPr>
            </w:pPr>
          </w:p>
        </w:tc>
        <w:tc>
          <w:tcPr>
            <w:tcW w:w="505" w:type="pct"/>
            <w:vMerge/>
            <w:tcBorders>
              <w:top w:val="single" w:sz="4" w:space="0" w:color="auto"/>
              <w:left w:val="single" w:sz="4" w:space="0" w:color="auto"/>
              <w:bottom w:val="single" w:sz="4" w:space="0" w:color="000000"/>
              <w:right w:val="single" w:sz="4" w:space="0" w:color="auto"/>
            </w:tcBorders>
            <w:vAlign w:val="center"/>
            <w:hideMark/>
          </w:tcPr>
          <w:p w14:paraId="313495EA" w14:textId="77777777" w:rsidR="00A14BEF" w:rsidRPr="00A14BEF" w:rsidRDefault="00A14BEF" w:rsidP="00A14BEF">
            <w:pPr>
              <w:rPr>
                <w:rFonts w:ascii="Arial" w:eastAsia="Times New Roman" w:hAnsi="Arial" w:cs="Arial"/>
                <w:b/>
                <w:bCs/>
                <w:sz w:val="16"/>
                <w:szCs w:val="16"/>
                <w:lang w:eastAsia="ru-RU"/>
              </w:rPr>
            </w:pPr>
          </w:p>
        </w:tc>
        <w:tc>
          <w:tcPr>
            <w:tcW w:w="211" w:type="pct"/>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4967ED20"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 </w:t>
            </w:r>
          </w:p>
        </w:tc>
        <w:tc>
          <w:tcPr>
            <w:tcW w:w="900" w:type="pct"/>
            <w:gridSpan w:val="2"/>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3300CA87"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Координаты на карте-схеме</w:t>
            </w:r>
          </w:p>
        </w:tc>
        <w:tc>
          <w:tcPr>
            <w:tcW w:w="1382" w:type="pct"/>
            <w:gridSpan w:val="7"/>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40667815"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Параметры газовоздушной смеси на выходе из источника и характеристика выбросов после их сокращения</w:t>
            </w:r>
          </w:p>
        </w:tc>
        <w:tc>
          <w:tcPr>
            <w:tcW w:w="211"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textDirection w:val="btLr"/>
            <w:vAlign w:val="center"/>
            <w:hideMark/>
          </w:tcPr>
          <w:p w14:paraId="36198BB5" w14:textId="4E7E9130"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Степень эффективности</w:t>
            </w:r>
            <w:r w:rsidR="00DE7DF8">
              <w:rPr>
                <w:rFonts w:ascii="Arial" w:eastAsia="Times New Roman" w:hAnsi="Arial" w:cs="Arial"/>
                <w:b/>
                <w:bCs/>
                <w:sz w:val="16"/>
                <w:szCs w:val="16"/>
                <w:lang w:eastAsia="ru-RU"/>
              </w:rPr>
              <w:t xml:space="preserve"> </w:t>
            </w:r>
            <w:r w:rsidRPr="00A14BEF">
              <w:rPr>
                <w:rFonts w:ascii="Arial" w:eastAsia="Times New Roman" w:hAnsi="Arial" w:cs="Arial"/>
                <w:b/>
                <w:bCs/>
                <w:sz w:val="16"/>
                <w:szCs w:val="16"/>
                <w:lang w:eastAsia="ru-RU"/>
              </w:rPr>
              <w:t xml:space="preserve"> мероприятий,  %</w:t>
            </w:r>
          </w:p>
        </w:tc>
      </w:tr>
      <w:tr w:rsidR="00A14BEF" w:rsidRPr="00A14BEF" w14:paraId="459E7FF4" w14:textId="77777777" w:rsidTr="00A14BEF">
        <w:trPr>
          <w:trHeight w:val="2385"/>
        </w:trPr>
        <w:tc>
          <w:tcPr>
            <w:tcW w:w="433" w:type="pct"/>
            <w:vMerge/>
            <w:tcBorders>
              <w:top w:val="single" w:sz="4" w:space="0" w:color="auto"/>
              <w:left w:val="single" w:sz="4" w:space="0" w:color="auto"/>
              <w:bottom w:val="single" w:sz="4" w:space="0" w:color="000000"/>
              <w:right w:val="single" w:sz="4" w:space="0" w:color="auto"/>
            </w:tcBorders>
            <w:vAlign w:val="center"/>
            <w:hideMark/>
          </w:tcPr>
          <w:p w14:paraId="6E192142" w14:textId="77777777" w:rsidR="00A14BEF" w:rsidRPr="00A14BEF" w:rsidRDefault="00A14BEF" w:rsidP="00A14BEF">
            <w:pPr>
              <w:rPr>
                <w:rFonts w:ascii="Arial" w:eastAsia="Times New Roman" w:hAnsi="Arial" w:cs="Arial"/>
                <w:b/>
                <w:bCs/>
                <w:sz w:val="16"/>
                <w:szCs w:val="16"/>
                <w:lang w:eastAsia="ru-RU"/>
              </w:rPr>
            </w:pPr>
          </w:p>
        </w:tc>
        <w:tc>
          <w:tcPr>
            <w:tcW w:w="545" w:type="pct"/>
            <w:vMerge/>
            <w:tcBorders>
              <w:top w:val="single" w:sz="4" w:space="0" w:color="auto"/>
              <w:left w:val="single" w:sz="4" w:space="0" w:color="auto"/>
              <w:bottom w:val="single" w:sz="4" w:space="0" w:color="000000"/>
              <w:right w:val="single" w:sz="4" w:space="0" w:color="auto"/>
            </w:tcBorders>
            <w:vAlign w:val="center"/>
            <w:hideMark/>
          </w:tcPr>
          <w:p w14:paraId="551DC11C" w14:textId="77777777" w:rsidR="00A14BEF" w:rsidRPr="00A14BEF" w:rsidRDefault="00A14BEF" w:rsidP="00A14BEF">
            <w:pPr>
              <w:rPr>
                <w:rFonts w:ascii="Arial" w:eastAsia="Times New Roman" w:hAnsi="Arial" w:cs="Arial"/>
                <w:b/>
                <w:bCs/>
                <w:sz w:val="16"/>
                <w:szCs w:val="16"/>
                <w:lang w:eastAsia="ru-RU"/>
              </w:rPr>
            </w:pPr>
          </w:p>
        </w:tc>
        <w:tc>
          <w:tcPr>
            <w:tcW w:w="814" w:type="pct"/>
            <w:vMerge/>
            <w:tcBorders>
              <w:top w:val="single" w:sz="4" w:space="0" w:color="auto"/>
              <w:left w:val="single" w:sz="4" w:space="0" w:color="auto"/>
              <w:bottom w:val="single" w:sz="4" w:space="0" w:color="000000"/>
              <w:right w:val="single" w:sz="4" w:space="0" w:color="auto"/>
            </w:tcBorders>
            <w:vAlign w:val="center"/>
            <w:hideMark/>
          </w:tcPr>
          <w:p w14:paraId="71862ACE" w14:textId="77777777" w:rsidR="00A14BEF" w:rsidRPr="00A14BEF" w:rsidRDefault="00A14BEF" w:rsidP="00A14BEF">
            <w:pPr>
              <w:rPr>
                <w:rFonts w:ascii="Arial" w:eastAsia="Times New Roman" w:hAnsi="Arial" w:cs="Arial"/>
                <w:b/>
                <w:bCs/>
                <w:sz w:val="16"/>
                <w:szCs w:val="16"/>
                <w:lang w:eastAsia="ru-RU"/>
              </w:rPr>
            </w:pPr>
          </w:p>
        </w:tc>
        <w:tc>
          <w:tcPr>
            <w:tcW w:w="505" w:type="pct"/>
            <w:vMerge/>
            <w:tcBorders>
              <w:top w:val="single" w:sz="4" w:space="0" w:color="auto"/>
              <w:left w:val="single" w:sz="4" w:space="0" w:color="auto"/>
              <w:bottom w:val="single" w:sz="4" w:space="0" w:color="000000"/>
              <w:right w:val="single" w:sz="4" w:space="0" w:color="auto"/>
            </w:tcBorders>
            <w:vAlign w:val="center"/>
            <w:hideMark/>
          </w:tcPr>
          <w:p w14:paraId="432526A8" w14:textId="77777777" w:rsidR="00A14BEF" w:rsidRPr="00A14BEF" w:rsidRDefault="00A14BEF" w:rsidP="00A14BEF">
            <w:pPr>
              <w:rPr>
                <w:rFonts w:ascii="Arial" w:eastAsia="Times New Roman" w:hAnsi="Arial" w:cs="Arial"/>
                <w:b/>
                <w:bCs/>
                <w:sz w:val="16"/>
                <w:szCs w:val="16"/>
                <w:lang w:eastAsia="ru-RU"/>
              </w:rPr>
            </w:pPr>
          </w:p>
        </w:tc>
        <w:tc>
          <w:tcPr>
            <w:tcW w:w="211"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textDirection w:val="btLr"/>
            <w:vAlign w:val="center"/>
            <w:hideMark/>
          </w:tcPr>
          <w:p w14:paraId="0348E4C2" w14:textId="2E9BF461"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Номер на карте-схеме</w:t>
            </w:r>
            <w:r w:rsidR="00DE7DF8">
              <w:rPr>
                <w:rFonts w:ascii="Arial" w:eastAsia="Times New Roman" w:hAnsi="Arial" w:cs="Arial"/>
                <w:b/>
                <w:bCs/>
                <w:sz w:val="16"/>
                <w:szCs w:val="16"/>
                <w:lang w:eastAsia="ru-RU"/>
              </w:rPr>
              <w:t xml:space="preserve"> </w:t>
            </w:r>
            <w:r w:rsidRPr="00A14BEF">
              <w:rPr>
                <w:rFonts w:ascii="Arial" w:eastAsia="Times New Roman" w:hAnsi="Arial" w:cs="Arial"/>
                <w:b/>
                <w:bCs/>
                <w:sz w:val="16"/>
                <w:szCs w:val="16"/>
                <w:lang w:eastAsia="ru-RU"/>
              </w:rPr>
              <w:t xml:space="preserve"> объекта (города)</w:t>
            </w:r>
          </w:p>
        </w:tc>
        <w:tc>
          <w:tcPr>
            <w:tcW w:w="455"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E7CA545" w14:textId="28046B93"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точечного источника,</w:t>
            </w:r>
            <w:r w:rsidR="00DE7DF8">
              <w:rPr>
                <w:rFonts w:ascii="Arial" w:eastAsia="Times New Roman" w:hAnsi="Arial" w:cs="Arial"/>
                <w:b/>
                <w:bCs/>
                <w:sz w:val="16"/>
                <w:szCs w:val="16"/>
                <w:lang w:eastAsia="ru-RU"/>
              </w:rPr>
              <w:t xml:space="preserve"> </w:t>
            </w:r>
            <w:r w:rsidRPr="00A14BEF">
              <w:rPr>
                <w:rFonts w:ascii="Arial" w:eastAsia="Times New Roman" w:hAnsi="Arial" w:cs="Arial"/>
                <w:b/>
                <w:bCs/>
                <w:sz w:val="16"/>
                <w:szCs w:val="16"/>
                <w:lang w:eastAsia="ru-RU"/>
              </w:rPr>
              <w:t xml:space="preserve">центра группы </w:t>
            </w:r>
            <w:proofErr w:type="spellStart"/>
            <w:r w:rsidRPr="00A14BEF">
              <w:rPr>
                <w:rFonts w:ascii="Arial" w:eastAsia="Times New Roman" w:hAnsi="Arial" w:cs="Arial"/>
                <w:b/>
                <w:bCs/>
                <w:sz w:val="16"/>
                <w:szCs w:val="16"/>
                <w:lang w:eastAsia="ru-RU"/>
              </w:rPr>
              <w:t>источ</w:t>
            </w:r>
            <w:proofErr w:type="spellEnd"/>
            <w:r w:rsidRPr="00A14BEF">
              <w:rPr>
                <w:rFonts w:ascii="Arial" w:eastAsia="Times New Roman" w:hAnsi="Arial" w:cs="Arial"/>
                <w:b/>
                <w:bCs/>
                <w:sz w:val="16"/>
                <w:szCs w:val="16"/>
                <w:lang w:eastAsia="ru-RU"/>
              </w:rPr>
              <w:t>-</w:t>
            </w:r>
            <w:r w:rsidR="00DE7DF8">
              <w:rPr>
                <w:rFonts w:ascii="Arial" w:eastAsia="Times New Roman" w:hAnsi="Arial" w:cs="Arial"/>
                <w:b/>
                <w:bCs/>
                <w:sz w:val="16"/>
                <w:szCs w:val="16"/>
                <w:lang w:eastAsia="ru-RU"/>
              </w:rPr>
              <w:t xml:space="preserve"> </w:t>
            </w:r>
            <w:r w:rsidRPr="00A14BEF">
              <w:rPr>
                <w:rFonts w:ascii="Arial" w:eastAsia="Times New Roman" w:hAnsi="Arial" w:cs="Arial"/>
                <w:b/>
                <w:bCs/>
                <w:sz w:val="16"/>
                <w:szCs w:val="16"/>
                <w:lang w:eastAsia="ru-RU"/>
              </w:rPr>
              <w:t xml:space="preserve">  ников или одного  </w:t>
            </w:r>
            <w:r w:rsidR="00DE7DF8">
              <w:rPr>
                <w:rFonts w:ascii="Arial" w:eastAsia="Times New Roman" w:hAnsi="Arial" w:cs="Arial"/>
                <w:b/>
                <w:bCs/>
                <w:sz w:val="16"/>
                <w:szCs w:val="16"/>
                <w:lang w:eastAsia="ru-RU"/>
              </w:rPr>
              <w:t xml:space="preserve"> </w:t>
            </w:r>
            <w:r w:rsidRPr="00A14BEF">
              <w:rPr>
                <w:rFonts w:ascii="Arial" w:eastAsia="Times New Roman" w:hAnsi="Arial" w:cs="Arial"/>
                <w:b/>
                <w:bCs/>
                <w:sz w:val="16"/>
                <w:szCs w:val="16"/>
                <w:lang w:eastAsia="ru-RU"/>
              </w:rPr>
              <w:t xml:space="preserve"> конца линейного    </w:t>
            </w:r>
            <w:r w:rsidR="00DE7DF8">
              <w:rPr>
                <w:rFonts w:ascii="Arial" w:eastAsia="Times New Roman" w:hAnsi="Arial" w:cs="Arial"/>
                <w:b/>
                <w:bCs/>
                <w:sz w:val="16"/>
                <w:szCs w:val="16"/>
                <w:lang w:eastAsia="ru-RU"/>
              </w:rPr>
              <w:t xml:space="preserve"> </w:t>
            </w:r>
            <w:r w:rsidRPr="00A14BEF">
              <w:rPr>
                <w:rFonts w:ascii="Arial" w:eastAsia="Times New Roman" w:hAnsi="Arial" w:cs="Arial"/>
                <w:b/>
                <w:bCs/>
                <w:sz w:val="16"/>
                <w:szCs w:val="16"/>
                <w:lang w:eastAsia="ru-RU"/>
              </w:rPr>
              <w:t xml:space="preserve">  источника         </w:t>
            </w:r>
          </w:p>
        </w:tc>
        <w:tc>
          <w:tcPr>
            <w:tcW w:w="444"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EDD03CA"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второго конца линейного источника</w:t>
            </w:r>
          </w:p>
        </w:tc>
        <w:tc>
          <w:tcPr>
            <w:tcW w:w="115"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textDirection w:val="btLr"/>
            <w:vAlign w:val="center"/>
            <w:hideMark/>
          </w:tcPr>
          <w:p w14:paraId="6FE71DF1"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высота, м</w:t>
            </w:r>
          </w:p>
        </w:tc>
        <w:tc>
          <w:tcPr>
            <w:tcW w:w="211"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textDirection w:val="btLr"/>
            <w:vAlign w:val="center"/>
            <w:hideMark/>
          </w:tcPr>
          <w:p w14:paraId="1074A449" w14:textId="26686A2A"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диаметр источника</w:t>
            </w:r>
            <w:r w:rsidR="00DE7DF8">
              <w:rPr>
                <w:rFonts w:ascii="Arial" w:eastAsia="Times New Roman" w:hAnsi="Arial" w:cs="Arial"/>
                <w:b/>
                <w:bCs/>
                <w:sz w:val="16"/>
                <w:szCs w:val="16"/>
                <w:lang w:eastAsia="ru-RU"/>
              </w:rPr>
              <w:t xml:space="preserve"> </w:t>
            </w:r>
            <w:r w:rsidRPr="00A14BEF">
              <w:rPr>
                <w:rFonts w:ascii="Arial" w:eastAsia="Times New Roman" w:hAnsi="Arial" w:cs="Arial"/>
                <w:b/>
                <w:bCs/>
                <w:sz w:val="16"/>
                <w:szCs w:val="16"/>
                <w:lang w:eastAsia="ru-RU"/>
              </w:rPr>
              <w:t xml:space="preserve"> выбросов, м</w:t>
            </w:r>
          </w:p>
        </w:tc>
        <w:tc>
          <w:tcPr>
            <w:tcW w:w="408"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65CF3033"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скорость, м/с</w:t>
            </w:r>
          </w:p>
        </w:tc>
        <w:tc>
          <w:tcPr>
            <w:tcW w:w="303"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587910C2" w14:textId="1A6496EA"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 xml:space="preserve">объем, </w:t>
            </w:r>
            <w:r w:rsidR="00DE7DF8">
              <w:rPr>
                <w:rFonts w:ascii="Arial" w:eastAsia="Times New Roman" w:hAnsi="Arial" w:cs="Arial"/>
                <w:b/>
                <w:bCs/>
                <w:sz w:val="16"/>
                <w:szCs w:val="16"/>
                <w:lang w:eastAsia="ru-RU"/>
              </w:rPr>
              <w:t xml:space="preserve"> </w:t>
            </w:r>
            <w:r w:rsidRPr="00A14BEF">
              <w:rPr>
                <w:rFonts w:ascii="Arial" w:eastAsia="Times New Roman" w:hAnsi="Arial" w:cs="Arial"/>
                <w:b/>
                <w:bCs/>
                <w:sz w:val="16"/>
                <w:szCs w:val="16"/>
                <w:lang w:eastAsia="ru-RU"/>
              </w:rPr>
              <w:t>м3/c</w:t>
            </w:r>
          </w:p>
        </w:tc>
        <w:tc>
          <w:tcPr>
            <w:tcW w:w="115"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textDirection w:val="btLr"/>
            <w:vAlign w:val="center"/>
            <w:hideMark/>
          </w:tcPr>
          <w:p w14:paraId="3784C276"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 xml:space="preserve">температура, </w:t>
            </w:r>
            <w:r w:rsidRPr="00A14BEF">
              <w:rPr>
                <w:rFonts w:ascii="Arial" w:eastAsia="Times New Roman" w:hAnsi="Arial" w:cs="Arial"/>
                <w:b/>
                <w:bCs/>
                <w:sz w:val="16"/>
                <w:szCs w:val="16"/>
                <w:vertAlign w:val="superscript"/>
                <w:lang w:eastAsia="ru-RU"/>
              </w:rPr>
              <w:t>0</w:t>
            </w:r>
            <w:r w:rsidRPr="00A14BEF">
              <w:rPr>
                <w:rFonts w:ascii="Arial" w:eastAsia="Times New Roman" w:hAnsi="Arial" w:cs="Arial"/>
                <w:b/>
                <w:bCs/>
                <w:sz w:val="16"/>
                <w:szCs w:val="16"/>
                <w:lang w:eastAsia="ru-RU"/>
              </w:rPr>
              <w:t>С</w:t>
            </w:r>
          </w:p>
        </w:tc>
        <w:tc>
          <w:tcPr>
            <w:tcW w:w="115"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textDirection w:val="btLr"/>
            <w:vAlign w:val="center"/>
            <w:hideMark/>
          </w:tcPr>
          <w:p w14:paraId="7B24F67D"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мощность выбросов без учета мероприятий, г/с</w:t>
            </w:r>
          </w:p>
        </w:tc>
        <w:tc>
          <w:tcPr>
            <w:tcW w:w="115" w:type="pct"/>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textDirection w:val="btLr"/>
            <w:vAlign w:val="center"/>
            <w:hideMark/>
          </w:tcPr>
          <w:p w14:paraId="54112081"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мощность выбросов после мероприятий, г/с</w:t>
            </w:r>
          </w:p>
        </w:tc>
        <w:tc>
          <w:tcPr>
            <w:tcW w:w="211" w:type="pct"/>
            <w:vMerge/>
            <w:tcBorders>
              <w:top w:val="nil"/>
              <w:left w:val="single" w:sz="4" w:space="0" w:color="auto"/>
              <w:bottom w:val="single" w:sz="4" w:space="0" w:color="000000"/>
              <w:right w:val="single" w:sz="4" w:space="0" w:color="auto"/>
            </w:tcBorders>
            <w:vAlign w:val="center"/>
            <w:hideMark/>
          </w:tcPr>
          <w:p w14:paraId="3018E1E3" w14:textId="77777777" w:rsidR="00A14BEF" w:rsidRPr="00A14BEF" w:rsidRDefault="00A14BEF" w:rsidP="00A14BEF">
            <w:pPr>
              <w:rPr>
                <w:rFonts w:ascii="Arial" w:eastAsia="Times New Roman" w:hAnsi="Arial" w:cs="Arial"/>
                <w:b/>
                <w:bCs/>
                <w:sz w:val="16"/>
                <w:szCs w:val="16"/>
                <w:lang w:eastAsia="ru-RU"/>
              </w:rPr>
            </w:pPr>
          </w:p>
        </w:tc>
      </w:tr>
      <w:tr w:rsidR="00A14BEF" w:rsidRPr="00A14BEF" w14:paraId="38FB4199" w14:textId="77777777" w:rsidTr="00A14BEF">
        <w:trPr>
          <w:trHeight w:val="345"/>
        </w:trPr>
        <w:tc>
          <w:tcPr>
            <w:tcW w:w="433" w:type="pct"/>
            <w:vMerge/>
            <w:tcBorders>
              <w:top w:val="single" w:sz="4" w:space="0" w:color="auto"/>
              <w:left w:val="single" w:sz="4" w:space="0" w:color="auto"/>
              <w:bottom w:val="single" w:sz="4" w:space="0" w:color="000000"/>
              <w:right w:val="single" w:sz="4" w:space="0" w:color="auto"/>
            </w:tcBorders>
            <w:vAlign w:val="center"/>
            <w:hideMark/>
          </w:tcPr>
          <w:p w14:paraId="6C9FA036" w14:textId="77777777" w:rsidR="00A14BEF" w:rsidRPr="00A14BEF" w:rsidRDefault="00A14BEF" w:rsidP="00A14BEF">
            <w:pPr>
              <w:rPr>
                <w:rFonts w:ascii="Arial" w:eastAsia="Times New Roman" w:hAnsi="Arial" w:cs="Arial"/>
                <w:b/>
                <w:bCs/>
                <w:sz w:val="16"/>
                <w:szCs w:val="16"/>
                <w:lang w:eastAsia="ru-RU"/>
              </w:rPr>
            </w:pPr>
          </w:p>
        </w:tc>
        <w:tc>
          <w:tcPr>
            <w:tcW w:w="545" w:type="pct"/>
            <w:vMerge/>
            <w:tcBorders>
              <w:top w:val="single" w:sz="4" w:space="0" w:color="auto"/>
              <w:left w:val="single" w:sz="4" w:space="0" w:color="auto"/>
              <w:bottom w:val="single" w:sz="4" w:space="0" w:color="000000"/>
              <w:right w:val="single" w:sz="4" w:space="0" w:color="auto"/>
            </w:tcBorders>
            <w:vAlign w:val="center"/>
            <w:hideMark/>
          </w:tcPr>
          <w:p w14:paraId="42D21906" w14:textId="77777777" w:rsidR="00A14BEF" w:rsidRPr="00A14BEF" w:rsidRDefault="00A14BEF" w:rsidP="00A14BEF">
            <w:pPr>
              <w:rPr>
                <w:rFonts w:ascii="Arial" w:eastAsia="Times New Roman" w:hAnsi="Arial" w:cs="Arial"/>
                <w:b/>
                <w:bCs/>
                <w:sz w:val="16"/>
                <w:szCs w:val="16"/>
                <w:lang w:eastAsia="ru-RU"/>
              </w:rPr>
            </w:pPr>
          </w:p>
        </w:tc>
        <w:tc>
          <w:tcPr>
            <w:tcW w:w="814" w:type="pct"/>
            <w:vMerge/>
            <w:tcBorders>
              <w:top w:val="single" w:sz="4" w:space="0" w:color="auto"/>
              <w:left w:val="single" w:sz="4" w:space="0" w:color="auto"/>
              <w:bottom w:val="single" w:sz="4" w:space="0" w:color="000000"/>
              <w:right w:val="single" w:sz="4" w:space="0" w:color="auto"/>
            </w:tcBorders>
            <w:vAlign w:val="center"/>
            <w:hideMark/>
          </w:tcPr>
          <w:p w14:paraId="1116DA1E" w14:textId="77777777" w:rsidR="00A14BEF" w:rsidRPr="00A14BEF" w:rsidRDefault="00A14BEF" w:rsidP="00A14BEF">
            <w:pPr>
              <w:rPr>
                <w:rFonts w:ascii="Arial" w:eastAsia="Times New Roman" w:hAnsi="Arial" w:cs="Arial"/>
                <w:b/>
                <w:bCs/>
                <w:sz w:val="16"/>
                <w:szCs w:val="16"/>
                <w:lang w:eastAsia="ru-RU"/>
              </w:rPr>
            </w:pPr>
          </w:p>
        </w:tc>
        <w:tc>
          <w:tcPr>
            <w:tcW w:w="505" w:type="pct"/>
            <w:vMerge/>
            <w:tcBorders>
              <w:top w:val="single" w:sz="4" w:space="0" w:color="auto"/>
              <w:left w:val="single" w:sz="4" w:space="0" w:color="auto"/>
              <w:bottom w:val="single" w:sz="4" w:space="0" w:color="000000"/>
              <w:right w:val="single" w:sz="4" w:space="0" w:color="auto"/>
            </w:tcBorders>
            <w:vAlign w:val="center"/>
            <w:hideMark/>
          </w:tcPr>
          <w:p w14:paraId="34BA69B2" w14:textId="77777777" w:rsidR="00A14BEF" w:rsidRPr="00A14BEF" w:rsidRDefault="00A14BEF" w:rsidP="00A14BEF">
            <w:pPr>
              <w:rPr>
                <w:rFonts w:ascii="Arial" w:eastAsia="Times New Roman" w:hAnsi="Arial" w:cs="Arial"/>
                <w:b/>
                <w:bCs/>
                <w:sz w:val="16"/>
                <w:szCs w:val="16"/>
                <w:lang w:eastAsia="ru-RU"/>
              </w:rPr>
            </w:pPr>
          </w:p>
        </w:tc>
        <w:tc>
          <w:tcPr>
            <w:tcW w:w="211" w:type="pct"/>
            <w:vMerge/>
            <w:tcBorders>
              <w:top w:val="nil"/>
              <w:left w:val="single" w:sz="4" w:space="0" w:color="auto"/>
              <w:bottom w:val="single" w:sz="4" w:space="0" w:color="000000"/>
              <w:right w:val="single" w:sz="4" w:space="0" w:color="auto"/>
            </w:tcBorders>
            <w:vAlign w:val="center"/>
            <w:hideMark/>
          </w:tcPr>
          <w:p w14:paraId="6E759F5D" w14:textId="77777777" w:rsidR="00A14BEF" w:rsidRPr="00A14BEF" w:rsidRDefault="00A14BEF" w:rsidP="00A14BEF">
            <w:pPr>
              <w:rPr>
                <w:rFonts w:ascii="Arial" w:eastAsia="Times New Roman" w:hAnsi="Arial" w:cs="Arial"/>
                <w:b/>
                <w:bCs/>
                <w:sz w:val="16"/>
                <w:szCs w:val="16"/>
                <w:lang w:eastAsia="ru-RU"/>
              </w:rPr>
            </w:pPr>
          </w:p>
        </w:tc>
        <w:tc>
          <w:tcPr>
            <w:tcW w:w="45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16F9A7D"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X1/Y1</w:t>
            </w:r>
          </w:p>
        </w:tc>
        <w:tc>
          <w:tcPr>
            <w:tcW w:w="44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866FE0" w14:textId="77777777" w:rsidR="00A14BEF" w:rsidRPr="00A14BEF" w:rsidRDefault="00A14BEF" w:rsidP="00A14BEF">
            <w:pPr>
              <w:jc w:val="center"/>
              <w:rPr>
                <w:rFonts w:ascii="Arial" w:eastAsia="Times New Roman" w:hAnsi="Arial" w:cs="Arial"/>
                <w:b/>
                <w:bCs/>
                <w:sz w:val="16"/>
                <w:szCs w:val="16"/>
                <w:lang w:eastAsia="ru-RU"/>
              </w:rPr>
            </w:pPr>
            <w:r w:rsidRPr="00A14BEF">
              <w:rPr>
                <w:rFonts w:ascii="Arial" w:eastAsia="Times New Roman" w:hAnsi="Arial" w:cs="Arial"/>
                <w:b/>
                <w:bCs/>
                <w:sz w:val="16"/>
                <w:szCs w:val="16"/>
                <w:lang w:eastAsia="ru-RU"/>
              </w:rPr>
              <w:t>X2/Y2</w:t>
            </w:r>
          </w:p>
        </w:tc>
        <w:tc>
          <w:tcPr>
            <w:tcW w:w="115" w:type="pct"/>
            <w:vMerge/>
            <w:tcBorders>
              <w:top w:val="nil"/>
              <w:left w:val="single" w:sz="4" w:space="0" w:color="auto"/>
              <w:bottom w:val="single" w:sz="4" w:space="0" w:color="000000"/>
              <w:right w:val="single" w:sz="4" w:space="0" w:color="auto"/>
            </w:tcBorders>
            <w:vAlign w:val="center"/>
            <w:hideMark/>
          </w:tcPr>
          <w:p w14:paraId="3D7E9C46" w14:textId="77777777" w:rsidR="00A14BEF" w:rsidRPr="00A14BEF" w:rsidRDefault="00A14BEF" w:rsidP="00A14BEF">
            <w:pPr>
              <w:rPr>
                <w:rFonts w:ascii="Arial" w:eastAsia="Times New Roman" w:hAnsi="Arial" w:cs="Arial"/>
                <w:b/>
                <w:bCs/>
                <w:sz w:val="16"/>
                <w:szCs w:val="16"/>
                <w:lang w:eastAsia="ru-RU"/>
              </w:rPr>
            </w:pPr>
          </w:p>
        </w:tc>
        <w:tc>
          <w:tcPr>
            <w:tcW w:w="211" w:type="pct"/>
            <w:vMerge/>
            <w:tcBorders>
              <w:top w:val="nil"/>
              <w:left w:val="single" w:sz="4" w:space="0" w:color="auto"/>
              <w:bottom w:val="single" w:sz="4" w:space="0" w:color="000000"/>
              <w:right w:val="single" w:sz="4" w:space="0" w:color="auto"/>
            </w:tcBorders>
            <w:vAlign w:val="center"/>
            <w:hideMark/>
          </w:tcPr>
          <w:p w14:paraId="3D3DF03D" w14:textId="77777777" w:rsidR="00A14BEF" w:rsidRPr="00A14BEF" w:rsidRDefault="00A14BEF" w:rsidP="00A14BEF">
            <w:pPr>
              <w:rPr>
                <w:rFonts w:ascii="Arial" w:eastAsia="Times New Roman" w:hAnsi="Arial" w:cs="Arial"/>
                <w:b/>
                <w:bCs/>
                <w:sz w:val="16"/>
                <w:szCs w:val="16"/>
                <w:lang w:eastAsia="ru-RU"/>
              </w:rPr>
            </w:pPr>
          </w:p>
        </w:tc>
        <w:tc>
          <w:tcPr>
            <w:tcW w:w="408" w:type="pct"/>
            <w:vMerge/>
            <w:tcBorders>
              <w:top w:val="nil"/>
              <w:left w:val="single" w:sz="4" w:space="0" w:color="auto"/>
              <w:bottom w:val="single" w:sz="4" w:space="0" w:color="000000"/>
              <w:right w:val="single" w:sz="4" w:space="0" w:color="auto"/>
            </w:tcBorders>
            <w:vAlign w:val="center"/>
            <w:hideMark/>
          </w:tcPr>
          <w:p w14:paraId="0C362097" w14:textId="77777777" w:rsidR="00A14BEF" w:rsidRPr="00A14BEF" w:rsidRDefault="00A14BEF" w:rsidP="00A14BEF">
            <w:pPr>
              <w:rPr>
                <w:rFonts w:ascii="Arial" w:eastAsia="Times New Roman" w:hAnsi="Arial" w:cs="Arial"/>
                <w:b/>
                <w:bCs/>
                <w:sz w:val="16"/>
                <w:szCs w:val="16"/>
                <w:lang w:eastAsia="ru-RU"/>
              </w:rPr>
            </w:pPr>
          </w:p>
        </w:tc>
        <w:tc>
          <w:tcPr>
            <w:tcW w:w="303" w:type="pct"/>
            <w:vMerge/>
            <w:tcBorders>
              <w:top w:val="nil"/>
              <w:left w:val="single" w:sz="4" w:space="0" w:color="auto"/>
              <w:bottom w:val="single" w:sz="4" w:space="0" w:color="000000"/>
              <w:right w:val="single" w:sz="4" w:space="0" w:color="auto"/>
            </w:tcBorders>
            <w:vAlign w:val="center"/>
            <w:hideMark/>
          </w:tcPr>
          <w:p w14:paraId="138CFED3" w14:textId="77777777" w:rsidR="00A14BEF" w:rsidRPr="00A14BEF" w:rsidRDefault="00A14BEF" w:rsidP="00A14BEF">
            <w:pPr>
              <w:rPr>
                <w:rFonts w:ascii="Arial" w:eastAsia="Times New Roman" w:hAnsi="Arial" w:cs="Arial"/>
                <w:b/>
                <w:bCs/>
                <w:sz w:val="16"/>
                <w:szCs w:val="16"/>
                <w:lang w:eastAsia="ru-RU"/>
              </w:rPr>
            </w:pPr>
          </w:p>
        </w:tc>
        <w:tc>
          <w:tcPr>
            <w:tcW w:w="115" w:type="pct"/>
            <w:vMerge/>
            <w:tcBorders>
              <w:top w:val="nil"/>
              <w:left w:val="single" w:sz="4" w:space="0" w:color="auto"/>
              <w:bottom w:val="single" w:sz="4" w:space="0" w:color="000000"/>
              <w:right w:val="single" w:sz="4" w:space="0" w:color="auto"/>
            </w:tcBorders>
            <w:vAlign w:val="center"/>
            <w:hideMark/>
          </w:tcPr>
          <w:p w14:paraId="2318A072" w14:textId="77777777" w:rsidR="00A14BEF" w:rsidRPr="00A14BEF" w:rsidRDefault="00A14BEF" w:rsidP="00A14BEF">
            <w:pPr>
              <w:rPr>
                <w:rFonts w:ascii="Arial" w:eastAsia="Times New Roman" w:hAnsi="Arial" w:cs="Arial"/>
                <w:b/>
                <w:bCs/>
                <w:sz w:val="16"/>
                <w:szCs w:val="16"/>
                <w:lang w:eastAsia="ru-RU"/>
              </w:rPr>
            </w:pPr>
          </w:p>
        </w:tc>
        <w:tc>
          <w:tcPr>
            <w:tcW w:w="115" w:type="pct"/>
            <w:vMerge/>
            <w:tcBorders>
              <w:top w:val="nil"/>
              <w:left w:val="single" w:sz="4" w:space="0" w:color="auto"/>
              <w:bottom w:val="single" w:sz="4" w:space="0" w:color="000000"/>
              <w:right w:val="single" w:sz="4" w:space="0" w:color="auto"/>
            </w:tcBorders>
            <w:vAlign w:val="center"/>
            <w:hideMark/>
          </w:tcPr>
          <w:p w14:paraId="02D00D4F" w14:textId="77777777" w:rsidR="00A14BEF" w:rsidRPr="00A14BEF" w:rsidRDefault="00A14BEF" w:rsidP="00A14BEF">
            <w:pPr>
              <w:rPr>
                <w:rFonts w:ascii="Arial" w:eastAsia="Times New Roman" w:hAnsi="Arial" w:cs="Arial"/>
                <w:b/>
                <w:bCs/>
                <w:sz w:val="16"/>
                <w:szCs w:val="16"/>
                <w:lang w:eastAsia="ru-RU"/>
              </w:rPr>
            </w:pPr>
          </w:p>
        </w:tc>
        <w:tc>
          <w:tcPr>
            <w:tcW w:w="115" w:type="pct"/>
            <w:vMerge/>
            <w:tcBorders>
              <w:top w:val="nil"/>
              <w:left w:val="single" w:sz="4" w:space="0" w:color="auto"/>
              <w:bottom w:val="single" w:sz="4" w:space="0" w:color="000000"/>
              <w:right w:val="single" w:sz="4" w:space="0" w:color="auto"/>
            </w:tcBorders>
            <w:vAlign w:val="center"/>
            <w:hideMark/>
          </w:tcPr>
          <w:p w14:paraId="029B45A7" w14:textId="77777777" w:rsidR="00A14BEF" w:rsidRPr="00A14BEF" w:rsidRDefault="00A14BEF" w:rsidP="00A14BEF">
            <w:pPr>
              <w:rPr>
                <w:rFonts w:ascii="Arial" w:eastAsia="Times New Roman" w:hAnsi="Arial" w:cs="Arial"/>
                <w:b/>
                <w:bCs/>
                <w:sz w:val="16"/>
                <w:szCs w:val="16"/>
                <w:lang w:eastAsia="ru-RU"/>
              </w:rPr>
            </w:pPr>
          </w:p>
        </w:tc>
        <w:tc>
          <w:tcPr>
            <w:tcW w:w="211" w:type="pct"/>
            <w:vMerge/>
            <w:tcBorders>
              <w:top w:val="nil"/>
              <w:left w:val="single" w:sz="4" w:space="0" w:color="auto"/>
              <w:bottom w:val="single" w:sz="4" w:space="0" w:color="000000"/>
              <w:right w:val="single" w:sz="4" w:space="0" w:color="auto"/>
            </w:tcBorders>
            <w:vAlign w:val="center"/>
            <w:hideMark/>
          </w:tcPr>
          <w:p w14:paraId="19CBC2C2" w14:textId="77777777" w:rsidR="00A14BEF" w:rsidRPr="00A14BEF" w:rsidRDefault="00A14BEF" w:rsidP="00A14BEF">
            <w:pPr>
              <w:rPr>
                <w:rFonts w:ascii="Arial" w:eastAsia="Times New Roman" w:hAnsi="Arial" w:cs="Arial"/>
                <w:b/>
                <w:bCs/>
                <w:sz w:val="16"/>
                <w:szCs w:val="16"/>
                <w:lang w:eastAsia="ru-RU"/>
              </w:rPr>
            </w:pPr>
          </w:p>
        </w:tc>
      </w:tr>
      <w:tr w:rsidR="00A14BEF" w:rsidRPr="00A14BEF" w14:paraId="4ADF0DB6" w14:textId="77777777" w:rsidTr="00A14BEF">
        <w:trPr>
          <w:trHeight w:val="255"/>
        </w:trPr>
        <w:tc>
          <w:tcPr>
            <w:tcW w:w="433"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10547C"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1</w:t>
            </w:r>
          </w:p>
        </w:tc>
        <w:tc>
          <w:tcPr>
            <w:tcW w:w="54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85C866"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2</w:t>
            </w:r>
          </w:p>
        </w:tc>
        <w:tc>
          <w:tcPr>
            <w:tcW w:w="81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65E977"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3</w:t>
            </w:r>
          </w:p>
        </w:tc>
        <w:tc>
          <w:tcPr>
            <w:tcW w:w="50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BA502C"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4</w:t>
            </w:r>
          </w:p>
        </w:tc>
        <w:tc>
          <w:tcPr>
            <w:tcW w:w="21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A28EF1"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5</w:t>
            </w:r>
          </w:p>
        </w:tc>
        <w:tc>
          <w:tcPr>
            <w:tcW w:w="45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5256B0"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6</w:t>
            </w:r>
          </w:p>
        </w:tc>
        <w:tc>
          <w:tcPr>
            <w:tcW w:w="44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D4A569"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7</w:t>
            </w:r>
          </w:p>
        </w:tc>
        <w:tc>
          <w:tcPr>
            <w:tcW w:w="11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DA7BBE"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8</w:t>
            </w:r>
          </w:p>
        </w:tc>
        <w:tc>
          <w:tcPr>
            <w:tcW w:w="21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CA169D"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9</w:t>
            </w:r>
          </w:p>
        </w:tc>
        <w:tc>
          <w:tcPr>
            <w:tcW w:w="408"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D28922"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10</w:t>
            </w:r>
          </w:p>
        </w:tc>
        <w:tc>
          <w:tcPr>
            <w:tcW w:w="30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E3C02E"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11</w:t>
            </w:r>
          </w:p>
        </w:tc>
        <w:tc>
          <w:tcPr>
            <w:tcW w:w="11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509508"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12</w:t>
            </w:r>
          </w:p>
        </w:tc>
        <w:tc>
          <w:tcPr>
            <w:tcW w:w="11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72122C"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13</w:t>
            </w:r>
          </w:p>
        </w:tc>
        <w:tc>
          <w:tcPr>
            <w:tcW w:w="115"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2FF9A6"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14</w:t>
            </w:r>
          </w:p>
        </w:tc>
        <w:tc>
          <w:tcPr>
            <w:tcW w:w="211"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894313" w14:textId="77777777" w:rsidR="00A14BEF" w:rsidRPr="00A14BEF" w:rsidRDefault="00A14BEF" w:rsidP="00A14BEF">
            <w:pPr>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15</w:t>
            </w:r>
          </w:p>
        </w:tc>
      </w:tr>
      <w:tr w:rsidR="00A14BEF" w:rsidRPr="00A14BEF" w14:paraId="43634B5F" w14:textId="77777777" w:rsidTr="00A14BEF">
        <w:trPr>
          <w:trHeight w:val="49"/>
        </w:trPr>
        <w:tc>
          <w:tcPr>
            <w:tcW w:w="5000" w:type="pct"/>
            <w:gridSpan w:val="15"/>
            <w:tcBorders>
              <w:top w:val="single" w:sz="4" w:space="0" w:color="auto"/>
              <w:left w:val="single" w:sz="4" w:space="0" w:color="auto"/>
              <w:bottom w:val="single" w:sz="4" w:space="0" w:color="auto"/>
              <w:right w:val="single" w:sz="4" w:space="0" w:color="auto"/>
            </w:tcBorders>
            <w:shd w:val="clear" w:color="000000" w:fill="FFFFCC"/>
            <w:tcMar>
              <w:top w:w="15" w:type="dxa"/>
              <w:left w:w="15" w:type="dxa"/>
              <w:bottom w:w="0" w:type="dxa"/>
              <w:right w:w="15" w:type="dxa"/>
            </w:tcMar>
            <w:hideMark/>
          </w:tcPr>
          <w:p w14:paraId="6A1DE8D7" w14:textId="77777777" w:rsidR="00A14BEF" w:rsidRPr="00A14BEF" w:rsidRDefault="00A14BEF" w:rsidP="00A14BEF">
            <w:pPr>
              <w:widowControl w:val="0"/>
              <w:autoSpaceDE w:val="0"/>
              <w:autoSpaceDN w:val="0"/>
              <w:adjustRightInd w:val="0"/>
              <w:ind w:firstLine="708"/>
              <w:jc w:val="center"/>
              <w:rPr>
                <w:rFonts w:ascii="Arial" w:eastAsia="Times New Roman" w:hAnsi="Arial" w:cs="Arial"/>
                <w:sz w:val="16"/>
                <w:szCs w:val="16"/>
                <w:lang w:eastAsia="ru-RU"/>
              </w:rPr>
            </w:pPr>
            <w:r w:rsidRPr="00A14BEF">
              <w:rPr>
                <w:rFonts w:ascii="Arial" w:eastAsia="Times New Roman" w:hAnsi="Arial" w:cs="Arial"/>
                <w:sz w:val="16"/>
                <w:szCs w:val="16"/>
                <w:lang w:eastAsia="ru-RU"/>
              </w:rPr>
              <w:t>Разработка мероприятий для периодов НМУ не требуется.</w:t>
            </w:r>
          </w:p>
          <w:p w14:paraId="187A6543" w14:textId="77777777" w:rsidR="00A14BEF" w:rsidRPr="00A14BEF" w:rsidRDefault="00A14BEF" w:rsidP="00A14BEF">
            <w:pPr>
              <w:widowControl w:val="0"/>
              <w:autoSpaceDE w:val="0"/>
              <w:autoSpaceDN w:val="0"/>
              <w:adjustRightInd w:val="0"/>
              <w:ind w:firstLine="708"/>
              <w:jc w:val="both"/>
              <w:rPr>
                <w:rFonts w:ascii="Arial" w:eastAsia="Times New Roman" w:hAnsi="Arial" w:cs="Arial"/>
                <w:sz w:val="16"/>
                <w:szCs w:val="16"/>
                <w:lang w:eastAsia="ru-RU"/>
              </w:rPr>
            </w:pPr>
            <w:r w:rsidRPr="00A14BEF">
              <w:rPr>
                <w:rFonts w:ascii="Arial" w:eastAsia="Times New Roman" w:hAnsi="Arial" w:cs="Arial"/>
                <w:sz w:val="16"/>
                <w:szCs w:val="16"/>
                <w:lang w:eastAsia="ru-RU"/>
              </w:rPr>
              <w:t xml:space="preserve">При строительстве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w:t>
            </w:r>
            <w:r w:rsidRPr="00A14BEF">
              <w:rPr>
                <w:rFonts w:ascii="Arial" w:eastAsia="Times New Roman" w:hAnsi="Arial" w:cs="Arial"/>
                <w:sz w:val="16"/>
                <w:szCs w:val="16"/>
                <w:lang w:eastAsia="ru-RU"/>
              </w:rPr>
              <w:lastRenderedPageBreak/>
              <w:t>загрязняющих веществ сосредоточены только на отведенной площадке на время строительных работ.</w:t>
            </w:r>
          </w:p>
          <w:p w14:paraId="2A8B770F" w14:textId="77777777" w:rsidR="00A14BEF" w:rsidRPr="00A14BEF" w:rsidRDefault="00A14BEF" w:rsidP="00A14BEF">
            <w:pPr>
              <w:jc w:val="center"/>
              <w:rPr>
                <w:rFonts w:ascii="Arial" w:eastAsia="Times New Roman" w:hAnsi="Arial" w:cs="Arial"/>
                <w:sz w:val="16"/>
                <w:szCs w:val="16"/>
                <w:lang w:eastAsia="ru-RU"/>
              </w:rPr>
            </w:pPr>
          </w:p>
        </w:tc>
      </w:tr>
    </w:tbl>
    <w:p w14:paraId="360A59A7" w14:textId="10569D5E" w:rsidR="004B66B9" w:rsidRPr="00D24813" w:rsidRDefault="004B66B9" w:rsidP="00F268F4">
      <w:pPr>
        <w:keepNext/>
        <w:widowControl w:val="0"/>
        <w:autoSpaceDE w:val="0"/>
        <w:autoSpaceDN w:val="0"/>
        <w:adjustRightInd w:val="0"/>
        <w:spacing w:before="240" w:after="60"/>
        <w:outlineLvl w:val="1"/>
        <w:rPr>
          <w:rFonts w:ascii="Arial" w:eastAsiaTheme="majorEastAsia" w:hAnsi="Arial" w:cs="Arial"/>
          <w:b/>
          <w:bCs/>
          <w:color w:val="000000"/>
          <w:lang w:eastAsia="ru-RU"/>
        </w:rPr>
      </w:pPr>
      <w:bookmarkStart w:id="420" w:name="_Toc91110312"/>
      <w:bookmarkStart w:id="421" w:name="_Toc116465698"/>
      <w:r w:rsidRPr="00D24813">
        <w:rPr>
          <w:rFonts w:ascii="Arial" w:eastAsia="Times New Roman" w:hAnsi="Arial" w:cs="Arial"/>
          <w:b/>
          <w:bCs/>
          <w:iCs/>
          <w:lang w:eastAsia="ru-RU"/>
        </w:rPr>
        <w:t>Приложение 12</w:t>
      </w:r>
      <w:bookmarkStart w:id="422" w:name="_Toc91110313"/>
      <w:bookmarkEnd w:id="420"/>
      <w:r w:rsidR="00F268F4" w:rsidRPr="00D24813">
        <w:rPr>
          <w:rFonts w:ascii="Arial" w:eastAsia="Times New Roman" w:hAnsi="Arial" w:cs="Arial"/>
          <w:b/>
          <w:bCs/>
          <w:iCs/>
          <w:lang w:eastAsia="ru-RU"/>
        </w:rPr>
        <w:t xml:space="preserve"> </w:t>
      </w:r>
      <w:r w:rsidRPr="00D24813">
        <w:rPr>
          <w:rFonts w:ascii="Arial" w:eastAsiaTheme="majorEastAsia" w:hAnsi="Arial" w:cs="Arial"/>
          <w:b/>
          <w:bCs/>
          <w:color w:val="000000"/>
          <w:lang w:eastAsia="ru-RU"/>
        </w:rPr>
        <w:t>План технических мероприятий по снижению выбросов (сбросов) загрязняющих</w:t>
      </w:r>
      <w:r w:rsidR="00D205C0" w:rsidRPr="00D24813">
        <w:rPr>
          <w:rFonts w:ascii="Arial" w:eastAsiaTheme="majorEastAsia" w:hAnsi="Arial" w:cs="Arial"/>
          <w:b/>
          <w:bCs/>
          <w:color w:val="000000"/>
          <w:lang w:eastAsia="ru-RU"/>
        </w:rPr>
        <w:t xml:space="preserve"> </w:t>
      </w:r>
      <w:r w:rsidRPr="00D24813">
        <w:rPr>
          <w:rFonts w:ascii="Arial" w:eastAsiaTheme="majorEastAsia" w:hAnsi="Arial" w:cs="Arial"/>
          <w:b/>
          <w:bCs/>
          <w:color w:val="000000"/>
          <w:lang w:eastAsia="ru-RU"/>
        </w:rPr>
        <w:t>веществ с целью достижения нормативов допустимых выбросов (допустимых сбросов)</w:t>
      </w:r>
      <w:bookmarkEnd w:id="421"/>
      <w:bookmarkEnd w:id="422"/>
    </w:p>
    <w:tbl>
      <w:tblPr>
        <w:tblW w:w="5000" w:type="pct"/>
        <w:tblCellMar>
          <w:left w:w="0" w:type="dxa"/>
          <w:right w:w="0" w:type="dxa"/>
        </w:tblCellMar>
        <w:tblLook w:val="04A0" w:firstRow="1" w:lastRow="0" w:firstColumn="1" w:lastColumn="0" w:noHBand="0" w:noVBand="1"/>
      </w:tblPr>
      <w:tblGrid>
        <w:gridCol w:w="1114"/>
        <w:gridCol w:w="1115"/>
        <w:gridCol w:w="863"/>
        <w:gridCol w:w="563"/>
        <w:gridCol w:w="588"/>
        <w:gridCol w:w="490"/>
        <w:gridCol w:w="635"/>
        <w:gridCol w:w="710"/>
        <w:gridCol w:w="880"/>
        <w:gridCol w:w="1323"/>
        <w:gridCol w:w="1053"/>
      </w:tblGrid>
      <w:tr w:rsidR="00D24813" w:rsidRPr="00D24813" w14:paraId="2684C765" w14:textId="77777777" w:rsidTr="004B0D18">
        <w:tc>
          <w:tcPr>
            <w:tcW w:w="617"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0A87321"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Наименование мероприятий</w:t>
            </w:r>
          </w:p>
        </w:tc>
        <w:tc>
          <w:tcPr>
            <w:tcW w:w="617"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95585F1"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Наименование вещества</w:t>
            </w:r>
          </w:p>
        </w:tc>
        <w:tc>
          <w:tcPr>
            <w:tcW w:w="47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10036F0"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Номер источника выброса на карте-схеме объекта</w:t>
            </w:r>
          </w:p>
        </w:tc>
        <w:tc>
          <w:tcPr>
            <w:tcW w:w="1145" w:type="pct"/>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0483423"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Значение выбросов</w:t>
            </w:r>
          </w:p>
        </w:tc>
        <w:tc>
          <w:tcPr>
            <w:tcW w:w="8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D04D6DD"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Срок выполнения мероприятий</w:t>
            </w:r>
          </w:p>
        </w:tc>
        <w:tc>
          <w:tcPr>
            <w:tcW w:w="13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DB3D1CE"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Затраты на реализацию мероприятий</w:t>
            </w:r>
          </w:p>
        </w:tc>
      </w:tr>
      <w:tr w:rsidR="00D24813" w:rsidRPr="00D24813" w14:paraId="3DC18C2C" w14:textId="77777777" w:rsidTr="004B0D18">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EE23566" w14:textId="77777777" w:rsidR="00D24813" w:rsidRPr="00D24813" w:rsidRDefault="00D24813" w:rsidP="00D24813">
            <w:pPr>
              <w:jc w:val="center"/>
              <w:rPr>
                <w:rFonts w:ascii="Arial" w:eastAsia="Times New Roman"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57275D60" w14:textId="77777777" w:rsidR="00D24813" w:rsidRPr="00D24813" w:rsidRDefault="00D24813" w:rsidP="00D24813">
            <w:pPr>
              <w:jc w:val="center"/>
              <w:rPr>
                <w:rFonts w:ascii="Arial" w:eastAsia="Times New Roman"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1C36051E" w14:textId="77777777" w:rsidR="00D24813" w:rsidRPr="00D24813" w:rsidRDefault="00D24813" w:rsidP="00D24813">
            <w:pPr>
              <w:jc w:val="center"/>
              <w:rPr>
                <w:rFonts w:ascii="Arial" w:eastAsia="Times New Roman" w:hAnsi="Arial" w:cs="Arial"/>
                <w:color w:val="000000"/>
                <w:sz w:val="16"/>
                <w:szCs w:val="16"/>
                <w:lang w:eastAsia="ru-RU"/>
              </w:rPr>
            </w:pPr>
          </w:p>
        </w:tc>
        <w:tc>
          <w:tcPr>
            <w:tcW w:w="575"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5F6F102F"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до реализации мероприятий</w:t>
            </w:r>
          </w:p>
        </w:tc>
        <w:tc>
          <w:tcPr>
            <w:tcW w:w="570"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42CCD56F"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после реализации мероприятий</w:t>
            </w:r>
          </w:p>
        </w:tc>
        <w:tc>
          <w:tcPr>
            <w:tcW w:w="0" w:type="auto"/>
            <w:gridSpan w:val="2"/>
            <w:vMerge/>
            <w:tcBorders>
              <w:top w:val="single" w:sz="8" w:space="0" w:color="000000"/>
              <w:left w:val="nil"/>
              <w:bottom w:val="single" w:sz="8" w:space="0" w:color="000000"/>
              <w:right w:val="single" w:sz="8" w:space="0" w:color="000000"/>
            </w:tcBorders>
            <w:vAlign w:val="center"/>
            <w:hideMark/>
          </w:tcPr>
          <w:p w14:paraId="4724CE8D" w14:textId="77777777" w:rsidR="00D24813" w:rsidRPr="00D24813" w:rsidRDefault="00D24813" w:rsidP="00D24813">
            <w:pPr>
              <w:jc w:val="center"/>
              <w:rPr>
                <w:rFonts w:ascii="Arial" w:eastAsia="Times New Roman" w:hAnsi="Arial" w:cs="Arial"/>
                <w:color w:val="000000"/>
                <w:sz w:val="16"/>
                <w:szCs w:val="16"/>
                <w:lang w:eastAsia="ru-RU"/>
              </w:rPr>
            </w:pPr>
          </w:p>
        </w:tc>
        <w:tc>
          <w:tcPr>
            <w:tcW w:w="0" w:type="auto"/>
            <w:gridSpan w:val="2"/>
            <w:vMerge/>
            <w:tcBorders>
              <w:top w:val="single" w:sz="8" w:space="0" w:color="000000"/>
              <w:left w:val="nil"/>
              <w:bottom w:val="single" w:sz="8" w:space="0" w:color="000000"/>
              <w:right w:val="single" w:sz="8" w:space="0" w:color="000000"/>
            </w:tcBorders>
            <w:vAlign w:val="center"/>
            <w:hideMark/>
          </w:tcPr>
          <w:p w14:paraId="6A14DF25" w14:textId="77777777" w:rsidR="00D24813" w:rsidRPr="00D24813" w:rsidRDefault="00D24813" w:rsidP="00D24813">
            <w:pPr>
              <w:jc w:val="center"/>
              <w:rPr>
                <w:rFonts w:ascii="Arial" w:eastAsia="Times New Roman" w:hAnsi="Arial" w:cs="Arial"/>
                <w:color w:val="000000"/>
                <w:sz w:val="16"/>
                <w:szCs w:val="16"/>
                <w:lang w:eastAsia="ru-RU"/>
              </w:rPr>
            </w:pPr>
          </w:p>
        </w:tc>
      </w:tr>
      <w:tr w:rsidR="00D24813" w:rsidRPr="00D24813" w14:paraId="3B9E6038" w14:textId="77777777" w:rsidTr="004B0D18">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52B45E2" w14:textId="77777777" w:rsidR="00D24813" w:rsidRPr="00D24813" w:rsidRDefault="00D24813" w:rsidP="00D24813">
            <w:pPr>
              <w:jc w:val="center"/>
              <w:rPr>
                <w:rFonts w:ascii="Arial" w:eastAsia="Times New Roman"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2824B709" w14:textId="77777777" w:rsidR="00D24813" w:rsidRPr="00D24813" w:rsidRDefault="00D24813" w:rsidP="00D24813">
            <w:pPr>
              <w:jc w:val="center"/>
              <w:rPr>
                <w:rFonts w:ascii="Arial" w:eastAsia="Times New Roman"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238E9622" w14:textId="77777777" w:rsidR="00D24813" w:rsidRPr="00D24813" w:rsidRDefault="00D24813" w:rsidP="00D24813">
            <w:pPr>
              <w:jc w:val="center"/>
              <w:rPr>
                <w:rFonts w:ascii="Arial" w:eastAsia="Times New Roman" w:hAnsi="Arial" w:cs="Arial"/>
                <w:color w:val="000000"/>
                <w:sz w:val="16"/>
                <w:szCs w:val="16"/>
                <w:lang w:eastAsia="ru-RU"/>
              </w:rPr>
            </w:pPr>
          </w:p>
        </w:tc>
        <w:tc>
          <w:tcPr>
            <w:tcW w:w="288" w:type="pct"/>
            <w:tcBorders>
              <w:top w:val="nil"/>
              <w:left w:val="nil"/>
              <w:bottom w:val="single" w:sz="8" w:space="0" w:color="000000"/>
              <w:right w:val="single" w:sz="8" w:space="0" w:color="000000"/>
            </w:tcBorders>
            <w:tcMar>
              <w:top w:w="0" w:type="dxa"/>
              <w:left w:w="168" w:type="dxa"/>
              <w:bottom w:w="0" w:type="dxa"/>
              <w:right w:w="168" w:type="dxa"/>
            </w:tcMar>
            <w:hideMark/>
          </w:tcPr>
          <w:p w14:paraId="3022633B"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г/с</w:t>
            </w:r>
          </w:p>
        </w:tc>
        <w:tc>
          <w:tcPr>
            <w:tcW w:w="287" w:type="pct"/>
            <w:tcBorders>
              <w:top w:val="nil"/>
              <w:left w:val="nil"/>
              <w:bottom w:val="single" w:sz="8" w:space="0" w:color="000000"/>
              <w:right w:val="single" w:sz="8" w:space="0" w:color="000000"/>
            </w:tcBorders>
            <w:tcMar>
              <w:top w:w="0" w:type="dxa"/>
              <w:left w:w="168" w:type="dxa"/>
              <w:bottom w:w="0" w:type="dxa"/>
              <w:right w:w="168" w:type="dxa"/>
            </w:tcMar>
            <w:hideMark/>
          </w:tcPr>
          <w:p w14:paraId="32458FD9"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т/год</w:t>
            </w:r>
          </w:p>
        </w:tc>
        <w:tc>
          <w:tcPr>
            <w:tcW w:w="240" w:type="pct"/>
            <w:tcBorders>
              <w:top w:val="nil"/>
              <w:left w:val="nil"/>
              <w:bottom w:val="single" w:sz="8" w:space="0" w:color="000000"/>
              <w:right w:val="single" w:sz="8" w:space="0" w:color="000000"/>
            </w:tcBorders>
            <w:tcMar>
              <w:top w:w="0" w:type="dxa"/>
              <w:left w:w="168" w:type="dxa"/>
              <w:bottom w:w="0" w:type="dxa"/>
              <w:right w:w="168" w:type="dxa"/>
            </w:tcMar>
            <w:hideMark/>
          </w:tcPr>
          <w:p w14:paraId="31AC4143"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г/с</w:t>
            </w:r>
          </w:p>
        </w:tc>
        <w:tc>
          <w:tcPr>
            <w:tcW w:w="330" w:type="pct"/>
            <w:tcBorders>
              <w:top w:val="nil"/>
              <w:left w:val="nil"/>
              <w:bottom w:val="single" w:sz="8" w:space="0" w:color="000000"/>
              <w:right w:val="single" w:sz="8" w:space="0" w:color="000000"/>
            </w:tcBorders>
            <w:tcMar>
              <w:top w:w="0" w:type="dxa"/>
              <w:left w:w="168" w:type="dxa"/>
              <w:bottom w:w="0" w:type="dxa"/>
              <w:right w:w="168" w:type="dxa"/>
            </w:tcMar>
            <w:hideMark/>
          </w:tcPr>
          <w:p w14:paraId="3850817B"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т/год</w:t>
            </w:r>
          </w:p>
        </w:tc>
        <w:tc>
          <w:tcPr>
            <w:tcW w:w="350" w:type="pct"/>
            <w:tcBorders>
              <w:top w:val="nil"/>
              <w:left w:val="nil"/>
              <w:bottom w:val="single" w:sz="8" w:space="0" w:color="000000"/>
              <w:right w:val="single" w:sz="8" w:space="0" w:color="000000"/>
            </w:tcBorders>
            <w:tcMar>
              <w:top w:w="0" w:type="dxa"/>
              <w:left w:w="168" w:type="dxa"/>
              <w:bottom w:w="0" w:type="dxa"/>
              <w:right w:w="168" w:type="dxa"/>
            </w:tcMar>
            <w:hideMark/>
          </w:tcPr>
          <w:p w14:paraId="038412DF"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начало</w:t>
            </w:r>
          </w:p>
        </w:tc>
        <w:tc>
          <w:tcPr>
            <w:tcW w:w="475" w:type="pct"/>
            <w:tcBorders>
              <w:top w:val="nil"/>
              <w:left w:val="nil"/>
              <w:bottom w:val="single" w:sz="8" w:space="0" w:color="000000"/>
              <w:right w:val="single" w:sz="8" w:space="0" w:color="000000"/>
            </w:tcBorders>
            <w:tcMar>
              <w:top w:w="0" w:type="dxa"/>
              <w:left w:w="168" w:type="dxa"/>
              <w:bottom w:w="0" w:type="dxa"/>
              <w:right w:w="168" w:type="dxa"/>
            </w:tcMar>
            <w:hideMark/>
          </w:tcPr>
          <w:p w14:paraId="7CD4978D"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окончание</w:t>
            </w:r>
          </w:p>
        </w:tc>
        <w:tc>
          <w:tcPr>
            <w:tcW w:w="759" w:type="pct"/>
            <w:tcBorders>
              <w:top w:val="nil"/>
              <w:left w:val="nil"/>
              <w:bottom w:val="single" w:sz="8" w:space="0" w:color="000000"/>
              <w:right w:val="single" w:sz="8" w:space="0" w:color="000000"/>
            </w:tcBorders>
            <w:tcMar>
              <w:top w:w="0" w:type="dxa"/>
              <w:left w:w="168" w:type="dxa"/>
              <w:bottom w:w="0" w:type="dxa"/>
              <w:right w:w="168" w:type="dxa"/>
            </w:tcMar>
            <w:hideMark/>
          </w:tcPr>
          <w:p w14:paraId="02C6F250"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капиталовложения</w:t>
            </w:r>
          </w:p>
        </w:tc>
        <w:tc>
          <w:tcPr>
            <w:tcW w:w="566" w:type="pct"/>
            <w:tcBorders>
              <w:top w:val="nil"/>
              <w:left w:val="nil"/>
              <w:bottom w:val="single" w:sz="8" w:space="0" w:color="000000"/>
              <w:right w:val="single" w:sz="8" w:space="0" w:color="000000"/>
            </w:tcBorders>
            <w:tcMar>
              <w:top w:w="0" w:type="dxa"/>
              <w:left w:w="168" w:type="dxa"/>
              <w:bottom w:w="0" w:type="dxa"/>
              <w:right w:w="168" w:type="dxa"/>
            </w:tcMar>
            <w:hideMark/>
          </w:tcPr>
          <w:p w14:paraId="254AA4BB"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Основная деятельность</w:t>
            </w:r>
          </w:p>
        </w:tc>
      </w:tr>
      <w:tr w:rsidR="00D24813" w:rsidRPr="00D24813" w14:paraId="1CD52A33" w14:textId="77777777" w:rsidTr="004B0D18">
        <w:trPr>
          <w:trHeight w:val="75"/>
        </w:trPr>
        <w:tc>
          <w:tcPr>
            <w:tcW w:w="617" w:type="pct"/>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45DE1D5C"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1</w:t>
            </w:r>
          </w:p>
        </w:tc>
        <w:tc>
          <w:tcPr>
            <w:tcW w:w="617" w:type="pct"/>
            <w:tcBorders>
              <w:top w:val="nil"/>
              <w:left w:val="nil"/>
              <w:bottom w:val="single" w:sz="4" w:space="0" w:color="auto"/>
              <w:right w:val="single" w:sz="8" w:space="0" w:color="000000"/>
            </w:tcBorders>
            <w:tcMar>
              <w:top w:w="0" w:type="dxa"/>
              <w:left w:w="168" w:type="dxa"/>
              <w:bottom w:w="0" w:type="dxa"/>
              <w:right w:w="168" w:type="dxa"/>
            </w:tcMar>
            <w:hideMark/>
          </w:tcPr>
          <w:p w14:paraId="7519242A"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2</w:t>
            </w:r>
          </w:p>
        </w:tc>
        <w:tc>
          <w:tcPr>
            <w:tcW w:w="471" w:type="pct"/>
            <w:tcBorders>
              <w:top w:val="nil"/>
              <w:left w:val="nil"/>
              <w:bottom w:val="single" w:sz="4" w:space="0" w:color="auto"/>
              <w:right w:val="single" w:sz="8" w:space="0" w:color="000000"/>
            </w:tcBorders>
            <w:tcMar>
              <w:top w:w="0" w:type="dxa"/>
              <w:left w:w="168" w:type="dxa"/>
              <w:bottom w:w="0" w:type="dxa"/>
              <w:right w:w="168" w:type="dxa"/>
            </w:tcMar>
            <w:hideMark/>
          </w:tcPr>
          <w:p w14:paraId="608D65FA"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3</w:t>
            </w:r>
          </w:p>
        </w:tc>
        <w:tc>
          <w:tcPr>
            <w:tcW w:w="288" w:type="pct"/>
            <w:tcBorders>
              <w:top w:val="nil"/>
              <w:left w:val="nil"/>
              <w:bottom w:val="single" w:sz="4" w:space="0" w:color="auto"/>
              <w:right w:val="single" w:sz="8" w:space="0" w:color="000000"/>
            </w:tcBorders>
            <w:tcMar>
              <w:top w:w="0" w:type="dxa"/>
              <w:left w:w="168" w:type="dxa"/>
              <w:bottom w:w="0" w:type="dxa"/>
              <w:right w:w="168" w:type="dxa"/>
            </w:tcMar>
            <w:hideMark/>
          </w:tcPr>
          <w:p w14:paraId="2B8E1870"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4</w:t>
            </w:r>
          </w:p>
        </w:tc>
        <w:tc>
          <w:tcPr>
            <w:tcW w:w="287" w:type="pct"/>
            <w:tcBorders>
              <w:top w:val="nil"/>
              <w:left w:val="nil"/>
              <w:bottom w:val="single" w:sz="4" w:space="0" w:color="auto"/>
              <w:right w:val="single" w:sz="8" w:space="0" w:color="000000"/>
            </w:tcBorders>
            <w:tcMar>
              <w:top w:w="0" w:type="dxa"/>
              <w:left w:w="168" w:type="dxa"/>
              <w:bottom w:w="0" w:type="dxa"/>
              <w:right w:w="168" w:type="dxa"/>
            </w:tcMar>
            <w:hideMark/>
          </w:tcPr>
          <w:p w14:paraId="054C5AC1"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5</w:t>
            </w:r>
          </w:p>
        </w:tc>
        <w:tc>
          <w:tcPr>
            <w:tcW w:w="240" w:type="pct"/>
            <w:tcBorders>
              <w:top w:val="nil"/>
              <w:left w:val="nil"/>
              <w:bottom w:val="single" w:sz="4" w:space="0" w:color="auto"/>
              <w:right w:val="single" w:sz="8" w:space="0" w:color="000000"/>
            </w:tcBorders>
            <w:tcMar>
              <w:top w:w="0" w:type="dxa"/>
              <w:left w:w="168" w:type="dxa"/>
              <w:bottom w:w="0" w:type="dxa"/>
              <w:right w:w="168" w:type="dxa"/>
            </w:tcMar>
            <w:hideMark/>
          </w:tcPr>
          <w:p w14:paraId="5D425E53"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6</w:t>
            </w:r>
          </w:p>
        </w:tc>
        <w:tc>
          <w:tcPr>
            <w:tcW w:w="330" w:type="pct"/>
            <w:tcBorders>
              <w:top w:val="nil"/>
              <w:left w:val="nil"/>
              <w:bottom w:val="single" w:sz="4" w:space="0" w:color="auto"/>
              <w:right w:val="single" w:sz="8" w:space="0" w:color="000000"/>
            </w:tcBorders>
            <w:tcMar>
              <w:top w:w="0" w:type="dxa"/>
              <w:left w:w="168" w:type="dxa"/>
              <w:bottom w:w="0" w:type="dxa"/>
              <w:right w:w="168" w:type="dxa"/>
            </w:tcMar>
            <w:hideMark/>
          </w:tcPr>
          <w:p w14:paraId="5629898A"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7</w:t>
            </w:r>
          </w:p>
        </w:tc>
        <w:tc>
          <w:tcPr>
            <w:tcW w:w="350" w:type="pct"/>
            <w:tcBorders>
              <w:top w:val="nil"/>
              <w:left w:val="nil"/>
              <w:bottom w:val="single" w:sz="4" w:space="0" w:color="auto"/>
              <w:right w:val="single" w:sz="8" w:space="0" w:color="000000"/>
            </w:tcBorders>
            <w:tcMar>
              <w:top w:w="0" w:type="dxa"/>
              <w:left w:w="168" w:type="dxa"/>
              <w:bottom w:w="0" w:type="dxa"/>
              <w:right w:w="168" w:type="dxa"/>
            </w:tcMar>
            <w:hideMark/>
          </w:tcPr>
          <w:p w14:paraId="128E68D9"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8</w:t>
            </w:r>
          </w:p>
        </w:tc>
        <w:tc>
          <w:tcPr>
            <w:tcW w:w="475" w:type="pct"/>
            <w:tcBorders>
              <w:top w:val="nil"/>
              <w:left w:val="nil"/>
              <w:bottom w:val="single" w:sz="4" w:space="0" w:color="auto"/>
              <w:right w:val="single" w:sz="8" w:space="0" w:color="000000"/>
            </w:tcBorders>
            <w:tcMar>
              <w:top w:w="0" w:type="dxa"/>
              <w:left w:w="168" w:type="dxa"/>
              <w:bottom w:w="0" w:type="dxa"/>
              <w:right w:w="168" w:type="dxa"/>
            </w:tcMar>
            <w:hideMark/>
          </w:tcPr>
          <w:p w14:paraId="7C590E04"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9</w:t>
            </w:r>
          </w:p>
        </w:tc>
        <w:tc>
          <w:tcPr>
            <w:tcW w:w="759" w:type="pct"/>
            <w:tcBorders>
              <w:top w:val="nil"/>
              <w:left w:val="nil"/>
              <w:bottom w:val="single" w:sz="4" w:space="0" w:color="auto"/>
              <w:right w:val="single" w:sz="8" w:space="0" w:color="000000"/>
            </w:tcBorders>
            <w:tcMar>
              <w:top w:w="0" w:type="dxa"/>
              <w:left w:w="168" w:type="dxa"/>
              <w:bottom w:w="0" w:type="dxa"/>
              <w:right w:w="168" w:type="dxa"/>
            </w:tcMar>
            <w:hideMark/>
          </w:tcPr>
          <w:p w14:paraId="7F7BB0B3"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10</w:t>
            </w:r>
          </w:p>
        </w:tc>
        <w:tc>
          <w:tcPr>
            <w:tcW w:w="566" w:type="pct"/>
            <w:tcBorders>
              <w:top w:val="nil"/>
              <w:left w:val="nil"/>
              <w:bottom w:val="single" w:sz="4" w:space="0" w:color="auto"/>
              <w:right w:val="single" w:sz="8" w:space="0" w:color="000000"/>
            </w:tcBorders>
            <w:tcMar>
              <w:top w:w="0" w:type="dxa"/>
              <w:left w:w="168" w:type="dxa"/>
              <w:bottom w:w="0" w:type="dxa"/>
              <w:right w:w="168" w:type="dxa"/>
            </w:tcMar>
            <w:hideMark/>
          </w:tcPr>
          <w:p w14:paraId="4736CFF8" w14:textId="77777777" w:rsidR="00D24813" w:rsidRPr="00D24813" w:rsidRDefault="00D24813" w:rsidP="00D24813">
            <w:pPr>
              <w:jc w:val="center"/>
              <w:rPr>
                <w:rFonts w:ascii="Arial" w:eastAsiaTheme="minorEastAsia" w:hAnsi="Arial" w:cs="Arial"/>
                <w:color w:val="000000"/>
                <w:sz w:val="16"/>
                <w:szCs w:val="16"/>
                <w:lang w:eastAsia="ru-RU"/>
              </w:rPr>
            </w:pPr>
            <w:r w:rsidRPr="00D24813">
              <w:rPr>
                <w:rFonts w:ascii="Arial" w:eastAsiaTheme="minorEastAsia" w:hAnsi="Arial" w:cs="Arial"/>
                <w:color w:val="000000"/>
                <w:sz w:val="16"/>
                <w:szCs w:val="16"/>
                <w:lang w:eastAsia="ru-RU"/>
              </w:rPr>
              <w:t>11</w:t>
            </w:r>
          </w:p>
        </w:tc>
      </w:tr>
      <w:tr w:rsidR="00D24813" w:rsidRPr="00D24813" w14:paraId="4391C3CC" w14:textId="77777777" w:rsidTr="004B0D18">
        <w:trPr>
          <w:trHeight w:val="469"/>
        </w:trPr>
        <w:tc>
          <w:tcPr>
            <w:tcW w:w="5000" w:type="pct"/>
            <w:gridSpan w:val="11"/>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38C0967B" w14:textId="77777777" w:rsidR="00D24813" w:rsidRPr="00D24813" w:rsidRDefault="00D24813" w:rsidP="00D24813">
            <w:pPr>
              <w:widowControl w:val="0"/>
              <w:autoSpaceDE w:val="0"/>
              <w:autoSpaceDN w:val="0"/>
              <w:adjustRightInd w:val="0"/>
              <w:ind w:firstLine="708"/>
              <w:jc w:val="center"/>
              <w:rPr>
                <w:rFonts w:ascii="Arial" w:eastAsia="Times New Roman" w:hAnsi="Arial" w:cs="Arial"/>
                <w:sz w:val="16"/>
                <w:szCs w:val="16"/>
                <w:lang w:eastAsia="ru-RU"/>
              </w:rPr>
            </w:pPr>
            <w:r w:rsidRPr="00D24813">
              <w:rPr>
                <w:rFonts w:ascii="Arial" w:eastAsia="Times New Roman" w:hAnsi="Arial" w:cs="Arial"/>
                <w:sz w:val="16"/>
                <w:szCs w:val="16"/>
                <w:lang w:eastAsia="ru-RU"/>
              </w:rPr>
              <w:t xml:space="preserve"> Разработка </w:t>
            </w:r>
            <w:r w:rsidRPr="00D24813">
              <w:rPr>
                <w:rFonts w:ascii="Arial" w:eastAsiaTheme="majorEastAsia" w:hAnsi="Arial" w:cs="Arial"/>
                <w:bCs/>
                <w:color w:val="000000"/>
                <w:sz w:val="16"/>
                <w:szCs w:val="16"/>
                <w:lang w:eastAsia="ru-RU"/>
              </w:rPr>
              <w:t>мероприятий по снижению выбросов (сбросов) загрязняющих веществ</w:t>
            </w:r>
            <w:r w:rsidRPr="00D24813">
              <w:rPr>
                <w:rFonts w:ascii="Arial" w:eastAsia="Times New Roman" w:hAnsi="Arial" w:cs="Arial"/>
                <w:sz w:val="16"/>
                <w:szCs w:val="16"/>
                <w:lang w:eastAsia="ru-RU"/>
              </w:rPr>
              <w:t>.</w:t>
            </w:r>
          </w:p>
          <w:p w14:paraId="4F59D01D" w14:textId="77777777" w:rsidR="00D24813" w:rsidRPr="00D24813" w:rsidRDefault="00D24813" w:rsidP="00D24813">
            <w:pPr>
              <w:widowControl w:val="0"/>
              <w:autoSpaceDE w:val="0"/>
              <w:autoSpaceDN w:val="0"/>
              <w:adjustRightInd w:val="0"/>
              <w:ind w:firstLine="708"/>
              <w:jc w:val="center"/>
              <w:rPr>
                <w:rFonts w:ascii="Arial" w:eastAsia="Times New Roman" w:hAnsi="Arial" w:cs="Arial"/>
                <w:sz w:val="16"/>
                <w:szCs w:val="16"/>
                <w:lang w:eastAsia="ru-RU"/>
              </w:rPr>
            </w:pPr>
            <w:r w:rsidRPr="00D24813">
              <w:rPr>
                <w:rFonts w:ascii="Arial" w:eastAsia="Times New Roman" w:hAnsi="Arial" w:cs="Arial"/>
                <w:sz w:val="16"/>
                <w:szCs w:val="16"/>
                <w:lang w:eastAsia="ru-RU"/>
              </w:rPr>
              <w:t>При строительстве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строительных работ.</w:t>
            </w:r>
          </w:p>
        </w:tc>
      </w:tr>
    </w:tbl>
    <w:p w14:paraId="329D131F" w14:textId="77777777" w:rsidR="004E4233" w:rsidRPr="00461A4A" w:rsidRDefault="004E4233" w:rsidP="00BB1B7B">
      <w:pPr>
        <w:rPr>
          <w:rFonts w:ascii="Arial" w:hAnsi="Arial" w:cs="Arial"/>
          <w:b/>
          <w:highlight w:val="yellow"/>
        </w:rPr>
      </w:pPr>
    </w:p>
    <w:p w14:paraId="4EF3619B" w14:textId="0C869432" w:rsidR="00655CF1" w:rsidRDefault="00655CF1" w:rsidP="00BB1B7B">
      <w:pPr>
        <w:rPr>
          <w:rFonts w:ascii="Arial" w:hAnsi="Arial" w:cs="Arial"/>
          <w:b/>
          <w:noProof/>
          <w:lang w:eastAsia="ru-RU"/>
        </w:rPr>
      </w:pPr>
    </w:p>
    <w:p w14:paraId="21EFFFC2" w14:textId="5B2F732D" w:rsidR="00D24813" w:rsidRDefault="00D24813" w:rsidP="00BB1B7B">
      <w:pPr>
        <w:rPr>
          <w:rFonts w:ascii="Arial" w:hAnsi="Arial" w:cs="Arial"/>
          <w:b/>
          <w:noProof/>
          <w:lang w:eastAsia="ru-RU"/>
        </w:rPr>
      </w:pPr>
    </w:p>
    <w:p w14:paraId="46626867" w14:textId="484C1634" w:rsidR="00D24813" w:rsidRDefault="00D24813" w:rsidP="00BB1B7B">
      <w:pPr>
        <w:rPr>
          <w:rFonts w:ascii="Arial" w:hAnsi="Arial" w:cs="Arial"/>
          <w:b/>
          <w:noProof/>
          <w:lang w:eastAsia="ru-RU"/>
        </w:rPr>
      </w:pPr>
    </w:p>
    <w:p w14:paraId="29FC9A1D" w14:textId="5AB1207A" w:rsidR="00D24813" w:rsidRDefault="00D24813" w:rsidP="00BB1B7B">
      <w:pPr>
        <w:rPr>
          <w:rFonts w:ascii="Arial" w:hAnsi="Arial" w:cs="Arial"/>
          <w:b/>
          <w:noProof/>
          <w:lang w:eastAsia="ru-RU"/>
        </w:rPr>
      </w:pPr>
    </w:p>
    <w:p w14:paraId="5837CF45" w14:textId="701779EF" w:rsidR="00D24813" w:rsidRDefault="00D24813" w:rsidP="00BB1B7B">
      <w:pPr>
        <w:rPr>
          <w:rFonts w:ascii="Arial" w:hAnsi="Arial" w:cs="Arial"/>
          <w:b/>
          <w:noProof/>
          <w:lang w:eastAsia="ru-RU"/>
        </w:rPr>
      </w:pPr>
    </w:p>
    <w:p w14:paraId="4FADA6EE" w14:textId="53E9E1E2" w:rsidR="00D24813" w:rsidRDefault="00D24813" w:rsidP="00BB1B7B">
      <w:pPr>
        <w:rPr>
          <w:rFonts w:ascii="Arial" w:hAnsi="Arial" w:cs="Arial"/>
          <w:b/>
          <w:noProof/>
          <w:lang w:eastAsia="ru-RU"/>
        </w:rPr>
      </w:pPr>
    </w:p>
    <w:p w14:paraId="4E8B8ABF" w14:textId="5A568D96" w:rsidR="00D24813" w:rsidRDefault="00D24813" w:rsidP="00BB1B7B">
      <w:pPr>
        <w:rPr>
          <w:rFonts w:ascii="Arial" w:hAnsi="Arial" w:cs="Arial"/>
          <w:b/>
          <w:noProof/>
          <w:lang w:eastAsia="ru-RU"/>
        </w:rPr>
      </w:pPr>
    </w:p>
    <w:p w14:paraId="4582A948" w14:textId="40A4F750" w:rsidR="00D24813" w:rsidRDefault="00D24813" w:rsidP="00BB1B7B">
      <w:pPr>
        <w:rPr>
          <w:rFonts w:ascii="Arial" w:hAnsi="Arial" w:cs="Arial"/>
          <w:b/>
          <w:noProof/>
          <w:lang w:eastAsia="ru-RU"/>
        </w:rPr>
      </w:pPr>
    </w:p>
    <w:p w14:paraId="13B08ED5" w14:textId="776441E4" w:rsidR="00D24813" w:rsidRDefault="00D24813" w:rsidP="00BB1B7B">
      <w:pPr>
        <w:rPr>
          <w:rFonts w:ascii="Arial" w:hAnsi="Arial" w:cs="Arial"/>
          <w:b/>
          <w:noProof/>
          <w:lang w:eastAsia="ru-RU"/>
        </w:rPr>
      </w:pPr>
    </w:p>
    <w:p w14:paraId="5C40B0BA" w14:textId="38C8B4CD" w:rsidR="00D24813" w:rsidRDefault="00D24813" w:rsidP="00BB1B7B">
      <w:pPr>
        <w:rPr>
          <w:rFonts w:ascii="Arial" w:hAnsi="Arial" w:cs="Arial"/>
          <w:b/>
          <w:noProof/>
          <w:lang w:eastAsia="ru-RU"/>
        </w:rPr>
      </w:pPr>
    </w:p>
    <w:p w14:paraId="06CCDF2A" w14:textId="7C99F4B1" w:rsidR="00D24813" w:rsidRDefault="00D24813" w:rsidP="00BB1B7B">
      <w:pPr>
        <w:rPr>
          <w:rFonts w:ascii="Arial" w:hAnsi="Arial" w:cs="Arial"/>
          <w:b/>
          <w:noProof/>
          <w:lang w:eastAsia="ru-RU"/>
        </w:rPr>
      </w:pPr>
    </w:p>
    <w:p w14:paraId="394D3179" w14:textId="616FBC82" w:rsidR="00D24813" w:rsidRDefault="00D24813" w:rsidP="00BB1B7B">
      <w:pPr>
        <w:rPr>
          <w:rFonts w:ascii="Arial" w:hAnsi="Arial" w:cs="Arial"/>
          <w:b/>
          <w:noProof/>
          <w:lang w:eastAsia="ru-RU"/>
        </w:rPr>
      </w:pPr>
    </w:p>
    <w:p w14:paraId="169FA0FE" w14:textId="04EFFAFB" w:rsidR="00D24813" w:rsidRDefault="00D24813" w:rsidP="00BB1B7B">
      <w:pPr>
        <w:rPr>
          <w:rFonts w:ascii="Arial" w:hAnsi="Arial" w:cs="Arial"/>
          <w:b/>
          <w:noProof/>
          <w:lang w:eastAsia="ru-RU"/>
        </w:rPr>
      </w:pPr>
    </w:p>
    <w:p w14:paraId="057C2656" w14:textId="06D758BC" w:rsidR="00D24813" w:rsidRDefault="00D24813" w:rsidP="00BB1B7B">
      <w:pPr>
        <w:rPr>
          <w:rFonts w:ascii="Arial" w:hAnsi="Arial" w:cs="Arial"/>
          <w:b/>
          <w:noProof/>
          <w:lang w:eastAsia="ru-RU"/>
        </w:rPr>
      </w:pPr>
    </w:p>
    <w:p w14:paraId="0E73CD36" w14:textId="0B944AD7" w:rsidR="00D24813" w:rsidRDefault="00D24813" w:rsidP="00BB1B7B">
      <w:pPr>
        <w:rPr>
          <w:rFonts w:ascii="Arial" w:hAnsi="Arial" w:cs="Arial"/>
          <w:b/>
          <w:noProof/>
          <w:lang w:eastAsia="ru-RU"/>
        </w:rPr>
      </w:pPr>
    </w:p>
    <w:p w14:paraId="5307D2C0" w14:textId="6E2CF5E0" w:rsidR="00D24813" w:rsidRDefault="00D24813" w:rsidP="00BB1B7B">
      <w:pPr>
        <w:rPr>
          <w:rFonts w:ascii="Arial" w:hAnsi="Arial" w:cs="Arial"/>
          <w:b/>
          <w:noProof/>
          <w:lang w:eastAsia="ru-RU"/>
        </w:rPr>
      </w:pPr>
    </w:p>
    <w:p w14:paraId="4DE18251" w14:textId="5F5145A6" w:rsidR="00D24813" w:rsidRDefault="00D24813" w:rsidP="00BB1B7B">
      <w:pPr>
        <w:rPr>
          <w:rFonts w:ascii="Arial" w:hAnsi="Arial" w:cs="Arial"/>
          <w:b/>
          <w:noProof/>
          <w:lang w:eastAsia="ru-RU"/>
        </w:rPr>
      </w:pPr>
    </w:p>
    <w:p w14:paraId="4BE9E48B" w14:textId="66F19045" w:rsidR="00D24813" w:rsidRDefault="00D24813" w:rsidP="00BB1B7B">
      <w:pPr>
        <w:rPr>
          <w:rFonts w:ascii="Arial" w:hAnsi="Arial" w:cs="Arial"/>
          <w:b/>
          <w:noProof/>
          <w:lang w:eastAsia="ru-RU"/>
        </w:rPr>
      </w:pPr>
    </w:p>
    <w:p w14:paraId="5C3896DC" w14:textId="02005011" w:rsidR="00D24813" w:rsidRDefault="00D24813" w:rsidP="00BB1B7B">
      <w:pPr>
        <w:rPr>
          <w:rFonts w:ascii="Arial" w:hAnsi="Arial" w:cs="Arial"/>
          <w:b/>
          <w:noProof/>
          <w:lang w:eastAsia="ru-RU"/>
        </w:rPr>
      </w:pPr>
    </w:p>
    <w:p w14:paraId="610C3CFE" w14:textId="2D8CCB8C" w:rsidR="00D24813" w:rsidRDefault="00D24813" w:rsidP="00BB1B7B">
      <w:pPr>
        <w:rPr>
          <w:rFonts w:ascii="Arial" w:hAnsi="Arial" w:cs="Arial"/>
          <w:b/>
          <w:noProof/>
          <w:lang w:eastAsia="ru-RU"/>
        </w:rPr>
      </w:pPr>
    </w:p>
    <w:p w14:paraId="0D697A3A" w14:textId="2282B7AC" w:rsidR="00D24813" w:rsidRDefault="00D24813" w:rsidP="00BB1B7B">
      <w:pPr>
        <w:rPr>
          <w:rFonts w:ascii="Arial" w:hAnsi="Arial" w:cs="Arial"/>
          <w:b/>
          <w:noProof/>
          <w:lang w:eastAsia="ru-RU"/>
        </w:rPr>
      </w:pPr>
    </w:p>
    <w:p w14:paraId="0BCD0898" w14:textId="53CF7128" w:rsidR="00D24813" w:rsidRDefault="00D24813" w:rsidP="00BB1B7B">
      <w:pPr>
        <w:rPr>
          <w:rFonts w:ascii="Arial" w:hAnsi="Arial" w:cs="Arial"/>
          <w:b/>
          <w:noProof/>
          <w:lang w:eastAsia="ru-RU"/>
        </w:rPr>
      </w:pPr>
    </w:p>
    <w:p w14:paraId="5834DF60" w14:textId="7F6A4987" w:rsidR="00D24813" w:rsidRDefault="00D24813" w:rsidP="00BB1B7B">
      <w:pPr>
        <w:rPr>
          <w:rFonts w:ascii="Arial" w:hAnsi="Arial" w:cs="Arial"/>
          <w:b/>
          <w:noProof/>
          <w:lang w:eastAsia="ru-RU"/>
        </w:rPr>
      </w:pPr>
    </w:p>
    <w:p w14:paraId="2B93B036" w14:textId="5BDBDE4F" w:rsidR="00D24813" w:rsidRDefault="00D24813" w:rsidP="00BB1B7B">
      <w:pPr>
        <w:rPr>
          <w:rFonts w:ascii="Arial" w:hAnsi="Arial" w:cs="Arial"/>
          <w:b/>
          <w:noProof/>
          <w:lang w:eastAsia="ru-RU"/>
        </w:rPr>
      </w:pPr>
    </w:p>
    <w:p w14:paraId="1CEC5C9C" w14:textId="32A99355" w:rsidR="00D24813" w:rsidRDefault="00D24813" w:rsidP="00BB1B7B">
      <w:pPr>
        <w:rPr>
          <w:rFonts w:ascii="Arial" w:hAnsi="Arial" w:cs="Arial"/>
          <w:b/>
          <w:noProof/>
          <w:lang w:eastAsia="ru-RU"/>
        </w:rPr>
      </w:pPr>
    </w:p>
    <w:p w14:paraId="2E85E25F" w14:textId="614A1CB8" w:rsidR="00D24813" w:rsidRDefault="00D24813" w:rsidP="00BB1B7B">
      <w:pPr>
        <w:rPr>
          <w:rFonts w:ascii="Arial" w:hAnsi="Arial" w:cs="Arial"/>
          <w:b/>
          <w:noProof/>
          <w:lang w:eastAsia="ru-RU"/>
        </w:rPr>
      </w:pPr>
    </w:p>
    <w:p w14:paraId="733CA03F" w14:textId="77DC962E" w:rsidR="00D24813" w:rsidRDefault="00D24813" w:rsidP="00BB1B7B">
      <w:pPr>
        <w:rPr>
          <w:rFonts w:ascii="Arial" w:hAnsi="Arial" w:cs="Arial"/>
          <w:b/>
          <w:noProof/>
          <w:lang w:eastAsia="ru-RU"/>
        </w:rPr>
      </w:pPr>
    </w:p>
    <w:p w14:paraId="647A684E" w14:textId="47007371" w:rsidR="00D24813" w:rsidRDefault="00D24813" w:rsidP="00BB1B7B">
      <w:pPr>
        <w:rPr>
          <w:rFonts w:ascii="Arial" w:hAnsi="Arial" w:cs="Arial"/>
          <w:b/>
          <w:noProof/>
          <w:lang w:eastAsia="ru-RU"/>
        </w:rPr>
      </w:pPr>
    </w:p>
    <w:p w14:paraId="7759A099" w14:textId="4472F2A9" w:rsidR="00D24813" w:rsidRDefault="00D24813" w:rsidP="00BB1B7B">
      <w:pPr>
        <w:rPr>
          <w:rFonts w:ascii="Arial" w:hAnsi="Arial" w:cs="Arial"/>
          <w:b/>
          <w:noProof/>
          <w:lang w:eastAsia="ru-RU"/>
        </w:rPr>
      </w:pPr>
    </w:p>
    <w:p w14:paraId="076AE793" w14:textId="35F10546" w:rsidR="00D24813" w:rsidRPr="00D24813" w:rsidRDefault="00D24813" w:rsidP="00D24813">
      <w:pPr>
        <w:rPr>
          <w:rFonts w:ascii="Arial" w:hAnsi="Arial" w:cs="Arial"/>
          <w:b/>
          <w:lang w:val="kk-KZ" w:eastAsia="ru-RU"/>
        </w:rPr>
      </w:pPr>
      <w:bookmarkStart w:id="423" w:name="_Toc195597138"/>
      <w:r w:rsidRPr="00D24813">
        <w:rPr>
          <w:rFonts w:ascii="Arial" w:eastAsia="Times New Roman" w:hAnsi="Arial" w:cs="Arial"/>
          <w:b/>
          <w:bCs/>
          <w:iCs/>
          <w:lang w:eastAsia="ru-RU"/>
        </w:rPr>
        <w:t>Приложение 1</w:t>
      </w:r>
      <w:r w:rsidRPr="00D24813">
        <w:rPr>
          <w:rFonts w:ascii="Arial" w:eastAsia="Times New Roman" w:hAnsi="Arial" w:cs="Arial"/>
          <w:b/>
          <w:bCs/>
          <w:iCs/>
          <w:lang w:val="kk-KZ" w:eastAsia="ru-RU"/>
        </w:rPr>
        <w:t>3</w:t>
      </w:r>
      <w:bookmarkEnd w:id="423"/>
      <w:r w:rsidRPr="00D24813">
        <w:rPr>
          <w:rFonts w:ascii="Arial" w:hAnsi="Arial" w:cs="Arial"/>
          <w:b/>
          <w:lang w:val="kk-KZ" w:eastAsia="ru-RU"/>
        </w:rPr>
        <w:t xml:space="preserve"> Санитарно-эпидемиологическое заключение</w:t>
      </w:r>
    </w:p>
    <w:p w14:paraId="6D726E65" w14:textId="5A9B4708" w:rsidR="00D24813" w:rsidRPr="00D24813" w:rsidRDefault="00D24813" w:rsidP="00D24813">
      <w:pPr>
        <w:keepNext/>
        <w:keepLines/>
        <w:spacing w:before="240"/>
        <w:outlineLvl w:val="0"/>
        <w:rPr>
          <w:rFonts w:ascii="Arial" w:eastAsia="Times New Roman" w:hAnsi="Arial" w:cs="Arial"/>
          <w:b/>
          <w:bCs/>
          <w:iCs/>
          <w:lang w:val="kk-KZ" w:eastAsia="ru-RU"/>
        </w:rPr>
      </w:pPr>
    </w:p>
    <w:p w14:paraId="1C398905" w14:textId="664A336B" w:rsidR="00D24813" w:rsidRDefault="00D24813" w:rsidP="00D24813">
      <w:pPr>
        <w:jc w:val="both"/>
        <w:rPr>
          <w:rFonts w:ascii="Arial" w:hAnsi="Arial" w:cs="Arial"/>
          <w:b/>
          <w:noProof/>
          <w:lang w:eastAsia="ru-RU"/>
        </w:rPr>
      </w:pPr>
    </w:p>
    <w:p w14:paraId="47A38F53" w14:textId="68BE3BDE" w:rsidR="00D24813" w:rsidRDefault="00D24813" w:rsidP="00BB1B7B">
      <w:pPr>
        <w:rPr>
          <w:rFonts w:ascii="Arial" w:hAnsi="Arial" w:cs="Arial"/>
          <w:b/>
          <w:noProof/>
          <w:lang w:eastAsia="ru-RU"/>
        </w:rPr>
      </w:pPr>
    </w:p>
    <w:p w14:paraId="650B8FE2" w14:textId="1200EBD4" w:rsidR="00D24813" w:rsidRDefault="00D24813" w:rsidP="00BB1B7B">
      <w:pPr>
        <w:rPr>
          <w:rFonts w:ascii="Arial" w:hAnsi="Arial" w:cs="Arial"/>
          <w:b/>
        </w:rPr>
      </w:pPr>
    </w:p>
    <w:p w14:paraId="76A29C65" w14:textId="4863E966" w:rsidR="00D24813" w:rsidRDefault="00D24813" w:rsidP="00BB1B7B">
      <w:pPr>
        <w:rPr>
          <w:rFonts w:ascii="Arial" w:hAnsi="Arial" w:cs="Arial"/>
          <w:b/>
        </w:rPr>
      </w:pPr>
    </w:p>
    <w:p w14:paraId="0926158D" w14:textId="3BFDCF89" w:rsidR="00D24813" w:rsidRDefault="00D24813" w:rsidP="00BB1B7B">
      <w:pPr>
        <w:rPr>
          <w:rFonts w:ascii="Arial" w:hAnsi="Arial" w:cs="Arial"/>
          <w:b/>
        </w:rPr>
      </w:pPr>
    </w:p>
    <w:p w14:paraId="0563D1EA" w14:textId="130FA0AD" w:rsidR="00D24813" w:rsidRDefault="00D24813" w:rsidP="00BB1B7B">
      <w:pPr>
        <w:rPr>
          <w:rFonts w:ascii="Arial" w:hAnsi="Arial" w:cs="Arial"/>
          <w:b/>
        </w:rPr>
      </w:pPr>
    </w:p>
    <w:p w14:paraId="0A069722" w14:textId="6A76E526" w:rsidR="00D24813" w:rsidRDefault="00D24813" w:rsidP="00BB1B7B">
      <w:pPr>
        <w:rPr>
          <w:rFonts w:ascii="Arial" w:hAnsi="Arial" w:cs="Arial"/>
          <w:b/>
        </w:rPr>
      </w:pPr>
    </w:p>
    <w:p w14:paraId="6E41E33B" w14:textId="5993C185" w:rsidR="00D24813" w:rsidRDefault="00D24813" w:rsidP="00BB1B7B">
      <w:pPr>
        <w:rPr>
          <w:rFonts w:ascii="Arial" w:hAnsi="Arial" w:cs="Arial"/>
          <w:b/>
        </w:rPr>
      </w:pPr>
    </w:p>
    <w:p w14:paraId="122E7A6C" w14:textId="1473FFC2" w:rsidR="00D24813" w:rsidRDefault="00D24813" w:rsidP="00BB1B7B">
      <w:pPr>
        <w:rPr>
          <w:rFonts w:ascii="Arial" w:hAnsi="Arial" w:cs="Arial"/>
          <w:b/>
        </w:rPr>
      </w:pPr>
    </w:p>
    <w:p w14:paraId="648C9CDD" w14:textId="4127734B" w:rsidR="00D24813" w:rsidRDefault="00D24813" w:rsidP="00BB1B7B">
      <w:pPr>
        <w:rPr>
          <w:rFonts w:ascii="Arial" w:hAnsi="Arial" w:cs="Arial"/>
          <w:b/>
        </w:rPr>
      </w:pPr>
    </w:p>
    <w:p w14:paraId="525A6FD3" w14:textId="7F465F6B" w:rsidR="00D24813" w:rsidRDefault="00D24813" w:rsidP="00BB1B7B">
      <w:pPr>
        <w:rPr>
          <w:rFonts w:ascii="Arial" w:hAnsi="Arial" w:cs="Arial"/>
          <w:b/>
        </w:rPr>
      </w:pPr>
    </w:p>
    <w:p w14:paraId="49C78089" w14:textId="217ED878" w:rsidR="00D24813" w:rsidRDefault="00D24813" w:rsidP="00BB1B7B">
      <w:pPr>
        <w:rPr>
          <w:rFonts w:ascii="Arial" w:hAnsi="Arial" w:cs="Arial"/>
          <w:b/>
        </w:rPr>
      </w:pPr>
    </w:p>
    <w:p w14:paraId="533BE470" w14:textId="1A432D5E" w:rsidR="00D24813" w:rsidRDefault="00D24813" w:rsidP="00BB1B7B">
      <w:pPr>
        <w:rPr>
          <w:rFonts w:ascii="Arial" w:hAnsi="Arial" w:cs="Arial"/>
          <w:b/>
        </w:rPr>
      </w:pPr>
    </w:p>
    <w:p w14:paraId="1F4939CC" w14:textId="0DBA5203" w:rsidR="00D24813" w:rsidRPr="00D24813" w:rsidRDefault="00D24813" w:rsidP="00D24813">
      <w:pPr>
        <w:rPr>
          <w:rFonts w:ascii="Arial" w:eastAsiaTheme="majorEastAsia" w:hAnsi="Arial" w:cs="Arial"/>
          <w:b/>
          <w:bCs/>
          <w:color w:val="000000"/>
          <w:lang w:val="kk-KZ" w:eastAsia="ru-RU"/>
        </w:rPr>
      </w:pPr>
      <w:bookmarkStart w:id="424" w:name="_Toc195534881"/>
      <w:bookmarkStart w:id="425" w:name="_Toc195597139"/>
      <w:r w:rsidRPr="00D24813">
        <w:rPr>
          <w:rFonts w:ascii="Arial" w:eastAsiaTheme="majorEastAsia" w:hAnsi="Arial" w:cs="Arial"/>
          <w:b/>
          <w:lang w:eastAsia="ru-RU"/>
        </w:rPr>
        <w:t xml:space="preserve">Приложение </w:t>
      </w:r>
      <w:bookmarkEnd w:id="424"/>
      <w:r w:rsidRPr="00D24813">
        <w:rPr>
          <w:rFonts w:ascii="Arial" w:eastAsiaTheme="majorEastAsia" w:hAnsi="Arial" w:cs="Arial"/>
          <w:b/>
          <w:lang w:val="kk-KZ" w:eastAsia="ru-RU"/>
        </w:rPr>
        <w:t>14</w:t>
      </w:r>
      <w:bookmarkEnd w:id="425"/>
      <w:r w:rsidRPr="00D24813">
        <w:rPr>
          <w:rFonts w:ascii="Arial" w:eastAsiaTheme="majorEastAsia" w:hAnsi="Arial" w:cs="Arial"/>
          <w:b/>
          <w:bCs/>
          <w:color w:val="000000"/>
          <w:lang w:val="kk-KZ" w:eastAsia="ru-RU"/>
        </w:rPr>
        <w:t xml:space="preserve"> Лицензия</w:t>
      </w:r>
    </w:p>
    <w:p w14:paraId="6C632F31" w14:textId="37EF42D3" w:rsidR="00D24813" w:rsidRDefault="00D24813" w:rsidP="00D24813">
      <w:pPr>
        <w:spacing w:before="100" w:beforeAutospacing="1" w:after="100" w:afterAutospacing="1"/>
        <w:rPr>
          <w:rFonts w:eastAsia="Times New Roman"/>
          <w:lang w:val="ru-KZ" w:eastAsia="ru-KZ"/>
        </w:rPr>
      </w:pPr>
    </w:p>
    <w:p w14:paraId="19B8177C" w14:textId="0A0E30B0" w:rsidR="00D24813" w:rsidRDefault="00D24813" w:rsidP="00D24813">
      <w:pPr>
        <w:spacing w:before="100" w:beforeAutospacing="1" w:after="100" w:afterAutospacing="1"/>
        <w:rPr>
          <w:rFonts w:eastAsia="Times New Roman"/>
          <w:lang w:val="ru-KZ" w:eastAsia="ru-KZ"/>
        </w:rPr>
      </w:pPr>
    </w:p>
    <w:p w14:paraId="41804EDF" w14:textId="1E30245A" w:rsidR="00D24813" w:rsidRDefault="00D24813" w:rsidP="00D24813">
      <w:pPr>
        <w:spacing w:before="100" w:beforeAutospacing="1" w:after="100" w:afterAutospacing="1"/>
        <w:rPr>
          <w:rFonts w:eastAsia="Times New Roman"/>
          <w:lang w:val="ru-KZ" w:eastAsia="ru-KZ"/>
        </w:rPr>
      </w:pPr>
    </w:p>
    <w:p w14:paraId="4D92A193" w14:textId="77777777" w:rsidR="00D24813" w:rsidRPr="00D24813" w:rsidRDefault="00D24813" w:rsidP="00D24813">
      <w:pPr>
        <w:spacing w:before="100" w:beforeAutospacing="1" w:after="100" w:afterAutospacing="1"/>
        <w:rPr>
          <w:rFonts w:eastAsia="Times New Roman"/>
          <w:lang w:val="ru-KZ" w:eastAsia="ru-KZ"/>
        </w:rPr>
      </w:pPr>
    </w:p>
    <w:p w14:paraId="5DAAE947" w14:textId="573B01A1" w:rsidR="00D24813" w:rsidRPr="00D24813" w:rsidRDefault="00D24813" w:rsidP="00D24813">
      <w:pPr>
        <w:keepNext/>
        <w:keepLines/>
        <w:spacing w:before="240"/>
        <w:outlineLvl w:val="0"/>
        <w:rPr>
          <w:rFonts w:ascii="Arial" w:eastAsiaTheme="majorEastAsia" w:hAnsi="Arial" w:cs="Arial"/>
          <w:b/>
          <w:lang w:val="kk-KZ" w:eastAsia="ru-RU"/>
        </w:rPr>
      </w:pPr>
    </w:p>
    <w:p w14:paraId="626DB3FC" w14:textId="77777777" w:rsidR="00D24813" w:rsidRPr="008B5A44" w:rsidRDefault="00D24813" w:rsidP="00BB1B7B">
      <w:pPr>
        <w:rPr>
          <w:rFonts w:ascii="Arial" w:hAnsi="Arial" w:cs="Arial"/>
          <w:b/>
        </w:rPr>
      </w:pPr>
    </w:p>
    <w:sectPr w:rsidR="00D24813" w:rsidRPr="008B5A44" w:rsidSect="00EB1A4B">
      <w:headerReference w:type="default" r:id="rId46"/>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6448D" w14:textId="77777777" w:rsidR="00B70C7B" w:rsidRDefault="00B70C7B">
      <w:r>
        <w:separator/>
      </w:r>
    </w:p>
  </w:endnote>
  <w:endnote w:type="continuationSeparator" w:id="0">
    <w:p w14:paraId="40ED1B8A" w14:textId="77777777" w:rsidR="00B70C7B" w:rsidRDefault="00B7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LiSu">
    <w:altName w:val="Microsoft YaHei"/>
    <w:charset w:val="86"/>
    <w:family w:val="modern"/>
    <w:pitch w:val="fixed"/>
    <w:sig w:usb0="00000001" w:usb1="080E0000" w:usb2="00000010" w:usb3="00000000" w:csb0="00040000" w:csb1="00000000"/>
  </w:font>
  <w:font w:name="Journal">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ew Century Schlbk">
    <w:altName w:val="Times New Roman"/>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eterburg">
    <w:altName w:val="Times New Roman"/>
    <w:charset w:val="00"/>
    <w:family w:val="auto"/>
    <w:pitch w:val="variable"/>
    <w:sig w:usb0="00000003" w:usb1="00000000" w:usb2="00000000" w:usb3="00000000" w:csb0="00000001" w:csb1="00000000"/>
  </w:font>
  <w:font w:name="Times/Kazakh">
    <w:altName w:val="Times New Roman"/>
    <w:charset w:val="00"/>
    <w:family w:val="auto"/>
    <w:pitch w:val="variable"/>
    <w:sig w:usb0="00000003" w:usb1="00000000" w:usb2="00000000" w:usb3="00000000" w:csb0="00000001" w:csb1="00000000"/>
  </w:font>
  <w:font w:name="Proxy 9">
    <w:charset w:val="CC"/>
    <w:family w:val="auto"/>
    <w:pitch w:val="variable"/>
    <w:sig w:usb0="A0002AA7" w:usb1="00000000" w:usb2="00000000" w:usb3="00000000" w:csb0="000001FF" w:csb1="00000000"/>
  </w:font>
  <w:font w:name="NTHelvetica/Cyrilli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CYR">
    <w:panose1 w:val="020B0604020202020204"/>
    <w:charset w:val="CC"/>
    <w:family w:val="swiss"/>
    <w:pitch w:val="variable"/>
    <w:sig w:usb0="E0002EFF" w:usb1="C000785B" w:usb2="00000009" w:usb3="00000000" w:csb0="000001FF" w:csb1="00000000"/>
  </w:font>
  <w:font w:name="ArialMT">
    <w:altName w:val="DFMincho-UB"/>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87426" w14:textId="77777777" w:rsidR="000D731A" w:rsidRPr="00473D34" w:rsidRDefault="000D731A" w:rsidP="00A904E3">
    <w:pPr>
      <w:pStyle w:val="af5"/>
      <w:tabs>
        <w:tab w:val="left" w:pos="6521"/>
      </w:tabs>
      <w:jc w:val="right"/>
      <w:rPr>
        <w:sz w:val="20"/>
        <w:szCs w:val="20"/>
        <w:lang w:val="en-US"/>
      </w:rPr>
    </w:pPr>
    <w:r w:rsidRPr="00162429">
      <w:rPr>
        <w:rStyle w:val="afa"/>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61F89" w14:textId="77777777" w:rsidR="000D731A" w:rsidRPr="00C17144" w:rsidRDefault="000D731A" w:rsidP="00A904E3">
    <w:pPr>
      <w:pStyle w:val="af5"/>
      <w:tabs>
        <w:tab w:val="left" w:pos="6521"/>
      </w:tabs>
      <w:jc w:val="right"/>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9A6312" w14:textId="77777777" w:rsidR="00B70C7B" w:rsidRDefault="00B70C7B">
      <w:r>
        <w:separator/>
      </w:r>
    </w:p>
  </w:footnote>
  <w:footnote w:type="continuationSeparator" w:id="0">
    <w:p w14:paraId="1B2F5E9B" w14:textId="77777777" w:rsidR="00B70C7B" w:rsidRDefault="00B70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
      <w:gridCol w:w="896"/>
      <w:gridCol w:w="5721"/>
      <w:gridCol w:w="1695"/>
    </w:tblGrid>
    <w:tr w:rsidR="000D731A" w:rsidRPr="007C6F46" w14:paraId="2130E5D6" w14:textId="77777777" w:rsidTr="002F0F3B">
      <w:trPr>
        <w:trHeight w:val="703"/>
        <w:jc w:val="right"/>
      </w:trPr>
      <w:tc>
        <w:tcPr>
          <w:tcW w:w="620" w:type="pct"/>
          <w:tcBorders>
            <w:right w:val="single" w:sz="4" w:space="0" w:color="auto"/>
          </w:tcBorders>
        </w:tcPr>
        <w:p w14:paraId="3B7A07C0" w14:textId="387E4536" w:rsidR="000D731A" w:rsidRPr="007C6F46" w:rsidRDefault="000D731A" w:rsidP="00645ED4">
          <w:pPr>
            <w:jc w:val="center"/>
            <w:rPr>
              <w:rFonts w:ascii="Arial" w:hAnsi="Arial" w:cs="Arial"/>
              <w:b/>
              <w:sz w:val="20"/>
              <w:szCs w:val="20"/>
            </w:rPr>
          </w:pPr>
          <w:r w:rsidRPr="007C6F46">
            <w:rPr>
              <w:rFonts w:ascii="Arial" w:hAnsi="Arial" w:cs="Arial"/>
              <w:b/>
              <w:noProof/>
              <w:color w:val="1F4E79"/>
              <w:sz w:val="20"/>
              <w:szCs w:val="20"/>
              <w:lang w:eastAsia="ru-RU"/>
            </w:rPr>
            <w:drawing>
              <wp:inline distT="0" distB="0" distL="0" distR="0" wp14:anchorId="2B548CF4" wp14:editId="65B0334C">
                <wp:extent cx="400050" cy="438150"/>
                <wp:effectExtent l="0" t="0" r="0" b="0"/>
                <wp:docPr id="18" name="Рисунок 18"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419" cy="448411"/>
                        </a:xfrm>
                        <a:prstGeom prst="rect">
                          <a:avLst/>
                        </a:prstGeom>
                        <a:noFill/>
                        <a:ln>
                          <a:noFill/>
                        </a:ln>
                      </pic:spPr>
                    </pic:pic>
                  </a:graphicData>
                </a:graphic>
              </wp:inline>
            </w:drawing>
          </w:r>
        </w:p>
      </w:tc>
      <w:tc>
        <w:tcPr>
          <w:tcW w:w="4380" w:type="pct"/>
          <w:gridSpan w:val="3"/>
          <w:tcBorders>
            <w:left w:val="single" w:sz="4" w:space="0" w:color="auto"/>
            <w:right w:val="single" w:sz="4" w:space="0" w:color="auto"/>
          </w:tcBorders>
          <w:vAlign w:val="center"/>
        </w:tcPr>
        <w:p w14:paraId="53882425" w14:textId="77777777" w:rsidR="000D731A" w:rsidRPr="007C6F46" w:rsidRDefault="000D731A" w:rsidP="00645ED4">
          <w:pPr>
            <w:jc w:val="center"/>
            <w:rPr>
              <w:rFonts w:ascii="Arial" w:hAnsi="Arial" w:cs="Arial"/>
              <w:b/>
              <w:sz w:val="20"/>
              <w:szCs w:val="20"/>
            </w:rPr>
          </w:pPr>
          <w:r w:rsidRPr="007C6F46">
            <w:rPr>
              <w:rFonts w:ascii="Arial" w:hAnsi="Arial" w:cs="Arial"/>
              <w:b/>
              <w:sz w:val="20"/>
              <w:szCs w:val="20"/>
            </w:rPr>
            <w:t xml:space="preserve">ТОВАРИЩЕСТВО С ОГРАНИЧЕННОЙ ОТВЕТСТВЕННОСТЬЮ </w:t>
          </w:r>
        </w:p>
        <w:p w14:paraId="28DF7FA7" w14:textId="77777777" w:rsidR="000D731A" w:rsidRPr="007C6F46" w:rsidRDefault="000D731A" w:rsidP="00645ED4">
          <w:pPr>
            <w:jc w:val="center"/>
            <w:rPr>
              <w:rFonts w:ascii="Arial" w:hAnsi="Arial" w:cs="Arial"/>
              <w:sz w:val="20"/>
              <w:szCs w:val="20"/>
            </w:rPr>
          </w:pPr>
          <w:r w:rsidRPr="007C6F46">
            <w:rPr>
              <w:rFonts w:ascii="Arial" w:hAnsi="Arial" w:cs="Arial"/>
              <w:b/>
              <w:sz w:val="20"/>
              <w:szCs w:val="20"/>
            </w:rPr>
            <w:t>«КМГ ИНЖИНИРИНГ»</w:t>
          </w:r>
          <w:r w:rsidRPr="007C6F46">
            <w:rPr>
              <w:rFonts w:ascii="Arial" w:hAnsi="Arial" w:cs="Arial"/>
              <w:sz w:val="20"/>
              <w:szCs w:val="20"/>
            </w:rPr>
            <w:t xml:space="preserve"> </w:t>
          </w:r>
        </w:p>
      </w:tc>
    </w:tr>
    <w:tr w:rsidR="000D731A" w:rsidRPr="007C6F46" w14:paraId="6AC2974B" w14:textId="77777777" w:rsidTr="002F0F3B">
      <w:trPr>
        <w:trHeight w:val="560"/>
        <w:jc w:val="right"/>
      </w:trPr>
      <w:tc>
        <w:tcPr>
          <w:tcW w:w="1092" w:type="pct"/>
          <w:gridSpan w:val="2"/>
          <w:tcBorders>
            <w:bottom w:val="single" w:sz="4" w:space="0" w:color="auto"/>
          </w:tcBorders>
          <w:vAlign w:val="center"/>
        </w:tcPr>
        <w:p w14:paraId="6BEE171C" w14:textId="15123741" w:rsidR="000D731A" w:rsidRPr="0075009A" w:rsidRDefault="000D731A" w:rsidP="009F7679">
          <w:pPr>
            <w:spacing w:line="276" w:lineRule="auto"/>
            <w:jc w:val="center"/>
            <w:rPr>
              <w:rFonts w:ascii="Arial" w:hAnsi="Arial" w:cs="Arial"/>
              <w:b/>
              <w:bCs/>
              <w:sz w:val="20"/>
              <w:szCs w:val="20"/>
              <w:lang w:val="en-US"/>
            </w:rPr>
          </w:pPr>
          <w:r w:rsidRPr="002F0F3B">
            <w:rPr>
              <w:rFonts w:ascii="Arial" w:hAnsi="Arial" w:cs="Arial"/>
              <w:b/>
              <w:bCs/>
              <w:sz w:val="20"/>
              <w:szCs w:val="20"/>
              <w:lang w:val="en-US"/>
            </w:rPr>
            <w:t>P-OOS</w:t>
          </w:r>
          <w:r w:rsidRPr="002F0F3B">
            <w:rPr>
              <w:rFonts w:ascii="Arial" w:hAnsi="Arial" w:cs="Arial"/>
              <w:b/>
              <w:bCs/>
              <w:sz w:val="20"/>
              <w:szCs w:val="20"/>
              <w:lang w:val="kk-KZ"/>
            </w:rPr>
            <w:t xml:space="preserve">.02.60-20.2 – </w:t>
          </w:r>
          <w:r w:rsidRPr="002F0F3B">
            <w:rPr>
              <w:rFonts w:ascii="Arial" w:hAnsi="Arial" w:cs="Arial"/>
              <w:b/>
              <w:bCs/>
              <w:sz w:val="20"/>
              <w:szCs w:val="20"/>
              <w:lang w:val="en-US"/>
            </w:rPr>
            <w:t>08/</w:t>
          </w:r>
          <w:r w:rsidRPr="002F0F3B">
            <w:rPr>
              <w:rFonts w:ascii="Arial" w:hAnsi="Arial" w:cs="Arial"/>
              <w:b/>
              <w:bCs/>
              <w:sz w:val="20"/>
              <w:szCs w:val="20"/>
            </w:rPr>
            <w:t>1</w:t>
          </w:r>
          <w:r w:rsidRPr="002F0F3B">
            <w:rPr>
              <w:rFonts w:ascii="Arial" w:hAnsi="Arial" w:cs="Arial"/>
              <w:b/>
              <w:bCs/>
              <w:sz w:val="20"/>
              <w:szCs w:val="20"/>
              <w:lang w:val="en-US"/>
            </w:rPr>
            <w:t>(</w:t>
          </w:r>
          <w:r w:rsidRPr="002F0F3B">
            <w:rPr>
              <w:rFonts w:ascii="Arial" w:hAnsi="Arial" w:cs="Arial"/>
              <w:b/>
              <w:bCs/>
              <w:sz w:val="20"/>
              <w:szCs w:val="20"/>
            </w:rPr>
            <w:t>1</w:t>
          </w:r>
          <w:r w:rsidRPr="002F0F3B">
            <w:rPr>
              <w:rFonts w:ascii="Arial" w:hAnsi="Arial" w:cs="Arial"/>
              <w:b/>
              <w:bCs/>
              <w:sz w:val="20"/>
              <w:szCs w:val="20"/>
              <w:lang w:val="en-US"/>
            </w:rPr>
            <w:t>)</w:t>
          </w:r>
          <w:r w:rsidRPr="002F0F3B">
            <w:rPr>
              <w:rFonts w:ascii="Arial" w:hAnsi="Arial" w:cs="Arial"/>
              <w:b/>
              <w:bCs/>
              <w:sz w:val="20"/>
              <w:szCs w:val="20"/>
            </w:rPr>
            <w:t xml:space="preserve"> </w:t>
          </w:r>
          <w:r w:rsidRPr="002F0F3B">
            <w:rPr>
              <w:rFonts w:ascii="Arial" w:hAnsi="Arial" w:cs="Arial"/>
              <w:b/>
              <w:bCs/>
              <w:sz w:val="20"/>
              <w:szCs w:val="20"/>
              <w:lang w:val="kk-KZ"/>
            </w:rPr>
            <w:t xml:space="preserve">– </w:t>
          </w:r>
          <w:r w:rsidRPr="002F0F3B">
            <w:rPr>
              <w:rFonts w:ascii="Arial" w:hAnsi="Arial" w:cs="Arial"/>
              <w:b/>
              <w:bCs/>
              <w:sz w:val="20"/>
              <w:szCs w:val="20"/>
            </w:rPr>
            <w:t>31</w:t>
          </w:r>
          <w:r w:rsidRPr="002F0F3B">
            <w:rPr>
              <w:rFonts w:ascii="Arial" w:hAnsi="Arial" w:cs="Arial"/>
              <w:b/>
              <w:bCs/>
              <w:sz w:val="20"/>
              <w:szCs w:val="20"/>
              <w:lang w:val="kk-KZ"/>
            </w:rPr>
            <w:t>.12.2026</w:t>
          </w:r>
        </w:p>
      </w:tc>
      <w:tc>
        <w:tcPr>
          <w:tcW w:w="3015" w:type="pct"/>
          <w:tcBorders>
            <w:bottom w:val="single" w:sz="4" w:space="0" w:color="auto"/>
          </w:tcBorders>
          <w:vAlign w:val="center"/>
        </w:tcPr>
        <w:p w14:paraId="0D6CDA0C" w14:textId="3CD357F8" w:rsidR="000D731A" w:rsidRDefault="000D731A" w:rsidP="00C0328B">
          <w:pPr>
            <w:spacing w:line="276" w:lineRule="auto"/>
            <w:jc w:val="center"/>
            <w:rPr>
              <w:rFonts w:ascii="Arial" w:eastAsia="Times New Roman" w:hAnsi="Arial" w:cs="Arial"/>
              <w:b/>
              <w:sz w:val="20"/>
              <w:szCs w:val="20"/>
              <w:lang w:val="kk-KZ" w:eastAsia="ru-RU"/>
            </w:rPr>
          </w:pPr>
          <w:r>
            <w:rPr>
              <w:rFonts w:ascii="Arial" w:eastAsia="Times New Roman" w:hAnsi="Arial" w:cs="Arial"/>
              <w:b/>
              <w:sz w:val="20"/>
              <w:szCs w:val="20"/>
              <w:lang w:val="kk-KZ" w:eastAsia="ru-RU"/>
            </w:rPr>
            <w:t>«</w:t>
          </w:r>
          <w:r w:rsidRPr="00FE6E78">
            <w:rPr>
              <w:rFonts w:ascii="Arial" w:eastAsia="Times New Roman" w:hAnsi="Arial" w:cs="Arial"/>
              <w:b/>
              <w:sz w:val="20"/>
              <w:szCs w:val="20"/>
              <w:lang w:val="kk-KZ" w:eastAsia="ru-RU"/>
            </w:rPr>
            <w:t>РАЗДЕЛ «ОХРАНА ОКРУЖАЮЩЕЙ СРЕДЫ»</w:t>
          </w:r>
        </w:p>
        <w:p w14:paraId="23F5ADEE" w14:textId="77777777" w:rsidR="000D731A" w:rsidRPr="00D73752" w:rsidRDefault="000D731A" w:rsidP="00C0328B">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28F9CCEC" w14:textId="2321485D" w:rsidR="000D731A" w:rsidRPr="00C0328B" w:rsidRDefault="000D731A" w:rsidP="00C0328B">
          <w:pPr>
            <w:autoSpaceDE w:val="0"/>
            <w:autoSpaceDN w:val="0"/>
            <w:adjustRightInd w:val="0"/>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 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93" w:type="pct"/>
          <w:tcBorders>
            <w:bottom w:val="single" w:sz="4" w:space="0" w:color="auto"/>
          </w:tcBorders>
          <w:vAlign w:val="center"/>
        </w:tcPr>
        <w:p w14:paraId="12373395" w14:textId="77777777" w:rsidR="000D731A" w:rsidRPr="00772984" w:rsidRDefault="000D731A" w:rsidP="009F7679">
          <w:pPr>
            <w:spacing w:line="276" w:lineRule="auto"/>
            <w:jc w:val="center"/>
            <w:rPr>
              <w:rFonts w:ascii="Arial" w:hAnsi="Arial" w:cs="Arial"/>
              <w:b/>
              <w:sz w:val="20"/>
              <w:szCs w:val="20"/>
              <w:lang w:val="en-US"/>
            </w:rPr>
          </w:pPr>
          <w:r w:rsidRPr="00CD5B95">
            <w:rPr>
              <w:rFonts w:ascii="Arial" w:hAnsi="Arial" w:cs="Arial"/>
              <w:b/>
              <w:sz w:val="20"/>
              <w:szCs w:val="20"/>
            </w:rPr>
            <w:t>стр.</w:t>
          </w:r>
          <w:r w:rsidRPr="00CD5B95">
            <w:rPr>
              <w:rFonts w:ascii="Arial" w:hAnsi="Arial" w:cs="Arial"/>
              <w:b/>
              <w:sz w:val="20"/>
              <w:szCs w:val="20"/>
              <w:lang w:val="kk-KZ"/>
            </w:rPr>
            <w:t xml:space="preserve"> </w:t>
          </w:r>
          <w:r w:rsidRPr="00CD5B95">
            <w:rPr>
              <w:rFonts w:ascii="Arial" w:hAnsi="Arial" w:cs="Arial"/>
              <w:b/>
              <w:sz w:val="20"/>
              <w:szCs w:val="20"/>
            </w:rPr>
            <w:fldChar w:fldCharType="begin"/>
          </w:r>
          <w:r w:rsidRPr="00CD5B95">
            <w:rPr>
              <w:rFonts w:ascii="Arial" w:hAnsi="Arial" w:cs="Arial"/>
              <w:b/>
              <w:sz w:val="20"/>
              <w:szCs w:val="20"/>
            </w:rPr>
            <w:instrText>PAGE   \* MERGEFORMAT</w:instrText>
          </w:r>
          <w:r w:rsidRPr="00CD5B95">
            <w:rPr>
              <w:rFonts w:ascii="Arial" w:hAnsi="Arial" w:cs="Arial"/>
              <w:b/>
              <w:sz w:val="20"/>
              <w:szCs w:val="20"/>
            </w:rPr>
            <w:fldChar w:fldCharType="separate"/>
          </w:r>
          <w:r>
            <w:rPr>
              <w:rFonts w:ascii="Arial" w:hAnsi="Arial" w:cs="Arial"/>
              <w:b/>
              <w:noProof/>
              <w:sz w:val="20"/>
              <w:szCs w:val="20"/>
            </w:rPr>
            <w:t>2</w:t>
          </w:r>
          <w:r w:rsidRPr="00CD5B95">
            <w:rPr>
              <w:rFonts w:ascii="Arial" w:hAnsi="Arial" w:cs="Arial"/>
              <w:b/>
              <w:sz w:val="20"/>
              <w:szCs w:val="20"/>
            </w:rPr>
            <w:fldChar w:fldCharType="end"/>
          </w:r>
          <w:r w:rsidRPr="00CD5B95">
            <w:rPr>
              <w:rFonts w:ascii="Arial" w:hAnsi="Arial" w:cs="Arial"/>
              <w:b/>
              <w:sz w:val="20"/>
              <w:szCs w:val="20"/>
            </w:rPr>
            <w:t xml:space="preserve"> </w:t>
          </w:r>
        </w:p>
      </w:tc>
    </w:tr>
  </w:tbl>
  <w:p w14:paraId="463312FB" w14:textId="77777777" w:rsidR="000D731A" w:rsidRDefault="000D731A">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6477"/>
      <w:gridCol w:w="1006"/>
    </w:tblGrid>
    <w:tr w:rsidR="000D731A" w:rsidRPr="00CB764F" w14:paraId="1DB45C75" w14:textId="77777777" w:rsidTr="00CE4EF8">
      <w:trPr>
        <w:trHeight w:val="983"/>
        <w:jc w:val="right"/>
      </w:trPr>
      <w:tc>
        <w:tcPr>
          <w:tcW w:w="1057" w:type="pct"/>
          <w:tcBorders>
            <w:right w:val="single" w:sz="4" w:space="0" w:color="auto"/>
          </w:tcBorders>
        </w:tcPr>
        <w:p w14:paraId="2AE41FA6" w14:textId="77777777" w:rsidR="000D731A" w:rsidRPr="00CB764F" w:rsidRDefault="000D731A" w:rsidP="00F10EF5">
          <w:pPr>
            <w:jc w:val="center"/>
            <w:rPr>
              <w:rFonts w:ascii="Arial" w:hAnsi="Arial" w:cs="Arial"/>
              <w:b/>
            </w:rPr>
          </w:pPr>
          <w:r w:rsidRPr="004F7402">
            <w:rPr>
              <w:rFonts w:ascii="Arial" w:hAnsi="Arial" w:cs="Arial"/>
              <w:b/>
              <w:noProof/>
              <w:color w:val="1F4E79"/>
              <w:lang w:eastAsia="ru-RU"/>
            </w:rPr>
            <w:drawing>
              <wp:inline distT="0" distB="0" distL="0" distR="0" wp14:anchorId="33ACCF77" wp14:editId="079FCE71">
                <wp:extent cx="600075" cy="657225"/>
                <wp:effectExtent l="0" t="0" r="9525" b="9525"/>
                <wp:docPr id="19" name="Рисунок 1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3943" w:type="pct"/>
          <w:gridSpan w:val="2"/>
          <w:tcBorders>
            <w:left w:val="single" w:sz="4" w:space="0" w:color="auto"/>
            <w:right w:val="single" w:sz="4" w:space="0" w:color="auto"/>
          </w:tcBorders>
          <w:vAlign w:val="center"/>
        </w:tcPr>
        <w:p w14:paraId="0C9EF74E" w14:textId="77777777" w:rsidR="000D731A" w:rsidRPr="00FE0BE9" w:rsidRDefault="000D731A" w:rsidP="00F10EF5">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49821033" w14:textId="77777777" w:rsidR="000D731A" w:rsidRPr="00CB764F" w:rsidRDefault="000D731A" w:rsidP="00F10EF5">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13D2AC71" w14:textId="77777777" w:rsidTr="002F0F3B">
      <w:trPr>
        <w:trHeight w:val="560"/>
        <w:jc w:val="right"/>
      </w:trPr>
      <w:tc>
        <w:tcPr>
          <w:tcW w:w="1057" w:type="pct"/>
          <w:tcBorders>
            <w:bottom w:val="single" w:sz="4" w:space="0" w:color="auto"/>
          </w:tcBorders>
          <w:vAlign w:val="center"/>
        </w:tcPr>
        <w:p w14:paraId="2B4BA582" w14:textId="268C0FE1" w:rsidR="000D731A" w:rsidRPr="0075009A" w:rsidRDefault="000D731A" w:rsidP="00BB1B7B">
          <w:pPr>
            <w:spacing w:line="276" w:lineRule="auto"/>
            <w:jc w:val="center"/>
            <w:rPr>
              <w:rFonts w:ascii="Arial" w:hAnsi="Arial" w:cs="Arial"/>
              <w:b/>
              <w:bCs/>
              <w:sz w:val="20"/>
              <w:szCs w:val="20"/>
              <w:lang w:val="en-US"/>
            </w:rPr>
          </w:pPr>
          <w:r w:rsidRPr="002F0F3B">
            <w:rPr>
              <w:rFonts w:ascii="Arial" w:hAnsi="Arial" w:cs="Arial"/>
              <w:b/>
              <w:bCs/>
              <w:sz w:val="20"/>
              <w:szCs w:val="20"/>
              <w:lang w:val="en-US"/>
            </w:rPr>
            <w:t>P-OOS</w:t>
          </w:r>
          <w:r w:rsidRPr="002F0F3B">
            <w:rPr>
              <w:rFonts w:ascii="Arial" w:hAnsi="Arial" w:cs="Arial"/>
              <w:b/>
              <w:bCs/>
              <w:sz w:val="20"/>
              <w:szCs w:val="20"/>
              <w:lang w:val="kk-KZ"/>
            </w:rPr>
            <w:t>.02</w:t>
          </w:r>
          <w:r w:rsidRPr="002F0F3B">
            <w:rPr>
              <w:rFonts w:ascii="Arial" w:hAnsi="Arial" w:cs="Arial"/>
              <w:b/>
              <w:bCs/>
              <w:sz w:val="20"/>
              <w:szCs w:val="20"/>
            </w:rPr>
            <w:t>.60-20.2</w:t>
          </w:r>
          <w:r w:rsidRPr="002F0F3B">
            <w:rPr>
              <w:rFonts w:ascii="Arial" w:hAnsi="Arial" w:cs="Arial"/>
              <w:b/>
              <w:bCs/>
              <w:sz w:val="20"/>
              <w:szCs w:val="20"/>
              <w:lang w:val="kk-KZ"/>
            </w:rPr>
            <w:t xml:space="preserve"> – </w:t>
          </w:r>
          <w:r w:rsidRPr="002F0F3B">
            <w:rPr>
              <w:rFonts w:ascii="Arial" w:hAnsi="Arial" w:cs="Arial"/>
              <w:b/>
              <w:bCs/>
              <w:sz w:val="20"/>
              <w:szCs w:val="20"/>
              <w:lang w:val="en-US"/>
            </w:rPr>
            <w:t>08/</w:t>
          </w:r>
          <w:r w:rsidRPr="002F0F3B">
            <w:rPr>
              <w:rFonts w:ascii="Arial" w:hAnsi="Arial" w:cs="Arial"/>
              <w:b/>
              <w:bCs/>
              <w:sz w:val="20"/>
              <w:szCs w:val="20"/>
              <w:lang w:val="kk-KZ"/>
            </w:rPr>
            <w:t>1</w:t>
          </w:r>
          <w:r w:rsidRPr="002F0F3B">
            <w:rPr>
              <w:rFonts w:ascii="Arial" w:hAnsi="Arial" w:cs="Arial"/>
              <w:b/>
              <w:bCs/>
              <w:sz w:val="20"/>
              <w:szCs w:val="20"/>
              <w:lang w:val="en-US"/>
            </w:rPr>
            <w:t>(</w:t>
          </w:r>
          <w:r w:rsidRPr="002F0F3B">
            <w:rPr>
              <w:rFonts w:ascii="Arial" w:hAnsi="Arial" w:cs="Arial"/>
              <w:b/>
              <w:bCs/>
              <w:sz w:val="20"/>
              <w:szCs w:val="20"/>
            </w:rPr>
            <w:t>1</w:t>
          </w:r>
          <w:r w:rsidRPr="002F0F3B">
            <w:rPr>
              <w:rFonts w:ascii="Arial" w:hAnsi="Arial" w:cs="Arial"/>
              <w:b/>
              <w:bCs/>
              <w:sz w:val="20"/>
              <w:szCs w:val="20"/>
              <w:lang w:val="en-US"/>
            </w:rPr>
            <w:t>)</w:t>
          </w:r>
          <w:r w:rsidRPr="002F0F3B">
            <w:rPr>
              <w:rFonts w:ascii="Arial" w:hAnsi="Arial" w:cs="Arial"/>
              <w:b/>
              <w:bCs/>
              <w:sz w:val="20"/>
              <w:szCs w:val="20"/>
            </w:rPr>
            <w:t xml:space="preserve"> </w:t>
          </w:r>
          <w:r w:rsidRPr="002F0F3B">
            <w:rPr>
              <w:rFonts w:ascii="Arial" w:hAnsi="Arial" w:cs="Arial"/>
              <w:b/>
              <w:bCs/>
              <w:sz w:val="20"/>
              <w:szCs w:val="20"/>
              <w:lang w:val="kk-KZ"/>
            </w:rPr>
            <w:t xml:space="preserve">– </w:t>
          </w:r>
          <w:r>
            <w:rPr>
              <w:rFonts w:ascii="Arial" w:hAnsi="Arial" w:cs="Arial"/>
              <w:b/>
              <w:bCs/>
              <w:sz w:val="20"/>
              <w:szCs w:val="20"/>
              <w:lang w:val="kk-KZ"/>
            </w:rPr>
            <w:t>25</w:t>
          </w:r>
          <w:r w:rsidRPr="002F0F3B">
            <w:rPr>
              <w:rFonts w:ascii="Arial" w:hAnsi="Arial" w:cs="Arial"/>
              <w:b/>
              <w:bCs/>
              <w:sz w:val="20"/>
              <w:szCs w:val="20"/>
              <w:lang w:val="kk-KZ"/>
            </w:rPr>
            <w:t>.</w:t>
          </w:r>
          <w:r>
            <w:rPr>
              <w:rFonts w:ascii="Arial" w:hAnsi="Arial" w:cs="Arial"/>
              <w:b/>
              <w:bCs/>
              <w:sz w:val="20"/>
              <w:szCs w:val="20"/>
              <w:lang w:val="kk-KZ"/>
            </w:rPr>
            <w:t>10</w:t>
          </w:r>
          <w:r w:rsidRPr="002F0F3B">
            <w:rPr>
              <w:rFonts w:ascii="Arial" w:hAnsi="Arial" w:cs="Arial"/>
              <w:b/>
              <w:bCs/>
              <w:sz w:val="20"/>
              <w:szCs w:val="20"/>
              <w:lang w:val="kk-KZ"/>
            </w:rPr>
            <w:t>.2026</w:t>
          </w:r>
        </w:p>
      </w:tc>
      <w:tc>
        <w:tcPr>
          <w:tcW w:w="3413" w:type="pct"/>
          <w:tcBorders>
            <w:bottom w:val="single" w:sz="4" w:space="0" w:color="auto"/>
          </w:tcBorders>
          <w:vAlign w:val="center"/>
        </w:tcPr>
        <w:p w14:paraId="6436902F" w14:textId="365CE3B0" w:rsidR="000D731A" w:rsidRDefault="000D731A" w:rsidP="00C0328B">
          <w:pPr>
            <w:spacing w:line="276" w:lineRule="auto"/>
            <w:jc w:val="center"/>
            <w:rPr>
              <w:rFonts w:ascii="Arial" w:eastAsia="Times New Roman" w:hAnsi="Arial" w:cs="Arial"/>
              <w:b/>
              <w:sz w:val="20"/>
              <w:szCs w:val="20"/>
              <w:lang w:val="kk-KZ" w:eastAsia="ru-RU"/>
            </w:rPr>
          </w:pPr>
          <w:r>
            <w:rPr>
              <w:rFonts w:ascii="Arial" w:eastAsia="Times New Roman" w:hAnsi="Arial" w:cs="Arial"/>
              <w:b/>
              <w:sz w:val="20"/>
              <w:szCs w:val="20"/>
              <w:lang w:val="kk-KZ" w:eastAsia="ru-RU"/>
            </w:rPr>
            <w:t>«</w:t>
          </w:r>
          <w:r w:rsidRPr="00FE6E78">
            <w:rPr>
              <w:rFonts w:ascii="Arial" w:eastAsia="Times New Roman" w:hAnsi="Arial" w:cs="Arial"/>
              <w:b/>
              <w:sz w:val="20"/>
              <w:szCs w:val="20"/>
              <w:lang w:val="kk-KZ" w:eastAsia="ru-RU"/>
            </w:rPr>
            <w:t>РАЗДЕЛ «ОХРАНА ОКРУЖАЮЩЕЙ СРЕДЫ»</w:t>
          </w:r>
        </w:p>
        <w:p w14:paraId="1C464DA4" w14:textId="77777777" w:rsidR="000D731A" w:rsidRPr="00D73752" w:rsidRDefault="000D731A" w:rsidP="00C0328B">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12207716" w14:textId="77777777" w:rsidR="000D731A" w:rsidRDefault="000D731A" w:rsidP="00C0328B">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 xml:space="preserve">С.БАЛГИМБАЕВА АТЫРАУСКАЯ ОБЛАСТЬ, </w:t>
          </w:r>
        </w:p>
        <w:p w14:paraId="3371198F" w14:textId="115F5A86" w:rsidR="000D731A" w:rsidRPr="00FE6E78" w:rsidRDefault="000D731A" w:rsidP="00C0328B">
          <w:pPr>
            <w:spacing w:line="276" w:lineRule="auto"/>
            <w:jc w:val="center"/>
            <w:rPr>
              <w:rFonts w:ascii="Arial" w:eastAsia="Times New Roman" w:hAnsi="Arial" w:cs="Arial"/>
              <w:b/>
              <w:sz w:val="20"/>
              <w:szCs w:val="20"/>
              <w:lang w:val="kk-KZ" w:eastAsia="ru-RU"/>
            </w:rPr>
          </w:pP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530" w:type="pct"/>
          <w:tcBorders>
            <w:bottom w:val="single" w:sz="4" w:space="0" w:color="auto"/>
          </w:tcBorders>
          <w:shd w:val="clear" w:color="auto" w:fill="auto"/>
          <w:vAlign w:val="center"/>
        </w:tcPr>
        <w:p w14:paraId="14EE44D0" w14:textId="77777777" w:rsidR="000D731A" w:rsidRPr="00772984" w:rsidRDefault="000D731A" w:rsidP="00BB1B7B">
          <w:pPr>
            <w:spacing w:line="276" w:lineRule="auto"/>
            <w:jc w:val="center"/>
            <w:rPr>
              <w:rFonts w:ascii="Arial" w:hAnsi="Arial" w:cs="Arial"/>
              <w:b/>
              <w:sz w:val="20"/>
              <w:szCs w:val="20"/>
              <w:lang w:val="en-US"/>
            </w:rPr>
          </w:pPr>
          <w:r w:rsidRPr="00BB1B7B">
            <w:rPr>
              <w:rFonts w:ascii="Arial" w:hAnsi="Arial" w:cs="Arial"/>
              <w:b/>
              <w:sz w:val="20"/>
              <w:szCs w:val="20"/>
            </w:rPr>
            <w:t>стр.</w:t>
          </w:r>
          <w:r w:rsidRPr="00BB1B7B">
            <w:rPr>
              <w:rFonts w:ascii="Arial" w:hAnsi="Arial" w:cs="Arial"/>
              <w:b/>
              <w:sz w:val="20"/>
              <w:szCs w:val="20"/>
              <w:lang w:val="kk-KZ"/>
            </w:rPr>
            <w:t xml:space="preserve"> </w:t>
          </w:r>
          <w:r w:rsidRPr="00BB1B7B">
            <w:rPr>
              <w:rFonts w:ascii="Arial" w:hAnsi="Arial" w:cs="Arial"/>
              <w:b/>
              <w:sz w:val="20"/>
              <w:szCs w:val="20"/>
            </w:rPr>
            <w:fldChar w:fldCharType="begin"/>
          </w:r>
          <w:r w:rsidRPr="00BB1B7B">
            <w:rPr>
              <w:rFonts w:ascii="Arial" w:hAnsi="Arial" w:cs="Arial"/>
              <w:b/>
              <w:sz w:val="20"/>
              <w:szCs w:val="20"/>
            </w:rPr>
            <w:instrText>PAGE   \* MERGEFORMAT</w:instrText>
          </w:r>
          <w:r w:rsidRPr="00BB1B7B">
            <w:rPr>
              <w:rFonts w:ascii="Arial" w:hAnsi="Arial" w:cs="Arial"/>
              <w:b/>
              <w:sz w:val="20"/>
              <w:szCs w:val="20"/>
            </w:rPr>
            <w:fldChar w:fldCharType="separate"/>
          </w:r>
          <w:r>
            <w:rPr>
              <w:rFonts w:ascii="Arial" w:hAnsi="Arial" w:cs="Arial"/>
              <w:b/>
              <w:noProof/>
              <w:sz w:val="20"/>
              <w:szCs w:val="20"/>
            </w:rPr>
            <w:t>1</w:t>
          </w:r>
          <w:r w:rsidRPr="00BB1B7B">
            <w:rPr>
              <w:rFonts w:ascii="Arial" w:hAnsi="Arial" w:cs="Arial"/>
              <w:b/>
              <w:sz w:val="20"/>
              <w:szCs w:val="20"/>
            </w:rPr>
            <w:fldChar w:fldCharType="end"/>
          </w:r>
          <w:r w:rsidRPr="00BB1B7B">
            <w:rPr>
              <w:rFonts w:ascii="Arial" w:hAnsi="Arial" w:cs="Arial"/>
              <w:b/>
              <w:sz w:val="20"/>
              <w:szCs w:val="20"/>
            </w:rPr>
            <w:t xml:space="preserve"> </w:t>
          </w:r>
        </w:p>
      </w:tc>
    </w:tr>
  </w:tbl>
  <w:p w14:paraId="142E2C77" w14:textId="77777777" w:rsidR="000D731A" w:rsidRDefault="000D731A">
    <w:pPr>
      <w:pStyle w:val="a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6390"/>
      <w:gridCol w:w="1401"/>
    </w:tblGrid>
    <w:tr w:rsidR="000D731A" w:rsidRPr="000021E2" w14:paraId="2BCFE3FC" w14:textId="77777777" w:rsidTr="00460DD0">
      <w:trPr>
        <w:trHeight w:val="705"/>
        <w:jc w:val="center"/>
      </w:trPr>
      <w:tc>
        <w:tcPr>
          <w:tcW w:w="957" w:type="pct"/>
          <w:tcBorders>
            <w:right w:val="single" w:sz="4" w:space="0" w:color="auto"/>
          </w:tcBorders>
        </w:tcPr>
        <w:p w14:paraId="11FFE3DB" w14:textId="77777777" w:rsidR="000D731A" w:rsidRPr="008578E4" w:rsidRDefault="000D731A" w:rsidP="004B0D18">
          <w:pPr>
            <w:jc w:val="center"/>
            <w:rPr>
              <w:rFonts w:ascii="Arial" w:hAnsi="Arial" w:cs="Arial"/>
              <w:b/>
              <w:sz w:val="20"/>
              <w:szCs w:val="20"/>
            </w:rPr>
          </w:pPr>
          <w:r w:rsidRPr="008578E4">
            <w:rPr>
              <w:rFonts w:ascii="Arial" w:hAnsi="Arial" w:cs="Arial"/>
              <w:b/>
              <w:noProof/>
              <w:color w:val="1F4E79"/>
              <w:sz w:val="20"/>
              <w:szCs w:val="20"/>
              <w:lang w:eastAsia="ru-RU"/>
            </w:rPr>
            <w:drawing>
              <wp:inline distT="0" distB="0" distL="0" distR="0" wp14:anchorId="3874EB17" wp14:editId="786BA9FE">
                <wp:extent cx="600075" cy="657225"/>
                <wp:effectExtent l="0" t="0" r="9525" b="9525"/>
                <wp:docPr id="21" name="Рисунок 2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43" w:type="pct"/>
          <w:gridSpan w:val="2"/>
          <w:tcBorders>
            <w:left w:val="single" w:sz="4" w:space="0" w:color="auto"/>
            <w:right w:val="single" w:sz="4" w:space="0" w:color="auto"/>
          </w:tcBorders>
          <w:vAlign w:val="center"/>
        </w:tcPr>
        <w:p w14:paraId="20D5155D" w14:textId="77777777" w:rsidR="000D731A" w:rsidRPr="008578E4" w:rsidRDefault="000D731A" w:rsidP="004B0D18">
          <w:pPr>
            <w:jc w:val="center"/>
            <w:rPr>
              <w:rFonts w:ascii="Arial" w:hAnsi="Arial" w:cs="Arial"/>
              <w:b/>
              <w:sz w:val="20"/>
              <w:szCs w:val="20"/>
            </w:rPr>
          </w:pPr>
          <w:r w:rsidRPr="008578E4">
            <w:rPr>
              <w:rFonts w:ascii="Arial" w:hAnsi="Arial" w:cs="Arial"/>
              <w:b/>
              <w:sz w:val="20"/>
              <w:szCs w:val="20"/>
            </w:rPr>
            <w:t xml:space="preserve">ТОВАРИЩЕСТВО С ОГРАНИЧЕННОЙ ОТВЕТСТВЕННОСТЬЮ </w:t>
          </w:r>
        </w:p>
        <w:p w14:paraId="29A14B3B" w14:textId="77777777" w:rsidR="000D731A" w:rsidRPr="008578E4" w:rsidRDefault="000D731A" w:rsidP="004B0D18">
          <w:pPr>
            <w:jc w:val="center"/>
            <w:rPr>
              <w:rFonts w:ascii="Arial" w:hAnsi="Arial" w:cs="Arial"/>
              <w:sz w:val="20"/>
              <w:szCs w:val="20"/>
            </w:rPr>
          </w:pPr>
          <w:r w:rsidRPr="008578E4">
            <w:rPr>
              <w:rFonts w:ascii="Arial" w:hAnsi="Arial" w:cs="Arial"/>
              <w:b/>
              <w:sz w:val="20"/>
              <w:szCs w:val="20"/>
            </w:rPr>
            <w:t>«КМГ ИНЖИНИРИНГ»</w:t>
          </w:r>
          <w:r w:rsidRPr="008578E4">
            <w:rPr>
              <w:rFonts w:ascii="Arial" w:hAnsi="Arial" w:cs="Arial"/>
              <w:sz w:val="20"/>
              <w:szCs w:val="20"/>
            </w:rPr>
            <w:t xml:space="preserve"> </w:t>
          </w:r>
        </w:p>
      </w:tc>
    </w:tr>
    <w:tr w:rsidR="000D731A" w:rsidRPr="000021E2" w14:paraId="5561F127" w14:textId="77777777" w:rsidTr="001B03BA">
      <w:trPr>
        <w:trHeight w:val="1202"/>
        <w:jc w:val="center"/>
      </w:trPr>
      <w:tc>
        <w:tcPr>
          <w:tcW w:w="957" w:type="pct"/>
          <w:tcBorders>
            <w:bottom w:val="single" w:sz="4" w:space="0" w:color="auto"/>
          </w:tcBorders>
          <w:vAlign w:val="center"/>
        </w:tcPr>
        <w:p w14:paraId="616A144F" w14:textId="5C8DC00E" w:rsidR="000D731A" w:rsidRPr="00710B4C" w:rsidRDefault="000D731A" w:rsidP="009F7679">
          <w:pPr>
            <w:spacing w:line="276" w:lineRule="auto"/>
            <w:jc w:val="center"/>
            <w:rPr>
              <w:rFonts w:ascii="Arial" w:hAnsi="Arial" w:cs="Arial"/>
              <w:b/>
              <w:bCs/>
              <w:sz w:val="20"/>
              <w:szCs w:val="20"/>
              <w:highlight w:val="yellow"/>
              <w:lang w:val="en-US"/>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316" w:type="pct"/>
          <w:tcBorders>
            <w:bottom w:val="single" w:sz="4" w:space="0" w:color="auto"/>
          </w:tcBorders>
          <w:vAlign w:val="center"/>
        </w:tcPr>
        <w:p w14:paraId="3095916A" w14:textId="77777777" w:rsidR="000D731A" w:rsidRDefault="000D731A" w:rsidP="001B03BA">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РАЗДЕЛ «ОХРАНА ОКРУЖАЮЩЕЙ СРЕДЫ»</w:t>
          </w:r>
        </w:p>
        <w:p w14:paraId="74F86479" w14:textId="77777777" w:rsidR="000D731A" w:rsidRPr="00D73752" w:rsidRDefault="000D731A" w:rsidP="001B03BA">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1B26066E" w14:textId="77777777" w:rsidR="000D731A" w:rsidRDefault="000D731A" w:rsidP="001B03BA">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p>
        <w:p w14:paraId="59C23BB6" w14:textId="12E2A022" w:rsidR="000D731A" w:rsidRPr="008578E4" w:rsidRDefault="000D731A" w:rsidP="001B03BA">
          <w:pPr>
            <w:spacing w:line="276" w:lineRule="auto"/>
            <w:jc w:val="center"/>
            <w:rPr>
              <w:rFonts w:ascii="Arial" w:hAnsi="Arial" w:cs="Arial"/>
              <w:b/>
              <w:sz w:val="20"/>
              <w:szCs w:val="20"/>
            </w:rPr>
          </w:pPr>
          <w:r w:rsidRPr="00D73752">
            <w:rPr>
              <w:rFonts w:ascii="Arial" w:eastAsiaTheme="minorHAnsi" w:hAnsi="Arial" w:cs="Arial"/>
              <w:b/>
              <w:bCs/>
              <w:sz w:val="20"/>
              <w:szCs w:val="20"/>
              <w:lang w:val="ru-KZ" w:eastAsia="en-US"/>
            </w:rPr>
            <w:t xml:space="preserve"> 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727" w:type="pct"/>
          <w:tcBorders>
            <w:bottom w:val="single" w:sz="4" w:space="0" w:color="auto"/>
          </w:tcBorders>
          <w:vAlign w:val="center"/>
        </w:tcPr>
        <w:p w14:paraId="0B79A956" w14:textId="77777777" w:rsidR="000D731A" w:rsidRPr="008578E4" w:rsidRDefault="000D731A" w:rsidP="009F7679">
          <w:pPr>
            <w:spacing w:line="276" w:lineRule="auto"/>
            <w:jc w:val="center"/>
            <w:rPr>
              <w:rFonts w:ascii="Arial" w:hAnsi="Arial" w:cs="Arial"/>
              <w:b/>
              <w:sz w:val="20"/>
              <w:szCs w:val="20"/>
              <w:lang w:val="kk-KZ"/>
            </w:rPr>
          </w:pPr>
          <w:r w:rsidRPr="008578E4">
            <w:rPr>
              <w:rFonts w:ascii="Arial" w:hAnsi="Arial" w:cs="Arial"/>
              <w:b/>
              <w:sz w:val="20"/>
              <w:szCs w:val="20"/>
            </w:rPr>
            <w:t>стр.</w:t>
          </w:r>
          <w:r w:rsidRPr="008578E4">
            <w:rPr>
              <w:rFonts w:ascii="Arial" w:hAnsi="Arial" w:cs="Arial"/>
              <w:b/>
              <w:sz w:val="20"/>
              <w:szCs w:val="20"/>
              <w:lang w:val="kk-KZ"/>
            </w:rPr>
            <w:t xml:space="preserve"> </w:t>
          </w:r>
          <w:r w:rsidRPr="008578E4">
            <w:rPr>
              <w:rFonts w:ascii="Arial" w:hAnsi="Arial" w:cs="Arial"/>
              <w:b/>
              <w:sz w:val="20"/>
              <w:szCs w:val="20"/>
            </w:rPr>
            <w:fldChar w:fldCharType="begin"/>
          </w:r>
          <w:r w:rsidRPr="008578E4">
            <w:rPr>
              <w:rFonts w:ascii="Arial" w:hAnsi="Arial" w:cs="Arial"/>
              <w:b/>
              <w:sz w:val="20"/>
              <w:szCs w:val="20"/>
            </w:rPr>
            <w:instrText>PAGE   \* MERGEFORMAT</w:instrText>
          </w:r>
          <w:r w:rsidRPr="008578E4">
            <w:rPr>
              <w:rFonts w:ascii="Arial" w:hAnsi="Arial" w:cs="Arial"/>
              <w:b/>
              <w:sz w:val="20"/>
              <w:szCs w:val="20"/>
            </w:rPr>
            <w:fldChar w:fldCharType="separate"/>
          </w:r>
          <w:r w:rsidRPr="008578E4">
            <w:rPr>
              <w:rFonts w:ascii="Arial" w:hAnsi="Arial" w:cs="Arial"/>
              <w:b/>
              <w:noProof/>
              <w:sz w:val="20"/>
              <w:szCs w:val="20"/>
            </w:rPr>
            <w:t>3</w:t>
          </w:r>
          <w:r w:rsidRPr="008578E4">
            <w:rPr>
              <w:rFonts w:ascii="Arial" w:hAnsi="Arial" w:cs="Arial"/>
              <w:b/>
              <w:sz w:val="20"/>
              <w:szCs w:val="20"/>
            </w:rPr>
            <w:fldChar w:fldCharType="end"/>
          </w:r>
        </w:p>
      </w:tc>
    </w:tr>
  </w:tbl>
  <w:p w14:paraId="296D45C1" w14:textId="77777777" w:rsidR="000D731A" w:rsidRDefault="000D731A" w:rsidP="004B0D18">
    <w:pP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6390"/>
      <w:gridCol w:w="1401"/>
    </w:tblGrid>
    <w:tr w:rsidR="000D731A" w:rsidRPr="000021E2" w14:paraId="3B144770" w14:textId="77777777" w:rsidTr="009148AC">
      <w:trPr>
        <w:trHeight w:val="705"/>
        <w:jc w:val="center"/>
      </w:trPr>
      <w:tc>
        <w:tcPr>
          <w:tcW w:w="957" w:type="pct"/>
          <w:tcBorders>
            <w:right w:val="single" w:sz="4" w:space="0" w:color="auto"/>
          </w:tcBorders>
        </w:tcPr>
        <w:p w14:paraId="555EB99A" w14:textId="77777777" w:rsidR="000D731A" w:rsidRPr="008578E4" w:rsidRDefault="000D731A" w:rsidP="004B0D18">
          <w:pPr>
            <w:jc w:val="center"/>
            <w:rPr>
              <w:rFonts w:ascii="Arial" w:hAnsi="Arial" w:cs="Arial"/>
              <w:b/>
              <w:sz w:val="20"/>
              <w:szCs w:val="20"/>
            </w:rPr>
          </w:pPr>
          <w:r w:rsidRPr="008578E4">
            <w:rPr>
              <w:rFonts w:ascii="Arial" w:hAnsi="Arial" w:cs="Arial"/>
              <w:b/>
              <w:noProof/>
              <w:color w:val="1F4E79"/>
              <w:sz w:val="20"/>
              <w:szCs w:val="20"/>
              <w:lang w:eastAsia="ru-RU"/>
            </w:rPr>
            <w:drawing>
              <wp:inline distT="0" distB="0" distL="0" distR="0" wp14:anchorId="556570E7" wp14:editId="2FA94308">
                <wp:extent cx="600075" cy="657225"/>
                <wp:effectExtent l="0" t="0" r="9525" b="9525"/>
                <wp:docPr id="22" name="Рисунок 2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43" w:type="pct"/>
          <w:gridSpan w:val="2"/>
          <w:tcBorders>
            <w:left w:val="single" w:sz="4" w:space="0" w:color="auto"/>
            <w:right w:val="single" w:sz="4" w:space="0" w:color="auto"/>
          </w:tcBorders>
          <w:vAlign w:val="center"/>
        </w:tcPr>
        <w:p w14:paraId="2E0338E4" w14:textId="77777777" w:rsidR="000D731A" w:rsidRPr="008578E4" w:rsidRDefault="000D731A" w:rsidP="004B0D18">
          <w:pPr>
            <w:jc w:val="center"/>
            <w:rPr>
              <w:rFonts w:ascii="Arial" w:hAnsi="Arial" w:cs="Arial"/>
              <w:b/>
              <w:sz w:val="20"/>
              <w:szCs w:val="20"/>
            </w:rPr>
          </w:pPr>
          <w:r w:rsidRPr="008578E4">
            <w:rPr>
              <w:rFonts w:ascii="Arial" w:hAnsi="Arial" w:cs="Arial"/>
              <w:b/>
              <w:sz w:val="20"/>
              <w:szCs w:val="20"/>
            </w:rPr>
            <w:t xml:space="preserve">ТОВАРИЩЕСТВО С ОГРАНИЧЕННОЙ ОТВЕТСТВЕННОСТЬЮ </w:t>
          </w:r>
        </w:p>
        <w:p w14:paraId="4CAA448A" w14:textId="77777777" w:rsidR="000D731A" w:rsidRPr="008578E4" w:rsidRDefault="000D731A" w:rsidP="004B0D18">
          <w:pPr>
            <w:jc w:val="center"/>
            <w:rPr>
              <w:rFonts w:ascii="Arial" w:hAnsi="Arial" w:cs="Arial"/>
              <w:sz w:val="20"/>
              <w:szCs w:val="20"/>
            </w:rPr>
          </w:pPr>
          <w:r w:rsidRPr="008578E4">
            <w:rPr>
              <w:rFonts w:ascii="Arial" w:hAnsi="Arial" w:cs="Arial"/>
              <w:b/>
              <w:sz w:val="20"/>
              <w:szCs w:val="20"/>
            </w:rPr>
            <w:t>«КМГ ИНЖИНИРИНГ»</w:t>
          </w:r>
          <w:r w:rsidRPr="008578E4">
            <w:rPr>
              <w:rFonts w:ascii="Arial" w:hAnsi="Arial" w:cs="Arial"/>
              <w:sz w:val="20"/>
              <w:szCs w:val="20"/>
            </w:rPr>
            <w:t xml:space="preserve"> </w:t>
          </w:r>
        </w:p>
      </w:tc>
    </w:tr>
    <w:tr w:rsidR="000D731A" w:rsidRPr="000021E2" w14:paraId="2C7E5336" w14:textId="77777777" w:rsidTr="009148AC">
      <w:trPr>
        <w:trHeight w:val="560"/>
        <w:jc w:val="center"/>
      </w:trPr>
      <w:tc>
        <w:tcPr>
          <w:tcW w:w="957" w:type="pct"/>
          <w:tcBorders>
            <w:bottom w:val="single" w:sz="4" w:space="0" w:color="auto"/>
          </w:tcBorders>
          <w:vAlign w:val="center"/>
        </w:tcPr>
        <w:p w14:paraId="14055D58" w14:textId="0BD12B7D" w:rsidR="000D731A" w:rsidRPr="00710B4C" w:rsidRDefault="000D731A" w:rsidP="009F7679">
          <w:pPr>
            <w:spacing w:line="276" w:lineRule="auto"/>
            <w:jc w:val="center"/>
            <w:rPr>
              <w:rFonts w:ascii="Arial" w:hAnsi="Arial" w:cs="Arial"/>
              <w:b/>
              <w:bCs/>
              <w:sz w:val="20"/>
              <w:szCs w:val="20"/>
              <w:highlight w:val="yellow"/>
              <w:lang w:val="en-US"/>
            </w:rPr>
          </w:pPr>
          <w:r w:rsidRPr="00BB1B7B">
            <w:rPr>
              <w:rFonts w:ascii="Arial" w:hAnsi="Arial" w:cs="Arial"/>
              <w:b/>
              <w:bCs/>
              <w:sz w:val="20"/>
              <w:szCs w:val="20"/>
              <w:lang w:val="en-US"/>
            </w:rPr>
            <w:t>P-OOS</w:t>
          </w:r>
          <w:r w:rsidRPr="00BB1B7B">
            <w:rPr>
              <w:rFonts w:ascii="Arial" w:hAnsi="Arial" w:cs="Arial"/>
              <w:b/>
              <w:bCs/>
              <w:sz w:val="20"/>
              <w:szCs w:val="20"/>
              <w:lang w:val="kk-KZ"/>
            </w:rPr>
            <w:t>.02.210</w:t>
          </w:r>
          <w:r w:rsidRPr="00BB1B7B">
            <w:rPr>
              <w:rFonts w:ascii="Arial" w:hAnsi="Arial" w:cs="Arial"/>
              <w:b/>
              <w:bCs/>
              <w:sz w:val="20"/>
              <w:szCs w:val="20"/>
              <w:lang w:val="en-US"/>
            </w:rPr>
            <w:t>5</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sidRPr="00BB1B7B">
            <w:rPr>
              <w:rFonts w:ascii="Arial" w:hAnsi="Arial" w:cs="Arial"/>
              <w:b/>
              <w:bCs/>
              <w:sz w:val="20"/>
              <w:szCs w:val="20"/>
            </w:rPr>
            <w:t>4</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5</w:t>
          </w:r>
        </w:p>
      </w:tc>
      <w:tc>
        <w:tcPr>
          <w:tcW w:w="3316" w:type="pct"/>
          <w:tcBorders>
            <w:bottom w:val="single" w:sz="4" w:space="0" w:color="auto"/>
          </w:tcBorders>
          <w:vAlign w:val="center"/>
        </w:tcPr>
        <w:p w14:paraId="6AD1A916" w14:textId="77777777" w:rsidR="000D731A" w:rsidRDefault="000D731A" w:rsidP="009F7679">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5F43DE7C" w14:textId="08509194" w:rsidR="000D731A" w:rsidRPr="008578E4" w:rsidRDefault="000D731A" w:rsidP="009F7679">
          <w:pPr>
            <w:spacing w:line="276" w:lineRule="auto"/>
            <w:jc w:val="center"/>
            <w:rPr>
              <w:rFonts w:ascii="Arial" w:hAnsi="Arial" w:cs="Arial"/>
              <w:b/>
              <w:sz w:val="20"/>
              <w:szCs w:val="20"/>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Pr>
              <w:rFonts w:ascii="Arial" w:eastAsia="Times New Roman" w:hAnsi="Arial" w:cs="Arial"/>
              <w:b/>
              <w:sz w:val="20"/>
              <w:szCs w:val="20"/>
              <w:lang w:val="kk-KZ" w:eastAsia="ru-RU"/>
            </w:rPr>
            <w:t>СТРОИТЕЛЬСТВО АВТОДОРОГИ К АЗС ПРОМБАЗА НА М/Р С.НУРЖАНОВА</w:t>
          </w:r>
          <w:r w:rsidRPr="00FE6E78">
            <w:rPr>
              <w:rFonts w:ascii="Arial" w:eastAsia="Times New Roman" w:hAnsi="Arial" w:cs="Arial"/>
              <w:b/>
              <w:sz w:val="20"/>
              <w:szCs w:val="20"/>
              <w:lang w:val="kk-KZ" w:eastAsia="ru-RU"/>
            </w:rPr>
            <w:t>»</w:t>
          </w:r>
        </w:p>
      </w:tc>
      <w:tc>
        <w:tcPr>
          <w:tcW w:w="727" w:type="pct"/>
          <w:tcBorders>
            <w:bottom w:val="single" w:sz="4" w:space="0" w:color="auto"/>
          </w:tcBorders>
          <w:vAlign w:val="center"/>
        </w:tcPr>
        <w:p w14:paraId="49BB2B70" w14:textId="77777777" w:rsidR="000D731A" w:rsidRPr="008578E4" w:rsidRDefault="000D731A" w:rsidP="009F7679">
          <w:pPr>
            <w:spacing w:line="276" w:lineRule="auto"/>
            <w:jc w:val="center"/>
            <w:rPr>
              <w:rFonts w:ascii="Arial" w:hAnsi="Arial" w:cs="Arial"/>
              <w:b/>
              <w:sz w:val="20"/>
              <w:szCs w:val="20"/>
              <w:lang w:val="kk-KZ"/>
            </w:rPr>
          </w:pPr>
          <w:r w:rsidRPr="008578E4">
            <w:rPr>
              <w:rFonts w:ascii="Arial" w:hAnsi="Arial" w:cs="Arial"/>
              <w:b/>
              <w:sz w:val="20"/>
              <w:szCs w:val="20"/>
            </w:rPr>
            <w:t>стр.</w:t>
          </w:r>
          <w:r w:rsidRPr="008578E4">
            <w:rPr>
              <w:rFonts w:ascii="Arial" w:hAnsi="Arial" w:cs="Arial"/>
              <w:b/>
              <w:sz w:val="20"/>
              <w:szCs w:val="20"/>
              <w:lang w:val="kk-KZ"/>
            </w:rPr>
            <w:t xml:space="preserve"> </w:t>
          </w:r>
          <w:r w:rsidRPr="008578E4">
            <w:rPr>
              <w:rFonts w:ascii="Arial" w:hAnsi="Arial" w:cs="Arial"/>
              <w:b/>
              <w:sz w:val="20"/>
              <w:szCs w:val="20"/>
            </w:rPr>
            <w:fldChar w:fldCharType="begin"/>
          </w:r>
          <w:r w:rsidRPr="008578E4">
            <w:rPr>
              <w:rFonts w:ascii="Arial" w:hAnsi="Arial" w:cs="Arial"/>
              <w:b/>
              <w:sz w:val="20"/>
              <w:szCs w:val="20"/>
            </w:rPr>
            <w:instrText>PAGE   \* MERGEFORMAT</w:instrText>
          </w:r>
          <w:r w:rsidRPr="008578E4">
            <w:rPr>
              <w:rFonts w:ascii="Arial" w:hAnsi="Arial" w:cs="Arial"/>
              <w:b/>
              <w:sz w:val="20"/>
              <w:szCs w:val="20"/>
            </w:rPr>
            <w:fldChar w:fldCharType="separate"/>
          </w:r>
          <w:r w:rsidRPr="008578E4">
            <w:rPr>
              <w:rFonts w:ascii="Arial" w:hAnsi="Arial" w:cs="Arial"/>
              <w:b/>
              <w:noProof/>
              <w:sz w:val="20"/>
              <w:szCs w:val="20"/>
            </w:rPr>
            <w:t>3</w:t>
          </w:r>
          <w:r w:rsidRPr="008578E4">
            <w:rPr>
              <w:rFonts w:ascii="Arial" w:hAnsi="Arial" w:cs="Arial"/>
              <w:b/>
              <w:sz w:val="20"/>
              <w:szCs w:val="20"/>
            </w:rPr>
            <w:fldChar w:fldCharType="end"/>
          </w:r>
        </w:p>
      </w:tc>
    </w:tr>
  </w:tbl>
  <w:p w14:paraId="054B0B33" w14:textId="77777777" w:rsidR="000D731A" w:rsidRDefault="000D731A" w:rsidP="004B0D18">
    <w:pPr>
      <w:pStyle w:val="a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9957"/>
      <w:gridCol w:w="2183"/>
    </w:tblGrid>
    <w:tr w:rsidR="000D731A" w:rsidRPr="000021E2" w14:paraId="3B37E4AD" w14:textId="77777777" w:rsidTr="00460DD0">
      <w:trPr>
        <w:trHeight w:val="705"/>
        <w:jc w:val="center"/>
      </w:trPr>
      <w:tc>
        <w:tcPr>
          <w:tcW w:w="957" w:type="pct"/>
          <w:tcBorders>
            <w:right w:val="single" w:sz="4" w:space="0" w:color="auto"/>
          </w:tcBorders>
        </w:tcPr>
        <w:p w14:paraId="5D6A75D8" w14:textId="69AF4A5A" w:rsidR="000D731A" w:rsidRPr="008578E4" w:rsidRDefault="000D731A" w:rsidP="004B0D18">
          <w:pPr>
            <w:jc w:val="center"/>
            <w:rPr>
              <w:rFonts w:ascii="Arial" w:hAnsi="Arial" w:cs="Arial"/>
              <w:b/>
              <w:sz w:val="20"/>
              <w:szCs w:val="20"/>
            </w:rPr>
          </w:pPr>
          <w:r w:rsidRPr="008578E4">
            <w:rPr>
              <w:rFonts w:ascii="Arial" w:hAnsi="Arial" w:cs="Arial"/>
              <w:b/>
              <w:noProof/>
              <w:color w:val="1F4E79"/>
              <w:sz w:val="20"/>
              <w:szCs w:val="20"/>
              <w:lang w:eastAsia="ru-RU"/>
            </w:rPr>
            <w:drawing>
              <wp:inline distT="0" distB="0" distL="0" distR="0" wp14:anchorId="3FFFFC83" wp14:editId="5A86F538">
                <wp:extent cx="600075" cy="657225"/>
                <wp:effectExtent l="0" t="0" r="9525" b="9525"/>
                <wp:docPr id="40" name="Рисунок 40"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43" w:type="pct"/>
          <w:gridSpan w:val="2"/>
          <w:tcBorders>
            <w:left w:val="single" w:sz="4" w:space="0" w:color="auto"/>
            <w:right w:val="single" w:sz="4" w:space="0" w:color="auto"/>
          </w:tcBorders>
          <w:vAlign w:val="center"/>
        </w:tcPr>
        <w:p w14:paraId="5837C72B" w14:textId="77777777" w:rsidR="000D731A" w:rsidRPr="008578E4" w:rsidRDefault="000D731A" w:rsidP="004B0D18">
          <w:pPr>
            <w:jc w:val="center"/>
            <w:rPr>
              <w:rFonts w:ascii="Arial" w:hAnsi="Arial" w:cs="Arial"/>
              <w:b/>
              <w:sz w:val="20"/>
              <w:szCs w:val="20"/>
            </w:rPr>
          </w:pPr>
          <w:r w:rsidRPr="008578E4">
            <w:rPr>
              <w:rFonts w:ascii="Arial" w:hAnsi="Arial" w:cs="Arial"/>
              <w:b/>
              <w:sz w:val="20"/>
              <w:szCs w:val="20"/>
            </w:rPr>
            <w:t xml:space="preserve">ТОВАРИЩЕСТВО С ОГРАНИЧЕННОЙ ОТВЕТСТВЕННОСТЬЮ </w:t>
          </w:r>
        </w:p>
        <w:p w14:paraId="6EE0A571" w14:textId="77777777" w:rsidR="000D731A" w:rsidRPr="008578E4" w:rsidRDefault="000D731A" w:rsidP="004B0D18">
          <w:pPr>
            <w:jc w:val="center"/>
            <w:rPr>
              <w:rFonts w:ascii="Arial" w:hAnsi="Arial" w:cs="Arial"/>
              <w:sz w:val="20"/>
              <w:szCs w:val="20"/>
            </w:rPr>
          </w:pPr>
          <w:r w:rsidRPr="008578E4">
            <w:rPr>
              <w:rFonts w:ascii="Arial" w:hAnsi="Arial" w:cs="Arial"/>
              <w:b/>
              <w:sz w:val="20"/>
              <w:szCs w:val="20"/>
            </w:rPr>
            <w:t>«КМГ ИНЖИНИРИНГ»</w:t>
          </w:r>
          <w:r w:rsidRPr="008578E4">
            <w:rPr>
              <w:rFonts w:ascii="Arial" w:hAnsi="Arial" w:cs="Arial"/>
              <w:sz w:val="20"/>
              <w:szCs w:val="20"/>
            </w:rPr>
            <w:t xml:space="preserve"> </w:t>
          </w:r>
        </w:p>
      </w:tc>
    </w:tr>
    <w:tr w:rsidR="000D731A" w:rsidRPr="000021E2" w14:paraId="62C76766" w14:textId="77777777" w:rsidTr="00460DD0">
      <w:trPr>
        <w:trHeight w:val="560"/>
        <w:jc w:val="center"/>
      </w:trPr>
      <w:tc>
        <w:tcPr>
          <w:tcW w:w="957" w:type="pct"/>
          <w:tcBorders>
            <w:bottom w:val="single" w:sz="4" w:space="0" w:color="auto"/>
          </w:tcBorders>
          <w:vAlign w:val="center"/>
        </w:tcPr>
        <w:p w14:paraId="6A4C87CD" w14:textId="471AEC8F" w:rsidR="000D731A" w:rsidRPr="00710B4C" w:rsidRDefault="000D731A" w:rsidP="009F7679">
          <w:pPr>
            <w:spacing w:line="276" w:lineRule="auto"/>
            <w:jc w:val="center"/>
            <w:rPr>
              <w:rFonts w:ascii="Arial" w:hAnsi="Arial" w:cs="Arial"/>
              <w:b/>
              <w:bCs/>
              <w:sz w:val="20"/>
              <w:szCs w:val="20"/>
              <w:highlight w:val="yellow"/>
              <w:lang w:val="en-US"/>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316" w:type="pct"/>
          <w:tcBorders>
            <w:bottom w:val="single" w:sz="4" w:space="0" w:color="auto"/>
          </w:tcBorders>
          <w:vAlign w:val="center"/>
        </w:tcPr>
        <w:p w14:paraId="7B657BA3" w14:textId="77777777" w:rsidR="000D731A" w:rsidRDefault="000D731A" w:rsidP="000D6F44">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7F4527F4" w14:textId="77777777" w:rsidR="000D731A" w:rsidRPr="00D73752" w:rsidRDefault="000D731A" w:rsidP="000D6F44">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262DB49E" w14:textId="1B1AB2B4" w:rsidR="000D731A" w:rsidRPr="008578E4" w:rsidRDefault="000D731A" w:rsidP="000D6F44">
          <w:pPr>
            <w:spacing w:line="276" w:lineRule="auto"/>
            <w:jc w:val="center"/>
            <w:rPr>
              <w:rFonts w:ascii="Arial" w:hAnsi="Arial" w:cs="Arial"/>
              <w:b/>
              <w:sz w:val="20"/>
              <w:szCs w:val="20"/>
            </w:rPr>
          </w:pP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727" w:type="pct"/>
          <w:tcBorders>
            <w:bottom w:val="single" w:sz="4" w:space="0" w:color="auto"/>
          </w:tcBorders>
          <w:vAlign w:val="center"/>
        </w:tcPr>
        <w:p w14:paraId="4276CDF1" w14:textId="77777777" w:rsidR="000D731A" w:rsidRPr="008578E4" w:rsidRDefault="000D731A" w:rsidP="009F7679">
          <w:pPr>
            <w:spacing w:line="276" w:lineRule="auto"/>
            <w:jc w:val="center"/>
            <w:rPr>
              <w:rFonts w:ascii="Arial" w:hAnsi="Arial" w:cs="Arial"/>
              <w:b/>
              <w:sz w:val="20"/>
              <w:szCs w:val="20"/>
              <w:lang w:val="kk-KZ"/>
            </w:rPr>
          </w:pPr>
          <w:r w:rsidRPr="008578E4">
            <w:rPr>
              <w:rFonts w:ascii="Arial" w:hAnsi="Arial" w:cs="Arial"/>
              <w:b/>
              <w:sz w:val="20"/>
              <w:szCs w:val="20"/>
            </w:rPr>
            <w:t>стр.</w:t>
          </w:r>
          <w:r w:rsidRPr="008578E4">
            <w:rPr>
              <w:rFonts w:ascii="Arial" w:hAnsi="Arial" w:cs="Arial"/>
              <w:b/>
              <w:sz w:val="20"/>
              <w:szCs w:val="20"/>
              <w:lang w:val="kk-KZ"/>
            </w:rPr>
            <w:t xml:space="preserve"> </w:t>
          </w:r>
          <w:r w:rsidRPr="008578E4">
            <w:rPr>
              <w:rFonts w:ascii="Arial" w:hAnsi="Arial" w:cs="Arial"/>
              <w:b/>
              <w:sz w:val="20"/>
              <w:szCs w:val="20"/>
            </w:rPr>
            <w:fldChar w:fldCharType="begin"/>
          </w:r>
          <w:r w:rsidRPr="008578E4">
            <w:rPr>
              <w:rFonts w:ascii="Arial" w:hAnsi="Arial" w:cs="Arial"/>
              <w:b/>
              <w:sz w:val="20"/>
              <w:szCs w:val="20"/>
            </w:rPr>
            <w:instrText>PAGE   \* MERGEFORMAT</w:instrText>
          </w:r>
          <w:r w:rsidRPr="008578E4">
            <w:rPr>
              <w:rFonts w:ascii="Arial" w:hAnsi="Arial" w:cs="Arial"/>
              <w:b/>
              <w:sz w:val="20"/>
              <w:szCs w:val="20"/>
            </w:rPr>
            <w:fldChar w:fldCharType="separate"/>
          </w:r>
          <w:r w:rsidRPr="008578E4">
            <w:rPr>
              <w:rFonts w:ascii="Arial" w:hAnsi="Arial" w:cs="Arial"/>
              <w:b/>
              <w:noProof/>
              <w:sz w:val="20"/>
              <w:szCs w:val="20"/>
            </w:rPr>
            <w:t>3</w:t>
          </w:r>
          <w:r w:rsidRPr="008578E4">
            <w:rPr>
              <w:rFonts w:ascii="Arial" w:hAnsi="Arial" w:cs="Arial"/>
              <w:b/>
              <w:sz w:val="20"/>
              <w:szCs w:val="20"/>
            </w:rPr>
            <w:fldChar w:fldCharType="end"/>
          </w:r>
        </w:p>
      </w:tc>
    </w:tr>
  </w:tbl>
  <w:p w14:paraId="16D68D86" w14:textId="77777777" w:rsidR="000D731A" w:rsidRDefault="000D731A" w:rsidP="004B0D18">
    <w:pP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9957"/>
      <w:gridCol w:w="2183"/>
    </w:tblGrid>
    <w:tr w:rsidR="000D731A" w:rsidRPr="000021E2" w14:paraId="0D5B9C23" w14:textId="77777777" w:rsidTr="009148AC">
      <w:trPr>
        <w:trHeight w:val="705"/>
        <w:jc w:val="center"/>
      </w:trPr>
      <w:tc>
        <w:tcPr>
          <w:tcW w:w="957" w:type="pct"/>
          <w:tcBorders>
            <w:right w:val="single" w:sz="4" w:space="0" w:color="auto"/>
          </w:tcBorders>
        </w:tcPr>
        <w:p w14:paraId="20028C18" w14:textId="77777777" w:rsidR="000D731A" w:rsidRPr="008578E4" w:rsidRDefault="000D731A" w:rsidP="004B0D18">
          <w:pPr>
            <w:jc w:val="center"/>
            <w:rPr>
              <w:rFonts w:ascii="Arial" w:hAnsi="Arial" w:cs="Arial"/>
              <w:b/>
              <w:sz w:val="20"/>
              <w:szCs w:val="20"/>
            </w:rPr>
          </w:pPr>
          <w:r w:rsidRPr="008578E4">
            <w:rPr>
              <w:rFonts w:ascii="Arial" w:hAnsi="Arial" w:cs="Arial"/>
              <w:b/>
              <w:noProof/>
              <w:color w:val="1F4E79"/>
              <w:sz w:val="20"/>
              <w:szCs w:val="20"/>
              <w:lang w:eastAsia="ru-RU"/>
            </w:rPr>
            <w:drawing>
              <wp:inline distT="0" distB="0" distL="0" distR="0" wp14:anchorId="49D529AA" wp14:editId="11AC48EF">
                <wp:extent cx="600075" cy="657225"/>
                <wp:effectExtent l="0" t="0" r="9525" b="9525"/>
                <wp:docPr id="41" name="Рисунок 4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43" w:type="pct"/>
          <w:gridSpan w:val="2"/>
          <w:tcBorders>
            <w:left w:val="single" w:sz="4" w:space="0" w:color="auto"/>
            <w:right w:val="single" w:sz="4" w:space="0" w:color="auto"/>
          </w:tcBorders>
          <w:vAlign w:val="center"/>
        </w:tcPr>
        <w:p w14:paraId="1CC54917" w14:textId="77777777" w:rsidR="000D731A" w:rsidRPr="008578E4" w:rsidRDefault="000D731A" w:rsidP="004B0D18">
          <w:pPr>
            <w:jc w:val="center"/>
            <w:rPr>
              <w:rFonts w:ascii="Arial" w:hAnsi="Arial" w:cs="Arial"/>
              <w:b/>
              <w:sz w:val="20"/>
              <w:szCs w:val="20"/>
            </w:rPr>
          </w:pPr>
          <w:r w:rsidRPr="008578E4">
            <w:rPr>
              <w:rFonts w:ascii="Arial" w:hAnsi="Arial" w:cs="Arial"/>
              <w:b/>
              <w:sz w:val="20"/>
              <w:szCs w:val="20"/>
            </w:rPr>
            <w:t xml:space="preserve">ТОВАРИЩЕСТВО С ОГРАНИЧЕННОЙ ОТВЕТСТВЕННОСТЬЮ </w:t>
          </w:r>
        </w:p>
        <w:p w14:paraId="5791BF10" w14:textId="77777777" w:rsidR="000D731A" w:rsidRPr="008578E4" w:rsidRDefault="000D731A" w:rsidP="004B0D18">
          <w:pPr>
            <w:jc w:val="center"/>
            <w:rPr>
              <w:rFonts w:ascii="Arial" w:hAnsi="Arial" w:cs="Arial"/>
              <w:sz w:val="20"/>
              <w:szCs w:val="20"/>
            </w:rPr>
          </w:pPr>
          <w:r w:rsidRPr="008578E4">
            <w:rPr>
              <w:rFonts w:ascii="Arial" w:hAnsi="Arial" w:cs="Arial"/>
              <w:b/>
              <w:sz w:val="20"/>
              <w:szCs w:val="20"/>
            </w:rPr>
            <w:t>«КМГ ИНЖИНИРИНГ»</w:t>
          </w:r>
          <w:r w:rsidRPr="008578E4">
            <w:rPr>
              <w:rFonts w:ascii="Arial" w:hAnsi="Arial" w:cs="Arial"/>
              <w:sz w:val="20"/>
              <w:szCs w:val="20"/>
            </w:rPr>
            <w:t xml:space="preserve"> </w:t>
          </w:r>
        </w:p>
      </w:tc>
    </w:tr>
    <w:tr w:rsidR="000D731A" w:rsidRPr="000021E2" w14:paraId="606570C0" w14:textId="77777777" w:rsidTr="009148AC">
      <w:trPr>
        <w:trHeight w:val="560"/>
        <w:jc w:val="center"/>
      </w:trPr>
      <w:tc>
        <w:tcPr>
          <w:tcW w:w="957" w:type="pct"/>
          <w:tcBorders>
            <w:bottom w:val="single" w:sz="4" w:space="0" w:color="auto"/>
          </w:tcBorders>
          <w:vAlign w:val="center"/>
        </w:tcPr>
        <w:p w14:paraId="0E819D98" w14:textId="55F84903" w:rsidR="000D731A" w:rsidRPr="00710B4C" w:rsidRDefault="000D731A" w:rsidP="009F7679">
          <w:pPr>
            <w:spacing w:line="276" w:lineRule="auto"/>
            <w:jc w:val="center"/>
            <w:rPr>
              <w:rFonts w:ascii="Arial" w:hAnsi="Arial" w:cs="Arial"/>
              <w:b/>
              <w:bCs/>
              <w:sz w:val="20"/>
              <w:szCs w:val="20"/>
              <w:highlight w:val="yellow"/>
              <w:lang w:val="en-US"/>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316" w:type="pct"/>
          <w:tcBorders>
            <w:bottom w:val="single" w:sz="4" w:space="0" w:color="auto"/>
          </w:tcBorders>
          <w:vAlign w:val="center"/>
        </w:tcPr>
        <w:p w14:paraId="62836134" w14:textId="77777777" w:rsidR="000D731A" w:rsidRDefault="000D731A" w:rsidP="009F7679">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6E14F2CB" w14:textId="77777777" w:rsidR="000D731A" w:rsidRPr="00D73752" w:rsidRDefault="000D731A" w:rsidP="000D6F44">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74BF9F38" w14:textId="680B0A7A" w:rsidR="000D731A" w:rsidRPr="000D6F44" w:rsidRDefault="000D731A" w:rsidP="000D6F44">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727" w:type="pct"/>
          <w:tcBorders>
            <w:bottom w:val="single" w:sz="4" w:space="0" w:color="auto"/>
          </w:tcBorders>
          <w:vAlign w:val="center"/>
        </w:tcPr>
        <w:p w14:paraId="764C18EF" w14:textId="77777777" w:rsidR="000D731A" w:rsidRPr="008578E4" w:rsidRDefault="000D731A" w:rsidP="009F7679">
          <w:pPr>
            <w:spacing w:line="276" w:lineRule="auto"/>
            <w:jc w:val="center"/>
            <w:rPr>
              <w:rFonts w:ascii="Arial" w:hAnsi="Arial" w:cs="Arial"/>
              <w:b/>
              <w:sz w:val="20"/>
              <w:szCs w:val="20"/>
              <w:lang w:val="kk-KZ"/>
            </w:rPr>
          </w:pPr>
          <w:r w:rsidRPr="008578E4">
            <w:rPr>
              <w:rFonts w:ascii="Arial" w:hAnsi="Arial" w:cs="Arial"/>
              <w:b/>
              <w:sz w:val="20"/>
              <w:szCs w:val="20"/>
            </w:rPr>
            <w:t>стр.</w:t>
          </w:r>
          <w:r w:rsidRPr="008578E4">
            <w:rPr>
              <w:rFonts w:ascii="Arial" w:hAnsi="Arial" w:cs="Arial"/>
              <w:b/>
              <w:sz w:val="20"/>
              <w:szCs w:val="20"/>
              <w:lang w:val="kk-KZ"/>
            </w:rPr>
            <w:t xml:space="preserve"> </w:t>
          </w:r>
          <w:r w:rsidRPr="008578E4">
            <w:rPr>
              <w:rFonts w:ascii="Arial" w:hAnsi="Arial" w:cs="Arial"/>
              <w:b/>
              <w:sz w:val="20"/>
              <w:szCs w:val="20"/>
            </w:rPr>
            <w:fldChar w:fldCharType="begin"/>
          </w:r>
          <w:r w:rsidRPr="008578E4">
            <w:rPr>
              <w:rFonts w:ascii="Arial" w:hAnsi="Arial" w:cs="Arial"/>
              <w:b/>
              <w:sz w:val="20"/>
              <w:szCs w:val="20"/>
            </w:rPr>
            <w:instrText>PAGE   \* MERGEFORMAT</w:instrText>
          </w:r>
          <w:r w:rsidRPr="008578E4">
            <w:rPr>
              <w:rFonts w:ascii="Arial" w:hAnsi="Arial" w:cs="Arial"/>
              <w:b/>
              <w:sz w:val="20"/>
              <w:szCs w:val="20"/>
            </w:rPr>
            <w:fldChar w:fldCharType="separate"/>
          </w:r>
          <w:r w:rsidRPr="008578E4">
            <w:rPr>
              <w:rFonts w:ascii="Arial" w:hAnsi="Arial" w:cs="Arial"/>
              <w:b/>
              <w:noProof/>
              <w:sz w:val="20"/>
              <w:szCs w:val="20"/>
            </w:rPr>
            <w:t>3</w:t>
          </w:r>
          <w:r w:rsidRPr="008578E4">
            <w:rPr>
              <w:rFonts w:ascii="Arial" w:hAnsi="Arial" w:cs="Arial"/>
              <w:b/>
              <w:sz w:val="20"/>
              <w:szCs w:val="20"/>
            </w:rPr>
            <w:fldChar w:fldCharType="end"/>
          </w:r>
        </w:p>
      </w:tc>
    </w:tr>
  </w:tbl>
  <w:p w14:paraId="2EA34D31" w14:textId="77777777" w:rsidR="000D731A" w:rsidRDefault="000D731A" w:rsidP="004B0D18">
    <w:pPr>
      <w:pStyle w:val="a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6390"/>
      <w:gridCol w:w="1401"/>
    </w:tblGrid>
    <w:tr w:rsidR="000D731A" w:rsidRPr="000021E2" w14:paraId="0B61761E" w14:textId="77777777" w:rsidTr="00460DD0">
      <w:trPr>
        <w:trHeight w:val="705"/>
        <w:jc w:val="center"/>
      </w:trPr>
      <w:tc>
        <w:tcPr>
          <w:tcW w:w="957" w:type="pct"/>
          <w:tcBorders>
            <w:right w:val="single" w:sz="4" w:space="0" w:color="auto"/>
          </w:tcBorders>
        </w:tcPr>
        <w:p w14:paraId="2EF7708A" w14:textId="77777777" w:rsidR="000D731A" w:rsidRPr="008578E4" w:rsidRDefault="000D731A" w:rsidP="004B0D18">
          <w:pPr>
            <w:jc w:val="center"/>
            <w:rPr>
              <w:rFonts w:ascii="Arial" w:hAnsi="Arial" w:cs="Arial"/>
              <w:b/>
              <w:sz w:val="20"/>
              <w:szCs w:val="20"/>
            </w:rPr>
          </w:pPr>
          <w:r w:rsidRPr="008578E4">
            <w:rPr>
              <w:rFonts w:ascii="Arial" w:hAnsi="Arial" w:cs="Arial"/>
              <w:b/>
              <w:noProof/>
              <w:color w:val="1F4E79"/>
              <w:sz w:val="20"/>
              <w:szCs w:val="20"/>
              <w:lang w:eastAsia="ru-RU"/>
            </w:rPr>
            <w:drawing>
              <wp:inline distT="0" distB="0" distL="0" distR="0" wp14:anchorId="3641F814" wp14:editId="1BD6E173">
                <wp:extent cx="600075" cy="657225"/>
                <wp:effectExtent l="0" t="0" r="9525" b="9525"/>
                <wp:docPr id="42" name="Рисунок 4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43" w:type="pct"/>
          <w:gridSpan w:val="2"/>
          <w:tcBorders>
            <w:left w:val="single" w:sz="4" w:space="0" w:color="auto"/>
            <w:right w:val="single" w:sz="4" w:space="0" w:color="auto"/>
          </w:tcBorders>
          <w:vAlign w:val="center"/>
        </w:tcPr>
        <w:p w14:paraId="65A53AE4" w14:textId="77777777" w:rsidR="000D731A" w:rsidRPr="008578E4" w:rsidRDefault="000D731A" w:rsidP="004B0D18">
          <w:pPr>
            <w:jc w:val="center"/>
            <w:rPr>
              <w:rFonts w:ascii="Arial" w:hAnsi="Arial" w:cs="Arial"/>
              <w:b/>
              <w:sz w:val="20"/>
              <w:szCs w:val="20"/>
            </w:rPr>
          </w:pPr>
          <w:r w:rsidRPr="008578E4">
            <w:rPr>
              <w:rFonts w:ascii="Arial" w:hAnsi="Arial" w:cs="Arial"/>
              <w:b/>
              <w:sz w:val="20"/>
              <w:szCs w:val="20"/>
            </w:rPr>
            <w:t xml:space="preserve">ТОВАРИЩЕСТВО С ОГРАНИЧЕННОЙ ОТВЕТСТВЕННОСТЬЮ </w:t>
          </w:r>
        </w:p>
        <w:p w14:paraId="0ED13817" w14:textId="77777777" w:rsidR="000D731A" w:rsidRPr="008578E4" w:rsidRDefault="000D731A" w:rsidP="004B0D18">
          <w:pPr>
            <w:jc w:val="center"/>
            <w:rPr>
              <w:rFonts w:ascii="Arial" w:hAnsi="Arial" w:cs="Arial"/>
              <w:sz w:val="20"/>
              <w:szCs w:val="20"/>
            </w:rPr>
          </w:pPr>
          <w:r w:rsidRPr="008578E4">
            <w:rPr>
              <w:rFonts w:ascii="Arial" w:hAnsi="Arial" w:cs="Arial"/>
              <w:b/>
              <w:sz w:val="20"/>
              <w:szCs w:val="20"/>
            </w:rPr>
            <w:t>«КМГ ИНЖИНИРИНГ»</w:t>
          </w:r>
          <w:r w:rsidRPr="008578E4">
            <w:rPr>
              <w:rFonts w:ascii="Arial" w:hAnsi="Arial" w:cs="Arial"/>
              <w:sz w:val="20"/>
              <w:szCs w:val="20"/>
            </w:rPr>
            <w:t xml:space="preserve"> </w:t>
          </w:r>
        </w:p>
      </w:tc>
    </w:tr>
    <w:tr w:rsidR="000D731A" w:rsidRPr="000021E2" w14:paraId="79A9D3B3" w14:textId="77777777" w:rsidTr="00460DD0">
      <w:trPr>
        <w:trHeight w:val="560"/>
        <w:jc w:val="center"/>
      </w:trPr>
      <w:tc>
        <w:tcPr>
          <w:tcW w:w="957" w:type="pct"/>
          <w:tcBorders>
            <w:bottom w:val="single" w:sz="4" w:space="0" w:color="auto"/>
          </w:tcBorders>
          <w:vAlign w:val="center"/>
        </w:tcPr>
        <w:p w14:paraId="34FD135F" w14:textId="7B062863" w:rsidR="000D731A" w:rsidRPr="00710B4C" w:rsidRDefault="000D731A" w:rsidP="009F7679">
          <w:pPr>
            <w:spacing w:line="276" w:lineRule="auto"/>
            <w:jc w:val="center"/>
            <w:rPr>
              <w:rFonts w:ascii="Arial" w:hAnsi="Arial" w:cs="Arial"/>
              <w:b/>
              <w:bCs/>
              <w:sz w:val="20"/>
              <w:szCs w:val="20"/>
              <w:highlight w:val="yellow"/>
              <w:lang w:val="en-US"/>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316" w:type="pct"/>
          <w:tcBorders>
            <w:bottom w:val="single" w:sz="4" w:space="0" w:color="auto"/>
          </w:tcBorders>
          <w:vAlign w:val="center"/>
        </w:tcPr>
        <w:p w14:paraId="5FE758BB" w14:textId="77777777" w:rsidR="000D731A" w:rsidRDefault="000D731A" w:rsidP="000D6F44">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4943F1C6" w14:textId="77777777" w:rsidR="000D731A" w:rsidRPr="00D73752" w:rsidRDefault="000D731A" w:rsidP="000D6F44">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4E9F0BBA" w14:textId="77777777" w:rsidR="000D731A" w:rsidRDefault="000D731A" w:rsidP="000D6F44">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p>
        <w:p w14:paraId="183DD3E1" w14:textId="4691AD65" w:rsidR="000D731A" w:rsidRPr="008578E4" w:rsidRDefault="000D731A" w:rsidP="000D6F44">
          <w:pPr>
            <w:spacing w:line="276" w:lineRule="auto"/>
            <w:jc w:val="center"/>
            <w:rPr>
              <w:rFonts w:ascii="Arial" w:hAnsi="Arial" w:cs="Arial"/>
              <w:b/>
              <w:sz w:val="20"/>
              <w:szCs w:val="20"/>
            </w:rPr>
          </w:pP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727" w:type="pct"/>
          <w:tcBorders>
            <w:bottom w:val="single" w:sz="4" w:space="0" w:color="auto"/>
          </w:tcBorders>
          <w:vAlign w:val="center"/>
        </w:tcPr>
        <w:p w14:paraId="16F615AA" w14:textId="77777777" w:rsidR="000D731A" w:rsidRPr="008578E4" w:rsidRDefault="000D731A" w:rsidP="009F7679">
          <w:pPr>
            <w:spacing w:line="276" w:lineRule="auto"/>
            <w:jc w:val="center"/>
            <w:rPr>
              <w:rFonts w:ascii="Arial" w:hAnsi="Arial" w:cs="Arial"/>
              <w:b/>
              <w:sz w:val="20"/>
              <w:szCs w:val="20"/>
              <w:lang w:val="kk-KZ"/>
            </w:rPr>
          </w:pPr>
          <w:r w:rsidRPr="008578E4">
            <w:rPr>
              <w:rFonts w:ascii="Arial" w:hAnsi="Arial" w:cs="Arial"/>
              <w:b/>
              <w:sz w:val="20"/>
              <w:szCs w:val="20"/>
            </w:rPr>
            <w:t>стр.</w:t>
          </w:r>
          <w:r w:rsidRPr="008578E4">
            <w:rPr>
              <w:rFonts w:ascii="Arial" w:hAnsi="Arial" w:cs="Arial"/>
              <w:b/>
              <w:sz w:val="20"/>
              <w:szCs w:val="20"/>
              <w:lang w:val="kk-KZ"/>
            </w:rPr>
            <w:t xml:space="preserve"> </w:t>
          </w:r>
          <w:r w:rsidRPr="008578E4">
            <w:rPr>
              <w:rFonts w:ascii="Arial" w:hAnsi="Arial" w:cs="Arial"/>
              <w:b/>
              <w:sz w:val="20"/>
              <w:szCs w:val="20"/>
            </w:rPr>
            <w:fldChar w:fldCharType="begin"/>
          </w:r>
          <w:r w:rsidRPr="008578E4">
            <w:rPr>
              <w:rFonts w:ascii="Arial" w:hAnsi="Arial" w:cs="Arial"/>
              <w:b/>
              <w:sz w:val="20"/>
              <w:szCs w:val="20"/>
            </w:rPr>
            <w:instrText>PAGE   \* MERGEFORMAT</w:instrText>
          </w:r>
          <w:r w:rsidRPr="008578E4">
            <w:rPr>
              <w:rFonts w:ascii="Arial" w:hAnsi="Arial" w:cs="Arial"/>
              <w:b/>
              <w:sz w:val="20"/>
              <w:szCs w:val="20"/>
            </w:rPr>
            <w:fldChar w:fldCharType="separate"/>
          </w:r>
          <w:r w:rsidRPr="008578E4">
            <w:rPr>
              <w:rFonts w:ascii="Arial" w:hAnsi="Arial" w:cs="Arial"/>
              <w:b/>
              <w:noProof/>
              <w:sz w:val="20"/>
              <w:szCs w:val="20"/>
            </w:rPr>
            <w:t>3</w:t>
          </w:r>
          <w:r w:rsidRPr="008578E4">
            <w:rPr>
              <w:rFonts w:ascii="Arial" w:hAnsi="Arial" w:cs="Arial"/>
              <w:b/>
              <w:sz w:val="20"/>
              <w:szCs w:val="20"/>
            </w:rPr>
            <w:fldChar w:fldCharType="end"/>
          </w:r>
        </w:p>
      </w:tc>
    </w:tr>
  </w:tbl>
  <w:p w14:paraId="032B7C08" w14:textId="77777777" w:rsidR="000D731A" w:rsidRDefault="000D731A" w:rsidP="004B0D18">
    <w:pP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6390"/>
      <w:gridCol w:w="1401"/>
    </w:tblGrid>
    <w:tr w:rsidR="000D731A" w:rsidRPr="000021E2" w14:paraId="4B2D5CD5" w14:textId="77777777" w:rsidTr="009148AC">
      <w:trPr>
        <w:trHeight w:val="705"/>
        <w:jc w:val="center"/>
      </w:trPr>
      <w:tc>
        <w:tcPr>
          <w:tcW w:w="957" w:type="pct"/>
          <w:tcBorders>
            <w:right w:val="single" w:sz="4" w:space="0" w:color="auto"/>
          </w:tcBorders>
        </w:tcPr>
        <w:p w14:paraId="7EE14022" w14:textId="77777777" w:rsidR="000D731A" w:rsidRPr="008578E4" w:rsidRDefault="000D731A" w:rsidP="004B0D18">
          <w:pPr>
            <w:jc w:val="center"/>
            <w:rPr>
              <w:rFonts w:ascii="Arial" w:hAnsi="Arial" w:cs="Arial"/>
              <w:b/>
              <w:sz w:val="20"/>
              <w:szCs w:val="20"/>
            </w:rPr>
          </w:pPr>
          <w:r w:rsidRPr="008578E4">
            <w:rPr>
              <w:rFonts w:ascii="Arial" w:hAnsi="Arial" w:cs="Arial"/>
              <w:b/>
              <w:noProof/>
              <w:color w:val="1F4E79"/>
              <w:sz w:val="20"/>
              <w:szCs w:val="20"/>
              <w:lang w:eastAsia="ru-RU"/>
            </w:rPr>
            <w:drawing>
              <wp:inline distT="0" distB="0" distL="0" distR="0" wp14:anchorId="397C58A4" wp14:editId="726163D7">
                <wp:extent cx="600075" cy="657225"/>
                <wp:effectExtent l="0" t="0" r="9525" b="9525"/>
                <wp:docPr id="43" name="Рисунок 43"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43" w:type="pct"/>
          <w:gridSpan w:val="2"/>
          <w:tcBorders>
            <w:left w:val="single" w:sz="4" w:space="0" w:color="auto"/>
            <w:right w:val="single" w:sz="4" w:space="0" w:color="auto"/>
          </w:tcBorders>
          <w:vAlign w:val="center"/>
        </w:tcPr>
        <w:p w14:paraId="22665F00" w14:textId="77777777" w:rsidR="000D731A" w:rsidRPr="008578E4" w:rsidRDefault="000D731A" w:rsidP="004B0D18">
          <w:pPr>
            <w:jc w:val="center"/>
            <w:rPr>
              <w:rFonts w:ascii="Arial" w:hAnsi="Arial" w:cs="Arial"/>
              <w:b/>
              <w:sz w:val="20"/>
              <w:szCs w:val="20"/>
            </w:rPr>
          </w:pPr>
          <w:r w:rsidRPr="008578E4">
            <w:rPr>
              <w:rFonts w:ascii="Arial" w:hAnsi="Arial" w:cs="Arial"/>
              <w:b/>
              <w:sz w:val="20"/>
              <w:szCs w:val="20"/>
            </w:rPr>
            <w:t xml:space="preserve">ТОВАРИЩЕСТВО С ОГРАНИЧЕННОЙ ОТВЕТСТВЕННОСТЬЮ </w:t>
          </w:r>
        </w:p>
        <w:p w14:paraId="4C574636" w14:textId="77777777" w:rsidR="000D731A" w:rsidRPr="008578E4" w:rsidRDefault="000D731A" w:rsidP="004B0D18">
          <w:pPr>
            <w:jc w:val="center"/>
            <w:rPr>
              <w:rFonts w:ascii="Arial" w:hAnsi="Arial" w:cs="Arial"/>
              <w:sz w:val="20"/>
              <w:szCs w:val="20"/>
            </w:rPr>
          </w:pPr>
          <w:r w:rsidRPr="008578E4">
            <w:rPr>
              <w:rFonts w:ascii="Arial" w:hAnsi="Arial" w:cs="Arial"/>
              <w:b/>
              <w:sz w:val="20"/>
              <w:szCs w:val="20"/>
            </w:rPr>
            <w:t>«КМГ ИНЖИНИРИНГ»</w:t>
          </w:r>
          <w:r w:rsidRPr="008578E4">
            <w:rPr>
              <w:rFonts w:ascii="Arial" w:hAnsi="Arial" w:cs="Arial"/>
              <w:sz w:val="20"/>
              <w:szCs w:val="20"/>
            </w:rPr>
            <w:t xml:space="preserve"> </w:t>
          </w:r>
        </w:p>
      </w:tc>
    </w:tr>
    <w:tr w:rsidR="000D731A" w:rsidRPr="000021E2" w14:paraId="79021A98" w14:textId="77777777" w:rsidTr="009148AC">
      <w:trPr>
        <w:trHeight w:val="560"/>
        <w:jc w:val="center"/>
      </w:trPr>
      <w:tc>
        <w:tcPr>
          <w:tcW w:w="957" w:type="pct"/>
          <w:tcBorders>
            <w:bottom w:val="single" w:sz="4" w:space="0" w:color="auto"/>
          </w:tcBorders>
          <w:vAlign w:val="center"/>
        </w:tcPr>
        <w:p w14:paraId="264F41B4" w14:textId="26AFC151" w:rsidR="000D731A" w:rsidRPr="00710B4C" w:rsidRDefault="000D731A" w:rsidP="009F7679">
          <w:pPr>
            <w:spacing w:line="276" w:lineRule="auto"/>
            <w:jc w:val="center"/>
            <w:rPr>
              <w:rFonts w:ascii="Arial" w:hAnsi="Arial" w:cs="Arial"/>
              <w:b/>
              <w:bCs/>
              <w:sz w:val="20"/>
              <w:szCs w:val="20"/>
              <w:highlight w:val="yellow"/>
              <w:lang w:val="en-US"/>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316" w:type="pct"/>
          <w:tcBorders>
            <w:bottom w:val="single" w:sz="4" w:space="0" w:color="auto"/>
          </w:tcBorders>
          <w:vAlign w:val="center"/>
        </w:tcPr>
        <w:p w14:paraId="3AFAB421" w14:textId="77777777" w:rsidR="000D731A" w:rsidRDefault="000D731A" w:rsidP="000D6F44">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3EDD1C92" w14:textId="77777777" w:rsidR="000D731A" w:rsidRPr="00D73752" w:rsidRDefault="000D731A" w:rsidP="000D6F44">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69FC46A1" w14:textId="77777777" w:rsidR="000D731A" w:rsidRDefault="000D731A" w:rsidP="000D6F44">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p>
        <w:p w14:paraId="76A389C9" w14:textId="1C4A506E" w:rsidR="000D731A" w:rsidRPr="008578E4" w:rsidRDefault="000D731A" w:rsidP="000D6F44">
          <w:pPr>
            <w:spacing w:line="276" w:lineRule="auto"/>
            <w:jc w:val="center"/>
            <w:rPr>
              <w:rFonts w:ascii="Arial" w:hAnsi="Arial" w:cs="Arial"/>
              <w:b/>
              <w:sz w:val="20"/>
              <w:szCs w:val="20"/>
            </w:rPr>
          </w:pP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727" w:type="pct"/>
          <w:tcBorders>
            <w:bottom w:val="single" w:sz="4" w:space="0" w:color="auto"/>
          </w:tcBorders>
          <w:vAlign w:val="center"/>
        </w:tcPr>
        <w:p w14:paraId="7AE9DE4D" w14:textId="77777777" w:rsidR="000D731A" w:rsidRPr="008578E4" w:rsidRDefault="000D731A" w:rsidP="009F7679">
          <w:pPr>
            <w:spacing w:line="276" w:lineRule="auto"/>
            <w:jc w:val="center"/>
            <w:rPr>
              <w:rFonts w:ascii="Arial" w:hAnsi="Arial" w:cs="Arial"/>
              <w:b/>
              <w:sz w:val="20"/>
              <w:szCs w:val="20"/>
              <w:lang w:val="kk-KZ"/>
            </w:rPr>
          </w:pPr>
          <w:r w:rsidRPr="008578E4">
            <w:rPr>
              <w:rFonts w:ascii="Arial" w:hAnsi="Arial" w:cs="Arial"/>
              <w:b/>
              <w:sz w:val="20"/>
              <w:szCs w:val="20"/>
            </w:rPr>
            <w:t>стр.</w:t>
          </w:r>
          <w:r w:rsidRPr="008578E4">
            <w:rPr>
              <w:rFonts w:ascii="Arial" w:hAnsi="Arial" w:cs="Arial"/>
              <w:b/>
              <w:sz w:val="20"/>
              <w:szCs w:val="20"/>
              <w:lang w:val="kk-KZ"/>
            </w:rPr>
            <w:t xml:space="preserve"> </w:t>
          </w:r>
          <w:r w:rsidRPr="008578E4">
            <w:rPr>
              <w:rFonts w:ascii="Arial" w:hAnsi="Arial" w:cs="Arial"/>
              <w:b/>
              <w:sz w:val="20"/>
              <w:szCs w:val="20"/>
            </w:rPr>
            <w:fldChar w:fldCharType="begin"/>
          </w:r>
          <w:r w:rsidRPr="008578E4">
            <w:rPr>
              <w:rFonts w:ascii="Arial" w:hAnsi="Arial" w:cs="Arial"/>
              <w:b/>
              <w:sz w:val="20"/>
              <w:szCs w:val="20"/>
            </w:rPr>
            <w:instrText>PAGE   \* MERGEFORMAT</w:instrText>
          </w:r>
          <w:r w:rsidRPr="008578E4">
            <w:rPr>
              <w:rFonts w:ascii="Arial" w:hAnsi="Arial" w:cs="Arial"/>
              <w:b/>
              <w:sz w:val="20"/>
              <w:szCs w:val="20"/>
            </w:rPr>
            <w:fldChar w:fldCharType="separate"/>
          </w:r>
          <w:r w:rsidRPr="008578E4">
            <w:rPr>
              <w:rFonts w:ascii="Arial" w:hAnsi="Arial" w:cs="Arial"/>
              <w:b/>
              <w:noProof/>
              <w:sz w:val="20"/>
              <w:szCs w:val="20"/>
            </w:rPr>
            <w:t>3</w:t>
          </w:r>
          <w:r w:rsidRPr="008578E4">
            <w:rPr>
              <w:rFonts w:ascii="Arial" w:hAnsi="Arial" w:cs="Arial"/>
              <w:b/>
              <w:sz w:val="20"/>
              <w:szCs w:val="20"/>
            </w:rPr>
            <w:fldChar w:fldCharType="end"/>
          </w:r>
        </w:p>
      </w:tc>
    </w:tr>
  </w:tbl>
  <w:p w14:paraId="60C32557" w14:textId="77777777" w:rsidR="000D731A" w:rsidRDefault="000D731A" w:rsidP="004B0D18">
    <w:pPr>
      <w:pStyle w:val="a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9957"/>
      <w:gridCol w:w="2183"/>
    </w:tblGrid>
    <w:tr w:rsidR="000D731A" w:rsidRPr="000021E2" w14:paraId="591A2CF4" w14:textId="77777777" w:rsidTr="00460DD0">
      <w:trPr>
        <w:trHeight w:val="705"/>
        <w:jc w:val="center"/>
      </w:trPr>
      <w:tc>
        <w:tcPr>
          <w:tcW w:w="957" w:type="pct"/>
          <w:tcBorders>
            <w:right w:val="single" w:sz="4" w:space="0" w:color="auto"/>
          </w:tcBorders>
        </w:tcPr>
        <w:p w14:paraId="6DAC00F5" w14:textId="77777777" w:rsidR="000D731A" w:rsidRPr="008578E4" w:rsidRDefault="000D731A" w:rsidP="004B0D18">
          <w:pPr>
            <w:jc w:val="center"/>
            <w:rPr>
              <w:rFonts w:ascii="Arial" w:hAnsi="Arial" w:cs="Arial"/>
              <w:b/>
              <w:sz w:val="20"/>
              <w:szCs w:val="20"/>
            </w:rPr>
          </w:pPr>
          <w:r w:rsidRPr="008578E4">
            <w:rPr>
              <w:rFonts w:ascii="Arial" w:hAnsi="Arial" w:cs="Arial"/>
              <w:b/>
              <w:noProof/>
              <w:color w:val="1F4E79"/>
              <w:sz w:val="20"/>
              <w:szCs w:val="20"/>
              <w:lang w:eastAsia="ru-RU"/>
            </w:rPr>
            <w:drawing>
              <wp:inline distT="0" distB="0" distL="0" distR="0" wp14:anchorId="36855A86" wp14:editId="34EEA1DE">
                <wp:extent cx="600075" cy="657225"/>
                <wp:effectExtent l="0" t="0" r="9525" b="9525"/>
                <wp:docPr id="11" name="Рисунок 1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43" w:type="pct"/>
          <w:gridSpan w:val="2"/>
          <w:tcBorders>
            <w:left w:val="single" w:sz="4" w:space="0" w:color="auto"/>
            <w:right w:val="single" w:sz="4" w:space="0" w:color="auto"/>
          </w:tcBorders>
          <w:vAlign w:val="center"/>
        </w:tcPr>
        <w:p w14:paraId="7AADB9AD" w14:textId="77777777" w:rsidR="000D731A" w:rsidRPr="008578E4" w:rsidRDefault="000D731A" w:rsidP="004B0D18">
          <w:pPr>
            <w:jc w:val="center"/>
            <w:rPr>
              <w:rFonts w:ascii="Arial" w:hAnsi="Arial" w:cs="Arial"/>
              <w:b/>
              <w:sz w:val="20"/>
              <w:szCs w:val="20"/>
            </w:rPr>
          </w:pPr>
          <w:r w:rsidRPr="008578E4">
            <w:rPr>
              <w:rFonts w:ascii="Arial" w:hAnsi="Arial" w:cs="Arial"/>
              <w:b/>
              <w:sz w:val="20"/>
              <w:szCs w:val="20"/>
            </w:rPr>
            <w:t xml:space="preserve">ТОВАРИЩЕСТВО С ОГРАНИЧЕННОЙ ОТВЕТСТВЕННОСТЬЮ </w:t>
          </w:r>
        </w:p>
        <w:p w14:paraId="75B919A8" w14:textId="77777777" w:rsidR="000D731A" w:rsidRPr="008578E4" w:rsidRDefault="000D731A" w:rsidP="004B0D18">
          <w:pPr>
            <w:jc w:val="center"/>
            <w:rPr>
              <w:rFonts w:ascii="Arial" w:hAnsi="Arial" w:cs="Arial"/>
              <w:sz w:val="20"/>
              <w:szCs w:val="20"/>
            </w:rPr>
          </w:pPr>
          <w:r w:rsidRPr="008578E4">
            <w:rPr>
              <w:rFonts w:ascii="Arial" w:hAnsi="Arial" w:cs="Arial"/>
              <w:b/>
              <w:sz w:val="20"/>
              <w:szCs w:val="20"/>
            </w:rPr>
            <w:t>«КМГ ИНЖИНИРИНГ»</w:t>
          </w:r>
          <w:r w:rsidRPr="008578E4">
            <w:rPr>
              <w:rFonts w:ascii="Arial" w:hAnsi="Arial" w:cs="Arial"/>
              <w:sz w:val="20"/>
              <w:szCs w:val="20"/>
            </w:rPr>
            <w:t xml:space="preserve"> </w:t>
          </w:r>
        </w:p>
      </w:tc>
    </w:tr>
    <w:tr w:rsidR="000D731A" w:rsidRPr="000021E2" w14:paraId="1948D45D" w14:textId="77777777" w:rsidTr="00460DD0">
      <w:trPr>
        <w:trHeight w:val="560"/>
        <w:jc w:val="center"/>
      </w:trPr>
      <w:tc>
        <w:tcPr>
          <w:tcW w:w="957" w:type="pct"/>
          <w:tcBorders>
            <w:bottom w:val="single" w:sz="4" w:space="0" w:color="auto"/>
          </w:tcBorders>
          <w:vAlign w:val="center"/>
        </w:tcPr>
        <w:p w14:paraId="5C3B6E45" w14:textId="3AA21BE4" w:rsidR="000D731A" w:rsidRPr="00710B4C" w:rsidRDefault="000D731A" w:rsidP="009F7679">
          <w:pPr>
            <w:spacing w:line="276" w:lineRule="auto"/>
            <w:jc w:val="center"/>
            <w:rPr>
              <w:rFonts w:ascii="Arial" w:hAnsi="Arial" w:cs="Arial"/>
              <w:b/>
              <w:bCs/>
              <w:sz w:val="20"/>
              <w:szCs w:val="20"/>
              <w:highlight w:val="yellow"/>
              <w:lang w:val="en-US"/>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316" w:type="pct"/>
          <w:tcBorders>
            <w:bottom w:val="single" w:sz="4" w:space="0" w:color="auto"/>
          </w:tcBorders>
          <w:vAlign w:val="center"/>
        </w:tcPr>
        <w:p w14:paraId="1C7B0DD5" w14:textId="77777777" w:rsidR="000D731A" w:rsidRDefault="000D731A" w:rsidP="000D6F44">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37CE62F2" w14:textId="77777777" w:rsidR="000D731A" w:rsidRPr="00D73752" w:rsidRDefault="000D731A" w:rsidP="000D6F44">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4480D714" w14:textId="03B6AB18" w:rsidR="000D731A" w:rsidRPr="008578E4" w:rsidRDefault="000D731A" w:rsidP="000D6F44">
          <w:pPr>
            <w:spacing w:line="276" w:lineRule="auto"/>
            <w:jc w:val="center"/>
            <w:rPr>
              <w:rFonts w:ascii="Arial" w:hAnsi="Arial" w:cs="Arial"/>
              <w:b/>
              <w:sz w:val="20"/>
              <w:szCs w:val="20"/>
            </w:rPr>
          </w:pP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727" w:type="pct"/>
          <w:tcBorders>
            <w:bottom w:val="single" w:sz="4" w:space="0" w:color="auto"/>
          </w:tcBorders>
          <w:vAlign w:val="center"/>
        </w:tcPr>
        <w:p w14:paraId="1DC7E92B" w14:textId="77777777" w:rsidR="000D731A" w:rsidRPr="008578E4" w:rsidRDefault="000D731A" w:rsidP="009F7679">
          <w:pPr>
            <w:spacing w:line="276" w:lineRule="auto"/>
            <w:jc w:val="center"/>
            <w:rPr>
              <w:rFonts w:ascii="Arial" w:hAnsi="Arial" w:cs="Arial"/>
              <w:b/>
              <w:sz w:val="20"/>
              <w:szCs w:val="20"/>
              <w:lang w:val="kk-KZ"/>
            </w:rPr>
          </w:pPr>
          <w:r w:rsidRPr="008578E4">
            <w:rPr>
              <w:rFonts w:ascii="Arial" w:hAnsi="Arial" w:cs="Arial"/>
              <w:b/>
              <w:sz w:val="20"/>
              <w:szCs w:val="20"/>
            </w:rPr>
            <w:t>стр.</w:t>
          </w:r>
          <w:r w:rsidRPr="008578E4">
            <w:rPr>
              <w:rFonts w:ascii="Arial" w:hAnsi="Arial" w:cs="Arial"/>
              <w:b/>
              <w:sz w:val="20"/>
              <w:szCs w:val="20"/>
              <w:lang w:val="kk-KZ"/>
            </w:rPr>
            <w:t xml:space="preserve"> </w:t>
          </w:r>
          <w:r w:rsidRPr="008578E4">
            <w:rPr>
              <w:rFonts w:ascii="Arial" w:hAnsi="Arial" w:cs="Arial"/>
              <w:b/>
              <w:sz w:val="20"/>
              <w:szCs w:val="20"/>
            </w:rPr>
            <w:fldChar w:fldCharType="begin"/>
          </w:r>
          <w:r w:rsidRPr="008578E4">
            <w:rPr>
              <w:rFonts w:ascii="Arial" w:hAnsi="Arial" w:cs="Arial"/>
              <w:b/>
              <w:sz w:val="20"/>
              <w:szCs w:val="20"/>
            </w:rPr>
            <w:instrText>PAGE   \* MERGEFORMAT</w:instrText>
          </w:r>
          <w:r w:rsidRPr="008578E4">
            <w:rPr>
              <w:rFonts w:ascii="Arial" w:hAnsi="Arial" w:cs="Arial"/>
              <w:b/>
              <w:sz w:val="20"/>
              <w:szCs w:val="20"/>
            </w:rPr>
            <w:fldChar w:fldCharType="separate"/>
          </w:r>
          <w:r w:rsidRPr="008578E4">
            <w:rPr>
              <w:rFonts w:ascii="Arial" w:hAnsi="Arial" w:cs="Arial"/>
              <w:b/>
              <w:noProof/>
              <w:sz w:val="20"/>
              <w:szCs w:val="20"/>
            </w:rPr>
            <w:t>3</w:t>
          </w:r>
          <w:r w:rsidRPr="008578E4">
            <w:rPr>
              <w:rFonts w:ascii="Arial" w:hAnsi="Arial" w:cs="Arial"/>
              <w:b/>
              <w:sz w:val="20"/>
              <w:szCs w:val="20"/>
            </w:rPr>
            <w:fldChar w:fldCharType="end"/>
          </w:r>
        </w:p>
      </w:tc>
    </w:tr>
  </w:tbl>
  <w:p w14:paraId="1A07C10A" w14:textId="77777777" w:rsidR="000D731A" w:rsidRDefault="000D731A" w:rsidP="004B0D18">
    <w:pP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9957"/>
      <w:gridCol w:w="2183"/>
    </w:tblGrid>
    <w:tr w:rsidR="000D731A" w:rsidRPr="000021E2" w14:paraId="34F5A940" w14:textId="77777777" w:rsidTr="009148AC">
      <w:trPr>
        <w:trHeight w:val="705"/>
        <w:jc w:val="center"/>
      </w:trPr>
      <w:tc>
        <w:tcPr>
          <w:tcW w:w="957" w:type="pct"/>
          <w:tcBorders>
            <w:right w:val="single" w:sz="4" w:space="0" w:color="auto"/>
          </w:tcBorders>
        </w:tcPr>
        <w:p w14:paraId="216254A4" w14:textId="77777777" w:rsidR="000D731A" w:rsidRPr="008578E4" w:rsidRDefault="000D731A" w:rsidP="004B0D18">
          <w:pPr>
            <w:jc w:val="center"/>
            <w:rPr>
              <w:rFonts w:ascii="Arial" w:hAnsi="Arial" w:cs="Arial"/>
              <w:b/>
              <w:sz w:val="20"/>
              <w:szCs w:val="20"/>
            </w:rPr>
          </w:pPr>
          <w:r w:rsidRPr="008578E4">
            <w:rPr>
              <w:rFonts w:ascii="Arial" w:hAnsi="Arial" w:cs="Arial"/>
              <w:b/>
              <w:noProof/>
              <w:color w:val="1F4E79"/>
              <w:sz w:val="20"/>
              <w:szCs w:val="20"/>
              <w:lang w:eastAsia="ru-RU"/>
            </w:rPr>
            <w:drawing>
              <wp:inline distT="0" distB="0" distL="0" distR="0" wp14:anchorId="2B36115B" wp14:editId="5444A3E7">
                <wp:extent cx="600075" cy="657225"/>
                <wp:effectExtent l="0" t="0" r="9525" b="9525"/>
                <wp:docPr id="12" name="Рисунок 1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43" w:type="pct"/>
          <w:gridSpan w:val="2"/>
          <w:tcBorders>
            <w:left w:val="single" w:sz="4" w:space="0" w:color="auto"/>
            <w:right w:val="single" w:sz="4" w:space="0" w:color="auto"/>
          </w:tcBorders>
          <w:vAlign w:val="center"/>
        </w:tcPr>
        <w:p w14:paraId="5455DB3D" w14:textId="77777777" w:rsidR="000D731A" w:rsidRPr="008578E4" w:rsidRDefault="000D731A" w:rsidP="004B0D18">
          <w:pPr>
            <w:jc w:val="center"/>
            <w:rPr>
              <w:rFonts w:ascii="Arial" w:hAnsi="Arial" w:cs="Arial"/>
              <w:b/>
              <w:sz w:val="20"/>
              <w:szCs w:val="20"/>
            </w:rPr>
          </w:pPr>
          <w:r w:rsidRPr="008578E4">
            <w:rPr>
              <w:rFonts w:ascii="Arial" w:hAnsi="Arial" w:cs="Arial"/>
              <w:b/>
              <w:sz w:val="20"/>
              <w:szCs w:val="20"/>
            </w:rPr>
            <w:t xml:space="preserve">ТОВАРИЩЕСТВО С ОГРАНИЧЕННОЙ ОТВЕТСТВЕННОСТЬЮ </w:t>
          </w:r>
        </w:p>
        <w:p w14:paraId="7CC88DD2" w14:textId="77777777" w:rsidR="000D731A" w:rsidRPr="008578E4" w:rsidRDefault="000D731A" w:rsidP="004B0D18">
          <w:pPr>
            <w:jc w:val="center"/>
            <w:rPr>
              <w:rFonts w:ascii="Arial" w:hAnsi="Arial" w:cs="Arial"/>
              <w:sz w:val="20"/>
              <w:szCs w:val="20"/>
            </w:rPr>
          </w:pPr>
          <w:r w:rsidRPr="008578E4">
            <w:rPr>
              <w:rFonts w:ascii="Arial" w:hAnsi="Arial" w:cs="Arial"/>
              <w:b/>
              <w:sz w:val="20"/>
              <w:szCs w:val="20"/>
            </w:rPr>
            <w:t>«КМГ ИНЖИНИРИНГ»</w:t>
          </w:r>
          <w:r w:rsidRPr="008578E4">
            <w:rPr>
              <w:rFonts w:ascii="Arial" w:hAnsi="Arial" w:cs="Arial"/>
              <w:sz w:val="20"/>
              <w:szCs w:val="20"/>
            </w:rPr>
            <w:t xml:space="preserve"> </w:t>
          </w:r>
        </w:p>
      </w:tc>
    </w:tr>
    <w:tr w:rsidR="000D731A" w:rsidRPr="000021E2" w14:paraId="5F7DE650" w14:textId="77777777" w:rsidTr="009148AC">
      <w:trPr>
        <w:trHeight w:val="560"/>
        <w:jc w:val="center"/>
      </w:trPr>
      <w:tc>
        <w:tcPr>
          <w:tcW w:w="957" w:type="pct"/>
          <w:tcBorders>
            <w:bottom w:val="single" w:sz="4" w:space="0" w:color="auto"/>
          </w:tcBorders>
          <w:vAlign w:val="center"/>
        </w:tcPr>
        <w:p w14:paraId="4F6ACEBF" w14:textId="253CB7D6" w:rsidR="000D731A" w:rsidRPr="00710B4C" w:rsidRDefault="000D731A" w:rsidP="009F7679">
          <w:pPr>
            <w:spacing w:line="276" w:lineRule="auto"/>
            <w:jc w:val="center"/>
            <w:rPr>
              <w:rFonts w:ascii="Arial" w:hAnsi="Arial" w:cs="Arial"/>
              <w:b/>
              <w:bCs/>
              <w:sz w:val="20"/>
              <w:szCs w:val="20"/>
              <w:highlight w:val="yellow"/>
              <w:lang w:val="en-US"/>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316" w:type="pct"/>
          <w:tcBorders>
            <w:bottom w:val="single" w:sz="4" w:space="0" w:color="auto"/>
          </w:tcBorders>
          <w:vAlign w:val="center"/>
        </w:tcPr>
        <w:p w14:paraId="4E63649A" w14:textId="77777777" w:rsidR="000D731A" w:rsidRDefault="000D731A" w:rsidP="000D6F44">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561750FE" w14:textId="77777777" w:rsidR="000D731A" w:rsidRPr="00D73752" w:rsidRDefault="000D731A" w:rsidP="000D6F44">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07FA16A7" w14:textId="578B1370" w:rsidR="000D731A" w:rsidRPr="008578E4" w:rsidRDefault="000D731A" w:rsidP="000D6F44">
          <w:pPr>
            <w:spacing w:line="276" w:lineRule="auto"/>
            <w:jc w:val="center"/>
            <w:rPr>
              <w:rFonts w:ascii="Arial" w:hAnsi="Arial" w:cs="Arial"/>
              <w:b/>
              <w:sz w:val="20"/>
              <w:szCs w:val="20"/>
            </w:rPr>
          </w:pP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727" w:type="pct"/>
          <w:tcBorders>
            <w:bottom w:val="single" w:sz="4" w:space="0" w:color="auto"/>
          </w:tcBorders>
          <w:vAlign w:val="center"/>
        </w:tcPr>
        <w:p w14:paraId="2043AE2E" w14:textId="77777777" w:rsidR="000D731A" w:rsidRPr="008578E4" w:rsidRDefault="000D731A" w:rsidP="009F7679">
          <w:pPr>
            <w:spacing w:line="276" w:lineRule="auto"/>
            <w:jc w:val="center"/>
            <w:rPr>
              <w:rFonts w:ascii="Arial" w:hAnsi="Arial" w:cs="Arial"/>
              <w:b/>
              <w:sz w:val="20"/>
              <w:szCs w:val="20"/>
              <w:lang w:val="kk-KZ"/>
            </w:rPr>
          </w:pPr>
          <w:r w:rsidRPr="008578E4">
            <w:rPr>
              <w:rFonts w:ascii="Arial" w:hAnsi="Arial" w:cs="Arial"/>
              <w:b/>
              <w:sz w:val="20"/>
              <w:szCs w:val="20"/>
            </w:rPr>
            <w:t>стр.</w:t>
          </w:r>
          <w:r w:rsidRPr="008578E4">
            <w:rPr>
              <w:rFonts w:ascii="Arial" w:hAnsi="Arial" w:cs="Arial"/>
              <w:b/>
              <w:sz w:val="20"/>
              <w:szCs w:val="20"/>
              <w:lang w:val="kk-KZ"/>
            </w:rPr>
            <w:t xml:space="preserve"> </w:t>
          </w:r>
          <w:r w:rsidRPr="008578E4">
            <w:rPr>
              <w:rFonts w:ascii="Arial" w:hAnsi="Arial" w:cs="Arial"/>
              <w:b/>
              <w:sz w:val="20"/>
              <w:szCs w:val="20"/>
            </w:rPr>
            <w:fldChar w:fldCharType="begin"/>
          </w:r>
          <w:r w:rsidRPr="008578E4">
            <w:rPr>
              <w:rFonts w:ascii="Arial" w:hAnsi="Arial" w:cs="Arial"/>
              <w:b/>
              <w:sz w:val="20"/>
              <w:szCs w:val="20"/>
            </w:rPr>
            <w:instrText>PAGE   \* MERGEFORMAT</w:instrText>
          </w:r>
          <w:r w:rsidRPr="008578E4">
            <w:rPr>
              <w:rFonts w:ascii="Arial" w:hAnsi="Arial" w:cs="Arial"/>
              <w:b/>
              <w:sz w:val="20"/>
              <w:szCs w:val="20"/>
            </w:rPr>
            <w:fldChar w:fldCharType="separate"/>
          </w:r>
          <w:r w:rsidRPr="008578E4">
            <w:rPr>
              <w:rFonts w:ascii="Arial" w:hAnsi="Arial" w:cs="Arial"/>
              <w:b/>
              <w:noProof/>
              <w:sz w:val="20"/>
              <w:szCs w:val="20"/>
            </w:rPr>
            <w:t>3</w:t>
          </w:r>
          <w:r w:rsidRPr="008578E4">
            <w:rPr>
              <w:rFonts w:ascii="Arial" w:hAnsi="Arial" w:cs="Arial"/>
              <w:b/>
              <w:sz w:val="20"/>
              <w:szCs w:val="20"/>
            </w:rPr>
            <w:fldChar w:fldCharType="end"/>
          </w:r>
        </w:p>
      </w:tc>
    </w:tr>
  </w:tbl>
  <w:p w14:paraId="7BF96F77" w14:textId="77777777" w:rsidR="000D731A" w:rsidRDefault="000D731A" w:rsidP="004B0D18">
    <w:pPr>
      <w:pStyle w:val="af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748"/>
      <w:gridCol w:w="5528"/>
      <w:gridCol w:w="1598"/>
    </w:tblGrid>
    <w:tr w:rsidR="000D731A" w:rsidRPr="00CB764F" w14:paraId="2907FB2E" w14:textId="77777777" w:rsidTr="001163E7">
      <w:trPr>
        <w:trHeight w:val="983"/>
        <w:jc w:val="right"/>
      </w:trPr>
      <w:tc>
        <w:tcPr>
          <w:tcW w:w="650" w:type="pct"/>
          <w:tcBorders>
            <w:right w:val="single" w:sz="4" w:space="0" w:color="auto"/>
          </w:tcBorders>
        </w:tcPr>
        <w:p w14:paraId="3580068C"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2D35B18D" wp14:editId="7FE92D9C">
                <wp:extent cx="600075" cy="657225"/>
                <wp:effectExtent l="0" t="0" r="9525" b="9525"/>
                <wp:docPr id="48" name="Рисунок 48"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50" w:type="pct"/>
          <w:gridSpan w:val="3"/>
          <w:tcBorders>
            <w:left w:val="single" w:sz="4" w:space="0" w:color="auto"/>
            <w:right w:val="single" w:sz="4" w:space="0" w:color="auto"/>
          </w:tcBorders>
          <w:vAlign w:val="center"/>
        </w:tcPr>
        <w:p w14:paraId="0B87F896"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7A585028"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416B2135" w14:textId="77777777" w:rsidTr="001163E7">
      <w:trPr>
        <w:trHeight w:val="560"/>
        <w:jc w:val="right"/>
      </w:trPr>
      <w:tc>
        <w:tcPr>
          <w:tcW w:w="1063" w:type="pct"/>
          <w:gridSpan w:val="2"/>
          <w:tcBorders>
            <w:bottom w:val="single" w:sz="4" w:space="0" w:color="auto"/>
          </w:tcBorders>
          <w:vAlign w:val="center"/>
        </w:tcPr>
        <w:p w14:paraId="323BD5E0" w14:textId="53B285A7" w:rsidR="000D731A" w:rsidRPr="00DA67D0" w:rsidRDefault="000D731A"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4" w:type="pct"/>
          <w:tcBorders>
            <w:bottom w:val="single" w:sz="4" w:space="0" w:color="auto"/>
          </w:tcBorders>
          <w:vAlign w:val="center"/>
        </w:tcPr>
        <w:p w14:paraId="7B7E605B" w14:textId="77777777" w:rsidR="000D731A" w:rsidRDefault="000D731A" w:rsidP="00480BA9">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3A437DF1" w14:textId="77777777" w:rsidR="000D731A" w:rsidRPr="00D73752" w:rsidRDefault="000D731A" w:rsidP="00480BA9">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4A435C32" w14:textId="77777777" w:rsidR="000D731A" w:rsidRDefault="000D731A" w:rsidP="00480BA9">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p>
        <w:p w14:paraId="638B7421" w14:textId="1534B53F" w:rsidR="000D731A" w:rsidRPr="00FE6E78" w:rsidRDefault="000D731A" w:rsidP="00480BA9">
          <w:pPr>
            <w:spacing w:line="276" w:lineRule="auto"/>
            <w:jc w:val="center"/>
            <w:rPr>
              <w:rFonts w:ascii="Arial" w:eastAsia="Times New Roman" w:hAnsi="Arial" w:cs="Arial"/>
              <w:b/>
              <w:sz w:val="20"/>
              <w:szCs w:val="20"/>
              <w:lang w:val="kk-KZ" w:eastAsia="ru-RU"/>
            </w:rPr>
          </w:pP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3" w:type="pct"/>
          <w:tcBorders>
            <w:bottom w:val="single" w:sz="4" w:space="0" w:color="auto"/>
          </w:tcBorders>
          <w:vAlign w:val="center"/>
        </w:tcPr>
        <w:p w14:paraId="77F30747" w14:textId="77777777" w:rsidR="000D731A" w:rsidRPr="00772984" w:rsidRDefault="000D731A" w:rsidP="009F7679">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24</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45E5D62E" w14:textId="77777777" w:rsidR="000D731A" w:rsidRDefault="000D731A" w:rsidP="00AA6869">
    <w:pPr>
      <w:pStyle w:val="af7"/>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777"/>
      <w:gridCol w:w="9072"/>
      <w:gridCol w:w="2210"/>
    </w:tblGrid>
    <w:tr w:rsidR="000D731A" w:rsidRPr="00CB764F" w14:paraId="1570F5A3" w14:textId="77777777" w:rsidTr="003D4691">
      <w:trPr>
        <w:trHeight w:val="416"/>
        <w:jc w:val="right"/>
      </w:trPr>
      <w:tc>
        <w:tcPr>
          <w:tcW w:w="640" w:type="pct"/>
          <w:tcBorders>
            <w:right w:val="single" w:sz="4" w:space="0" w:color="auto"/>
          </w:tcBorders>
        </w:tcPr>
        <w:p w14:paraId="1996232A"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2F87AD23" wp14:editId="0309EE1C">
                <wp:extent cx="600075" cy="657225"/>
                <wp:effectExtent l="0" t="0" r="9525" b="9525"/>
                <wp:docPr id="49" name="Рисунок 4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0" w:type="pct"/>
          <w:gridSpan w:val="3"/>
          <w:tcBorders>
            <w:left w:val="single" w:sz="4" w:space="0" w:color="auto"/>
            <w:right w:val="single" w:sz="4" w:space="0" w:color="auto"/>
          </w:tcBorders>
          <w:vAlign w:val="center"/>
        </w:tcPr>
        <w:p w14:paraId="2FCFCA31"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518C7BA9"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64C698D6" w14:textId="77777777" w:rsidTr="00A058D7">
      <w:trPr>
        <w:trHeight w:val="560"/>
        <w:jc w:val="right"/>
      </w:trPr>
      <w:tc>
        <w:tcPr>
          <w:tcW w:w="921" w:type="pct"/>
          <w:gridSpan w:val="2"/>
          <w:tcBorders>
            <w:bottom w:val="single" w:sz="4" w:space="0" w:color="auto"/>
          </w:tcBorders>
          <w:vAlign w:val="center"/>
        </w:tcPr>
        <w:p w14:paraId="298C2FA1" w14:textId="4CC09B82" w:rsidR="000D731A" w:rsidRPr="00DA67D0" w:rsidRDefault="000D731A"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280" w:type="pct"/>
          <w:tcBorders>
            <w:bottom w:val="single" w:sz="4" w:space="0" w:color="auto"/>
          </w:tcBorders>
          <w:vAlign w:val="center"/>
        </w:tcPr>
        <w:p w14:paraId="27A9A6DA" w14:textId="77777777" w:rsidR="000D731A" w:rsidRDefault="000D731A" w:rsidP="00A058D7">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3272CA58" w14:textId="77777777" w:rsidR="000D731A" w:rsidRPr="00D73752" w:rsidRDefault="000D731A" w:rsidP="00A058D7">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20F29D83" w14:textId="78C960F1" w:rsidR="000D731A" w:rsidRPr="00A058D7" w:rsidRDefault="000D731A" w:rsidP="00A058D7">
          <w:pPr>
            <w:autoSpaceDE w:val="0"/>
            <w:autoSpaceDN w:val="0"/>
            <w:adjustRightInd w:val="0"/>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799" w:type="pct"/>
          <w:tcBorders>
            <w:bottom w:val="single" w:sz="4" w:space="0" w:color="auto"/>
          </w:tcBorders>
          <w:vAlign w:val="center"/>
        </w:tcPr>
        <w:p w14:paraId="169171C7" w14:textId="77777777" w:rsidR="000D731A" w:rsidRPr="00772984" w:rsidRDefault="000D731A" w:rsidP="009F7679">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33</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31E236C4" w14:textId="77777777" w:rsidR="000D731A" w:rsidRDefault="000D731A" w:rsidP="00AA6869">
    <w:pPr>
      <w:pStyle w:val="af7"/>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509"/>
      <w:gridCol w:w="5528"/>
      <w:gridCol w:w="1598"/>
    </w:tblGrid>
    <w:tr w:rsidR="000D731A" w:rsidRPr="00CB764F" w14:paraId="08613A00" w14:textId="77777777" w:rsidTr="001163E7">
      <w:trPr>
        <w:trHeight w:val="410"/>
        <w:jc w:val="right"/>
      </w:trPr>
      <w:tc>
        <w:tcPr>
          <w:tcW w:w="782" w:type="pct"/>
          <w:tcBorders>
            <w:right w:val="single" w:sz="4" w:space="0" w:color="auto"/>
          </w:tcBorders>
        </w:tcPr>
        <w:p w14:paraId="303C61E0"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2F006C35" wp14:editId="3E440466">
                <wp:extent cx="600075" cy="657225"/>
                <wp:effectExtent l="0" t="0" r="9525" b="9525"/>
                <wp:docPr id="50" name="Рисунок 50"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218" w:type="pct"/>
          <w:gridSpan w:val="3"/>
          <w:tcBorders>
            <w:left w:val="single" w:sz="4" w:space="0" w:color="auto"/>
            <w:right w:val="single" w:sz="4" w:space="0" w:color="auto"/>
          </w:tcBorders>
          <w:vAlign w:val="center"/>
        </w:tcPr>
        <w:p w14:paraId="1783896C"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2C3BACCF"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50FE3364" w14:textId="77777777" w:rsidTr="003D4691">
      <w:trPr>
        <w:trHeight w:val="560"/>
        <w:jc w:val="right"/>
      </w:trPr>
      <w:tc>
        <w:tcPr>
          <w:tcW w:w="1063" w:type="pct"/>
          <w:gridSpan w:val="2"/>
          <w:tcBorders>
            <w:bottom w:val="single" w:sz="4" w:space="0" w:color="auto"/>
          </w:tcBorders>
          <w:vAlign w:val="center"/>
        </w:tcPr>
        <w:p w14:paraId="14FAB957" w14:textId="7048C13D" w:rsidR="000D731A" w:rsidRPr="00DA67D0" w:rsidRDefault="000D731A"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4" w:type="pct"/>
          <w:tcBorders>
            <w:bottom w:val="single" w:sz="4" w:space="0" w:color="auto"/>
          </w:tcBorders>
          <w:vAlign w:val="center"/>
        </w:tcPr>
        <w:p w14:paraId="31D9C2DE" w14:textId="77777777" w:rsidR="000D731A" w:rsidRDefault="000D731A" w:rsidP="00A058D7">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0A159AD0" w14:textId="77777777" w:rsidR="000D731A" w:rsidRPr="00D73752" w:rsidRDefault="000D731A" w:rsidP="00A058D7">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79E0E112" w14:textId="77777777" w:rsidR="000D731A" w:rsidRDefault="000D731A" w:rsidP="00A058D7">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p>
        <w:p w14:paraId="61FBA960" w14:textId="432762A1" w:rsidR="000D731A" w:rsidRPr="00FE6E78" w:rsidRDefault="000D731A" w:rsidP="00A058D7">
          <w:pPr>
            <w:spacing w:line="276" w:lineRule="auto"/>
            <w:jc w:val="center"/>
            <w:rPr>
              <w:rFonts w:ascii="Arial" w:eastAsia="Times New Roman" w:hAnsi="Arial" w:cs="Arial"/>
              <w:b/>
              <w:sz w:val="20"/>
              <w:szCs w:val="20"/>
              <w:lang w:val="kk-KZ" w:eastAsia="ru-RU"/>
            </w:rPr>
          </w:pP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3" w:type="pct"/>
          <w:tcBorders>
            <w:bottom w:val="single" w:sz="4" w:space="0" w:color="auto"/>
          </w:tcBorders>
          <w:vAlign w:val="center"/>
        </w:tcPr>
        <w:p w14:paraId="0E9DA637" w14:textId="77777777" w:rsidR="000D731A" w:rsidRPr="00FE6E78" w:rsidRDefault="000D731A" w:rsidP="009F7679">
          <w:pPr>
            <w:spacing w:line="276" w:lineRule="auto"/>
            <w:jc w:val="center"/>
            <w:rPr>
              <w:rFonts w:ascii="Arial" w:hAnsi="Arial" w:cs="Arial"/>
              <w:b/>
              <w:sz w:val="20"/>
              <w:szCs w:val="20"/>
              <w:lang w:val="kk-KZ"/>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37</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430671FF" w14:textId="77777777" w:rsidR="000D731A" w:rsidRDefault="000D731A" w:rsidP="00AA6869">
    <w:pPr>
      <w:pStyle w:val="af7"/>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1176"/>
      <w:gridCol w:w="8623"/>
      <w:gridCol w:w="2499"/>
    </w:tblGrid>
    <w:tr w:rsidR="000D731A" w:rsidRPr="00CB764F" w14:paraId="73F271CD" w14:textId="77777777" w:rsidTr="00AC4154">
      <w:trPr>
        <w:trHeight w:val="835"/>
        <w:jc w:val="right"/>
      </w:trPr>
      <w:tc>
        <w:tcPr>
          <w:tcW w:w="640" w:type="pct"/>
          <w:tcBorders>
            <w:right w:val="single" w:sz="4" w:space="0" w:color="auto"/>
          </w:tcBorders>
        </w:tcPr>
        <w:p w14:paraId="4328703D"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5269910C" wp14:editId="36EE6AF4">
                <wp:extent cx="600075" cy="657225"/>
                <wp:effectExtent l="0" t="0" r="9525" b="9525"/>
                <wp:docPr id="51" name="Рисунок 5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0" w:type="pct"/>
          <w:gridSpan w:val="3"/>
          <w:tcBorders>
            <w:left w:val="single" w:sz="4" w:space="0" w:color="auto"/>
            <w:right w:val="single" w:sz="4" w:space="0" w:color="auto"/>
          </w:tcBorders>
          <w:vAlign w:val="center"/>
        </w:tcPr>
        <w:p w14:paraId="0166BDD0"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5D8C8C62"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7B1AB1A2" w14:textId="77777777" w:rsidTr="00B04A90">
      <w:trPr>
        <w:trHeight w:val="560"/>
        <w:jc w:val="right"/>
      </w:trPr>
      <w:tc>
        <w:tcPr>
          <w:tcW w:w="1057" w:type="pct"/>
          <w:gridSpan w:val="2"/>
          <w:tcBorders>
            <w:bottom w:val="single" w:sz="4" w:space="0" w:color="auto"/>
          </w:tcBorders>
          <w:vAlign w:val="center"/>
        </w:tcPr>
        <w:p w14:paraId="3704C7D9" w14:textId="7DA5BD3D" w:rsidR="000D731A" w:rsidRPr="00DA67D0" w:rsidRDefault="000D731A"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7" w:type="pct"/>
          <w:tcBorders>
            <w:bottom w:val="single" w:sz="4" w:space="0" w:color="auto"/>
          </w:tcBorders>
          <w:vAlign w:val="center"/>
        </w:tcPr>
        <w:p w14:paraId="3380FE27" w14:textId="77777777" w:rsidR="000D731A" w:rsidRDefault="000D731A" w:rsidP="00A058D7">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69917988" w14:textId="036B044E" w:rsidR="000D731A" w:rsidRPr="00A058D7" w:rsidRDefault="000D731A" w:rsidP="00A058D7">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6" w:type="pct"/>
          <w:tcBorders>
            <w:bottom w:val="single" w:sz="4" w:space="0" w:color="auto"/>
          </w:tcBorders>
          <w:vAlign w:val="center"/>
        </w:tcPr>
        <w:p w14:paraId="0CF055DD" w14:textId="77777777" w:rsidR="000D731A" w:rsidRPr="00772984" w:rsidRDefault="000D731A" w:rsidP="009F7679">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39</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4A1D9674" w14:textId="77777777" w:rsidR="000D731A" w:rsidRDefault="000D731A" w:rsidP="00AA6869">
    <w:pPr>
      <w:pStyle w:val="af7"/>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771"/>
      <w:gridCol w:w="5707"/>
      <w:gridCol w:w="1940"/>
    </w:tblGrid>
    <w:tr w:rsidR="00BE0581" w:rsidRPr="00CB764F" w14:paraId="52F25645" w14:textId="77777777" w:rsidTr="003E18AF">
      <w:trPr>
        <w:trHeight w:val="835"/>
        <w:jc w:val="center"/>
      </w:trPr>
      <w:tc>
        <w:tcPr>
          <w:tcW w:w="631" w:type="pct"/>
          <w:tcBorders>
            <w:right w:val="single" w:sz="4" w:space="0" w:color="auto"/>
          </w:tcBorders>
        </w:tcPr>
        <w:p w14:paraId="629E3E3C" w14:textId="1A62A159" w:rsidR="00BE0581" w:rsidRPr="00CB764F" w:rsidRDefault="00BE0581" w:rsidP="00B04A90">
          <w:pPr>
            <w:jc w:val="center"/>
            <w:rPr>
              <w:rFonts w:ascii="Arial" w:hAnsi="Arial" w:cs="Arial"/>
              <w:b/>
            </w:rPr>
          </w:pPr>
          <w:r w:rsidRPr="004F7402">
            <w:rPr>
              <w:rFonts w:ascii="Arial" w:hAnsi="Arial" w:cs="Arial"/>
              <w:b/>
              <w:noProof/>
              <w:color w:val="1F4E79"/>
              <w:lang w:eastAsia="ru-RU"/>
            </w:rPr>
            <w:drawing>
              <wp:inline distT="0" distB="0" distL="0" distR="0" wp14:anchorId="7389D433" wp14:editId="099EA643">
                <wp:extent cx="600075" cy="657225"/>
                <wp:effectExtent l="0" t="0" r="9525" b="9525"/>
                <wp:docPr id="60" name="Рисунок 60"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9" w:type="pct"/>
          <w:gridSpan w:val="3"/>
          <w:tcBorders>
            <w:left w:val="single" w:sz="4" w:space="0" w:color="auto"/>
            <w:right w:val="single" w:sz="4" w:space="0" w:color="auto"/>
          </w:tcBorders>
          <w:vAlign w:val="center"/>
        </w:tcPr>
        <w:p w14:paraId="6BC68066" w14:textId="77777777" w:rsidR="00BE0581" w:rsidRPr="00FE0BE9" w:rsidRDefault="00BE0581"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3938CBE1" w14:textId="77777777" w:rsidR="00BE0581" w:rsidRPr="00CB764F" w:rsidRDefault="00BE0581"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BE0581" w:rsidRPr="00CB764F" w14:paraId="71D11AE8" w14:textId="77777777" w:rsidTr="003E18AF">
      <w:trPr>
        <w:trHeight w:val="560"/>
        <w:jc w:val="center"/>
      </w:trPr>
      <w:tc>
        <w:tcPr>
          <w:tcW w:w="1031" w:type="pct"/>
          <w:gridSpan w:val="2"/>
          <w:tcBorders>
            <w:bottom w:val="single" w:sz="4" w:space="0" w:color="auto"/>
          </w:tcBorders>
          <w:vAlign w:val="center"/>
        </w:tcPr>
        <w:p w14:paraId="35E4859C" w14:textId="4CABA1B6" w:rsidR="00BE0581" w:rsidRPr="00DA67D0" w:rsidRDefault="00BE0581"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2962" w:type="pct"/>
          <w:tcBorders>
            <w:bottom w:val="single" w:sz="4" w:space="0" w:color="auto"/>
          </w:tcBorders>
          <w:vAlign w:val="center"/>
        </w:tcPr>
        <w:p w14:paraId="689F1CD9" w14:textId="77777777" w:rsidR="00BE0581" w:rsidRDefault="00BE0581" w:rsidP="00A058D7">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3B22B0F6" w14:textId="77777777" w:rsidR="00BE0581" w:rsidRPr="00D73752" w:rsidRDefault="00BE0581" w:rsidP="00A058D7">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3CEB9812" w14:textId="77777777" w:rsidR="00BE0581" w:rsidRDefault="00BE0581" w:rsidP="00A058D7">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p>
        <w:p w14:paraId="18803DE7" w14:textId="3535C80D" w:rsidR="00BE0581" w:rsidRPr="00FE6E78" w:rsidRDefault="00BE0581" w:rsidP="00A058D7">
          <w:pPr>
            <w:spacing w:line="276" w:lineRule="auto"/>
            <w:jc w:val="center"/>
            <w:rPr>
              <w:rFonts w:ascii="Arial" w:eastAsia="Times New Roman" w:hAnsi="Arial" w:cs="Arial"/>
              <w:b/>
              <w:sz w:val="20"/>
              <w:szCs w:val="20"/>
              <w:lang w:val="kk-KZ" w:eastAsia="ru-RU"/>
            </w:rPr>
          </w:pP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1007" w:type="pct"/>
          <w:tcBorders>
            <w:bottom w:val="single" w:sz="4" w:space="0" w:color="auto"/>
          </w:tcBorders>
          <w:vAlign w:val="center"/>
        </w:tcPr>
        <w:p w14:paraId="0AD39393" w14:textId="77777777" w:rsidR="00BE0581" w:rsidRPr="00772984" w:rsidRDefault="00BE0581" w:rsidP="009F7679">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56</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7E02326F" w14:textId="77777777" w:rsidR="00BE0581" w:rsidRDefault="00BE0581" w:rsidP="00AA6869">
    <w:pPr>
      <w:pStyle w:val="af7"/>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1201"/>
      <w:gridCol w:w="8893"/>
      <w:gridCol w:w="3023"/>
    </w:tblGrid>
    <w:tr w:rsidR="000D731A" w:rsidRPr="00CB764F" w14:paraId="79668973" w14:textId="77777777" w:rsidTr="003E18AF">
      <w:trPr>
        <w:trHeight w:val="835"/>
        <w:jc w:val="center"/>
      </w:trPr>
      <w:tc>
        <w:tcPr>
          <w:tcW w:w="631" w:type="pct"/>
          <w:tcBorders>
            <w:right w:val="single" w:sz="4" w:space="0" w:color="auto"/>
          </w:tcBorders>
        </w:tcPr>
        <w:p w14:paraId="443AD20D"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02AEB2E9" wp14:editId="03123FF5">
                <wp:extent cx="600075" cy="657225"/>
                <wp:effectExtent l="0" t="0" r="9525" b="9525"/>
                <wp:docPr id="58" name="Рисунок 58"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9" w:type="pct"/>
          <w:gridSpan w:val="3"/>
          <w:tcBorders>
            <w:left w:val="single" w:sz="4" w:space="0" w:color="auto"/>
            <w:right w:val="single" w:sz="4" w:space="0" w:color="auto"/>
          </w:tcBorders>
          <w:vAlign w:val="center"/>
        </w:tcPr>
        <w:p w14:paraId="1F9919A3"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4F793EAE"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7E8AE328" w14:textId="77777777" w:rsidTr="003E18AF">
      <w:trPr>
        <w:trHeight w:val="560"/>
        <w:jc w:val="center"/>
      </w:trPr>
      <w:tc>
        <w:tcPr>
          <w:tcW w:w="1031" w:type="pct"/>
          <w:gridSpan w:val="2"/>
          <w:tcBorders>
            <w:bottom w:val="single" w:sz="4" w:space="0" w:color="auto"/>
          </w:tcBorders>
          <w:vAlign w:val="center"/>
        </w:tcPr>
        <w:p w14:paraId="6DB404B9" w14:textId="298835CD" w:rsidR="000D731A" w:rsidRPr="00DA67D0" w:rsidRDefault="000D731A"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2962" w:type="pct"/>
          <w:tcBorders>
            <w:bottom w:val="single" w:sz="4" w:space="0" w:color="auto"/>
          </w:tcBorders>
          <w:vAlign w:val="center"/>
        </w:tcPr>
        <w:p w14:paraId="4B91BD30" w14:textId="77777777" w:rsidR="000D731A" w:rsidRDefault="000D731A" w:rsidP="00990253">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08EB2F6E" w14:textId="3113AAC3" w:rsidR="000D731A" w:rsidRPr="00FE6E78" w:rsidRDefault="000D731A" w:rsidP="00990253">
          <w:pPr>
            <w:spacing w:line="276" w:lineRule="auto"/>
            <w:jc w:val="center"/>
            <w:rPr>
              <w:rFonts w:ascii="Arial" w:eastAsia="Times New Roman" w:hAnsi="Arial" w:cs="Arial"/>
              <w:b/>
              <w:sz w:val="20"/>
              <w:szCs w:val="20"/>
              <w:lang w:val="kk-KZ" w:eastAsia="ru-RU"/>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1007" w:type="pct"/>
          <w:tcBorders>
            <w:bottom w:val="single" w:sz="4" w:space="0" w:color="auto"/>
          </w:tcBorders>
          <w:vAlign w:val="center"/>
        </w:tcPr>
        <w:p w14:paraId="41874C67" w14:textId="77777777" w:rsidR="000D731A" w:rsidRPr="00772984" w:rsidRDefault="000D731A" w:rsidP="009F7679">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56</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31396A45" w14:textId="77777777" w:rsidR="000D731A" w:rsidRDefault="000D731A" w:rsidP="00AA6869">
    <w:pPr>
      <w:pStyle w:val="af7"/>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771"/>
      <w:gridCol w:w="5707"/>
      <w:gridCol w:w="1940"/>
    </w:tblGrid>
    <w:tr w:rsidR="000D731A" w:rsidRPr="00CB764F" w14:paraId="6B12E487" w14:textId="77777777" w:rsidTr="003E18AF">
      <w:trPr>
        <w:trHeight w:val="835"/>
        <w:jc w:val="center"/>
      </w:trPr>
      <w:tc>
        <w:tcPr>
          <w:tcW w:w="631" w:type="pct"/>
          <w:tcBorders>
            <w:right w:val="single" w:sz="4" w:space="0" w:color="auto"/>
          </w:tcBorders>
        </w:tcPr>
        <w:p w14:paraId="7C4891D6"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2D658374" wp14:editId="2A70BEDD">
                <wp:extent cx="600075" cy="657225"/>
                <wp:effectExtent l="0" t="0" r="9525" b="9525"/>
                <wp:docPr id="65" name="Рисунок 65"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9" w:type="pct"/>
          <w:gridSpan w:val="3"/>
          <w:tcBorders>
            <w:left w:val="single" w:sz="4" w:space="0" w:color="auto"/>
            <w:right w:val="single" w:sz="4" w:space="0" w:color="auto"/>
          </w:tcBorders>
          <w:vAlign w:val="center"/>
        </w:tcPr>
        <w:p w14:paraId="070FB582"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00B2EBF6"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0DB9C409" w14:textId="77777777" w:rsidTr="003E18AF">
      <w:trPr>
        <w:trHeight w:val="560"/>
        <w:jc w:val="center"/>
      </w:trPr>
      <w:tc>
        <w:tcPr>
          <w:tcW w:w="1031" w:type="pct"/>
          <w:gridSpan w:val="2"/>
          <w:tcBorders>
            <w:bottom w:val="single" w:sz="4" w:space="0" w:color="auto"/>
          </w:tcBorders>
          <w:vAlign w:val="center"/>
        </w:tcPr>
        <w:p w14:paraId="4ED5F6AB" w14:textId="30926638" w:rsidR="000D731A" w:rsidRPr="00DA67D0" w:rsidRDefault="000D731A"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2962" w:type="pct"/>
          <w:tcBorders>
            <w:bottom w:val="single" w:sz="4" w:space="0" w:color="auto"/>
          </w:tcBorders>
          <w:vAlign w:val="center"/>
        </w:tcPr>
        <w:p w14:paraId="3CF47A2F" w14:textId="77777777" w:rsidR="000D731A" w:rsidRDefault="000D731A" w:rsidP="00990253">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0A0029CE" w14:textId="77777777" w:rsidR="000D731A" w:rsidRPr="00D73752" w:rsidRDefault="000D731A" w:rsidP="00990253">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43507750" w14:textId="77777777" w:rsidR="000D731A" w:rsidRDefault="000D731A" w:rsidP="00990253">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p>
        <w:p w14:paraId="17AEE829" w14:textId="00FE09BD" w:rsidR="000D731A" w:rsidRPr="00FE6E78" w:rsidRDefault="000D731A" w:rsidP="00990253">
          <w:pPr>
            <w:spacing w:line="276" w:lineRule="auto"/>
            <w:jc w:val="center"/>
            <w:rPr>
              <w:rFonts w:ascii="Arial" w:eastAsia="Times New Roman" w:hAnsi="Arial" w:cs="Arial"/>
              <w:b/>
              <w:sz w:val="20"/>
              <w:szCs w:val="20"/>
              <w:lang w:val="kk-KZ" w:eastAsia="ru-RU"/>
            </w:rPr>
          </w:pP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1007" w:type="pct"/>
          <w:tcBorders>
            <w:bottom w:val="single" w:sz="4" w:space="0" w:color="auto"/>
          </w:tcBorders>
          <w:vAlign w:val="center"/>
        </w:tcPr>
        <w:p w14:paraId="2C0D1A61" w14:textId="77777777" w:rsidR="000D731A" w:rsidRPr="00772984" w:rsidRDefault="000D731A" w:rsidP="009F7679">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56</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2AA23F5C" w14:textId="77777777" w:rsidR="000D731A" w:rsidRDefault="000D731A" w:rsidP="00AA6869">
    <w:pPr>
      <w:pStyle w:val="af7"/>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1165"/>
      <w:gridCol w:w="8538"/>
      <w:gridCol w:w="2475"/>
    </w:tblGrid>
    <w:tr w:rsidR="000D731A" w:rsidRPr="00CB764F" w14:paraId="6E0E807F" w14:textId="77777777" w:rsidTr="00AC4154">
      <w:trPr>
        <w:trHeight w:val="835"/>
        <w:jc w:val="right"/>
      </w:trPr>
      <w:tc>
        <w:tcPr>
          <w:tcW w:w="640" w:type="pct"/>
          <w:tcBorders>
            <w:right w:val="single" w:sz="4" w:space="0" w:color="auto"/>
          </w:tcBorders>
        </w:tcPr>
        <w:p w14:paraId="37776A15"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265D0406" wp14:editId="5970300C">
                <wp:extent cx="600075" cy="657225"/>
                <wp:effectExtent l="0" t="0" r="9525" b="9525"/>
                <wp:docPr id="66" name="Рисунок 6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0" w:type="pct"/>
          <w:gridSpan w:val="3"/>
          <w:tcBorders>
            <w:left w:val="single" w:sz="4" w:space="0" w:color="auto"/>
            <w:right w:val="single" w:sz="4" w:space="0" w:color="auto"/>
          </w:tcBorders>
          <w:vAlign w:val="center"/>
        </w:tcPr>
        <w:p w14:paraId="7B2D8AD5"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1D33FA1A"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694626F3" w14:textId="77777777" w:rsidTr="00B04A90">
      <w:trPr>
        <w:trHeight w:val="560"/>
        <w:jc w:val="right"/>
      </w:trPr>
      <w:tc>
        <w:tcPr>
          <w:tcW w:w="1057" w:type="pct"/>
          <w:gridSpan w:val="2"/>
          <w:tcBorders>
            <w:bottom w:val="single" w:sz="4" w:space="0" w:color="auto"/>
          </w:tcBorders>
          <w:vAlign w:val="center"/>
        </w:tcPr>
        <w:p w14:paraId="3D648C29" w14:textId="153606A9" w:rsidR="000D731A" w:rsidRPr="00DA67D0" w:rsidRDefault="000D731A"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7" w:type="pct"/>
          <w:tcBorders>
            <w:bottom w:val="single" w:sz="4" w:space="0" w:color="auto"/>
          </w:tcBorders>
          <w:vAlign w:val="center"/>
        </w:tcPr>
        <w:p w14:paraId="341B6E75" w14:textId="77777777" w:rsidR="000D731A" w:rsidRDefault="000D731A" w:rsidP="00990253">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2661AC59" w14:textId="1B694BFB" w:rsidR="000D731A" w:rsidRPr="00FE6E78" w:rsidRDefault="000D731A" w:rsidP="00990253">
          <w:pPr>
            <w:spacing w:line="276" w:lineRule="auto"/>
            <w:jc w:val="center"/>
            <w:rPr>
              <w:rFonts w:ascii="Arial" w:eastAsia="Times New Roman" w:hAnsi="Arial" w:cs="Arial"/>
              <w:b/>
              <w:sz w:val="20"/>
              <w:szCs w:val="20"/>
              <w:lang w:val="kk-KZ" w:eastAsia="ru-RU"/>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6" w:type="pct"/>
          <w:tcBorders>
            <w:bottom w:val="single" w:sz="4" w:space="0" w:color="auto"/>
          </w:tcBorders>
          <w:vAlign w:val="center"/>
        </w:tcPr>
        <w:p w14:paraId="0C1DAB6D" w14:textId="77777777" w:rsidR="000D731A" w:rsidRPr="00FE6E78" w:rsidRDefault="000D731A" w:rsidP="009F7679">
          <w:pPr>
            <w:spacing w:line="276" w:lineRule="auto"/>
            <w:jc w:val="center"/>
            <w:rPr>
              <w:rFonts w:ascii="Arial" w:hAnsi="Arial" w:cs="Arial"/>
              <w:b/>
              <w:sz w:val="20"/>
              <w:szCs w:val="20"/>
              <w:lang w:val="kk-KZ"/>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58</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43511484" w14:textId="77777777" w:rsidR="000D731A" w:rsidRDefault="000D731A" w:rsidP="00AA6869">
    <w:pPr>
      <w:pStyle w:val="af7"/>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747"/>
      <w:gridCol w:w="6149"/>
      <w:gridCol w:w="978"/>
    </w:tblGrid>
    <w:tr w:rsidR="000D731A" w:rsidRPr="00CB764F" w14:paraId="33E41FC9" w14:textId="77777777" w:rsidTr="001163E7">
      <w:trPr>
        <w:trHeight w:val="835"/>
        <w:jc w:val="right"/>
      </w:trPr>
      <w:tc>
        <w:tcPr>
          <w:tcW w:w="650" w:type="pct"/>
          <w:tcBorders>
            <w:right w:val="single" w:sz="4" w:space="0" w:color="auto"/>
          </w:tcBorders>
        </w:tcPr>
        <w:p w14:paraId="6E0B28ED"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3FF01C58" wp14:editId="797C2997">
                <wp:extent cx="600075" cy="657225"/>
                <wp:effectExtent l="0" t="0" r="9525" b="9525"/>
                <wp:docPr id="67" name="Рисунок 6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50" w:type="pct"/>
          <w:gridSpan w:val="3"/>
          <w:tcBorders>
            <w:left w:val="single" w:sz="4" w:space="0" w:color="auto"/>
            <w:right w:val="single" w:sz="4" w:space="0" w:color="auto"/>
          </w:tcBorders>
          <w:vAlign w:val="center"/>
        </w:tcPr>
        <w:p w14:paraId="3D2E0CAD"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2AA91700"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07515357" w14:textId="77777777" w:rsidTr="009F7679">
      <w:trPr>
        <w:trHeight w:val="560"/>
        <w:jc w:val="right"/>
      </w:trPr>
      <w:tc>
        <w:tcPr>
          <w:tcW w:w="1063" w:type="pct"/>
          <w:gridSpan w:val="2"/>
          <w:tcBorders>
            <w:bottom w:val="single" w:sz="4" w:space="0" w:color="auto"/>
          </w:tcBorders>
          <w:vAlign w:val="center"/>
        </w:tcPr>
        <w:p w14:paraId="51A4321E" w14:textId="47353C6A" w:rsidR="000D731A" w:rsidRPr="00DA67D0" w:rsidRDefault="000D731A" w:rsidP="009F7679">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397" w:type="pct"/>
          <w:tcBorders>
            <w:bottom w:val="single" w:sz="4" w:space="0" w:color="auto"/>
          </w:tcBorders>
          <w:vAlign w:val="center"/>
        </w:tcPr>
        <w:p w14:paraId="4751F023" w14:textId="77777777" w:rsidR="000D731A" w:rsidRDefault="000D731A" w:rsidP="00990253">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2D7647BB" w14:textId="77777777" w:rsidR="000D731A" w:rsidRPr="00D73752" w:rsidRDefault="000D731A" w:rsidP="00990253">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p>
        <w:p w14:paraId="2DAAA2AF" w14:textId="77777777" w:rsidR="000D731A" w:rsidRDefault="000D731A" w:rsidP="00990253">
          <w:pPr>
            <w:spacing w:line="276" w:lineRule="auto"/>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С.БАЛГИМБАЕВА АТЫРАУСКАЯ ОБЛАСТЬ,</w:t>
          </w:r>
        </w:p>
        <w:p w14:paraId="255B32D3" w14:textId="062FCD93" w:rsidR="000D731A" w:rsidRPr="00FE6E78" w:rsidRDefault="000D731A" w:rsidP="00990253">
          <w:pPr>
            <w:spacing w:line="276" w:lineRule="auto"/>
            <w:jc w:val="center"/>
            <w:rPr>
              <w:rFonts w:ascii="Arial" w:eastAsia="Times New Roman" w:hAnsi="Arial" w:cs="Arial"/>
              <w:b/>
              <w:sz w:val="20"/>
              <w:szCs w:val="20"/>
              <w:lang w:val="kk-KZ" w:eastAsia="ru-RU"/>
            </w:rPr>
          </w:pP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540" w:type="pct"/>
          <w:tcBorders>
            <w:bottom w:val="single" w:sz="4" w:space="0" w:color="auto"/>
          </w:tcBorders>
          <w:vAlign w:val="center"/>
        </w:tcPr>
        <w:p w14:paraId="36B98C8A" w14:textId="77777777" w:rsidR="000D731A" w:rsidRPr="00772984" w:rsidRDefault="000D731A" w:rsidP="009F7679">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135</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55F6F5D7" w14:textId="77777777" w:rsidR="000D731A" w:rsidRDefault="000D731A" w:rsidP="00AA6869">
    <w:pPr>
      <w:pStyle w:val="af7"/>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0"/>
      <w:gridCol w:w="1739"/>
      <w:gridCol w:w="12750"/>
      <w:gridCol w:w="3695"/>
    </w:tblGrid>
    <w:tr w:rsidR="000D731A" w:rsidRPr="00CB764F" w14:paraId="00EB4D35" w14:textId="77777777" w:rsidTr="005D58EE">
      <w:trPr>
        <w:trHeight w:val="835"/>
        <w:jc w:val="right"/>
      </w:trPr>
      <w:tc>
        <w:tcPr>
          <w:tcW w:w="640" w:type="pct"/>
          <w:tcBorders>
            <w:right w:val="single" w:sz="4" w:space="0" w:color="auto"/>
          </w:tcBorders>
        </w:tcPr>
        <w:p w14:paraId="46EC2A73" w14:textId="77777777" w:rsidR="000D731A" w:rsidRPr="00CB764F" w:rsidRDefault="000D731A" w:rsidP="00F268F4">
          <w:pPr>
            <w:jc w:val="center"/>
            <w:rPr>
              <w:rFonts w:ascii="Arial" w:hAnsi="Arial" w:cs="Arial"/>
              <w:b/>
            </w:rPr>
          </w:pPr>
          <w:r w:rsidRPr="004F7402">
            <w:rPr>
              <w:rFonts w:ascii="Arial" w:hAnsi="Arial" w:cs="Arial"/>
              <w:b/>
              <w:noProof/>
              <w:color w:val="1F4E79"/>
              <w:lang w:eastAsia="ru-RU"/>
            </w:rPr>
            <w:drawing>
              <wp:inline distT="0" distB="0" distL="0" distR="0" wp14:anchorId="45EACDD4" wp14:editId="5BE717EE">
                <wp:extent cx="600075" cy="657225"/>
                <wp:effectExtent l="0" t="0" r="9525" b="9525"/>
                <wp:docPr id="71" name="Рисунок 7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0" w:type="pct"/>
          <w:gridSpan w:val="3"/>
          <w:tcBorders>
            <w:left w:val="single" w:sz="4" w:space="0" w:color="auto"/>
            <w:right w:val="single" w:sz="4" w:space="0" w:color="auto"/>
          </w:tcBorders>
          <w:vAlign w:val="center"/>
        </w:tcPr>
        <w:p w14:paraId="6D255837" w14:textId="77777777" w:rsidR="000D731A" w:rsidRPr="00FE0BE9" w:rsidRDefault="000D731A" w:rsidP="00F268F4">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4CB61909" w14:textId="77777777" w:rsidR="000D731A" w:rsidRPr="00CB764F" w:rsidRDefault="000D731A" w:rsidP="00F268F4">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426955D6" w14:textId="77777777" w:rsidTr="005D58EE">
      <w:trPr>
        <w:trHeight w:val="560"/>
        <w:jc w:val="right"/>
      </w:trPr>
      <w:tc>
        <w:tcPr>
          <w:tcW w:w="1057" w:type="pct"/>
          <w:gridSpan w:val="2"/>
          <w:tcBorders>
            <w:bottom w:val="single" w:sz="4" w:space="0" w:color="auto"/>
          </w:tcBorders>
          <w:vAlign w:val="center"/>
        </w:tcPr>
        <w:p w14:paraId="5DFDA30C" w14:textId="3919E4FF" w:rsidR="000D731A" w:rsidRPr="00DA67D0" w:rsidRDefault="000D731A" w:rsidP="00CF20A0">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7" w:type="pct"/>
          <w:tcBorders>
            <w:bottom w:val="single" w:sz="4" w:space="0" w:color="auto"/>
          </w:tcBorders>
          <w:vAlign w:val="center"/>
        </w:tcPr>
        <w:p w14:paraId="09F14590" w14:textId="77777777" w:rsidR="000D731A" w:rsidRDefault="000D731A" w:rsidP="003C1C00">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07715ACE" w14:textId="77777777" w:rsidR="000D731A" w:rsidRDefault="000D731A" w:rsidP="003C1C00">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 xml:space="preserve">СТРОИТЕЛЬСТВО ВНУТРИПРОМЫСЛОВОЙ АВТОДОРОГИ </w:t>
          </w:r>
        </w:p>
        <w:p w14:paraId="4A74DD66" w14:textId="1D0DB9A1" w:rsidR="000D731A" w:rsidRPr="003C1C00" w:rsidRDefault="000D731A" w:rsidP="003C1C00">
          <w:pPr>
            <w:autoSpaceDE w:val="0"/>
            <w:autoSpaceDN w:val="0"/>
            <w:adjustRightInd w:val="0"/>
            <w:jc w:val="center"/>
            <w:rPr>
              <w:rFonts w:ascii="Arial" w:eastAsiaTheme="minorHAnsi" w:hAnsi="Arial" w:cs="Arial"/>
              <w:b/>
              <w:bCs/>
              <w:sz w:val="20"/>
              <w:szCs w:val="20"/>
              <w:lang w:val="ru-KZ" w:eastAsia="en-US"/>
            </w:rPr>
          </w:pPr>
          <w:r w:rsidRPr="00D73752">
            <w:rPr>
              <w:rFonts w:ascii="Arial" w:eastAsiaTheme="minorHAnsi" w:hAnsi="Arial" w:cs="Arial"/>
              <w:b/>
              <w:bCs/>
              <w:sz w:val="20"/>
              <w:szCs w:val="20"/>
              <w:lang w:val="ru-KZ" w:eastAsia="en-US"/>
            </w:rPr>
            <w:t>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6" w:type="pct"/>
          <w:tcBorders>
            <w:bottom w:val="single" w:sz="4" w:space="0" w:color="auto"/>
          </w:tcBorders>
          <w:vAlign w:val="center"/>
        </w:tcPr>
        <w:p w14:paraId="005E72DE" w14:textId="77777777" w:rsidR="000D731A" w:rsidRPr="00772984" w:rsidRDefault="000D731A" w:rsidP="00CF20A0">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138</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5E0ECC82" w14:textId="77777777" w:rsidR="000D731A" w:rsidRDefault="000D731A" w:rsidP="00AA6869">
    <w:pPr>
      <w:pStyle w:val="af7"/>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1176"/>
      <w:gridCol w:w="8623"/>
      <w:gridCol w:w="2499"/>
    </w:tblGrid>
    <w:tr w:rsidR="000D731A" w:rsidRPr="00CB764F" w14:paraId="61CE0AE3" w14:textId="77777777" w:rsidTr="00AC4154">
      <w:trPr>
        <w:trHeight w:val="835"/>
        <w:jc w:val="right"/>
      </w:trPr>
      <w:tc>
        <w:tcPr>
          <w:tcW w:w="640" w:type="pct"/>
          <w:tcBorders>
            <w:right w:val="single" w:sz="4" w:space="0" w:color="auto"/>
          </w:tcBorders>
        </w:tcPr>
        <w:p w14:paraId="3C89AC24"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4B8DDE1A" wp14:editId="1C8E60B7">
                <wp:extent cx="600075" cy="657225"/>
                <wp:effectExtent l="0" t="0" r="9525" b="9525"/>
                <wp:docPr id="72" name="Рисунок 7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0" w:type="pct"/>
          <w:gridSpan w:val="3"/>
          <w:tcBorders>
            <w:left w:val="single" w:sz="4" w:space="0" w:color="auto"/>
            <w:right w:val="single" w:sz="4" w:space="0" w:color="auto"/>
          </w:tcBorders>
          <w:vAlign w:val="center"/>
        </w:tcPr>
        <w:p w14:paraId="089DBD52"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267496E8"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3604A54C" w14:textId="77777777" w:rsidTr="00B04A90">
      <w:trPr>
        <w:trHeight w:val="560"/>
        <w:jc w:val="right"/>
      </w:trPr>
      <w:tc>
        <w:tcPr>
          <w:tcW w:w="1057" w:type="pct"/>
          <w:gridSpan w:val="2"/>
          <w:tcBorders>
            <w:bottom w:val="single" w:sz="4" w:space="0" w:color="auto"/>
          </w:tcBorders>
          <w:vAlign w:val="center"/>
        </w:tcPr>
        <w:p w14:paraId="388480AE" w14:textId="4D02B0A0" w:rsidR="000D731A" w:rsidRPr="00DA67D0" w:rsidRDefault="000D731A" w:rsidP="00CF20A0">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7" w:type="pct"/>
          <w:tcBorders>
            <w:bottom w:val="single" w:sz="4" w:space="0" w:color="auto"/>
          </w:tcBorders>
          <w:vAlign w:val="center"/>
        </w:tcPr>
        <w:p w14:paraId="47CAEED7" w14:textId="77777777" w:rsidR="000D731A" w:rsidRDefault="000D731A" w:rsidP="003C1C00">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7028F191" w14:textId="0D77A8DC" w:rsidR="000D731A" w:rsidRPr="003C1C00" w:rsidRDefault="000D731A" w:rsidP="003C1C00">
          <w:pPr>
            <w:autoSpaceDE w:val="0"/>
            <w:autoSpaceDN w:val="0"/>
            <w:adjustRightInd w:val="0"/>
            <w:jc w:val="center"/>
            <w:rPr>
              <w:rFonts w:ascii="Arial" w:eastAsiaTheme="minorHAnsi" w:hAnsi="Arial" w:cs="Arial"/>
              <w:b/>
              <w:bCs/>
              <w:sz w:val="20"/>
              <w:szCs w:val="20"/>
              <w:lang w:val="ru-KZ" w:eastAsia="en-US"/>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6" w:type="pct"/>
          <w:tcBorders>
            <w:bottom w:val="single" w:sz="4" w:space="0" w:color="auto"/>
          </w:tcBorders>
          <w:vAlign w:val="center"/>
        </w:tcPr>
        <w:p w14:paraId="6DC83E23" w14:textId="77777777" w:rsidR="000D731A" w:rsidRPr="00772984" w:rsidRDefault="000D731A" w:rsidP="00CF20A0">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142</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6B4633B1" w14:textId="77777777" w:rsidR="000D731A" w:rsidRDefault="000D731A" w:rsidP="00AA6869">
    <w:pPr>
      <w:pStyle w:val="af7"/>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1176"/>
      <w:gridCol w:w="8623"/>
      <w:gridCol w:w="2499"/>
    </w:tblGrid>
    <w:tr w:rsidR="000D731A" w:rsidRPr="00CB764F" w14:paraId="36DAFEAF" w14:textId="77777777" w:rsidTr="00AC4154">
      <w:trPr>
        <w:trHeight w:val="835"/>
        <w:jc w:val="right"/>
      </w:trPr>
      <w:tc>
        <w:tcPr>
          <w:tcW w:w="640" w:type="pct"/>
          <w:tcBorders>
            <w:right w:val="single" w:sz="4" w:space="0" w:color="auto"/>
          </w:tcBorders>
        </w:tcPr>
        <w:p w14:paraId="6E47E083"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1D211B15" wp14:editId="1A18BCDD">
                <wp:extent cx="600075" cy="657225"/>
                <wp:effectExtent l="0" t="0" r="9525" b="9525"/>
                <wp:docPr id="73" name="Рисунок 73"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0" w:type="pct"/>
          <w:gridSpan w:val="3"/>
          <w:tcBorders>
            <w:left w:val="single" w:sz="4" w:space="0" w:color="auto"/>
            <w:right w:val="single" w:sz="4" w:space="0" w:color="auto"/>
          </w:tcBorders>
          <w:vAlign w:val="center"/>
        </w:tcPr>
        <w:p w14:paraId="567CEA1D"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112E435D"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41FA4483" w14:textId="77777777" w:rsidTr="00B04A90">
      <w:trPr>
        <w:trHeight w:val="560"/>
        <w:jc w:val="right"/>
      </w:trPr>
      <w:tc>
        <w:tcPr>
          <w:tcW w:w="1057" w:type="pct"/>
          <w:gridSpan w:val="2"/>
          <w:tcBorders>
            <w:bottom w:val="single" w:sz="4" w:space="0" w:color="auto"/>
          </w:tcBorders>
          <w:vAlign w:val="center"/>
        </w:tcPr>
        <w:p w14:paraId="0A694663" w14:textId="1A615317" w:rsidR="000D731A" w:rsidRPr="00DA67D0" w:rsidRDefault="000D731A" w:rsidP="00CF20A0">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7" w:type="pct"/>
          <w:tcBorders>
            <w:bottom w:val="single" w:sz="4" w:space="0" w:color="auto"/>
          </w:tcBorders>
          <w:vAlign w:val="center"/>
        </w:tcPr>
        <w:p w14:paraId="289E6A00" w14:textId="77777777" w:rsidR="000D731A" w:rsidRDefault="000D731A" w:rsidP="003C1C00">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27C7F2E0" w14:textId="60554309" w:rsidR="000D731A" w:rsidRPr="00FE6E78" w:rsidRDefault="000D731A" w:rsidP="003C1C00">
          <w:pPr>
            <w:spacing w:line="276" w:lineRule="auto"/>
            <w:jc w:val="center"/>
            <w:rPr>
              <w:rFonts w:ascii="Arial" w:eastAsia="Times New Roman" w:hAnsi="Arial" w:cs="Arial"/>
              <w:b/>
              <w:sz w:val="20"/>
              <w:szCs w:val="20"/>
              <w:lang w:val="kk-KZ" w:eastAsia="ru-RU"/>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6" w:type="pct"/>
          <w:tcBorders>
            <w:bottom w:val="single" w:sz="4" w:space="0" w:color="auto"/>
          </w:tcBorders>
          <w:vAlign w:val="center"/>
        </w:tcPr>
        <w:p w14:paraId="3CBD372B" w14:textId="77777777" w:rsidR="000D731A" w:rsidRPr="00FE6E78" w:rsidRDefault="000D731A" w:rsidP="00CF20A0">
          <w:pPr>
            <w:spacing w:line="276" w:lineRule="auto"/>
            <w:jc w:val="center"/>
            <w:rPr>
              <w:rFonts w:ascii="Arial" w:hAnsi="Arial" w:cs="Arial"/>
              <w:b/>
              <w:sz w:val="20"/>
              <w:szCs w:val="20"/>
              <w:lang w:val="kk-KZ"/>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151</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392331E7" w14:textId="77777777" w:rsidR="000D731A" w:rsidRDefault="000D731A" w:rsidP="00AA6869">
    <w:pPr>
      <w:pStyle w:val="af7"/>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748"/>
      <w:gridCol w:w="5528"/>
      <w:gridCol w:w="1598"/>
    </w:tblGrid>
    <w:tr w:rsidR="000D731A" w:rsidRPr="00CB764F" w14:paraId="19B925A0" w14:textId="77777777" w:rsidTr="00CF20A0">
      <w:trPr>
        <w:trHeight w:val="835"/>
        <w:jc w:val="right"/>
      </w:trPr>
      <w:tc>
        <w:tcPr>
          <w:tcW w:w="650" w:type="pct"/>
          <w:tcBorders>
            <w:right w:val="single" w:sz="4" w:space="0" w:color="auto"/>
          </w:tcBorders>
        </w:tcPr>
        <w:p w14:paraId="6C9EA6A1"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421221A8" wp14:editId="4CA20CC9">
                <wp:extent cx="600075" cy="657225"/>
                <wp:effectExtent l="0" t="0" r="9525" b="9525"/>
                <wp:docPr id="74" name="Рисунок 74"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50" w:type="pct"/>
          <w:gridSpan w:val="3"/>
          <w:tcBorders>
            <w:left w:val="single" w:sz="4" w:space="0" w:color="auto"/>
            <w:right w:val="single" w:sz="4" w:space="0" w:color="auto"/>
          </w:tcBorders>
          <w:vAlign w:val="center"/>
        </w:tcPr>
        <w:p w14:paraId="1D6B6F71"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3D9F0CC1"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62AA15F6" w14:textId="77777777" w:rsidTr="00CF20A0">
      <w:trPr>
        <w:trHeight w:val="560"/>
        <w:jc w:val="right"/>
      </w:trPr>
      <w:tc>
        <w:tcPr>
          <w:tcW w:w="1063" w:type="pct"/>
          <w:gridSpan w:val="2"/>
          <w:tcBorders>
            <w:bottom w:val="single" w:sz="4" w:space="0" w:color="auto"/>
          </w:tcBorders>
          <w:vAlign w:val="center"/>
        </w:tcPr>
        <w:p w14:paraId="6EE538F9" w14:textId="08B48286" w:rsidR="000D731A" w:rsidRPr="00DA67D0" w:rsidRDefault="000D731A" w:rsidP="00CF20A0">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4" w:type="pct"/>
          <w:tcBorders>
            <w:bottom w:val="single" w:sz="4" w:space="0" w:color="auto"/>
          </w:tcBorders>
          <w:vAlign w:val="center"/>
        </w:tcPr>
        <w:p w14:paraId="3B9F734C" w14:textId="77777777" w:rsidR="000D731A" w:rsidRDefault="000D731A" w:rsidP="003C1C00">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0708DF74" w14:textId="6F16F60F" w:rsidR="000D731A" w:rsidRPr="00FE6E78" w:rsidRDefault="000D731A" w:rsidP="003C1C00">
          <w:pPr>
            <w:spacing w:line="276" w:lineRule="auto"/>
            <w:jc w:val="center"/>
            <w:rPr>
              <w:rFonts w:ascii="Arial" w:eastAsia="Times New Roman" w:hAnsi="Arial" w:cs="Arial"/>
              <w:b/>
              <w:sz w:val="20"/>
              <w:szCs w:val="20"/>
              <w:lang w:val="kk-KZ" w:eastAsia="ru-RU"/>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3" w:type="pct"/>
          <w:tcBorders>
            <w:bottom w:val="single" w:sz="4" w:space="0" w:color="auto"/>
          </w:tcBorders>
          <w:vAlign w:val="center"/>
        </w:tcPr>
        <w:p w14:paraId="7A712BCB" w14:textId="77777777" w:rsidR="000D731A" w:rsidRPr="00772984" w:rsidRDefault="000D731A" w:rsidP="00CF20A0">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152</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32196B17" w14:textId="77777777" w:rsidR="000D731A" w:rsidRDefault="000D731A" w:rsidP="00AA6869">
    <w:pPr>
      <w:pStyle w:val="af7"/>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1176"/>
      <w:gridCol w:w="8623"/>
      <w:gridCol w:w="2499"/>
    </w:tblGrid>
    <w:tr w:rsidR="000D731A" w:rsidRPr="00CB764F" w14:paraId="0949667F" w14:textId="77777777" w:rsidTr="00AC4154">
      <w:trPr>
        <w:trHeight w:val="835"/>
        <w:jc w:val="right"/>
      </w:trPr>
      <w:tc>
        <w:tcPr>
          <w:tcW w:w="640" w:type="pct"/>
          <w:tcBorders>
            <w:right w:val="single" w:sz="4" w:space="0" w:color="auto"/>
          </w:tcBorders>
        </w:tcPr>
        <w:p w14:paraId="47B52BEF"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7FD1644A" wp14:editId="1F0172F4">
                <wp:extent cx="600075" cy="657225"/>
                <wp:effectExtent l="0" t="0" r="9525" b="9525"/>
                <wp:docPr id="75" name="Рисунок 75"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60" w:type="pct"/>
          <w:gridSpan w:val="3"/>
          <w:tcBorders>
            <w:left w:val="single" w:sz="4" w:space="0" w:color="auto"/>
            <w:right w:val="single" w:sz="4" w:space="0" w:color="auto"/>
          </w:tcBorders>
          <w:vAlign w:val="center"/>
        </w:tcPr>
        <w:p w14:paraId="0C634FBC"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58F6A5F4"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50C6651F" w14:textId="77777777" w:rsidTr="00B04A90">
      <w:trPr>
        <w:trHeight w:val="560"/>
        <w:jc w:val="right"/>
      </w:trPr>
      <w:tc>
        <w:tcPr>
          <w:tcW w:w="1057" w:type="pct"/>
          <w:gridSpan w:val="2"/>
          <w:tcBorders>
            <w:bottom w:val="single" w:sz="4" w:space="0" w:color="auto"/>
          </w:tcBorders>
          <w:vAlign w:val="center"/>
        </w:tcPr>
        <w:p w14:paraId="5FEDDC58" w14:textId="54B2471F" w:rsidR="000D731A" w:rsidRPr="00DA67D0" w:rsidRDefault="000D731A" w:rsidP="00CF20A0">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7" w:type="pct"/>
          <w:tcBorders>
            <w:bottom w:val="single" w:sz="4" w:space="0" w:color="auto"/>
          </w:tcBorders>
          <w:vAlign w:val="center"/>
        </w:tcPr>
        <w:p w14:paraId="6A76C778" w14:textId="77777777" w:rsidR="000D731A" w:rsidRDefault="000D731A" w:rsidP="003C1C00">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63472ACF" w14:textId="69CF314A" w:rsidR="000D731A" w:rsidRPr="00FE6E78" w:rsidRDefault="000D731A" w:rsidP="003C1C00">
          <w:pPr>
            <w:spacing w:line="276" w:lineRule="auto"/>
            <w:jc w:val="center"/>
            <w:rPr>
              <w:rFonts w:ascii="Arial" w:eastAsia="Times New Roman" w:hAnsi="Arial" w:cs="Arial"/>
              <w:b/>
              <w:sz w:val="20"/>
              <w:szCs w:val="20"/>
              <w:lang w:val="kk-KZ" w:eastAsia="ru-RU"/>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6" w:type="pct"/>
          <w:tcBorders>
            <w:bottom w:val="single" w:sz="4" w:space="0" w:color="auto"/>
          </w:tcBorders>
          <w:vAlign w:val="center"/>
        </w:tcPr>
        <w:p w14:paraId="3C42265C" w14:textId="77777777" w:rsidR="000D731A" w:rsidRPr="00772984" w:rsidRDefault="000D731A" w:rsidP="00CF20A0">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154</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66223DF6" w14:textId="77777777" w:rsidR="000D731A" w:rsidRDefault="000D731A" w:rsidP="00AA6869">
    <w:pPr>
      <w:pStyle w:val="af7"/>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4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748"/>
      <w:gridCol w:w="5528"/>
      <w:gridCol w:w="1598"/>
    </w:tblGrid>
    <w:tr w:rsidR="000D731A" w:rsidRPr="00CB764F" w14:paraId="23E7EEC5" w14:textId="77777777" w:rsidTr="001163E7">
      <w:trPr>
        <w:trHeight w:val="835"/>
        <w:jc w:val="right"/>
      </w:trPr>
      <w:tc>
        <w:tcPr>
          <w:tcW w:w="650" w:type="pct"/>
          <w:tcBorders>
            <w:right w:val="single" w:sz="4" w:space="0" w:color="auto"/>
          </w:tcBorders>
        </w:tcPr>
        <w:p w14:paraId="5A78090F" w14:textId="77777777" w:rsidR="000D731A" w:rsidRPr="00CB764F" w:rsidRDefault="000D731A" w:rsidP="00B04A90">
          <w:pPr>
            <w:jc w:val="center"/>
            <w:rPr>
              <w:rFonts w:ascii="Arial" w:hAnsi="Arial" w:cs="Arial"/>
              <w:b/>
            </w:rPr>
          </w:pPr>
          <w:r w:rsidRPr="004F7402">
            <w:rPr>
              <w:rFonts w:ascii="Arial" w:hAnsi="Arial" w:cs="Arial"/>
              <w:b/>
              <w:noProof/>
              <w:color w:val="1F4E79"/>
              <w:lang w:eastAsia="ru-RU"/>
            </w:rPr>
            <w:drawing>
              <wp:inline distT="0" distB="0" distL="0" distR="0" wp14:anchorId="40DE94BF" wp14:editId="35FD4791">
                <wp:extent cx="600075" cy="657225"/>
                <wp:effectExtent l="0" t="0" r="9525" b="9525"/>
                <wp:docPr id="62" name="Рисунок 6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350" w:type="pct"/>
          <w:gridSpan w:val="3"/>
          <w:tcBorders>
            <w:left w:val="single" w:sz="4" w:space="0" w:color="auto"/>
            <w:right w:val="single" w:sz="4" w:space="0" w:color="auto"/>
          </w:tcBorders>
          <w:vAlign w:val="center"/>
        </w:tcPr>
        <w:p w14:paraId="4A00719F" w14:textId="77777777" w:rsidR="000D731A" w:rsidRPr="00FE0BE9" w:rsidRDefault="000D731A" w:rsidP="00B04A90">
          <w:pPr>
            <w:jc w:val="center"/>
            <w:rPr>
              <w:rFonts w:ascii="Arial" w:hAnsi="Arial" w:cs="Arial"/>
              <w:b/>
              <w:sz w:val="20"/>
              <w:szCs w:val="20"/>
            </w:rPr>
          </w:pPr>
          <w:r w:rsidRPr="00FE0BE9">
            <w:rPr>
              <w:rFonts w:ascii="Arial" w:hAnsi="Arial" w:cs="Arial"/>
              <w:b/>
              <w:sz w:val="20"/>
              <w:szCs w:val="20"/>
            </w:rPr>
            <w:t xml:space="preserve">ТОВАРИЩЕСТВО С ОГРАНИЧЕННОЙ ОТВЕТСТВЕННОСТЬЮ </w:t>
          </w:r>
        </w:p>
        <w:p w14:paraId="0E13AD31" w14:textId="77777777" w:rsidR="000D731A" w:rsidRPr="00CB764F" w:rsidRDefault="000D731A" w:rsidP="00B04A90">
          <w:pPr>
            <w:jc w:val="center"/>
            <w:rPr>
              <w:rFonts w:ascii="Arial" w:hAnsi="Arial" w:cs="Arial"/>
            </w:rPr>
          </w:pPr>
          <w:r w:rsidRPr="00FE0BE9">
            <w:rPr>
              <w:rFonts w:ascii="Arial" w:hAnsi="Arial" w:cs="Arial"/>
              <w:b/>
              <w:sz w:val="20"/>
              <w:szCs w:val="20"/>
            </w:rPr>
            <w:t>«КМГ ИНЖИНИРИНГ»</w:t>
          </w:r>
          <w:r>
            <w:rPr>
              <w:rFonts w:ascii="Arial" w:hAnsi="Arial" w:cs="Arial"/>
            </w:rPr>
            <w:t xml:space="preserve"> </w:t>
          </w:r>
        </w:p>
      </w:tc>
    </w:tr>
    <w:tr w:rsidR="000D731A" w:rsidRPr="00CB764F" w14:paraId="2DDD05B7" w14:textId="77777777" w:rsidTr="001163E7">
      <w:trPr>
        <w:trHeight w:val="560"/>
        <w:jc w:val="right"/>
      </w:trPr>
      <w:tc>
        <w:tcPr>
          <w:tcW w:w="1063" w:type="pct"/>
          <w:gridSpan w:val="2"/>
          <w:tcBorders>
            <w:bottom w:val="single" w:sz="4" w:space="0" w:color="auto"/>
          </w:tcBorders>
          <w:vAlign w:val="center"/>
        </w:tcPr>
        <w:p w14:paraId="13BFB75D" w14:textId="33A8A4F2" w:rsidR="000D731A" w:rsidRPr="00DA67D0" w:rsidRDefault="000D731A" w:rsidP="00CF20A0">
          <w:pPr>
            <w:spacing w:line="276" w:lineRule="auto"/>
            <w:jc w:val="center"/>
            <w:rPr>
              <w:rFonts w:ascii="Arial" w:hAnsi="Arial" w:cs="Arial"/>
              <w:b/>
              <w:bCs/>
              <w:sz w:val="20"/>
              <w:szCs w:val="20"/>
              <w:lang w:val="kk-KZ"/>
            </w:rPr>
          </w:pPr>
          <w:r w:rsidRPr="00BB1B7B">
            <w:rPr>
              <w:rFonts w:ascii="Arial" w:hAnsi="Arial" w:cs="Arial"/>
              <w:b/>
              <w:bCs/>
              <w:sz w:val="20"/>
              <w:szCs w:val="20"/>
              <w:lang w:val="en-US"/>
            </w:rPr>
            <w:t>P-OOS</w:t>
          </w:r>
          <w:r w:rsidRPr="00BB1B7B">
            <w:rPr>
              <w:rFonts w:ascii="Arial" w:hAnsi="Arial" w:cs="Arial"/>
              <w:b/>
              <w:bCs/>
              <w:sz w:val="20"/>
              <w:szCs w:val="20"/>
              <w:lang w:val="kk-KZ"/>
            </w:rPr>
            <w:t>.02.</w:t>
          </w:r>
          <w:r>
            <w:rPr>
              <w:rFonts w:ascii="Arial" w:hAnsi="Arial" w:cs="Arial"/>
              <w:b/>
              <w:bCs/>
              <w:sz w:val="20"/>
              <w:szCs w:val="20"/>
              <w:lang w:val="kk-KZ"/>
            </w:rPr>
            <w:t>60-20.2</w:t>
          </w:r>
          <w:r w:rsidRPr="00BB1B7B">
            <w:rPr>
              <w:rFonts w:ascii="Arial" w:hAnsi="Arial" w:cs="Arial"/>
              <w:b/>
              <w:bCs/>
              <w:sz w:val="20"/>
              <w:szCs w:val="20"/>
              <w:lang w:val="kk-KZ"/>
            </w:rPr>
            <w:t xml:space="preserve"> – </w:t>
          </w:r>
          <w:r w:rsidRPr="00BB1B7B">
            <w:rPr>
              <w:rFonts w:ascii="Arial" w:hAnsi="Arial" w:cs="Arial"/>
              <w:b/>
              <w:bCs/>
              <w:sz w:val="20"/>
              <w:szCs w:val="20"/>
              <w:lang w:val="en-US"/>
            </w:rPr>
            <w:t>08/</w:t>
          </w:r>
          <w:r>
            <w:rPr>
              <w:rFonts w:ascii="Arial" w:hAnsi="Arial" w:cs="Arial"/>
              <w:b/>
              <w:bCs/>
              <w:sz w:val="20"/>
              <w:szCs w:val="20"/>
            </w:rPr>
            <w:t>1</w:t>
          </w:r>
          <w:r w:rsidRPr="00BB1B7B">
            <w:rPr>
              <w:rFonts w:ascii="Arial" w:hAnsi="Arial" w:cs="Arial"/>
              <w:b/>
              <w:bCs/>
              <w:sz w:val="20"/>
              <w:szCs w:val="20"/>
              <w:lang w:val="en-US"/>
            </w:rPr>
            <w:t>(</w:t>
          </w:r>
          <w:r w:rsidRPr="00BB1B7B">
            <w:rPr>
              <w:rFonts w:ascii="Arial" w:hAnsi="Arial" w:cs="Arial"/>
              <w:b/>
              <w:bCs/>
              <w:sz w:val="20"/>
              <w:szCs w:val="20"/>
            </w:rPr>
            <w:t>1</w:t>
          </w:r>
          <w:r w:rsidRPr="00BB1B7B">
            <w:rPr>
              <w:rFonts w:ascii="Arial" w:hAnsi="Arial" w:cs="Arial"/>
              <w:b/>
              <w:bCs/>
              <w:sz w:val="20"/>
              <w:szCs w:val="20"/>
              <w:lang w:val="en-US"/>
            </w:rPr>
            <w:t>)</w:t>
          </w:r>
          <w:r>
            <w:rPr>
              <w:rFonts w:ascii="Arial" w:hAnsi="Arial" w:cs="Arial"/>
              <w:b/>
              <w:bCs/>
              <w:sz w:val="20"/>
              <w:szCs w:val="20"/>
            </w:rPr>
            <w:t xml:space="preserve"> </w:t>
          </w:r>
          <w:r w:rsidRPr="00BB1B7B">
            <w:rPr>
              <w:rFonts w:ascii="Arial" w:hAnsi="Arial" w:cs="Arial"/>
              <w:b/>
              <w:bCs/>
              <w:sz w:val="20"/>
              <w:szCs w:val="20"/>
              <w:lang w:val="kk-KZ"/>
            </w:rPr>
            <w:t xml:space="preserve">– </w:t>
          </w:r>
          <w:r w:rsidRPr="00BB1B7B">
            <w:rPr>
              <w:rFonts w:ascii="Arial" w:hAnsi="Arial" w:cs="Arial"/>
              <w:b/>
              <w:bCs/>
              <w:sz w:val="20"/>
              <w:szCs w:val="20"/>
            </w:rPr>
            <w:t>31</w:t>
          </w:r>
          <w:r w:rsidRPr="00BB1B7B">
            <w:rPr>
              <w:rFonts w:ascii="Arial" w:hAnsi="Arial" w:cs="Arial"/>
              <w:b/>
              <w:bCs/>
              <w:sz w:val="20"/>
              <w:szCs w:val="20"/>
              <w:lang w:val="kk-KZ"/>
            </w:rPr>
            <w:t>.12.202</w:t>
          </w:r>
          <w:r>
            <w:rPr>
              <w:rFonts w:ascii="Arial" w:hAnsi="Arial" w:cs="Arial"/>
              <w:b/>
              <w:bCs/>
              <w:sz w:val="20"/>
              <w:szCs w:val="20"/>
              <w:lang w:val="kk-KZ"/>
            </w:rPr>
            <w:t>6</w:t>
          </w:r>
        </w:p>
      </w:tc>
      <w:tc>
        <w:tcPr>
          <w:tcW w:w="3054" w:type="pct"/>
          <w:tcBorders>
            <w:bottom w:val="single" w:sz="4" w:space="0" w:color="auto"/>
          </w:tcBorders>
          <w:vAlign w:val="center"/>
        </w:tcPr>
        <w:p w14:paraId="001D7208" w14:textId="77777777" w:rsidR="000D731A" w:rsidRDefault="000D731A" w:rsidP="00A83B6D">
          <w:pPr>
            <w:spacing w:line="276" w:lineRule="auto"/>
            <w:jc w:val="center"/>
            <w:rPr>
              <w:rFonts w:ascii="Arial" w:eastAsia="Times New Roman" w:hAnsi="Arial" w:cs="Arial"/>
              <w:b/>
              <w:sz w:val="20"/>
              <w:szCs w:val="20"/>
              <w:lang w:val="kk-KZ" w:eastAsia="ru-RU"/>
            </w:rPr>
          </w:pPr>
          <w:r w:rsidRPr="00FE6E78">
            <w:rPr>
              <w:rFonts w:ascii="Arial" w:eastAsia="Times New Roman" w:hAnsi="Arial" w:cs="Arial"/>
              <w:b/>
              <w:sz w:val="20"/>
              <w:szCs w:val="20"/>
              <w:lang w:val="kk-KZ" w:eastAsia="ru-RU"/>
            </w:rPr>
            <w:t xml:space="preserve">РАЗДЕЛ «ОХРАНА ОКРУЖАЮЩЕЙ СРЕДЫ» </w:t>
          </w:r>
        </w:p>
        <w:p w14:paraId="7C4D055F" w14:textId="04AC4E96" w:rsidR="000D731A" w:rsidRPr="00FE6E78" w:rsidRDefault="000D731A" w:rsidP="00A83B6D">
          <w:pPr>
            <w:spacing w:line="276" w:lineRule="auto"/>
            <w:jc w:val="center"/>
            <w:rPr>
              <w:rFonts w:ascii="Arial" w:eastAsia="Times New Roman" w:hAnsi="Arial" w:cs="Arial"/>
              <w:b/>
              <w:sz w:val="20"/>
              <w:szCs w:val="20"/>
              <w:lang w:val="kk-KZ" w:eastAsia="ru-RU"/>
            </w:rPr>
          </w:pPr>
          <w:r>
            <w:rPr>
              <w:rFonts w:ascii="Arial" w:eastAsia="Times New Roman" w:hAnsi="Arial" w:cs="Arial"/>
              <w:b/>
              <w:sz w:val="20"/>
              <w:szCs w:val="20"/>
              <w:lang w:val="kk-KZ" w:eastAsia="ru-RU"/>
            </w:rPr>
            <w:t xml:space="preserve">К РАБОЧЕМУ ПРОЕКТУ </w:t>
          </w:r>
          <w:r w:rsidRPr="00FE6E78">
            <w:rPr>
              <w:rFonts w:ascii="Arial" w:eastAsia="Times New Roman" w:hAnsi="Arial" w:cs="Arial"/>
              <w:b/>
              <w:sz w:val="20"/>
              <w:szCs w:val="20"/>
              <w:lang w:val="kk-KZ" w:eastAsia="ru-RU"/>
            </w:rPr>
            <w:t>«</w:t>
          </w:r>
          <w:r w:rsidRPr="00D73752">
            <w:rPr>
              <w:rFonts w:ascii="Arial" w:eastAsiaTheme="minorHAnsi" w:hAnsi="Arial" w:cs="Arial"/>
              <w:b/>
              <w:bCs/>
              <w:sz w:val="20"/>
              <w:szCs w:val="20"/>
              <w:lang w:val="ru-KZ" w:eastAsia="en-US"/>
            </w:rPr>
            <w:t>СТРОИТЕЛЬСТВО ВНУТРИПРОМЫСЛОВОЙ АВТОДОРОГИ М/Р</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С.БАЛГИМБАЕВА АТЫРАУСКАЯ ОБЛАСТЬ,</w:t>
          </w:r>
          <w:r>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ИСАТАЙСКИЙ</w:t>
          </w:r>
          <w:r w:rsidRPr="00C0328B">
            <w:rPr>
              <w:rFonts w:ascii="Arial" w:eastAsiaTheme="minorHAnsi" w:hAnsi="Arial" w:cs="Arial"/>
              <w:b/>
              <w:bCs/>
              <w:sz w:val="20"/>
              <w:szCs w:val="20"/>
              <w:lang w:eastAsia="en-US"/>
            </w:rPr>
            <w:t xml:space="preserve"> </w:t>
          </w:r>
          <w:r w:rsidRPr="00D73752">
            <w:rPr>
              <w:rFonts w:ascii="Arial" w:eastAsiaTheme="minorHAnsi" w:hAnsi="Arial" w:cs="Arial"/>
              <w:b/>
              <w:bCs/>
              <w:sz w:val="20"/>
              <w:szCs w:val="20"/>
              <w:lang w:val="ru-KZ" w:eastAsia="en-US"/>
            </w:rPr>
            <w:t>РАЙОН</w:t>
          </w:r>
          <w:r w:rsidRPr="00FE6E78">
            <w:rPr>
              <w:rFonts w:ascii="Arial" w:eastAsia="Times New Roman" w:hAnsi="Arial" w:cs="Arial"/>
              <w:b/>
              <w:sz w:val="20"/>
              <w:szCs w:val="20"/>
              <w:lang w:val="kk-KZ" w:eastAsia="ru-RU"/>
            </w:rPr>
            <w:t>»</w:t>
          </w:r>
        </w:p>
      </w:tc>
      <w:tc>
        <w:tcPr>
          <w:tcW w:w="883" w:type="pct"/>
          <w:tcBorders>
            <w:bottom w:val="single" w:sz="4" w:space="0" w:color="auto"/>
          </w:tcBorders>
          <w:vAlign w:val="center"/>
        </w:tcPr>
        <w:p w14:paraId="31D40553" w14:textId="77777777" w:rsidR="000D731A" w:rsidRPr="00772984" w:rsidRDefault="000D731A" w:rsidP="00CF20A0">
          <w:pPr>
            <w:spacing w:line="276" w:lineRule="auto"/>
            <w:jc w:val="center"/>
            <w:rPr>
              <w:rFonts w:ascii="Arial" w:hAnsi="Arial" w:cs="Arial"/>
              <w:b/>
              <w:sz w:val="20"/>
              <w:szCs w:val="20"/>
              <w:lang w:val="en-US"/>
            </w:rPr>
          </w:pPr>
          <w:r w:rsidRPr="00FE6E78">
            <w:rPr>
              <w:rFonts w:ascii="Arial" w:hAnsi="Arial" w:cs="Arial"/>
              <w:b/>
              <w:sz w:val="20"/>
              <w:szCs w:val="20"/>
            </w:rPr>
            <w:t>стр.</w:t>
          </w:r>
          <w:r w:rsidRPr="00FE6E78">
            <w:rPr>
              <w:rFonts w:ascii="Arial" w:hAnsi="Arial" w:cs="Arial"/>
              <w:b/>
              <w:sz w:val="20"/>
              <w:szCs w:val="20"/>
              <w:lang w:val="kk-KZ"/>
            </w:rPr>
            <w:t xml:space="preserve"> </w:t>
          </w:r>
          <w:r w:rsidRPr="00FE6E78">
            <w:rPr>
              <w:rFonts w:ascii="Arial" w:hAnsi="Arial" w:cs="Arial"/>
              <w:b/>
              <w:sz w:val="20"/>
              <w:szCs w:val="20"/>
            </w:rPr>
            <w:fldChar w:fldCharType="begin"/>
          </w:r>
          <w:r w:rsidRPr="00FE6E78">
            <w:rPr>
              <w:rFonts w:ascii="Arial" w:hAnsi="Arial" w:cs="Arial"/>
              <w:b/>
              <w:sz w:val="20"/>
              <w:szCs w:val="20"/>
            </w:rPr>
            <w:instrText>PAGE   \* MERGEFORMAT</w:instrText>
          </w:r>
          <w:r w:rsidRPr="00FE6E78">
            <w:rPr>
              <w:rFonts w:ascii="Arial" w:hAnsi="Arial" w:cs="Arial"/>
              <w:b/>
              <w:sz w:val="20"/>
              <w:szCs w:val="20"/>
            </w:rPr>
            <w:fldChar w:fldCharType="separate"/>
          </w:r>
          <w:r>
            <w:rPr>
              <w:rFonts w:ascii="Arial" w:hAnsi="Arial" w:cs="Arial"/>
              <w:b/>
              <w:noProof/>
              <w:sz w:val="20"/>
              <w:szCs w:val="20"/>
            </w:rPr>
            <w:t>156</w:t>
          </w:r>
          <w:r w:rsidRPr="00FE6E78">
            <w:rPr>
              <w:rFonts w:ascii="Arial" w:hAnsi="Arial" w:cs="Arial"/>
              <w:b/>
              <w:sz w:val="20"/>
              <w:szCs w:val="20"/>
            </w:rPr>
            <w:fldChar w:fldCharType="end"/>
          </w:r>
          <w:r w:rsidRPr="00FE6E78">
            <w:rPr>
              <w:rFonts w:ascii="Arial" w:hAnsi="Arial" w:cs="Arial"/>
              <w:b/>
              <w:sz w:val="20"/>
              <w:szCs w:val="20"/>
            </w:rPr>
            <w:t xml:space="preserve"> </w:t>
          </w:r>
        </w:p>
      </w:tc>
    </w:tr>
  </w:tbl>
  <w:p w14:paraId="1330F8AD" w14:textId="77777777" w:rsidR="000D731A" w:rsidRDefault="000D731A" w:rsidP="00AA6869">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0F0281A"/>
    <w:lvl w:ilvl="0">
      <w:start w:val="1"/>
      <w:numFmt w:val="bullet"/>
      <w:pStyle w:val="a"/>
      <w:lvlText w:val=""/>
      <w:lvlJc w:val="left"/>
      <w:pPr>
        <w:tabs>
          <w:tab w:val="num" w:pos="1919"/>
        </w:tabs>
        <w:ind w:left="1919" w:hanging="360"/>
      </w:pPr>
      <w:rPr>
        <w:rFonts w:ascii="Symbol" w:hAnsi="Symbol" w:hint="default"/>
      </w:rPr>
    </w:lvl>
  </w:abstractNum>
  <w:abstractNum w:abstractNumId="1" w15:restartNumberingAfterBreak="0">
    <w:nsid w:val="00000006"/>
    <w:multiLevelType w:val="singleLevel"/>
    <w:tmpl w:val="58148BE0"/>
    <w:name w:val="WW8Num6"/>
    <w:lvl w:ilvl="0">
      <w:start w:val="1"/>
      <w:numFmt w:val="decimal"/>
      <w:lvlText w:val="%1."/>
      <w:lvlJc w:val="left"/>
      <w:pPr>
        <w:tabs>
          <w:tab w:val="num" w:pos="0"/>
        </w:tabs>
        <w:ind w:left="720" w:hanging="360"/>
      </w:pPr>
      <w:rPr>
        <w:rFonts w:ascii="Times New Roman" w:hAnsi="Times New Roman" w:cs="Times New Roman" w:hint="default"/>
      </w:rPr>
    </w:lvl>
  </w:abstractNum>
  <w:abstractNum w:abstractNumId="2" w15:restartNumberingAfterBreak="0">
    <w:nsid w:val="035623AC"/>
    <w:multiLevelType w:val="hybridMultilevel"/>
    <w:tmpl w:val="92CADD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1B417E"/>
    <w:multiLevelType w:val="hybridMultilevel"/>
    <w:tmpl w:val="6FF2FFDA"/>
    <w:styleLink w:val="17"/>
    <w:lvl w:ilvl="0" w:tplc="04190007">
      <w:start w:val="1"/>
      <w:numFmt w:val="bullet"/>
      <w:lvlText w:val=""/>
      <w:lvlJc w:val="left"/>
      <w:pPr>
        <w:tabs>
          <w:tab w:val="num" w:pos="770"/>
        </w:tabs>
        <w:ind w:left="770" w:hanging="360"/>
      </w:pPr>
      <w:rPr>
        <w:rFonts w:ascii="Wingdings" w:hAnsi="Wingdings" w:cs="Times New Roman" w:hint="default"/>
        <w:sz w:val="16"/>
        <w:szCs w:val="16"/>
      </w:rPr>
    </w:lvl>
    <w:lvl w:ilvl="1" w:tplc="04190003">
      <w:start w:val="1"/>
      <w:numFmt w:val="bullet"/>
      <w:lvlText w:val="o"/>
      <w:lvlJc w:val="left"/>
      <w:pPr>
        <w:tabs>
          <w:tab w:val="num" w:pos="1490"/>
        </w:tabs>
        <w:ind w:left="1490" w:hanging="360"/>
      </w:pPr>
      <w:rPr>
        <w:rFonts w:ascii="Courier New" w:hAnsi="Courier New" w:cs="Courier New" w:hint="default"/>
      </w:rPr>
    </w:lvl>
    <w:lvl w:ilvl="2" w:tplc="04190005">
      <w:start w:val="1"/>
      <w:numFmt w:val="bullet"/>
      <w:lvlText w:val=""/>
      <w:lvlJc w:val="left"/>
      <w:pPr>
        <w:tabs>
          <w:tab w:val="num" w:pos="2210"/>
        </w:tabs>
        <w:ind w:left="2210" w:hanging="360"/>
      </w:pPr>
      <w:rPr>
        <w:rFonts w:ascii="Wingdings" w:hAnsi="Wingdings" w:cs="Times New Roman" w:hint="default"/>
      </w:rPr>
    </w:lvl>
    <w:lvl w:ilvl="3" w:tplc="04190001">
      <w:start w:val="1"/>
      <w:numFmt w:val="bullet"/>
      <w:lvlText w:val=""/>
      <w:lvlJc w:val="left"/>
      <w:pPr>
        <w:tabs>
          <w:tab w:val="num" w:pos="2930"/>
        </w:tabs>
        <w:ind w:left="2930" w:hanging="360"/>
      </w:pPr>
      <w:rPr>
        <w:rFonts w:ascii="Symbol" w:hAnsi="Symbol" w:cs="Times New Roman" w:hint="default"/>
      </w:rPr>
    </w:lvl>
    <w:lvl w:ilvl="4" w:tplc="04190003">
      <w:start w:val="1"/>
      <w:numFmt w:val="bullet"/>
      <w:lvlText w:val="o"/>
      <w:lvlJc w:val="left"/>
      <w:pPr>
        <w:tabs>
          <w:tab w:val="num" w:pos="3650"/>
        </w:tabs>
        <w:ind w:left="3650" w:hanging="360"/>
      </w:pPr>
      <w:rPr>
        <w:rFonts w:ascii="Courier New" w:hAnsi="Courier New" w:cs="Courier New" w:hint="default"/>
      </w:rPr>
    </w:lvl>
    <w:lvl w:ilvl="5" w:tplc="04190005">
      <w:start w:val="1"/>
      <w:numFmt w:val="bullet"/>
      <w:lvlText w:val=""/>
      <w:lvlJc w:val="left"/>
      <w:pPr>
        <w:tabs>
          <w:tab w:val="num" w:pos="4370"/>
        </w:tabs>
        <w:ind w:left="4370" w:hanging="360"/>
      </w:pPr>
      <w:rPr>
        <w:rFonts w:ascii="Wingdings" w:hAnsi="Wingdings" w:cs="Times New Roman" w:hint="default"/>
      </w:rPr>
    </w:lvl>
    <w:lvl w:ilvl="6" w:tplc="04190001">
      <w:start w:val="1"/>
      <w:numFmt w:val="bullet"/>
      <w:lvlText w:val=""/>
      <w:lvlJc w:val="left"/>
      <w:pPr>
        <w:tabs>
          <w:tab w:val="num" w:pos="5090"/>
        </w:tabs>
        <w:ind w:left="5090" w:hanging="360"/>
      </w:pPr>
      <w:rPr>
        <w:rFonts w:ascii="Symbol" w:hAnsi="Symbol" w:cs="Times New Roman" w:hint="default"/>
      </w:rPr>
    </w:lvl>
    <w:lvl w:ilvl="7" w:tplc="04190003">
      <w:start w:val="1"/>
      <w:numFmt w:val="bullet"/>
      <w:lvlText w:val="o"/>
      <w:lvlJc w:val="left"/>
      <w:pPr>
        <w:tabs>
          <w:tab w:val="num" w:pos="5810"/>
        </w:tabs>
        <w:ind w:left="5810" w:hanging="360"/>
      </w:pPr>
      <w:rPr>
        <w:rFonts w:ascii="Courier New" w:hAnsi="Courier New" w:cs="Courier New" w:hint="default"/>
      </w:rPr>
    </w:lvl>
    <w:lvl w:ilvl="8" w:tplc="04190005">
      <w:start w:val="1"/>
      <w:numFmt w:val="bullet"/>
      <w:lvlText w:val=""/>
      <w:lvlJc w:val="left"/>
      <w:pPr>
        <w:tabs>
          <w:tab w:val="num" w:pos="6530"/>
        </w:tabs>
        <w:ind w:left="6530" w:hanging="360"/>
      </w:pPr>
      <w:rPr>
        <w:rFonts w:ascii="Wingdings" w:hAnsi="Wingdings" w:cs="Times New Roman" w:hint="default"/>
      </w:rPr>
    </w:lvl>
  </w:abstractNum>
  <w:abstractNum w:abstractNumId="4" w15:restartNumberingAfterBreak="0">
    <w:nsid w:val="04F97C84"/>
    <w:multiLevelType w:val="hybridMultilevel"/>
    <w:tmpl w:val="7BACDCCA"/>
    <w:lvl w:ilvl="0" w:tplc="0CD0D06C">
      <w:start w:val="1"/>
      <w:numFmt w:val="bullet"/>
      <w:pStyle w:val="a0"/>
      <w:lvlText w:val="-"/>
      <w:lvlJc w:val="left"/>
      <w:pPr>
        <w:tabs>
          <w:tab w:val="num" w:pos="453"/>
        </w:tabs>
        <w:ind w:left="453" w:hanging="340"/>
      </w:pPr>
      <w:rPr>
        <w:rFonts w:ascii="Symbol" w:eastAsia="Times New Roman" w:hAnsi="Symbol" w:cs="Times New Roman" w:hint="default"/>
        <w:color w:val="auto"/>
      </w:rPr>
    </w:lvl>
    <w:lvl w:ilvl="1" w:tplc="04190005">
      <w:start w:val="1"/>
      <w:numFmt w:val="bullet"/>
      <w:lvlText w:val=""/>
      <w:lvlJc w:val="left"/>
      <w:pPr>
        <w:tabs>
          <w:tab w:val="num" w:pos="1841"/>
        </w:tabs>
        <w:ind w:left="1841" w:hanging="341"/>
      </w:pPr>
      <w:rPr>
        <w:rFonts w:ascii="Symbol" w:hAnsi="Symbol" w:hint="default"/>
        <w:color w:val="auto"/>
      </w:rPr>
    </w:lvl>
    <w:lvl w:ilvl="2" w:tplc="04190005" w:tentative="1">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color w:val="auto"/>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5" w15:restartNumberingAfterBreak="0">
    <w:nsid w:val="062849B2"/>
    <w:multiLevelType w:val="hybridMultilevel"/>
    <w:tmpl w:val="FD82F8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3C68AF"/>
    <w:multiLevelType w:val="hybridMultilevel"/>
    <w:tmpl w:val="BE7C5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1908B2"/>
    <w:multiLevelType w:val="hybridMultilevel"/>
    <w:tmpl w:val="84F2DDC8"/>
    <w:lvl w:ilvl="0" w:tplc="ED2E8116">
      <w:start w:val="1"/>
      <w:numFmt w:val="decimal"/>
      <w:lvlText w:val="%1."/>
      <w:lvlJc w:val="left"/>
      <w:pPr>
        <w:ind w:left="2204" w:hanging="360"/>
      </w:pPr>
      <w:rPr>
        <w:b/>
      </w:rPr>
    </w:lvl>
    <w:lvl w:ilvl="1" w:tplc="04190019" w:tentative="1">
      <w:start w:val="1"/>
      <w:numFmt w:val="lowerLetter"/>
      <w:lvlText w:val="%2."/>
      <w:lvlJc w:val="left"/>
      <w:pPr>
        <w:ind w:left="1843" w:hanging="360"/>
      </w:pPr>
    </w:lvl>
    <w:lvl w:ilvl="2" w:tplc="0419001B" w:tentative="1">
      <w:start w:val="1"/>
      <w:numFmt w:val="lowerRoman"/>
      <w:lvlText w:val="%3."/>
      <w:lvlJc w:val="right"/>
      <w:pPr>
        <w:ind w:left="2563" w:hanging="180"/>
      </w:pPr>
    </w:lvl>
    <w:lvl w:ilvl="3" w:tplc="0419000F" w:tentative="1">
      <w:start w:val="1"/>
      <w:numFmt w:val="decimal"/>
      <w:lvlText w:val="%4."/>
      <w:lvlJc w:val="left"/>
      <w:pPr>
        <w:ind w:left="3283" w:hanging="360"/>
      </w:pPr>
    </w:lvl>
    <w:lvl w:ilvl="4" w:tplc="04190019" w:tentative="1">
      <w:start w:val="1"/>
      <w:numFmt w:val="lowerLetter"/>
      <w:lvlText w:val="%5."/>
      <w:lvlJc w:val="left"/>
      <w:pPr>
        <w:ind w:left="4003" w:hanging="360"/>
      </w:pPr>
    </w:lvl>
    <w:lvl w:ilvl="5" w:tplc="0419001B" w:tentative="1">
      <w:start w:val="1"/>
      <w:numFmt w:val="lowerRoman"/>
      <w:lvlText w:val="%6."/>
      <w:lvlJc w:val="right"/>
      <w:pPr>
        <w:ind w:left="4723" w:hanging="180"/>
      </w:pPr>
    </w:lvl>
    <w:lvl w:ilvl="6" w:tplc="0419000F" w:tentative="1">
      <w:start w:val="1"/>
      <w:numFmt w:val="decimal"/>
      <w:lvlText w:val="%7."/>
      <w:lvlJc w:val="left"/>
      <w:pPr>
        <w:ind w:left="5443" w:hanging="360"/>
      </w:pPr>
    </w:lvl>
    <w:lvl w:ilvl="7" w:tplc="04190019" w:tentative="1">
      <w:start w:val="1"/>
      <w:numFmt w:val="lowerLetter"/>
      <w:lvlText w:val="%8."/>
      <w:lvlJc w:val="left"/>
      <w:pPr>
        <w:ind w:left="6163" w:hanging="360"/>
      </w:pPr>
    </w:lvl>
    <w:lvl w:ilvl="8" w:tplc="0419001B" w:tentative="1">
      <w:start w:val="1"/>
      <w:numFmt w:val="lowerRoman"/>
      <w:lvlText w:val="%9."/>
      <w:lvlJc w:val="right"/>
      <w:pPr>
        <w:ind w:left="6883" w:hanging="180"/>
      </w:pPr>
    </w:lvl>
  </w:abstractNum>
  <w:abstractNum w:abstractNumId="8" w15:restartNumberingAfterBreak="0">
    <w:nsid w:val="0770016E"/>
    <w:multiLevelType w:val="hybridMultilevel"/>
    <w:tmpl w:val="FBB4F0D2"/>
    <w:lvl w:ilvl="0" w:tplc="24460DDA">
      <w:start w:val="1"/>
      <w:numFmt w:val="bullet"/>
      <w:lvlText w:val=""/>
      <w:lvlJc w:val="left"/>
      <w:pPr>
        <w:tabs>
          <w:tab w:val="num" w:pos="1437"/>
        </w:tabs>
        <w:ind w:left="1437" w:hanging="360"/>
      </w:pPr>
      <w:rPr>
        <w:rFonts w:ascii="Symbol" w:hAnsi="Symbol" w:hint="default"/>
      </w:rPr>
    </w:lvl>
    <w:lvl w:ilvl="1" w:tplc="D7D20FF8">
      <w:numFmt w:val="decimal"/>
      <w:lvlText w:val=""/>
      <w:lvlJc w:val="left"/>
      <w:rPr>
        <w:rFonts w:cs="Times New Roman"/>
      </w:rPr>
    </w:lvl>
    <w:lvl w:ilvl="2" w:tplc="EB20D846">
      <w:numFmt w:val="decimal"/>
      <w:lvlText w:val=""/>
      <w:lvlJc w:val="left"/>
      <w:rPr>
        <w:rFonts w:cs="Times New Roman"/>
      </w:rPr>
    </w:lvl>
    <w:lvl w:ilvl="3" w:tplc="8794BA9E">
      <w:numFmt w:val="decimal"/>
      <w:lvlText w:val=""/>
      <w:lvlJc w:val="left"/>
      <w:rPr>
        <w:rFonts w:cs="Times New Roman"/>
      </w:rPr>
    </w:lvl>
    <w:lvl w:ilvl="4" w:tplc="ADAC29DE">
      <w:numFmt w:val="decimal"/>
      <w:lvlText w:val=""/>
      <w:lvlJc w:val="left"/>
      <w:rPr>
        <w:rFonts w:cs="Times New Roman"/>
      </w:rPr>
    </w:lvl>
    <w:lvl w:ilvl="5" w:tplc="812A8A5E">
      <w:numFmt w:val="decimal"/>
      <w:lvlText w:val=""/>
      <w:lvlJc w:val="left"/>
      <w:rPr>
        <w:rFonts w:cs="Times New Roman"/>
      </w:rPr>
    </w:lvl>
    <w:lvl w:ilvl="6" w:tplc="B4826218">
      <w:numFmt w:val="decimal"/>
      <w:lvlText w:val=""/>
      <w:lvlJc w:val="left"/>
      <w:rPr>
        <w:rFonts w:cs="Times New Roman"/>
      </w:rPr>
    </w:lvl>
    <w:lvl w:ilvl="7" w:tplc="BFE425AC">
      <w:numFmt w:val="decimal"/>
      <w:lvlText w:val=""/>
      <w:lvlJc w:val="left"/>
      <w:rPr>
        <w:rFonts w:cs="Times New Roman"/>
      </w:rPr>
    </w:lvl>
    <w:lvl w:ilvl="8" w:tplc="BFC4387E">
      <w:numFmt w:val="decimal"/>
      <w:lvlText w:val=""/>
      <w:lvlJc w:val="left"/>
      <w:rPr>
        <w:rFonts w:cs="Times New Roman"/>
      </w:rPr>
    </w:lvl>
  </w:abstractNum>
  <w:abstractNum w:abstractNumId="9" w15:restartNumberingAfterBreak="0">
    <w:nsid w:val="085264AD"/>
    <w:multiLevelType w:val="hybridMultilevel"/>
    <w:tmpl w:val="333E5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351E43"/>
    <w:multiLevelType w:val="hybridMultilevel"/>
    <w:tmpl w:val="638EDE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B600800"/>
    <w:multiLevelType w:val="hybridMultilevel"/>
    <w:tmpl w:val="0B4803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BC3B5A"/>
    <w:multiLevelType w:val="hybridMultilevel"/>
    <w:tmpl w:val="758AB4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283599"/>
    <w:multiLevelType w:val="hybridMultilevel"/>
    <w:tmpl w:val="B8EA9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4A3287"/>
    <w:multiLevelType w:val="hybridMultilevel"/>
    <w:tmpl w:val="FD7C41A8"/>
    <w:name w:val="WW8Num32"/>
    <w:lvl w:ilvl="0" w:tplc="EAB4B2E8">
      <w:start w:val="1"/>
      <w:numFmt w:val="bullet"/>
      <w:lvlText w:val=""/>
      <w:lvlJc w:val="left"/>
      <w:pPr>
        <w:tabs>
          <w:tab w:val="num" w:pos="720"/>
        </w:tabs>
        <w:ind w:left="720" w:hanging="360"/>
      </w:pPr>
      <w:rPr>
        <w:rFonts w:ascii="Symbol" w:hAnsi="Symbol" w:hint="default"/>
      </w:rPr>
    </w:lvl>
    <w:lvl w:ilvl="1" w:tplc="EE46ACF4">
      <w:start w:val="1"/>
      <w:numFmt w:val="decimal"/>
      <w:lvlText w:val="%2."/>
      <w:lvlJc w:val="left"/>
      <w:pPr>
        <w:tabs>
          <w:tab w:val="num" w:pos="1440"/>
        </w:tabs>
        <w:ind w:left="1440" w:hanging="360"/>
      </w:pPr>
    </w:lvl>
    <w:lvl w:ilvl="2" w:tplc="9E3C0BFA">
      <w:start w:val="1"/>
      <w:numFmt w:val="bullet"/>
      <w:lvlText w:val=""/>
      <w:lvlJc w:val="left"/>
      <w:pPr>
        <w:tabs>
          <w:tab w:val="num" w:pos="2160"/>
        </w:tabs>
        <w:ind w:left="2160" w:hanging="360"/>
      </w:pPr>
      <w:rPr>
        <w:rFonts w:ascii="Symbol" w:hAnsi="Symbol" w:hint="default"/>
      </w:rPr>
    </w:lvl>
    <w:lvl w:ilvl="3" w:tplc="CBCA8A10" w:tentative="1">
      <w:start w:val="1"/>
      <w:numFmt w:val="bullet"/>
      <w:lvlText w:val=""/>
      <w:lvlJc w:val="left"/>
      <w:pPr>
        <w:tabs>
          <w:tab w:val="num" w:pos="2880"/>
        </w:tabs>
        <w:ind w:left="2880" w:hanging="360"/>
      </w:pPr>
      <w:rPr>
        <w:rFonts w:ascii="Symbol" w:hAnsi="Symbol" w:hint="default"/>
      </w:rPr>
    </w:lvl>
    <w:lvl w:ilvl="4" w:tplc="F6826D68" w:tentative="1">
      <w:start w:val="1"/>
      <w:numFmt w:val="bullet"/>
      <w:lvlText w:val="o"/>
      <w:lvlJc w:val="left"/>
      <w:pPr>
        <w:tabs>
          <w:tab w:val="num" w:pos="3600"/>
        </w:tabs>
        <w:ind w:left="3600" w:hanging="360"/>
      </w:pPr>
      <w:rPr>
        <w:rFonts w:ascii="Courier New" w:hAnsi="Courier New" w:hint="default"/>
      </w:rPr>
    </w:lvl>
    <w:lvl w:ilvl="5" w:tplc="CF3CD316" w:tentative="1">
      <w:start w:val="1"/>
      <w:numFmt w:val="bullet"/>
      <w:lvlText w:val=""/>
      <w:lvlJc w:val="left"/>
      <w:pPr>
        <w:tabs>
          <w:tab w:val="num" w:pos="4320"/>
        </w:tabs>
        <w:ind w:left="4320" w:hanging="360"/>
      </w:pPr>
      <w:rPr>
        <w:rFonts w:ascii="Wingdings" w:hAnsi="Wingdings" w:hint="default"/>
      </w:rPr>
    </w:lvl>
    <w:lvl w:ilvl="6" w:tplc="ABE04382" w:tentative="1">
      <w:start w:val="1"/>
      <w:numFmt w:val="bullet"/>
      <w:lvlText w:val=""/>
      <w:lvlJc w:val="left"/>
      <w:pPr>
        <w:tabs>
          <w:tab w:val="num" w:pos="5040"/>
        </w:tabs>
        <w:ind w:left="5040" w:hanging="360"/>
      </w:pPr>
      <w:rPr>
        <w:rFonts w:ascii="Symbol" w:hAnsi="Symbol" w:hint="default"/>
      </w:rPr>
    </w:lvl>
    <w:lvl w:ilvl="7" w:tplc="370293BA" w:tentative="1">
      <w:start w:val="1"/>
      <w:numFmt w:val="bullet"/>
      <w:lvlText w:val="o"/>
      <w:lvlJc w:val="left"/>
      <w:pPr>
        <w:tabs>
          <w:tab w:val="num" w:pos="5760"/>
        </w:tabs>
        <w:ind w:left="5760" w:hanging="360"/>
      </w:pPr>
      <w:rPr>
        <w:rFonts w:ascii="Courier New" w:hAnsi="Courier New" w:hint="default"/>
      </w:rPr>
    </w:lvl>
    <w:lvl w:ilvl="8" w:tplc="E042C94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926923"/>
    <w:multiLevelType w:val="hybridMultilevel"/>
    <w:tmpl w:val="56FA386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4D6027E"/>
    <w:multiLevelType w:val="hybridMultilevel"/>
    <w:tmpl w:val="8BA6DEF8"/>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152D0A72"/>
    <w:multiLevelType w:val="hybridMultilevel"/>
    <w:tmpl w:val="F05CAE44"/>
    <w:lvl w:ilvl="0" w:tplc="FFFFFFFF">
      <w:start w:val="1"/>
      <w:numFmt w:val="bullet"/>
      <w:pStyle w:val="Bullet2"/>
      <w:lvlText w:val="-"/>
      <w:lvlJc w:val="left"/>
      <w:pPr>
        <w:tabs>
          <w:tab w:val="num" w:pos="363"/>
        </w:tabs>
        <w:ind w:left="-357" w:firstLine="357"/>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A75A96"/>
    <w:multiLevelType w:val="hybridMultilevel"/>
    <w:tmpl w:val="0F42A2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E82049"/>
    <w:multiLevelType w:val="hybridMultilevel"/>
    <w:tmpl w:val="7436B9FE"/>
    <w:lvl w:ilvl="0" w:tplc="04190001">
      <w:start w:val="1"/>
      <w:numFmt w:val="bullet"/>
      <w:pStyle w:val="a1"/>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0" w15:restartNumberingAfterBreak="0">
    <w:nsid w:val="16C40058"/>
    <w:multiLevelType w:val="hybridMultilevel"/>
    <w:tmpl w:val="9FB2F144"/>
    <w:lvl w:ilvl="0" w:tplc="04190001">
      <w:start w:val="1"/>
      <w:numFmt w:val="bullet"/>
      <w:lvlText w:val=""/>
      <w:lvlJc w:val="left"/>
      <w:pPr>
        <w:ind w:left="1486" w:hanging="360"/>
      </w:pPr>
      <w:rPr>
        <w:rFonts w:ascii="Symbol" w:hAnsi="Symbol"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21" w15:restartNumberingAfterBreak="0">
    <w:nsid w:val="16EA4F1C"/>
    <w:multiLevelType w:val="hybridMultilevel"/>
    <w:tmpl w:val="6742AA3C"/>
    <w:lvl w:ilvl="0" w:tplc="0419000F">
      <w:start w:val="1"/>
      <w:numFmt w:val="bullet"/>
      <w:lvlText w:val="-"/>
      <w:lvlJc w:val="left"/>
      <w:pPr>
        <w:ind w:left="1428" w:hanging="360"/>
      </w:pPr>
      <w:rPr>
        <w:rFonts w:hint="default"/>
      </w:rPr>
    </w:lvl>
    <w:lvl w:ilvl="1" w:tplc="04190019" w:tentative="1">
      <w:start w:val="1"/>
      <w:numFmt w:val="bullet"/>
      <w:lvlText w:val="o"/>
      <w:lvlJc w:val="left"/>
      <w:pPr>
        <w:ind w:left="2148" w:hanging="360"/>
      </w:pPr>
      <w:rPr>
        <w:rFonts w:ascii="Courier New" w:hAnsi="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22" w15:restartNumberingAfterBreak="0">
    <w:nsid w:val="178C0547"/>
    <w:multiLevelType w:val="singleLevel"/>
    <w:tmpl w:val="F1783EB4"/>
    <w:name w:val="WW8Num17"/>
    <w:lvl w:ilvl="0">
      <w:start w:val="1"/>
      <w:numFmt w:val="decimal"/>
      <w:pStyle w:val="nummering1"/>
      <w:lvlText w:val="%1."/>
      <w:lvlJc w:val="left"/>
      <w:pPr>
        <w:tabs>
          <w:tab w:val="num" w:pos="360"/>
        </w:tabs>
        <w:ind w:left="360" w:hanging="360"/>
      </w:pPr>
      <w:rPr>
        <w:rFonts w:ascii="Arial" w:hAnsi="Arial" w:hint="default"/>
        <w:b w:val="0"/>
        <w:i w:val="0"/>
        <w:caps w:val="0"/>
        <w:strike w:val="0"/>
        <w:dstrike w:val="0"/>
        <w:outline w:val="0"/>
        <w:shadow w:val="0"/>
        <w:emboss w:val="0"/>
        <w:imprint w:val="0"/>
        <w:vanish w:val="0"/>
        <w:sz w:val="21"/>
        <w:vertAlign w:val="baseline"/>
      </w:rPr>
    </w:lvl>
  </w:abstractNum>
  <w:abstractNum w:abstractNumId="23" w15:restartNumberingAfterBreak="0">
    <w:nsid w:val="17D62BE5"/>
    <w:multiLevelType w:val="hybridMultilevel"/>
    <w:tmpl w:val="4F584D3E"/>
    <w:styleLink w:val="1ai7"/>
    <w:lvl w:ilvl="0" w:tplc="5698691C">
      <w:start w:val="1"/>
      <w:numFmt w:val="bullet"/>
      <w:lvlText w:val="­"/>
      <w:lvlJc w:val="left"/>
      <w:pPr>
        <w:tabs>
          <w:tab w:val="num" w:pos="1440"/>
        </w:tabs>
        <w:ind w:left="1440" w:hanging="360"/>
      </w:pPr>
      <w:rPr>
        <w:rFonts w:ascii="Courier New" w:hAnsi="Courier New" w:hint="default"/>
      </w:rPr>
    </w:lvl>
    <w:lvl w:ilvl="1" w:tplc="9ABED8F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B8A3EF1"/>
    <w:multiLevelType w:val="hybridMultilevel"/>
    <w:tmpl w:val="08749382"/>
    <w:name w:val="WW8Num14"/>
    <w:lvl w:ilvl="0" w:tplc="FFFFFFFF">
      <w:start w:val="1"/>
      <w:numFmt w:val="bullet"/>
      <w:pStyle w:val="a2"/>
      <w:lvlText w:val="-"/>
      <w:lvlJc w:val="left"/>
      <w:pPr>
        <w:tabs>
          <w:tab w:val="num" w:pos="1440"/>
        </w:tabs>
        <w:ind w:left="1440" w:hanging="363"/>
      </w:pPr>
      <w:rPr>
        <w:rFonts w:ascii="Arial" w:hAnsi="Aria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1E5018F5"/>
    <w:multiLevelType w:val="hybridMultilevel"/>
    <w:tmpl w:val="5E8CAF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E8A42F0"/>
    <w:multiLevelType w:val="hybridMultilevel"/>
    <w:tmpl w:val="6B48406E"/>
    <w:lvl w:ilvl="0" w:tplc="1CCAEC6C">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27" w15:restartNumberingAfterBreak="0">
    <w:nsid w:val="1F5240BB"/>
    <w:multiLevelType w:val="multilevel"/>
    <w:tmpl w:val="7616BC8E"/>
    <w:lvl w:ilvl="0">
      <w:start w:val="1"/>
      <w:numFmt w:val="decimal"/>
      <w:lvlText w:val="%1."/>
      <w:lvlJc w:val="left"/>
      <w:pPr>
        <w:ind w:left="720" w:hanging="360"/>
      </w:pPr>
      <w:rPr>
        <w:rFonts w:ascii="Arial" w:hAnsi="Arial" w:cs="Arial" w:hint="default"/>
        <w:color w:val="auto"/>
        <w:sz w:val="24"/>
        <w:szCs w:val="24"/>
      </w:rPr>
    </w:lvl>
    <w:lvl w:ilvl="1">
      <w:start w:val="1"/>
      <w:numFmt w:val="decimal"/>
      <w:isLgl/>
      <w:lvlText w:val="%1.%2"/>
      <w:lvlJc w:val="left"/>
      <w:pPr>
        <w:ind w:left="1428" w:hanging="720"/>
      </w:pPr>
      <w:rPr>
        <w:rFonts w:ascii="Arial" w:hAnsi="Arial" w:cs="Arial" w:hint="default"/>
        <w:b/>
        <w:i w:val="0"/>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8" w15:restartNumberingAfterBreak="0">
    <w:nsid w:val="1F6C22E8"/>
    <w:multiLevelType w:val="hybridMultilevel"/>
    <w:tmpl w:val="D20C9F8C"/>
    <w:name w:val="WW8Num24"/>
    <w:lvl w:ilvl="0" w:tplc="FFFFFFFF">
      <w:start w:val="1"/>
      <w:numFmt w:val="bullet"/>
      <w:lvlText w:val=""/>
      <w:lvlJc w:val="left"/>
      <w:pPr>
        <w:tabs>
          <w:tab w:val="num" w:pos="786"/>
        </w:tabs>
        <w:ind w:left="786" w:hanging="360"/>
      </w:pPr>
      <w:rPr>
        <w:rFonts w:ascii="Symbol" w:hAnsi="Symbol" w:hint="default"/>
      </w:rPr>
    </w:lvl>
    <w:lvl w:ilvl="1" w:tplc="FFFFFFFF" w:tentative="1">
      <w:start w:val="1"/>
      <w:numFmt w:val="bullet"/>
      <w:lvlText w:val="o"/>
      <w:lvlJc w:val="left"/>
      <w:pPr>
        <w:tabs>
          <w:tab w:val="num" w:pos="1506"/>
        </w:tabs>
        <w:ind w:left="1506" w:hanging="360"/>
      </w:pPr>
      <w:rPr>
        <w:rFonts w:ascii="Courier New" w:hAnsi="Courier New" w:cs="Courier New" w:hint="default"/>
      </w:rPr>
    </w:lvl>
    <w:lvl w:ilvl="2" w:tplc="FFFFFFFF" w:tentative="1">
      <w:start w:val="1"/>
      <w:numFmt w:val="bullet"/>
      <w:lvlText w:val=""/>
      <w:lvlJc w:val="left"/>
      <w:pPr>
        <w:tabs>
          <w:tab w:val="num" w:pos="2226"/>
        </w:tabs>
        <w:ind w:left="2226" w:hanging="360"/>
      </w:pPr>
      <w:rPr>
        <w:rFonts w:ascii="Wingdings" w:hAnsi="Wingdings" w:hint="default"/>
      </w:rPr>
    </w:lvl>
    <w:lvl w:ilvl="3" w:tplc="FFFFFFFF" w:tentative="1">
      <w:start w:val="1"/>
      <w:numFmt w:val="bullet"/>
      <w:lvlText w:val=""/>
      <w:lvlJc w:val="left"/>
      <w:pPr>
        <w:tabs>
          <w:tab w:val="num" w:pos="2946"/>
        </w:tabs>
        <w:ind w:left="2946" w:hanging="360"/>
      </w:pPr>
      <w:rPr>
        <w:rFonts w:ascii="Symbol" w:hAnsi="Symbol" w:hint="default"/>
      </w:rPr>
    </w:lvl>
    <w:lvl w:ilvl="4" w:tplc="FFFFFFFF" w:tentative="1">
      <w:start w:val="1"/>
      <w:numFmt w:val="bullet"/>
      <w:lvlText w:val="o"/>
      <w:lvlJc w:val="left"/>
      <w:pPr>
        <w:tabs>
          <w:tab w:val="num" w:pos="3666"/>
        </w:tabs>
        <w:ind w:left="3666" w:hanging="360"/>
      </w:pPr>
      <w:rPr>
        <w:rFonts w:ascii="Courier New" w:hAnsi="Courier New" w:cs="Courier New" w:hint="default"/>
      </w:rPr>
    </w:lvl>
    <w:lvl w:ilvl="5" w:tplc="FFFFFFFF" w:tentative="1">
      <w:start w:val="1"/>
      <w:numFmt w:val="bullet"/>
      <w:lvlText w:val=""/>
      <w:lvlJc w:val="left"/>
      <w:pPr>
        <w:tabs>
          <w:tab w:val="num" w:pos="4386"/>
        </w:tabs>
        <w:ind w:left="4386" w:hanging="360"/>
      </w:pPr>
      <w:rPr>
        <w:rFonts w:ascii="Wingdings" w:hAnsi="Wingdings" w:hint="default"/>
      </w:rPr>
    </w:lvl>
    <w:lvl w:ilvl="6" w:tplc="FFFFFFFF" w:tentative="1">
      <w:start w:val="1"/>
      <w:numFmt w:val="bullet"/>
      <w:lvlText w:val=""/>
      <w:lvlJc w:val="left"/>
      <w:pPr>
        <w:tabs>
          <w:tab w:val="num" w:pos="5106"/>
        </w:tabs>
        <w:ind w:left="5106" w:hanging="360"/>
      </w:pPr>
      <w:rPr>
        <w:rFonts w:ascii="Symbol" w:hAnsi="Symbol" w:hint="default"/>
      </w:rPr>
    </w:lvl>
    <w:lvl w:ilvl="7" w:tplc="FFFFFFFF" w:tentative="1">
      <w:start w:val="1"/>
      <w:numFmt w:val="bullet"/>
      <w:lvlText w:val="o"/>
      <w:lvlJc w:val="left"/>
      <w:pPr>
        <w:tabs>
          <w:tab w:val="num" w:pos="5826"/>
        </w:tabs>
        <w:ind w:left="5826" w:hanging="360"/>
      </w:pPr>
      <w:rPr>
        <w:rFonts w:ascii="Courier New" w:hAnsi="Courier New" w:cs="Courier New" w:hint="default"/>
      </w:rPr>
    </w:lvl>
    <w:lvl w:ilvl="8" w:tplc="FFFFFFFF"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1FFA76D2"/>
    <w:multiLevelType w:val="hybridMultilevel"/>
    <w:tmpl w:val="3FEA77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09C42C3"/>
    <w:multiLevelType w:val="hybridMultilevel"/>
    <w:tmpl w:val="FD6E136C"/>
    <w:lvl w:ilvl="0" w:tplc="FFFFFFFF">
      <w:start w:val="1"/>
      <w:numFmt w:val="bullet"/>
      <w:pStyle w:val="1"/>
      <w:lvlText w:val=""/>
      <w:lvlJc w:val="left"/>
      <w:pPr>
        <w:tabs>
          <w:tab w:val="num" w:pos="720"/>
        </w:tabs>
        <w:ind w:left="720" w:hanging="36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1865108"/>
    <w:multiLevelType w:val="hybridMultilevel"/>
    <w:tmpl w:val="D53011C6"/>
    <w:lvl w:ilvl="0" w:tplc="3FA03308">
      <w:start w:val="1"/>
      <w:numFmt w:val="decimal"/>
      <w:lvlText w:val="%1."/>
      <w:lvlJc w:val="left"/>
      <w:pPr>
        <w:ind w:left="360" w:hanging="360"/>
      </w:pPr>
      <w:rPr>
        <w:rFonts w:hint="default"/>
        <w:b w:val="0"/>
      </w:rPr>
    </w:lvl>
    <w:lvl w:ilvl="1" w:tplc="04190019">
      <w:start w:val="1"/>
      <w:numFmt w:val="lowerLetter"/>
      <w:lvlText w:val="%2."/>
      <w:lvlJc w:val="left"/>
      <w:pPr>
        <w:ind w:left="1137" w:hanging="360"/>
      </w:pPr>
    </w:lvl>
    <w:lvl w:ilvl="2" w:tplc="0419001B">
      <w:start w:val="1"/>
      <w:numFmt w:val="lowerRoman"/>
      <w:lvlText w:val="%3."/>
      <w:lvlJc w:val="right"/>
      <w:pPr>
        <w:ind w:left="1857" w:hanging="180"/>
      </w:pPr>
    </w:lvl>
    <w:lvl w:ilvl="3" w:tplc="0419000F">
      <w:start w:val="1"/>
      <w:numFmt w:val="decimal"/>
      <w:lvlText w:val="%4."/>
      <w:lvlJc w:val="left"/>
      <w:pPr>
        <w:ind w:left="2577" w:hanging="360"/>
      </w:pPr>
    </w:lvl>
    <w:lvl w:ilvl="4" w:tplc="04190019">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2" w15:restartNumberingAfterBreak="0">
    <w:nsid w:val="229D2BA0"/>
    <w:multiLevelType w:val="singleLevel"/>
    <w:tmpl w:val="B568E764"/>
    <w:lvl w:ilvl="0">
      <w:start w:val="1"/>
      <w:numFmt w:val="lowerLetter"/>
      <w:pStyle w:val="1a"/>
      <w:lvlText w:val="%1)"/>
      <w:lvlJc w:val="left"/>
      <w:pPr>
        <w:tabs>
          <w:tab w:val="num" w:pos="360"/>
        </w:tabs>
        <w:ind w:left="360" w:hanging="360"/>
      </w:pPr>
      <w:rPr>
        <w:rFonts w:ascii="Times New Roman" w:hAnsi="Times New Roman" w:hint="default"/>
        <w:b w:val="0"/>
        <w:i w:val="0"/>
        <w:sz w:val="24"/>
      </w:rPr>
    </w:lvl>
  </w:abstractNum>
  <w:abstractNum w:abstractNumId="33" w15:restartNumberingAfterBreak="0">
    <w:nsid w:val="245C1AB9"/>
    <w:multiLevelType w:val="multilevel"/>
    <w:tmpl w:val="0568E67E"/>
    <w:name w:val="WW8Num13"/>
    <w:styleLink w:val="1ai71"/>
    <w:lvl w:ilvl="0">
      <w:start w:val="6"/>
      <w:numFmt w:val="decimal"/>
      <w:lvlText w:val="%1"/>
      <w:lvlJc w:val="left"/>
      <w:pPr>
        <w:tabs>
          <w:tab w:val="num" w:pos="290"/>
        </w:tabs>
        <w:ind w:left="290" w:hanging="432"/>
      </w:pPr>
      <w:rPr>
        <w:rFonts w:hint="default"/>
      </w:rPr>
    </w:lvl>
    <w:lvl w:ilvl="1">
      <w:start w:val="1"/>
      <w:numFmt w:val="none"/>
      <w:pStyle w:val="1ArialArial10pt"/>
      <w:lvlText w:val="6.2"/>
      <w:lvlJc w:val="left"/>
      <w:pPr>
        <w:tabs>
          <w:tab w:val="num" w:pos="576"/>
        </w:tabs>
        <w:ind w:left="576" w:hanging="576"/>
      </w:pPr>
      <w:rPr>
        <w:rFonts w:hint="default"/>
        <w:color w:val="auto"/>
      </w:rPr>
    </w:lvl>
    <w:lvl w:ilvl="2">
      <w:start w:val="1"/>
      <w:numFmt w:val="none"/>
      <w:pStyle w:val="2Arial10pt611pt"/>
      <w:lvlText w:val="6.2.1"/>
      <w:lvlJc w:val="left"/>
      <w:pPr>
        <w:tabs>
          <w:tab w:val="num" w:pos="720"/>
        </w:tabs>
        <w:ind w:left="720" w:hanging="720"/>
      </w:pPr>
      <w:rPr>
        <w:rFonts w:cs="Times New Roman" w:hint="default"/>
        <w:bCs w:val="0"/>
        <w:i w:val="0"/>
        <w:iCs w:val="0"/>
        <w:caps w:val="0"/>
        <w:smallCaps w:val="0"/>
        <w:strike w:val="0"/>
        <w:dstrike w:val="0"/>
        <w:outline w:val="0"/>
        <w:shadow w:val="0"/>
        <w:emboss w:val="0"/>
        <w:imprint w:val="0"/>
        <w:vanish w:val="0"/>
        <w:color w:val="auto"/>
        <w:spacing w:val="0"/>
        <w:kern w:val="0"/>
        <w:position w:val="0"/>
        <w:szCs w:val="20"/>
        <w:u w:val="none"/>
        <w:vertAlign w:val="baseline"/>
        <w:em w:val="none"/>
      </w:rPr>
    </w:lvl>
    <w:lvl w:ilvl="3">
      <w:start w:val="1"/>
      <w:numFmt w:val="decimal"/>
      <w:lvlText w:val="%1.%2.%3.%4"/>
      <w:lvlJc w:val="left"/>
      <w:pPr>
        <w:tabs>
          <w:tab w:val="num" w:pos="722"/>
        </w:tabs>
        <w:ind w:left="722" w:hanging="864"/>
      </w:pPr>
      <w:rPr>
        <w:rFonts w:hint="default"/>
      </w:rPr>
    </w:lvl>
    <w:lvl w:ilvl="4">
      <w:start w:val="1"/>
      <w:numFmt w:val="decimal"/>
      <w:lvlText w:val="%1.%2.%3.%4.%5"/>
      <w:lvlJc w:val="left"/>
      <w:pPr>
        <w:tabs>
          <w:tab w:val="num" w:pos="866"/>
        </w:tabs>
        <w:ind w:left="866" w:hanging="1008"/>
      </w:pPr>
      <w:rPr>
        <w:rFonts w:hint="default"/>
      </w:rPr>
    </w:lvl>
    <w:lvl w:ilvl="5">
      <w:start w:val="1"/>
      <w:numFmt w:val="decimal"/>
      <w:lvlText w:val="%1.%2.%3.%4.%5.%6"/>
      <w:lvlJc w:val="left"/>
      <w:pPr>
        <w:tabs>
          <w:tab w:val="num" w:pos="1010"/>
        </w:tabs>
        <w:ind w:left="1010" w:hanging="1152"/>
      </w:pPr>
      <w:rPr>
        <w:rFonts w:hint="default"/>
      </w:rPr>
    </w:lvl>
    <w:lvl w:ilvl="6">
      <w:start w:val="1"/>
      <w:numFmt w:val="decimal"/>
      <w:lvlText w:val="%1.%2.%3.%4.%5.%6.%7"/>
      <w:lvlJc w:val="left"/>
      <w:pPr>
        <w:tabs>
          <w:tab w:val="num" w:pos="1154"/>
        </w:tabs>
        <w:ind w:left="1154" w:hanging="1296"/>
      </w:pPr>
      <w:rPr>
        <w:rFonts w:hint="default"/>
      </w:rPr>
    </w:lvl>
    <w:lvl w:ilvl="7">
      <w:start w:val="1"/>
      <w:numFmt w:val="decimal"/>
      <w:lvlText w:val="%1.%2.%3.%4.%5.%6.%7.%8"/>
      <w:lvlJc w:val="left"/>
      <w:pPr>
        <w:tabs>
          <w:tab w:val="num" w:pos="1298"/>
        </w:tabs>
        <w:ind w:left="1298" w:hanging="1440"/>
      </w:pPr>
      <w:rPr>
        <w:rFonts w:hint="default"/>
      </w:rPr>
    </w:lvl>
    <w:lvl w:ilvl="8">
      <w:start w:val="1"/>
      <w:numFmt w:val="decimal"/>
      <w:lvlText w:val="%1.%2.%3.%4.%5.%6.%7.%8.%9"/>
      <w:lvlJc w:val="left"/>
      <w:pPr>
        <w:tabs>
          <w:tab w:val="num" w:pos="1442"/>
        </w:tabs>
        <w:ind w:left="1442" w:hanging="1584"/>
      </w:pPr>
      <w:rPr>
        <w:rFonts w:hint="default"/>
      </w:rPr>
    </w:lvl>
  </w:abstractNum>
  <w:abstractNum w:abstractNumId="34" w15:restartNumberingAfterBreak="0">
    <w:nsid w:val="26134EFE"/>
    <w:multiLevelType w:val="hybridMultilevel"/>
    <w:tmpl w:val="791EF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706563A"/>
    <w:multiLevelType w:val="hybridMultilevel"/>
    <w:tmpl w:val="BE5425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7F46A0F"/>
    <w:multiLevelType w:val="hybridMultilevel"/>
    <w:tmpl w:val="30385C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9723117"/>
    <w:multiLevelType w:val="multilevel"/>
    <w:tmpl w:val="7616BC8E"/>
    <w:lvl w:ilvl="0">
      <w:start w:val="1"/>
      <w:numFmt w:val="decimal"/>
      <w:lvlText w:val="%1."/>
      <w:lvlJc w:val="left"/>
      <w:pPr>
        <w:ind w:left="1069" w:hanging="360"/>
      </w:pPr>
      <w:rPr>
        <w:rFonts w:ascii="Arial" w:hAnsi="Arial" w:cs="Arial" w:hint="default"/>
        <w:color w:val="auto"/>
        <w:sz w:val="24"/>
        <w:szCs w:val="24"/>
      </w:rPr>
    </w:lvl>
    <w:lvl w:ilvl="1">
      <w:start w:val="1"/>
      <w:numFmt w:val="decimal"/>
      <w:isLgl/>
      <w:lvlText w:val="%1.%2"/>
      <w:lvlJc w:val="left"/>
      <w:pPr>
        <w:ind w:left="1428" w:hanging="720"/>
      </w:pPr>
      <w:rPr>
        <w:rFonts w:ascii="Arial" w:hAnsi="Arial" w:cs="Arial" w:hint="default"/>
        <w:b/>
        <w:i w:val="0"/>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8" w15:restartNumberingAfterBreak="0">
    <w:nsid w:val="2BD5356A"/>
    <w:multiLevelType w:val="hybridMultilevel"/>
    <w:tmpl w:val="03E84DCA"/>
    <w:lvl w:ilvl="0" w:tplc="978C780E">
      <w:start w:val="1"/>
      <w:numFmt w:val="bullet"/>
      <w:lvlText w:val=""/>
      <w:lvlJc w:val="left"/>
      <w:pPr>
        <w:ind w:left="720" w:hanging="360"/>
      </w:pPr>
      <w:rPr>
        <w:rFonts w:ascii="Symbol" w:hAnsi="Symbol" w:hint="default"/>
      </w:rPr>
    </w:lvl>
    <w:lvl w:ilvl="1" w:tplc="2ACE97CC">
      <w:start w:val="1"/>
      <w:numFmt w:val="bullet"/>
      <w:lvlText w:val="o"/>
      <w:lvlJc w:val="left"/>
      <w:pPr>
        <w:ind w:left="1440" w:hanging="360"/>
      </w:pPr>
      <w:rPr>
        <w:rFonts w:ascii="Courier New" w:hAnsi="Courier New" w:hint="default"/>
      </w:rPr>
    </w:lvl>
    <w:lvl w:ilvl="2" w:tplc="0FB608D6">
      <w:start w:val="1"/>
      <w:numFmt w:val="bullet"/>
      <w:lvlText w:val=""/>
      <w:lvlJc w:val="left"/>
      <w:pPr>
        <w:ind w:left="2160" w:hanging="360"/>
      </w:pPr>
      <w:rPr>
        <w:rFonts w:ascii="Wingdings" w:hAnsi="Wingdings" w:hint="default"/>
      </w:rPr>
    </w:lvl>
    <w:lvl w:ilvl="3" w:tplc="75EE9152">
      <w:start w:val="1"/>
      <w:numFmt w:val="bullet"/>
      <w:lvlText w:val=""/>
      <w:lvlJc w:val="left"/>
      <w:pPr>
        <w:ind w:left="2880" w:hanging="360"/>
      </w:pPr>
      <w:rPr>
        <w:rFonts w:ascii="Symbol" w:hAnsi="Symbol" w:hint="default"/>
      </w:rPr>
    </w:lvl>
    <w:lvl w:ilvl="4" w:tplc="70BEA82A">
      <w:start w:val="1"/>
      <w:numFmt w:val="bullet"/>
      <w:lvlText w:val="o"/>
      <w:lvlJc w:val="left"/>
      <w:pPr>
        <w:ind w:left="3600" w:hanging="360"/>
      </w:pPr>
      <w:rPr>
        <w:rFonts w:ascii="Courier New" w:hAnsi="Courier New" w:hint="default"/>
      </w:rPr>
    </w:lvl>
    <w:lvl w:ilvl="5" w:tplc="BF16676E">
      <w:start w:val="1"/>
      <w:numFmt w:val="bullet"/>
      <w:lvlText w:val=""/>
      <w:lvlJc w:val="left"/>
      <w:pPr>
        <w:ind w:left="4320" w:hanging="360"/>
      </w:pPr>
      <w:rPr>
        <w:rFonts w:ascii="Wingdings" w:hAnsi="Wingdings" w:hint="default"/>
      </w:rPr>
    </w:lvl>
    <w:lvl w:ilvl="6" w:tplc="57722B26">
      <w:start w:val="1"/>
      <w:numFmt w:val="bullet"/>
      <w:lvlText w:val=""/>
      <w:lvlJc w:val="left"/>
      <w:pPr>
        <w:ind w:left="5040" w:hanging="360"/>
      </w:pPr>
      <w:rPr>
        <w:rFonts w:ascii="Symbol" w:hAnsi="Symbol" w:hint="default"/>
      </w:rPr>
    </w:lvl>
    <w:lvl w:ilvl="7" w:tplc="96B2D4E4">
      <w:start w:val="1"/>
      <w:numFmt w:val="bullet"/>
      <w:lvlText w:val="o"/>
      <w:lvlJc w:val="left"/>
      <w:pPr>
        <w:ind w:left="5760" w:hanging="360"/>
      </w:pPr>
      <w:rPr>
        <w:rFonts w:ascii="Courier New" w:hAnsi="Courier New" w:hint="default"/>
      </w:rPr>
    </w:lvl>
    <w:lvl w:ilvl="8" w:tplc="B2B69CA4">
      <w:start w:val="1"/>
      <w:numFmt w:val="bullet"/>
      <w:lvlText w:val=""/>
      <w:lvlJc w:val="left"/>
      <w:pPr>
        <w:ind w:left="6480" w:hanging="360"/>
      </w:pPr>
      <w:rPr>
        <w:rFonts w:ascii="Wingdings" w:hAnsi="Wingdings" w:hint="default"/>
      </w:rPr>
    </w:lvl>
  </w:abstractNum>
  <w:abstractNum w:abstractNumId="39" w15:restartNumberingAfterBreak="0">
    <w:nsid w:val="2C975608"/>
    <w:multiLevelType w:val="hybridMultilevel"/>
    <w:tmpl w:val="856AC26C"/>
    <w:lvl w:ilvl="0" w:tplc="BAF86C96">
      <w:start w:val="3"/>
      <w:numFmt w:val="bullet"/>
      <w:pStyle w:val="2"/>
      <w:lvlText w:val="-"/>
      <w:lvlJc w:val="left"/>
      <w:pPr>
        <w:tabs>
          <w:tab w:val="num" w:pos="1620"/>
        </w:tabs>
        <w:ind w:left="1620" w:hanging="360"/>
      </w:pPr>
      <w:rPr>
        <w:rFonts w:hint="default"/>
      </w:rPr>
    </w:lvl>
    <w:lvl w:ilvl="1" w:tplc="04190001">
      <w:start w:val="1"/>
      <w:numFmt w:val="bullet"/>
      <w:lvlText w:val=""/>
      <w:lvlJc w:val="left"/>
      <w:pPr>
        <w:tabs>
          <w:tab w:val="num" w:pos="1980"/>
        </w:tabs>
        <w:ind w:left="1980" w:hanging="360"/>
      </w:pPr>
      <w:rPr>
        <w:rFonts w:ascii="Symbol" w:hAnsi="Symbol" w:hint="default"/>
      </w:rPr>
    </w:lvl>
    <w:lvl w:ilvl="2" w:tplc="04190005">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0" w15:restartNumberingAfterBreak="0">
    <w:nsid w:val="2D500B69"/>
    <w:multiLevelType w:val="multilevel"/>
    <w:tmpl w:val="CA0221E6"/>
    <w:lvl w:ilvl="0">
      <w:start w:val="14"/>
      <w:numFmt w:val="decimal"/>
      <w:lvlText w:val="%1."/>
      <w:lvlJc w:val="left"/>
      <w:pPr>
        <w:ind w:left="525" w:hanging="525"/>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2FD944C7"/>
    <w:multiLevelType w:val="hybridMultilevel"/>
    <w:tmpl w:val="4AA053D0"/>
    <w:lvl w:ilvl="0" w:tplc="4042B1AA">
      <w:start w:val="1"/>
      <w:numFmt w:val="bullet"/>
      <w:pStyle w:val="10"/>
      <w:lvlText w:val=""/>
      <w:lvlJc w:val="left"/>
      <w:pPr>
        <w:ind w:left="360" w:hanging="360"/>
      </w:pPr>
      <w:rPr>
        <w:rFonts w:ascii="Symbol" w:hAnsi="Symbol" w:hint="default"/>
        <w:sz w:val="12"/>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1554357"/>
    <w:multiLevelType w:val="hybridMultilevel"/>
    <w:tmpl w:val="84F2DDC8"/>
    <w:lvl w:ilvl="0" w:tplc="ED2E8116">
      <w:start w:val="1"/>
      <w:numFmt w:val="decimal"/>
      <w:lvlText w:val="%1."/>
      <w:lvlJc w:val="left"/>
      <w:pPr>
        <w:ind w:left="2204" w:hanging="360"/>
      </w:pPr>
      <w:rPr>
        <w:b/>
      </w:rPr>
    </w:lvl>
    <w:lvl w:ilvl="1" w:tplc="04190019" w:tentative="1">
      <w:start w:val="1"/>
      <w:numFmt w:val="lowerLetter"/>
      <w:lvlText w:val="%2."/>
      <w:lvlJc w:val="left"/>
      <w:pPr>
        <w:ind w:left="1843" w:hanging="360"/>
      </w:pPr>
    </w:lvl>
    <w:lvl w:ilvl="2" w:tplc="0419001B" w:tentative="1">
      <w:start w:val="1"/>
      <w:numFmt w:val="lowerRoman"/>
      <w:lvlText w:val="%3."/>
      <w:lvlJc w:val="right"/>
      <w:pPr>
        <w:ind w:left="2563" w:hanging="180"/>
      </w:pPr>
    </w:lvl>
    <w:lvl w:ilvl="3" w:tplc="0419000F" w:tentative="1">
      <w:start w:val="1"/>
      <w:numFmt w:val="decimal"/>
      <w:lvlText w:val="%4."/>
      <w:lvlJc w:val="left"/>
      <w:pPr>
        <w:ind w:left="3283" w:hanging="360"/>
      </w:pPr>
    </w:lvl>
    <w:lvl w:ilvl="4" w:tplc="04190019" w:tentative="1">
      <w:start w:val="1"/>
      <w:numFmt w:val="lowerLetter"/>
      <w:lvlText w:val="%5."/>
      <w:lvlJc w:val="left"/>
      <w:pPr>
        <w:ind w:left="4003" w:hanging="360"/>
      </w:pPr>
    </w:lvl>
    <w:lvl w:ilvl="5" w:tplc="0419001B" w:tentative="1">
      <w:start w:val="1"/>
      <w:numFmt w:val="lowerRoman"/>
      <w:lvlText w:val="%6."/>
      <w:lvlJc w:val="right"/>
      <w:pPr>
        <w:ind w:left="4723" w:hanging="180"/>
      </w:pPr>
    </w:lvl>
    <w:lvl w:ilvl="6" w:tplc="0419000F" w:tentative="1">
      <w:start w:val="1"/>
      <w:numFmt w:val="decimal"/>
      <w:lvlText w:val="%7."/>
      <w:lvlJc w:val="left"/>
      <w:pPr>
        <w:ind w:left="5443" w:hanging="360"/>
      </w:pPr>
    </w:lvl>
    <w:lvl w:ilvl="7" w:tplc="04190019" w:tentative="1">
      <w:start w:val="1"/>
      <w:numFmt w:val="lowerLetter"/>
      <w:lvlText w:val="%8."/>
      <w:lvlJc w:val="left"/>
      <w:pPr>
        <w:ind w:left="6163" w:hanging="360"/>
      </w:pPr>
    </w:lvl>
    <w:lvl w:ilvl="8" w:tplc="0419001B" w:tentative="1">
      <w:start w:val="1"/>
      <w:numFmt w:val="lowerRoman"/>
      <w:lvlText w:val="%9."/>
      <w:lvlJc w:val="right"/>
      <w:pPr>
        <w:ind w:left="6883" w:hanging="180"/>
      </w:pPr>
    </w:lvl>
  </w:abstractNum>
  <w:abstractNum w:abstractNumId="43" w15:restartNumberingAfterBreak="0">
    <w:nsid w:val="331F5794"/>
    <w:multiLevelType w:val="hybridMultilevel"/>
    <w:tmpl w:val="199250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40B51FE"/>
    <w:multiLevelType w:val="hybridMultilevel"/>
    <w:tmpl w:val="A1B07DE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4294195"/>
    <w:multiLevelType w:val="hybridMultilevel"/>
    <w:tmpl w:val="89C81E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4DE6FA2"/>
    <w:multiLevelType w:val="hybridMultilevel"/>
    <w:tmpl w:val="DCBEF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82D4BAC"/>
    <w:multiLevelType w:val="hybridMultilevel"/>
    <w:tmpl w:val="ADC4EA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9BF18CA"/>
    <w:multiLevelType w:val="hybridMultilevel"/>
    <w:tmpl w:val="D50E2E68"/>
    <w:lvl w:ilvl="0" w:tplc="A216C25A">
      <w:numFmt w:val="decimal"/>
      <w:pStyle w:val="1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9" w15:restartNumberingAfterBreak="0">
    <w:nsid w:val="3DF641E5"/>
    <w:multiLevelType w:val="hybridMultilevel"/>
    <w:tmpl w:val="58148374"/>
    <w:lvl w:ilvl="0" w:tplc="04190011">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50" w15:restartNumberingAfterBreak="0">
    <w:nsid w:val="3E5346A1"/>
    <w:multiLevelType w:val="singleLevel"/>
    <w:tmpl w:val="04190001"/>
    <w:styleLink w:val="1ai73"/>
    <w:lvl w:ilvl="0">
      <w:start w:val="1"/>
      <w:numFmt w:val="bullet"/>
      <w:lvlText w:val=""/>
      <w:lvlJc w:val="left"/>
      <w:pPr>
        <w:tabs>
          <w:tab w:val="num" w:pos="720"/>
        </w:tabs>
        <w:ind w:left="720" w:hanging="360"/>
      </w:pPr>
      <w:rPr>
        <w:rFonts w:ascii="Symbol" w:hAnsi="Symbol" w:hint="default"/>
      </w:rPr>
    </w:lvl>
  </w:abstractNum>
  <w:abstractNum w:abstractNumId="51" w15:restartNumberingAfterBreak="0">
    <w:nsid w:val="44291EEB"/>
    <w:multiLevelType w:val="multilevel"/>
    <w:tmpl w:val="548A863E"/>
    <w:lvl w:ilvl="0">
      <w:start w:val="1"/>
      <w:numFmt w:val="decimal"/>
      <w:suff w:val="space"/>
      <w:lvlText w:val="%1."/>
      <w:lvlJc w:val="left"/>
      <w:pPr>
        <w:ind w:left="360" w:hanging="360"/>
      </w:pPr>
    </w:lvl>
    <w:lvl w:ilvl="1">
      <w:start w:val="1"/>
      <w:numFmt w:val="decimal"/>
      <w:suff w:val="space"/>
      <w:lvlText w:val="%1.%2."/>
      <w:lvlJc w:val="left"/>
      <w:pPr>
        <w:ind w:left="792" w:hanging="432"/>
      </w:pPr>
    </w:lvl>
    <w:lvl w:ilvl="2">
      <w:start w:val="1"/>
      <w:numFmt w:val="decimal"/>
      <w:pStyle w:val="32"/>
      <w:suff w:val="space"/>
      <w:lvlText w:val="%1.%2.%3."/>
      <w:lvlJc w:val="left"/>
      <w:pPr>
        <w:ind w:left="1224" w:hanging="504"/>
      </w:pPr>
    </w:lvl>
    <w:lvl w:ilvl="3">
      <w:start w:val="1"/>
      <w:numFmt w:val="decimal"/>
      <w:pStyle w:val="41"/>
      <w:suff w:val="space"/>
      <w:lvlText w:val="%1.%2.%3.%4."/>
      <w:lvlJc w:val="left"/>
      <w:pPr>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451D1A8D"/>
    <w:multiLevelType w:val="hybridMultilevel"/>
    <w:tmpl w:val="7F08D426"/>
    <w:lvl w:ilvl="0" w:tplc="42820732">
      <w:start w:val="1"/>
      <w:numFmt w:val="bullet"/>
      <w:lvlText w:val=""/>
      <w:lvlJc w:val="left"/>
      <w:pPr>
        <w:tabs>
          <w:tab w:val="num" w:pos="680"/>
        </w:tabs>
        <w:ind w:left="680"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54C437F"/>
    <w:multiLevelType w:val="hybridMultilevel"/>
    <w:tmpl w:val="48BE079E"/>
    <w:styleLink w:val="1ai7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4" w15:restartNumberingAfterBreak="0">
    <w:nsid w:val="47A837BC"/>
    <w:multiLevelType w:val="hybridMultilevel"/>
    <w:tmpl w:val="B984A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7C51F9E"/>
    <w:multiLevelType w:val="hybridMultilevel"/>
    <w:tmpl w:val="746CC7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85B1A4B"/>
    <w:multiLevelType w:val="hybridMultilevel"/>
    <w:tmpl w:val="0D8AAF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92A1FC0"/>
    <w:multiLevelType w:val="multilevel"/>
    <w:tmpl w:val="7E46E49A"/>
    <w:lvl w:ilvl="0">
      <w:start w:val="5"/>
      <w:numFmt w:val="decimal"/>
      <w:lvlText w:val="%1."/>
      <w:lvlJc w:val="left"/>
      <w:pPr>
        <w:ind w:left="390" w:hanging="390"/>
      </w:pPr>
      <w:rPr>
        <w:rFonts w:hint="default"/>
        <w:u w:val="none"/>
      </w:rPr>
    </w:lvl>
    <w:lvl w:ilvl="1">
      <w:start w:val="2"/>
      <w:numFmt w:val="decimal"/>
      <w:lvlText w:val="%1.%2."/>
      <w:lvlJc w:val="left"/>
      <w:pPr>
        <w:ind w:left="2292" w:hanging="720"/>
      </w:pPr>
      <w:rPr>
        <w:rFonts w:hint="default"/>
        <w:u w:val="none"/>
      </w:rPr>
    </w:lvl>
    <w:lvl w:ilvl="2">
      <w:start w:val="1"/>
      <w:numFmt w:val="decimal"/>
      <w:lvlText w:val="%1.%2.%3."/>
      <w:lvlJc w:val="left"/>
      <w:pPr>
        <w:ind w:left="3864" w:hanging="720"/>
      </w:pPr>
      <w:rPr>
        <w:rFonts w:hint="default"/>
        <w:u w:val="none"/>
      </w:rPr>
    </w:lvl>
    <w:lvl w:ilvl="3">
      <w:start w:val="1"/>
      <w:numFmt w:val="decimal"/>
      <w:lvlText w:val="%1.%2.%3.%4."/>
      <w:lvlJc w:val="left"/>
      <w:pPr>
        <w:ind w:left="5796" w:hanging="1080"/>
      </w:pPr>
      <w:rPr>
        <w:rFonts w:hint="default"/>
        <w:u w:val="none"/>
      </w:rPr>
    </w:lvl>
    <w:lvl w:ilvl="4">
      <w:start w:val="1"/>
      <w:numFmt w:val="decimal"/>
      <w:lvlText w:val="%1.%2.%3.%4.%5."/>
      <w:lvlJc w:val="left"/>
      <w:pPr>
        <w:ind w:left="7368" w:hanging="1080"/>
      </w:pPr>
      <w:rPr>
        <w:rFonts w:hint="default"/>
        <w:u w:val="none"/>
      </w:rPr>
    </w:lvl>
    <w:lvl w:ilvl="5">
      <w:start w:val="1"/>
      <w:numFmt w:val="decimal"/>
      <w:lvlText w:val="%1.%2.%3.%4.%5.%6."/>
      <w:lvlJc w:val="left"/>
      <w:pPr>
        <w:ind w:left="9300" w:hanging="1440"/>
      </w:pPr>
      <w:rPr>
        <w:rFonts w:hint="default"/>
        <w:u w:val="none"/>
      </w:rPr>
    </w:lvl>
    <w:lvl w:ilvl="6">
      <w:start w:val="1"/>
      <w:numFmt w:val="decimal"/>
      <w:lvlText w:val="%1.%2.%3.%4.%5.%6.%7."/>
      <w:lvlJc w:val="left"/>
      <w:pPr>
        <w:ind w:left="10872" w:hanging="1440"/>
      </w:pPr>
      <w:rPr>
        <w:rFonts w:hint="default"/>
        <w:u w:val="none"/>
      </w:rPr>
    </w:lvl>
    <w:lvl w:ilvl="7">
      <w:start w:val="1"/>
      <w:numFmt w:val="decimal"/>
      <w:lvlText w:val="%1.%2.%3.%4.%5.%6.%7.%8."/>
      <w:lvlJc w:val="left"/>
      <w:pPr>
        <w:ind w:left="12804" w:hanging="1800"/>
      </w:pPr>
      <w:rPr>
        <w:rFonts w:hint="default"/>
        <w:u w:val="none"/>
      </w:rPr>
    </w:lvl>
    <w:lvl w:ilvl="8">
      <w:start w:val="1"/>
      <w:numFmt w:val="decimal"/>
      <w:lvlText w:val="%1.%2.%3.%4.%5.%6.%7.%8.%9."/>
      <w:lvlJc w:val="left"/>
      <w:pPr>
        <w:ind w:left="14736" w:hanging="2160"/>
      </w:pPr>
      <w:rPr>
        <w:rFonts w:hint="default"/>
        <w:u w:val="none"/>
      </w:rPr>
    </w:lvl>
  </w:abstractNum>
  <w:abstractNum w:abstractNumId="58" w15:restartNumberingAfterBreak="0">
    <w:nsid w:val="49B26A53"/>
    <w:multiLevelType w:val="hybridMultilevel"/>
    <w:tmpl w:val="37A0753A"/>
    <w:lvl w:ilvl="0" w:tplc="04190001">
      <w:start w:val="1"/>
      <w:numFmt w:val="bullet"/>
      <w:lvlText w:val=""/>
      <w:lvlJc w:val="left"/>
      <w:pPr>
        <w:ind w:left="1486" w:hanging="360"/>
      </w:pPr>
      <w:rPr>
        <w:rFonts w:ascii="Symbol" w:hAnsi="Symbol"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59" w15:restartNumberingAfterBreak="0">
    <w:nsid w:val="4A44605F"/>
    <w:multiLevelType w:val="hybridMultilevel"/>
    <w:tmpl w:val="A8E85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B676ACA"/>
    <w:multiLevelType w:val="hybridMultilevel"/>
    <w:tmpl w:val="08A27F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BE55455"/>
    <w:multiLevelType w:val="hybridMultilevel"/>
    <w:tmpl w:val="7604FBD4"/>
    <w:lvl w:ilvl="0" w:tplc="04190001">
      <w:numFmt w:val="decimal"/>
      <w:lvlText w:val=""/>
      <w:lvlJc w:val="left"/>
    </w:lvl>
    <w:lvl w:ilvl="1" w:tplc="7EDC2A72">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62" w15:restartNumberingAfterBreak="0">
    <w:nsid w:val="4C232836"/>
    <w:multiLevelType w:val="hybridMultilevel"/>
    <w:tmpl w:val="C19C01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C8679E6"/>
    <w:multiLevelType w:val="hybridMultilevel"/>
    <w:tmpl w:val="780E57A0"/>
    <w:styleLink w:val="173"/>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4" w15:restartNumberingAfterBreak="0">
    <w:nsid w:val="4F0535AA"/>
    <w:multiLevelType w:val="hybridMultilevel"/>
    <w:tmpl w:val="C0D2B9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1BC5A1E"/>
    <w:multiLevelType w:val="hybridMultilevel"/>
    <w:tmpl w:val="EE14FA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1EA4B3B"/>
    <w:multiLevelType w:val="hybridMultilevel"/>
    <w:tmpl w:val="0EA4298C"/>
    <w:lvl w:ilvl="0" w:tplc="0409000F">
      <w:start w:val="1"/>
      <w:numFmt w:val="bullet"/>
      <w:lvlText w:val=""/>
      <w:lvlJc w:val="left"/>
      <w:pPr>
        <w:tabs>
          <w:tab w:val="num" w:pos="1134"/>
        </w:tabs>
        <w:ind w:left="1134" w:hanging="397"/>
      </w:pPr>
      <w:rPr>
        <w:rFonts w:ascii="Symbol" w:hAnsi="Symbol" w:hint="default"/>
      </w:rPr>
    </w:lvl>
    <w:lvl w:ilvl="1" w:tplc="04090019" w:tentative="1">
      <w:start w:val="1"/>
      <w:numFmt w:val="bullet"/>
      <w:lvlText w:val="o"/>
      <w:lvlJc w:val="left"/>
      <w:pPr>
        <w:tabs>
          <w:tab w:val="num" w:pos="2064"/>
        </w:tabs>
        <w:ind w:left="2064" w:hanging="360"/>
      </w:pPr>
      <w:rPr>
        <w:rFonts w:ascii="Courier New" w:hAnsi="Courier New" w:hint="default"/>
      </w:rPr>
    </w:lvl>
    <w:lvl w:ilvl="2" w:tplc="0409001B" w:tentative="1">
      <w:start w:val="1"/>
      <w:numFmt w:val="bullet"/>
      <w:lvlText w:val=""/>
      <w:lvlJc w:val="left"/>
      <w:pPr>
        <w:tabs>
          <w:tab w:val="num" w:pos="2784"/>
        </w:tabs>
        <w:ind w:left="2784" w:hanging="360"/>
      </w:pPr>
      <w:rPr>
        <w:rFonts w:ascii="Wingdings" w:hAnsi="Wingdings" w:hint="default"/>
      </w:rPr>
    </w:lvl>
    <w:lvl w:ilvl="3" w:tplc="0409000F" w:tentative="1">
      <w:start w:val="1"/>
      <w:numFmt w:val="bullet"/>
      <w:lvlText w:val=""/>
      <w:lvlJc w:val="left"/>
      <w:pPr>
        <w:tabs>
          <w:tab w:val="num" w:pos="3504"/>
        </w:tabs>
        <w:ind w:left="3504" w:hanging="360"/>
      </w:pPr>
      <w:rPr>
        <w:rFonts w:ascii="Symbol" w:hAnsi="Symbol" w:hint="default"/>
      </w:rPr>
    </w:lvl>
    <w:lvl w:ilvl="4" w:tplc="04090019" w:tentative="1">
      <w:start w:val="1"/>
      <w:numFmt w:val="bullet"/>
      <w:lvlText w:val="o"/>
      <w:lvlJc w:val="left"/>
      <w:pPr>
        <w:tabs>
          <w:tab w:val="num" w:pos="4224"/>
        </w:tabs>
        <w:ind w:left="4224" w:hanging="360"/>
      </w:pPr>
      <w:rPr>
        <w:rFonts w:ascii="Courier New" w:hAnsi="Courier New" w:hint="default"/>
      </w:rPr>
    </w:lvl>
    <w:lvl w:ilvl="5" w:tplc="0409001B" w:tentative="1">
      <w:start w:val="1"/>
      <w:numFmt w:val="bullet"/>
      <w:lvlText w:val=""/>
      <w:lvlJc w:val="left"/>
      <w:pPr>
        <w:tabs>
          <w:tab w:val="num" w:pos="4944"/>
        </w:tabs>
        <w:ind w:left="4944" w:hanging="360"/>
      </w:pPr>
      <w:rPr>
        <w:rFonts w:ascii="Wingdings" w:hAnsi="Wingdings" w:hint="default"/>
      </w:rPr>
    </w:lvl>
    <w:lvl w:ilvl="6" w:tplc="0409000F" w:tentative="1">
      <w:start w:val="1"/>
      <w:numFmt w:val="bullet"/>
      <w:lvlText w:val=""/>
      <w:lvlJc w:val="left"/>
      <w:pPr>
        <w:tabs>
          <w:tab w:val="num" w:pos="5664"/>
        </w:tabs>
        <w:ind w:left="5664" w:hanging="360"/>
      </w:pPr>
      <w:rPr>
        <w:rFonts w:ascii="Symbol" w:hAnsi="Symbol" w:hint="default"/>
      </w:rPr>
    </w:lvl>
    <w:lvl w:ilvl="7" w:tplc="04090019" w:tentative="1">
      <w:start w:val="1"/>
      <w:numFmt w:val="bullet"/>
      <w:lvlText w:val="o"/>
      <w:lvlJc w:val="left"/>
      <w:pPr>
        <w:tabs>
          <w:tab w:val="num" w:pos="6384"/>
        </w:tabs>
        <w:ind w:left="6384" w:hanging="360"/>
      </w:pPr>
      <w:rPr>
        <w:rFonts w:ascii="Courier New" w:hAnsi="Courier New" w:hint="default"/>
      </w:rPr>
    </w:lvl>
    <w:lvl w:ilvl="8" w:tplc="0409001B" w:tentative="1">
      <w:start w:val="1"/>
      <w:numFmt w:val="bullet"/>
      <w:lvlText w:val=""/>
      <w:lvlJc w:val="left"/>
      <w:pPr>
        <w:tabs>
          <w:tab w:val="num" w:pos="7104"/>
        </w:tabs>
        <w:ind w:left="7104" w:hanging="360"/>
      </w:pPr>
      <w:rPr>
        <w:rFonts w:ascii="Wingdings" w:hAnsi="Wingdings" w:hint="default"/>
      </w:rPr>
    </w:lvl>
  </w:abstractNum>
  <w:abstractNum w:abstractNumId="67" w15:restartNumberingAfterBreak="0">
    <w:nsid w:val="549A5812"/>
    <w:multiLevelType w:val="multilevel"/>
    <w:tmpl w:val="F5E63804"/>
    <w:lvl w:ilvl="0">
      <w:start w:val="5"/>
      <w:numFmt w:val="decimal"/>
      <w:lvlText w:val="%1"/>
      <w:lvlJc w:val="left"/>
      <w:pPr>
        <w:ind w:left="360" w:hanging="360"/>
      </w:pPr>
      <w:rPr>
        <w:rFonts w:hint="default"/>
        <w:b/>
      </w:rPr>
    </w:lvl>
    <w:lvl w:ilvl="1">
      <w:start w:val="3"/>
      <w:numFmt w:val="decimal"/>
      <w:lvlText w:val="%1.%2"/>
      <w:lvlJc w:val="left"/>
      <w:pPr>
        <w:ind w:left="1353" w:hanging="360"/>
      </w:pPr>
      <w:rPr>
        <w:rFonts w:hint="default"/>
        <w:b/>
      </w:rPr>
    </w:lvl>
    <w:lvl w:ilvl="2">
      <w:start w:val="1"/>
      <w:numFmt w:val="decimal"/>
      <w:lvlText w:val="%1.%2.%3"/>
      <w:lvlJc w:val="left"/>
      <w:pPr>
        <w:ind w:left="2706" w:hanging="720"/>
      </w:pPr>
      <w:rPr>
        <w:rFonts w:hint="default"/>
        <w:b/>
      </w:rPr>
    </w:lvl>
    <w:lvl w:ilvl="3">
      <w:start w:val="1"/>
      <w:numFmt w:val="decimal"/>
      <w:lvlText w:val="%1.%2.%3.%4"/>
      <w:lvlJc w:val="left"/>
      <w:pPr>
        <w:ind w:left="4059" w:hanging="108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405" w:hanging="144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751" w:hanging="1800"/>
      </w:pPr>
      <w:rPr>
        <w:rFonts w:hint="default"/>
        <w:b/>
      </w:rPr>
    </w:lvl>
    <w:lvl w:ilvl="8">
      <w:start w:val="1"/>
      <w:numFmt w:val="decimal"/>
      <w:lvlText w:val="%1.%2.%3.%4.%5.%6.%7.%8.%9"/>
      <w:lvlJc w:val="left"/>
      <w:pPr>
        <w:ind w:left="9744" w:hanging="1800"/>
      </w:pPr>
      <w:rPr>
        <w:rFonts w:hint="default"/>
        <w:b/>
      </w:rPr>
    </w:lvl>
  </w:abstractNum>
  <w:abstractNum w:abstractNumId="68" w15:restartNumberingAfterBreak="0">
    <w:nsid w:val="592C2E35"/>
    <w:multiLevelType w:val="hybridMultilevel"/>
    <w:tmpl w:val="ACC6DD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93F03CC"/>
    <w:multiLevelType w:val="hybridMultilevel"/>
    <w:tmpl w:val="AE9AF0C4"/>
    <w:lvl w:ilvl="0" w:tplc="04090001">
      <w:start w:val="1"/>
      <w:numFmt w:val="bullet"/>
      <w:lvlText w:val=""/>
      <w:lvlJc w:val="left"/>
      <w:pPr>
        <w:tabs>
          <w:tab w:val="num" w:pos="1418"/>
        </w:tabs>
        <w:ind w:left="1418" w:hanging="341"/>
      </w:pPr>
      <w:rPr>
        <w:rFonts w:ascii="Symbol" w:hAnsi="Symbol" w:hint="default"/>
        <w:color w:val="auto"/>
      </w:rPr>
    </w:lvl>
    <w:lvl w:ilvl="1" w:tplc="04090003">
      <w:start w:val="1"/>
      <w:numFmt w:val="decimal"/>
      <w:lvlText w:val="%2."/>
      <w:lvlJc w:val="left"/>
      <w:pPr>
        <w:tabs>
          <w:tab w:val="num" w:pos="3491"/>
        </w:tabs>
        <w:ind w:left="3491" w:hanging="360"/>
      </w:pPr>
      <w:rPr>
        <w:rFonts w:cs="Times New Roman" w:hint="default"/>
      </w:rPr>
    </w:lvl>
    <w:lvl w:ilvl="2" w:tplc="04090005">
      <w:start w:val="1"/>
      <w:numFmt w:val="bullet"/>
      <w:lvlText w:val=""/>
      <w:lvlJc w:val="left"/>
      <w:pPr>
        <w:tabs>
          <w:tab w:val="num" w:pos="4211"/>
        </w:tabs>
        <w:ind w:left="4211" w:hanging="360"/>
      </w:pPr>
      <w:rPr>
        <w:rFonts w:ascii="Wingdings" w:hAnsi="Wingdings" w:hint="default"/>
      </w:rPr>
    </w:lvl>
    <w:lvl w:ilvl="3" w:tplc="04090001">
      <w:start w:val="1"/>
      <w:numFmt w:val="bullet"/>
      <w:lvlText w:val=""/>
      <w:lvlJc w:val="left"/>
      <w:pPr>
        <w:tabs>
          <w:tab w:val="num" w:pos="4931"/>
        </w:tabs>
        <w:ind w:left="4931" w:hanging="360"/>
      </w:pPr>
      <w:rPr>
        <w:rFonts w:ascii="Symbol" w:hAnsi="Symbol" w:hint="default"/>
      </w:rPr>
    </w:lvl>
    <w:lvl w:ilvl="4" w:tplc="04090003">
      <w:start w:val="1"/>
      <w:numFmt w:val="bullet"/>
      <w:lvlText w:val="o"/>
      <w:lvlJc w:val="left"/>
      <w:pPr>
        <w:tabs>
          <w:tab w:val="num" w:pos="5651"/>
        </w:tabs>
        <w:ind w:left="5651" w:hanging="360"/>
      </w:pPr>
      <w:rPr>
        <w:rFonts w:ascii="Courier New" w:hAnsi="Courier New" w:hint="default"/>
      </w:rPr>
    </w:lvl>
    <w:lvl w:ilvl="5" w:tplc="04090005">
      <w:start w:val="1"/>
      <w:numFmt w:val="bullet"/>
      <w:lvlText w:val=""/>
      <w:lvlJc w:val="left"/>
      <w:pPr>
        <w:tabs>
          <w:tab w:val="num" w:pos="6371"/>
        </w:tabs>
        <w:ind w:left="6371" w:hanging="360"/>
      </w:pPr>
      <w:rPr>
        <w:rFonts w:ascii="Wingdings" w:hAnsi="Wingdings" w:hint="default"/>
      </w:rPr>
    </w:lvl>
    <w:lvl w:ilvl="6" w:tplc="04090001">
      <w:start w:val="1"/>
      <w:numFmt w:val="bullet"/>
      <w:lvlText w:val=""/>
      <w:lvlJc w:val="left"/>
      <w:pPr>
        <w:tabs>
          <w:tab w:val="num" w:pos="7091"/>
        </w:tabs>
        <w:ind w:left="7091" w:hanging="360"/>
      </w:pPr>
      <w:rPr>
        <w:rFonts w:ascii="Symbol" w:hAnsi="Symbol" w:hint="default"/>
      </w:rPr>
    </w:lvl>
    <w:lvl w:ilvl="7" w:tplc="04090003">
      <w:start w:val="1"/>
      <w:numFmt w:val="bullet"/>
      <w:lvlText w:val="o"/>
      <w:lvlJc w:val="left"/>
      <w:pPr>
        <w:tabs>
          <w:tab w:val="num" w:pos="7811"/>
        </w:tabs>
        <w:ind w:left="7811" w:hanging="360"/>
      </w:pPr>
      <w:rPr>
        <w:rFonts w:ascii="Courier New" w:hAnsi="Courier New" w:hint="default"/>
      </w:rPr>
    </w:lvl>
    <w:lvl w:ilvl="8" w:tplc="04090005">
      <w:start w:val="1"/>
      <w:numFmt w:val="bullet"/>
      <w:lvlText w:val=""/>
      <w:lvlJc w:val="left"/>
      <w:pPr>
        <w:tabs>
          <w:tab w:val="num" w:pos="8531"/>
        </w:tabs>
        <w:ind w:left="8531" w:hanging="360"/>
      </w:pPr>
      <w:rPr>
        <w:rFonts w:ascii="Wingdings" w:hAnsi="Wingdings" w:hint="default"/>
      </w:rPr>
    </w:lvl>
  </w:abstractNum>
  <w:abstractNum w:abstractNumId="70" w15:restartNumberingAfterBreak="0">
    <w:nsid w:val="596B2889"/>
    <w:multiLevelType w:val="hybridMultilevel"/>
    <w:tmpl w:val="C4B0211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1" w15:restartNumberingAfterBreak="0">
    <w:nsid w:val="5BDB213D"/>
    <w:multiLevelType w:val="hybridMultilevel"/>
    <w:tmpl w:val="DDCC7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D4B5DB6"/>
    <w:multiLevelType w:val="multilevel"/>
    <w:tmpl w:val="095692FE"/>
    <w:lvl w:ilvl="0">
      <w:start w:val="12"/>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3" w15:restartNumberingAfterBreak="0">
    <w:nsid w:val="5EF813BC"/>
    <w:multiLevelType w:val="hybridMultilevel"/>
    <w:tmpl w:val="A3E2B9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4" w15:restartNumberingAfterBreak="0">
    <w:nsid w:val="5FD125B3"/>
    <w:multiLevelType w:val="hybridMultilevel"/>
    <w:tmpl w:val="922876CE"/>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5" w15:restartNumberingAfterBreak="0">
    <w:nsid w:val="60102374"/>
    <w:multiLevelType w:val="multilevel"/>
    <w:tmpl w:val="0419001D"/>
    <w:styleLink w:val="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6" w15:restartNumberingAfterBreak="0">
    <w:nsid w:val="60C40CFC"/>
    <w:multiLevelType w:val="hybridMultilevel"/>
    <w:tmpl w:val="7604FBD4"/>
    <w:lvl w:ilvl="0" w:tplc="04190001">
      <w:numFmt w:val="decimal"/>
      <w:lvlText w:val=""/>
      <w:lvlJc w:val="left"/>
    </w:lvl>
    <w:lvl w:ilvl="1" w:tplc="7EDC2A72">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77" w15:restartNumberingAfterBreak="0">
    <w:nsid w:val="60E62090"/>
    <w:multiLevelType w:val="hybridMultilevel"/>
    <w:tmpl w:val="B78CF6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1245FE7"/>
    <w:multiLevelType w:val="hybridMultilevel"/>
    <w:tmpl w:val="EA7EA61A"/>
    <w:lvl w:ilvl="0" w:tplc="37869D82">
      <w:start w:val="1"/>
      <w:numFmt w:val="bullet"/>
      <w:pStyle w:val="MARKER1"/>
      <w:lvlText w:val="–"/>
      <w:lvlJc w:val="left"/>
      <w:pPr>
        <w:tabs>
          <w:tab w:val="num" w:pos="1757"/>
        </w:tabs>
        <w:ind w:left="1757" w:hanging="341"/>
      </w:pPr>
      <w:rPr>
        <w:rFonts w:ascii="Arial" w:eastAsia="Times New Roman" w:hAnsi="Arial" w:hint="default"/>
        <w:b w:val="0"/>
        <w:i w:val="0"/>
        <w:color w:val="auto"/>
        <w:sz w:val="20"/>
        <w:szCs w:val="20"/>
      </w:rPr>
    </w:lvl>
    <w:lvl w:ilvl="1" w:tplc="FFFFFFFF">
      <w:start w:val="1"/>
      <w:numFmt w:val="bullet"/>
      <w:lvlText w:val="o"/>
      <w:lvlJc w:val="left"/>
      <w:pPr>
        <w:tabs>
          <w:tab w:val="num" w:pos="430"/>
        </w:tabs>
        <w:ind w:left="430" w:hanging="360"/>
      </w:pPr>
      <w:rPr>
        <w:rFonts w:ascii="Courier New" w:hAnsi="Courier New" w:cs="Courier New" w:hint="default"/>
      </w:rPr>
    </w:lvl>
    <w:lvl w:ilvl="2" w:tplc="FFFFFFFF" w:tentative="1">
      <w:start w:val="1"/>
      <w:numFmt w:val="bullet"/>
      <w:lvlText w:val=""/>
      <w:lvlJc w:val="left"/>
      <w:pPr>
        <w:tabs>
          <w:tab w:val="num" w:pos="1150"/>
        </w:tabs>
        <w:ind w:left="1150" w:hanging="360"/>
      </w:pPr>
      <w:rPr>
        <w:rFonts w:ascii="Wingdings" w:hAnsi="Wingdings" w:hint="default"/>
      </w:rPr>
    </w:lvl>
    <w:lvl w:ilvl="3" w:tplc="FFFFFFFF" w:tentative="1">
      <w:start w:val="1"/>
      <w:numFmt w:val="bullet"/>
      <w:lvlText w:val=""/>
      <w:lvlJc w:val="left"/>
      <w:pPr>
        <w:tabs>
          <w:tab w:val="num" w:pos="1870"/>
        </w:tabs>
        <w:ind w:left="1870" w:hanging="360"/>
      </w:pPr>
      <w:rPr>
        <w:rFonts w:ascii="Symbol" w:hAnsi="Symbol" w:hint="default"/>
      </w:rPr>
    </w:lvl>
    <w:lvl w:ilvl="4" w:tplc="FFFFFFFF" w:tentative="1">
      <w:start w:val="1"/>
      <w:numFmt w:val="bullet"/>
      <w:lvlText w:val="o"/>
      <w:lvlJc w:val="left"/>
      <w:pPr>
        <w:tabs>
          <w:tab w:val="num" w:pos="2590"/>
        </w:tabs>
        <w:ind w:left="2590" w:hanging="360"/>
      </w:pPr>
      <w:rPr>
        <w:rFonts w:ascii="Courier New" w:hAnsi="Courier New" w:cs="Courier New" w:hint="default"/>
      </w:rPr>
    </w:lvl>
    <w:lvl w:ilvl="5" w:tplc="FFFFFFFF" w:tentative="1">
      <w:start w:val="1"/>
      <w:numFmt w:val="bullet"/>
      <w:lvlText w:val=""/>
      <w:lvlJc w:val="left"/>
      <w:pPr>
        <w:tabs>
          <w:tab w:val="num" w:pos="3310"/>
        </w:tabs>
        <w:ind w:left="3310" w:hanging="360"/>
      </w:pPr>
      <w:rPr>
        <w:rFonts w:ascii="Wingdings" w:hAnsi="Wingdings" w:hint="default"/>
      </w:rPr>
    </w:lvl>
    <w:lvl w:ilvl="6" w:tplc="FFFFFFFF" w:tentative="1">
      <w:start w:val="1"/>
      <w:numFmt w:val="bullet"/>
      <w:lvlText w:val=""/>
      <w:lvlJc w:val="left"/>
      <w:pPr>
        <w:tabs>
          <w:tab w:val="num" w:pos="4030"/>
        </w:tabs>
        <w:ind w:left="4030" w:hanging="360"/>
      </w:pPr>
      <w:rPr>
        <w:rFonts w:ascii="Symbol" w:hAnsi="Symbol" w:hint="default"/>
      </w:rPr>
    </w:lvl>
    <w:lvl w:ilvl="7" w:tplc="FFFFFFFF" w:tentative="1">
      <w:start w:val="1"/>
      <w:numFmt w:val="bullet"/>
      <w:lvlText w:val="o"/>
      <w:lvlJc w:val="left"/>
      <w:pPr>
        <w:tabs>
          <w:tab w:val="num" w:pos="4750"/>
        </w:tabs>
        <w:ind w:left="4750" w:hanging="360"/>
      </w:pPr>
      <w:rPr>
        <w:rFonts w:ascii="Courier New" w:hAnsi="Courier New" w:cs="Courier New" w:hint="default"/>
      </w:rPr>
    </w:lvl>
    <w:lvl w:ilvl="8" w:tplc="FFFFFFFF" w:tentative="1">
      <w:start w:val="1"/>
      <w:numFmt w:val="bullet"/>
      <w:lvlText w:val=""/>
      <w:lvlJc w:val="left"/>
      <w:pPr>
        <w:tabs>
          <w:tab w:val="num" w:pos="5470"/>
        </w:tabs>
        <w:ind w:left="5470" w:hanging="360"/>
      </w:pPr>
      <w:rPr>
        <w:rFonts w:ascii="Wingdings" w:hAnsi="Wingdings" w:hint="default"/>
      </w:rPr>
    </w:lvl>
  </w:abstractNum>
  <w:abstractNum w:abstractNumId="79" w15:restartNumberingAfterBreak="0">
    <w:nsid w:val="633B22B6"/>
    <w:multiLevelType w:val="hybridMultilevel"/>
    <w:tmpl w:val="AB382B9C"/>
    <w:lvl w:ilvl="0" w:tplc="DE340712">
      <w:start w:val="1"/>
      <w:numFmt w:val="bullet"/>
      <w:lvlText w:val=""/>
      <w:lvlJc w:val="left"/>
      <w:pPr>
        <w:tabs>
          <w:tab w:val="num" w:pos="720"/>
        </w:tabs>
        <w:ind w:left="720" w:hanging="360"/>
      </w:pPr>
      <w:rPr>
        <w:rFonts w:ascii="Symbol" w:hAnsi="Symbol" w:hint="default"/>
        <w:color w:val="auto"/>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80" w15:restartNumberingAfterBreak="0">
    <w:nsid w:val="66B753F4"/>
    <w:multiLevelType w:val="hybridMultilevel"/>
    <w:tmpl w:val="B8645FD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1" w15:restartNumberingAfterBreak="0">
    <w:nsid w:val="68C93292"/>
    <w:multiLevelType w:val="singleLevel"/>
    <w:tmpl w:val="0D1EBCDC"/>
    <w:lvl w:ilvl="0">
      <w:start w:val="1"/>
      <w:numFmt w:val="decimal"/>
      <w:pStyle w:val="in11"/>
      <w:lvlText w:val="%1."/>
      <w:lvlJc w:val="left"/>
      <w:pPr>
        <w:tabs>
          <w:tab w:val="num" w:pos="1080"/>
        </w:tabs>
        <w:ind w:left="1080" w:hanging="360"/>
      </w:pPr>
      <w:rPr>
        <w:rFonts w:hint="default"/>
      </w:rPr>
    </w:lvl>
  </w:abstractNum>
  <w:abstractNum w:abstractNumId="82" w15:restartNumberingAfterBreak="0">
    <w:nsid w:val="68E13BD5"/>
    <w:multiLevelType w:val="multilevel"/>
    <w:tmpl w:val="5178C6D0"/>
    <w:styleLink w:val="171"/>
    <w:lvl w:ilvl="0">
      <w:start w:val="1"/>
      <w:numFmt w:val="decimal"/>
      <w:pStyle w:val="zagolovok2"/>
      <w:lvlText w:val="%1."/>
      <w:lvlJc w:val="left"/>
      <w:pPr>
        <w:ind w:left="1080" w:hanging="1080"/>
      </w:pPr>
      <w:rPr>
        <w:rFonts w:hint="default"/>
      </w:rPr>
    </w:lvl>
    <w:lvl w:ilvl="1">
      <w:start w:val="2"/>
      <w:numFmt w:val="decimal"/>
      <w:pStyle w:val="Zagolovok1"/>
      <w:isLgl/>
      <w:lvlText w:val="%1.%2."/>
      <w:lvlJc w:val="left"/>
      <w:pPr>
        <w:ind w:left="2421" w:hanging="2421"/>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3" w15:restartNumberingAfterBreak="0">
    <w:nsid w:val="6FFC75F4"/>
    <w:multiLevelType w:val="hybridMultilevel"/>
    <w:tmpl w:val="CFEE6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0F41189"/>
    <w:multiLevelType w:val="hybridMultilevel"/>
    <w:tmpl w:val="EB302036"/>
    <w:lvl w:ilvl="0" w:tplc="04190001">
      <w:start w:val="1"/>
      <w:numFmt w:val="bullet"/>
      <w:lvlText w:val=""/>
      <w:lvlJc w:val="left"/>
      <w:pPr>
        <w:ind w:left="1486" w:hanging="360"/>
      </w:pPr>
      <w:rPr>
        <w:rFonts w:ascii="Symbol" w:hAnsi="Symbol"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85" w15:restartNumberingAfterBreak="0">
    <w:nsid w:val="71BE47A4"/>
    <w:multiLevelType w:val="multilevel"/>
    <w:tmpl w:val="B97E8A24"/>
    <w:lvl w:ilvl="0">
      <w:start w:val="13"/>
      <w:numFmt w:val="decimal"/>
      <w:lvlText w:val="%1"/>
      <w:lvlJc w:val="left"/>
      <w:pPr>
        <w:ind w:left="1080" w:hanging="360"/>
      </w:pPr>
      <w:rPr>
        <w:rFonts w:hint="default"/>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86" w15:restartNumberingAfterBreak="0">
    <w:nsid w:val="739916F4"/>
    <w:multiLevelType w:val="multilevel"/>
    <w:tmpl w:val="424E29E4"/>
    <w:lvl w:ilvl="0">
      <w:start w:val="1"/>
      <w:numFmt w:val="decimal"/>
      <w:pStyle w:val="Numbered"/>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437"/>
        </w:tabs>
        <w:ind w:left="1437"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87" w15:restartNumberingAfterBreak="0">
    <w:nsid w:val="77FB29F9"/>
    <w:multiLevelType w:val="hybridMultilevel"/>
    <w:tmpl w:val="3424CF7C"/>
    <w:lvl w:ilvl="0" w:tplc="04190001">
      <w:start w:val="1"/>
      <w:numFmt w:val="bullet"/>
      <w:pStyle w:val="a3"/>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9324050"/>
    <w:multiLevelType w:val="hybridMultilevel"/>
    <w:tmpl w:val="6002B582"/>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E456D1A"/>
    <w:multiLevelType w:val="singleLevel"/>
    <w:tmpl w:val="47804B1C"/>
    <w:lvl w:ilvl="0">
      <w:start w:val="1"/>
      <w:numFmt w:val="bullet"/>
      <w:pStyle w:val="TOEBulletAltK"/>
      <w:lvlText w:val=""/>
      <w:lvlJc w:val="left"/>
      <w:pPr>
        <w:tabs>
          <w:tab w:val="num" w:pos="360"/>
        </w:tabs>
        <w:ind w:left="360" w:hanging="360"/>
      </w:pPr>
      <w:rPr>
        <w:rFonts w:ascii="Symbol" w:hAnsi="Symbol" w:hint="default"/>
      </w:rPr>
    </w:lvl>
  </w:abstractNum>
  <w:abstractNum w:abstractNumId="90" w15:restartNumberingAfterBreak="0">
    <w:nsid w:val="7EF136EF"/>
    <w:multiLevelType w:val="hybridMultilevel"/>
    <w:tmpl w:val="690423DA"/>
    <w:lvl w:ilvl="0" w:tplc="04190001">
      <w:start w:val="1"/>
      <w:numFmt w:val="bullet"/>
      <w:lvlText w:val=""/>
      <w:lvlJc w:val="left"/>
      <w:pPr>
        <w:ind w:left="1486" w:hanging="360"/>
      </w:pPr>
      <w:rPr>
        <w:rFonts w:ascii="Symbol" w:hAnsi="Symbol"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91" w15:restartNumberingAfterBreak="0">
    <w:nsid w:val="7F604F96"/>
    <w:multiLevelType w:val="hybridMultilevel"/>
    <w:tmpl w:val="FDB6D1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FDE3B81"/>
    <w:multiLevelType w:val="hybridMultilevel"/>
    <w:tmpl w:val="6652AD82"/>
    <w:lvl w:ilvl="0" w:tplc="FFFFFFFF">
      <w:start w:val="1"/>
      <w:numFmt w:val="decimal"/>
      <w:lvlText w:val="%1."/>
      <w:lvlJc w:val="left"/>
      <w:pPr>
        <w:ind w:left="1061" w:hanging="360"/>
      </w:pPr>
      <w:rPr>
        <w:rFonts w:cs="Times New Roman" w:hint="default"/>
      </w:rPr>
    </w:lvl>
    <w:lvl w:ilvl="1" w:tplc="FFFFFFFF" w:tentative="1">
      <w:start w:val="1"/>
      <w:numFmt w:val="lowerLetter"/>
      <w:lvlText w:val="%2."/>
      <w:lvlJc w:val="left"/>
      <w:pPr>
        <w:ind w:left="1781" w:hanging="360"/>
      </w:pPr>
      <w:rPr>
        <w:rFonts w:cs="Times New Roman"/>
      </w:rPr>
    </w:lvl>
    <w:lvl w:ilvl="2" w:tplc="FFFFFFFF" w:tentative="1">
      <w:start w:val="1"/>
      <w:numFmt w:val="lowerRoman"/>
      <w:lvlText w:val="%3."/>
      <w:lvlJc w:val="right"/>
      <w:pPr>
        <w:ind w:left="2501" w:hanging="180"/>
      </w:pPr>
      <w:rPr>
        <w:rFonts w:cs="Times New Roman"/>
      </w:rPr>
    </w:lvl>
    <w:lvl w:ilvl="3" w:tplc="FFFFFFFF" w:tentative="1">
      <w:start w:val="1"/>
      <w:numFmt w:val="decimal"/>
      <w:lvlText w:val="%4."/>
      <w:lvlJc w:val="left"/>
      <w:pPr>
        <w:ind w:left="3221" w:hanging="360"/>
      </w:pPr>
      <w:rPr>
        <w:rFonts w:cs="Times New Roman"/>
      </w:rPr>
    </w:lvl>
    <w:lvl w:ilvl="4" w:tplc="FFFFFFFF" w:tentative="1">
      <w:start w:val="1"/>
      <w:numFmt w:val="lowerLetter"/>
      <w:lvlText w:val="%5."/>
      <w:lvlJc w:val="left"/>
      <w:pPr>
        <w:ind w:left="3941" w:hanging="360"/>
      </w:pPr>
      <w:rPr>
        <w:rFonts w:cs="Times New Roman"/>
      </w:rPr>
    </w:lvl>
    <w:lvl w:ilvl="5" w:tplc="FFFFFFFF" w:tentative="1">
      <w:start w:val="1"/>
      <w:numFmt w:val="lowerRoman"/>
      <w:lvlText w:val="%6."/>
      <w:lvlJc w:val="right"/>
      <w:pPr>
        <w:ind w:left="4661" w:hanging="180"/>
      </w:pPr>
      <w:rPr>
        <w:rFonts w:cs="Times New Roman"/>
      </w:rPr>
    </w:lvl>
    <w:lvl w:ilvl="6" w:tplc="FFFFFFFF" w:tentative="1">
      <w:start w:val="1"/>
      <w:numFmt w:val="decimal"/>
      <w:lvlText w:val="%7."/>
      <w:lvlJc w:val="left"/>
      <w:pPr>
        <w:ind w:left="5381" w:hanging="360"/>
      </w:pPr>
      <w:rPr>
        <w:rFonts w:cs="Times New Roman"/>
      </w:rPr>
    </w:lvl>
    <w:lvl w:ilvl="7" w:tplc="FFFFFFFF" w:tentative="1">
      <w:start w:val="1"/>
      <w:numFmt w:val="lowerLetter"/>
      <w:lvlText w:val="%8."/>
      <w:lvlJc w:val="left"/>
      <w:pPr>
        <w:ind w:left="6101" w:hanging="360"/>
      </w:pPr>
      <w:rPr>
        <w:rFonts w:cs="Times New Roman"/>
      </w:rPr>
    </w:lvl>
    <w:lvl w:ilvl="8" w:tplc="FFFFFFFF" w:tentative="1">
      <w:start w:val="1"/>
      <w:numFmt w:val="lowerRoman"/>
      <w:lvlText w:val="%9."/>
      <w:lvlJc w:val="right"/>
      <w:pPr>
        <w:ind w:left="6821" w:hanging="180"/>
      </w:pPr>
      <w:rPr>
        <w:rFonts w:cs="Times New Roman"/>
      </w:rPr>
    </w:lvl>
  </w:abstractNum>
  <w:num w:numId="1">
    <w:abstractNumId w:val="64"/>
  </w:num>
  <w:num w:numId="2">
    <w:abstractNumId w:val="35"/>
  </w:num>
  <w:num w:numId="3">
    <w:abstractNumId w:val="56"/>
  </w:num>
  <w:num w:numId="4">
    <w:abstractNumId w:val="43"/>
  </w:num>
  <w:num w:numId="5">
    <w:abstractNumId w:val="11"/>
  </w:num>
  <w:num w:numId="6">
    <w:abstractNumId w:val="63"/>
  </w:num>
  <w:num w:numId="7">
    <w:abstractNumId w:val="0"/>
  </w:num>
  <w:num w:numId="8">
    <w:abstractNumId w:val="50"/>
  </w:num>
  <w:num w:numId="9">
    <w:abstractNumId w:val="55"/>
  </w:num>
  <w:num w:numId="10">
    <w:abstractNumId w:val="2"/>
  </w:num>
  <w:num w:numId="11">
    <w:abstractNumId w:val="34"/>
  </w:num>
  <w:num w:numId="12">
    <w:abstractNumId w:val="77"/>
  </w:num>
  <w:num w:numId="13">
    <w:abstractNumId w:val="45"/>
  </w:num>
  <w:num w:numId="14">
    <w:abstractNumId w:val="9"/>
  </w:num>
  <w:num w:numId="15">
    <w:abstractNumId w:val="91"/>
  </w:num>
  <w:num w:numId="16">
    <w:abstractNumId w:val="13"/>
  </w:num>
  <w:num w:numId="17">
    <w:abstractNumId w:val="83"/>
  </w:num>
  <w:num w:numId="18">
    <w:abstractNumId w:val="78"/>
  </w:num>
  <w:num w:numId="19">
    <w:abstractNumId w:val="71"/>
  </w:num>
  <w:num w:numId="20">
    <w:abstractNumId w:val="19"/>
  </w:num>
  <w:num w:numId="21">
    <w:abstractNumId w:val="4"/>
  </w:num>
  <w:num w:numId="22">
    <w:abstractNumId w:val="39"/>
  </w:num>
  <w:num w:numId="23">
    <w:abstractNumId w:val="27"/>
  </w:num>
  <w:num w:numId="24">
    <w:abstractNumId w:val="54"/>
  </w:num>
  <w:num w:numId="25">
    <w:abstractNumId w:val="66"/>
  </w:num>
  <w:num w:numId="26">
    <w:abstractNumId w:val="36"/>
  </w:num>
  <w:num w:numId="27">
    <w:abstractNumId w:val="65"/>
  </w:num>
  <w:num w:numId="28">
    <w:abstractNumId w:val="12"/>
  </w:num>
  <w:num w:numId="29">
    <w:abstractNumId w:val="47"/>
  </w:num>
  <w:num w:numId="30">
    <w:abstractNumId w:val="25"/>
  </w:num>
  <w:num w:numId="31">
    <w:abstractNumId w:val="68"/>
  </w:num>
  <w:num w:numId="32">
    <w:abstractNumId w:val="26"/>
  </w:num>
  <w:num w:numId="33">
    <w:abstractNumId w:val="44"/>
  </w:num>
  <w:num w:numId="34">
    <w:abstractNumId w:val="59"/>
  </w:num>
  <w:num w:numId="35">
    <w:abstractNumId w:val="15"/>
  </w:num>
  <w:num w:numId="36">
    <w:abstractNumId w:val="10"/>
  </w:num>
  <w:num w:numId="37">
    <w:abstractNumId w:val="46"/>
  </w:num>
  <w:num w:numId="38">
    <w:abstractNumId w:val="60"/>
  </w:num>
  <w:num w:numId="39">
    <w:abstractNumId w:val="52"/>
  </w:num>
  <w:num w:numId="40">
    <w:abstractNumId w:val="18"/>
  </w:num>
  <w:num w:numId="41">
    <w:abstractNumId w:val="21"/>
  </w:num>
  <w:num w:numId="42">
    <w:abstractNumId w:val="92"/>
  </w:num>
  <w:num w:numId="43">
    <w:abstractNumId w:val="38"/>
  </w:num>
  <w:num w:numId="44">
    <w:abstractNumId w:val="69"/>
  </w:num>
  <w:num w:numId="45">
    <w:abstractNumId w:val="8"/>
  </w:num>
  <w:num w:numId="46">
    <w:abstractNumId w:val="20"/>
  </w:num>
  <w:num w:numId="47">
    <w:abstractNumId w:val="84"/>
  </w:num>
  <w:num w:numId="48">
    <w:abstractNumId w:val="90"/>
  </w:num>
  <w:num w:numId="49">
    <w:abstractNumId w:val="42"/>
  </w:num>
  <w:num w:numId="50">
    <w:abstractNumId w:val="85"/>
  </w:num>
  <w:num w:numId="51">
    <w:abstractNumId w:val="40"/>
  </w:num>
  <w:num w:numId="52">
    <w:abstractNumId w:val="58"/>
  </w:num>
  <w:num w:numId="53">
    <w:abstractNumId w:val="49"/>
  </w:num>
  <w:num w:numId="54">
    <w:abstractNumId w:val="3"/>
  </w:num>
  <w:num w:numId="55">
    <w:abstractNumId w:val="23"/>
  </w:num>
  <w:num w:numId="56">
    <w:abstractNumId w:val="86"/>
  </w:num>
  <w:num w:numId="57">
    <w:abstractNumId w:val="87"/>
  </w:num>
  <w:num w:numId="58">
    <w:abstractNumId w:val="51"/>
  </w:num>
  <w:num w:numId="59">
    <w:abstractNumId w:val="81"/>
  </w:num>
  <w:num w:numId="60">
    <w:abstractNumId w:val="17"/>
  </w:num>
  <w:num w:numId="61">
    <w:abstractNumId w:val="82"/>
  </w:num>
  <w:num w:numId="62">
    <w:abstractNumId w:val="33"/>
  </w:num>
  <w:num w:numId="63">
    <w:abstractNumId w:val="22"/>
  </w:num>
  <w:num w:numId="64">
    <w:abstractNumId w:val="32"/>
  </w:num>
  <w:num w:numId="65">
    <w:abstractNumId w:val="24"/>
  </w:num>
  <w:num w:numId="66">
    <w:abstractNumId w:val="75"/>
  </w:num>
  <w:num w:numId="67">
    <w:abstractNumId w:val="89"/>
  </w:num>
  <w:num w:numId="68">
    <w:abstractNumId w:val="30"/>
  </w:num>
  <w:num w:numId="69">
    <w:abstractNumId w:val="53"/>
  </w:num>
  <w:num w:numId="70">
    <w:abstractNumId w:val="72"/>
  </w:num>
  <w:num w:numId="71">
    <w:abstractNumId w:val="6"/>
  </w:num>
  <w:num w:numId="72">
    <w:abstractNumId w:val="88"/>
  </w:num>
  <w:num w:numId="73">
    <w:abstractNumId w:val="29"/>
  </w:num>
  <w:num w:numId="74">
    <w:abstractNumId w:val="41"/>
  </w:num>
  <w:num w:numId="75">
    <w:abstractNumId w:val="48"/>
  </w:num>
  <w:num w:numId="76">
    <w:abstractNumId w:val="48"/>
  </w:num>
  <w:num w:numId="77">
    <w:abstractNumId w:val="76"/>
  </w:num>
  <w:num w:numId="78">
    <w:abstractNumId w:val="5"/>
  </w:num>
  <w:num w:numId="79">
    <w:abstractNumId w:val="74"/>
  </w:num>
  <w:num w:numId="80">
    <w:abstractNumId w:val="79"/>
  </w:num>
  <w:num w:numId="81">
    <w:abstractNumId w:val="57"/>
  </w:num>
  <w:num w:numId="82">
    <w:abstractNumId w:val="67"/>
  </w:num>
  <w:num w:numId="83">
    <w:abstractNumId w:val="80"/>
  </w:num>
  <w:num w:numId="84">
    <w:abstractNumId w:val="16"/>
  </w:num>
  <w:num w:numId="85">
    <w:abstractNumId w:val="73"/>
  </w:num>
  <w:num w:numId="86">
    <w:abstractNumId w:val="62"/>
  </w:num>
  <w:num w:numId="87">
    <w:abstractNumId w:val="31"/>
  </w:num>
  <w:num w:numId="88">
    <w:abstractNumId w:val="70"/>
  </w:num>
  <w:num w:numId="89">
    <w:abstractNumId w:val="37"/>
  </w:num>
  <w:num w:numId="90">
    <w:abstractNumId w:val="7"/>
  </w:num>
  <w:num w:numId="91">
    <w:abstractNumId w:val="6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4E3"/>
    <w:rsid w:val="00003E48"/>
    <w:rsid w:val="00015943"/>
    <w:rsid w:val="00017AF5"/>
    <w:rsid w:val="0002265D"/>
    <w:rsid w:val="000227BC"/>
    <w:rsid w:val="0002422F"/>
    <w:rsid w:val="000246C8"/>
    <w:rsid w:val="000255C0"/>
    <w:rsid w:val="00025DC1"/>
    <w:rsid w:val="00027470"/>
    <w:rsid w:val="0003407E"/>
    <w:rsid w:val="00036C84"/>
    <w:rsid w:val="00040C01"/>
    <w:rsid w:val="00042871"/>
    <w:rsid w:val="000452B6"/>
    <w:rsid w:val="00045EDA"/>
    <w:rsid w:val="00050250"/>
    <w:rsid w:val="000510B3"/>
    <w:rsid w:val="00051483"/>
    <w:rsid w:val="000535B1"/>
    <w:rsid w:val="000555F3"/>
    <w:rsid w:val="00057547"/>
    <w:rsid w:val="000613C4"/>
    <w:rsid w:val="000628CB"/>
    <w:rsid w:val="000645A2"/>
    <w:rsid w:val="000660ED"/>
    <w:rsid w:val="00066155"/>
    <w:rsid w:val="00072772"/>
    <w:rsid w:val="000730E2"/>
    <w:rsid w:val="000748BC"/>
    <w:rsid w:val="00075D46"/>
    <w:rsid w:val="00080E87"/>
    <w:rsid w:val="0008771B"/>
    <w:rsid w:val="00091360"/>
    <w:rsid w:val="00092862"/>
    <w:rsid w:val="0009487F"/>
    <w:rsid w:val="00096D47"/>
    <w:rsid w:val="000A005A"/>
    <w:rsid w:val="000A0EF5"/>
    <w:rsid w:val="000A12A8"/>
    <w:rsid w:val="000A1FD1"/>
    <w:rsid w:val="000B4102"/>
    <w:rsid w:val="000B5717"/>
    <w:rsid w:val="000C085E"/>
    <w:rsid w:val="000C167D"/>
    <w:rsid w:val="000C4271"/>
    <w:rsid w:val="000C44FB"/>
    <w:rsid w:val="000C52D1"/>
    <w:rsid w:val="000C6FFF"/>
    <w:rsid w:val="000C7274"/>
    <w:rsid w:val="000D3BA7"/>
    <w:rsid w:val="000D46AC"/>
    <w:rsid w:val="000D5F51"/>
    <w:rsid w:val="000D6F44"/>
    <w:rsid w:val="000D731A"/>
    <w:rsid w:val="000E08F4"/>
    <w:rsid w:val="000E2274"/>
    <w:rsid w:val="000E59B3"/>
    <w:rsid w:val="000F281D"/>
    <w:rsid w:val="000F3ECB"/>
    <w:rsid w:val="000F51F3"/>
    <w:rsid w:val="000F52BA"/>
    <w:rsid w:val="000F5A34"/>
    <w:rsid w:val="0010630D"/>
    <w:rsid w:val="00107294"/>
    <w:rsid w:val="001077F4"/>
    <w:rsid w:val="0011122A"/>
    <w:rsid w:val="001115E3"/>
    <w:rsid w:val="00111C88"/>
    <w:rsid w:val="00112C3C"/>
    <w:rsid w:val="001163E7"/>
    <w:rsid w:val="001270EC"/>
    <w:rsid w:val="00127832"/>
    <w:rsid w:val="00140B80"/>
    <w:rsid w:val="001423F0"/>
    <w:rsid w:val="00145666"/>
    <w:rsid w:val="0015115E"/>
    <w:rsid w:val="00153FF1"/>
    <w:rsid w:val="00154F21"/>
    <w:rsid w:val="001551C0"/>
    <w:rsid w:val="00156C65"/>
    <w:rsid w:val="00163036"/>
    <w:rsid w:val="00163772"/>
    <w:rsid w:val="001653DE"/>
    <w:rsid w:val="001674C1"/>
    <w:rsid w:val="00171DE0"/>
    <w:rsid w:val="0017309F"/>
    <w:rsid w:val="001732C9"/>
    <w:rsid w:val="00174814"/>
    <w:rsid w:val="001813F8"/>
    <w:rsid w:val="00183E4E"/>
    <w:rsid w:val="001847B3"/>
    <w:rsid w:val="00185912"/>
    <w:rsid w:val="00195CCE"/>
    <w:rsid w:val="00196D7F"/>
    <w:rsid w:val="001B03BA"/>
    <w:rsid w:val="001B16CC"/>
    <w:rsid w:val="001B3A7D"/>
    <w:rsid w:val="001B4760"/>
    <w:rsid w:val="001B5F02"/>
    <w:rsid w:val="001B6618"/>
    <w:rsid w:val="001C24AA"/>
    <w:rsid w:val="001C4895"/>
    <w:rsid w:val="001C5064"/>
    <w:rsid w:val="001D3443"/>
    <w:rsid w:val="001D3F88"/>
    <w:rsid w:val="001D5835"/>
    <w:rsid w:val="001D6782"/>
    <w:rsid w:val="001E0D3A"/>
    <w:rsid w:val="001E10A8"/>
    <w:rsid w:val="001E1556"/>
    <w:rsid w:val="001E2ABB"/>
    <w:rsid w:val="001E2FB1"/>
    <w:rsid w:val="001E33D8"/>
    <w:rsid w:val="001E39B0"/>
    <w:rsid w:val="001E4403"/>
    <w:rsid w:val="001E452B"/>
    <w:rsid w:val="001E5354"/>
    <w:rsid w:val="001E7408"/>
    <w:rsid w:val="001F4472"/>
    <w:rsid w:val="002002ED"/>
    <w:rsid w:val="0020085A"/>
    <w:rsid w:val="00201063"/>
    <w:rsid w:val="00201FE7"/>
    <w:rsid w:val="0020748E"/>
    <w:rsid w:val="002132FF"/>
    <w:rsid w:val="00214C2B"/>
    <w:rsid w:val="0021514D"/>
    <w:rsid w:val="002204E9"/>
    <w:rsid w:val="00224773"/>
    <w:rsid w:val="002276F5"/>
    <w:rsid w:val="00233084"/>
    <w:rsid w:val="0023418D"/>
    <w:rsid w:val="002402D8"/>
    <w:rsid w:val="0024034E"/>
    <w:rsid w:val="00240AAE"/>
    <w:rsid w:val="00244209"/>
    <w:rsid w:val="00250A2F"/>
    <w:rsid w:val="00253AF9"/>
    <w:rsid w:val="00253B13"/>
    <w:rsid w:val="00255F5D"/>
    <w:rsid w:val="0025649C"/>
    <w:rsid w:val="00266937"/>
    <w:rsid w:val="00266CB4"/>
    <w:rsid w:val="00267F50"/>
    <w:rsid w:val="0027146A"/>
    <w:rsid w:val="0027232F"/>
    <w:rsid w:val="00272B81"/>
    <w:rsid w:val="00277004"/>
    <w:rsid w:val="00283494"/>
    <w:rsid w:val="00286A4E"/>
    <w:rsid w:val="002872C5"/>
    <w:rsid w:val="0029031C"/>
    <w:rsid w:val="002903CA"/>
    <w:rsid w:val="00293141"/>
    <w:rsid w:val="002A11CE"/>
    <w:rsid w:val="002A2286"/>
    <w:rsid w:val="002A5DD7"/>
    <w:rsid w:val="002A7095"/>
    <w:rsid w:val="002B2B1A"/>
    <w:rsid w:val="002B36F9"/>
    <w:rsid w:val="002B68B0"/>
    <w:rsid w:val="002C24AF"/>
    <w:rsid w:val="002D0FE2"/>
    <w:rsid w:val="002D258C"/>
    <w:rsid w:val="002D4176"/>
    <w:rsid w:val="002D54D4"/>
    <w:rsid w:val="002E070B"/>
    <w:rsid w:val="002E16D0"/>
    <w:rsid w:val="002E1DCE"/>
    <w:rsid w:val="002E4A36"/>
    <w:rsid w:val="002F0136"/>
    <w:rsid w:val="002F0621"/>
    <w:rsid w:val="002F0F3B"/>
    <w:rsid w:val="002F28B1"/>
    <w:rsid w:val="002F6DB9"/>
    <w:rsid w:val="003039D3"/>
    <w:rsid w:val="0030682F"/>
    <w:rsid w:val="003124A9"/>
    <w:rsid w:val="00314E27"/>
    <w:rsid w:val="0031574C"/>
    <w:rsid w:val="00315BB1"/>
    <w:rsid w:val="00316D31"/>
    <w:rsid w:val="003179EB"/>
    <w:rsid w:val="00330D30"/>
    <w:rsid w:val="0033708B"/>
    <w:rsid w:val="00337130"/>
    <w:rsid w:val="00343A09"/>
    <w:rsid w:val="00350CF5"/>
    <w:rsid w:val="00353E3F"/>
    <w:rsid w:val="00355604"/>
    <w:rsid w:val="00355864"/>
    <w:rsid w:val="00357516"/>
    <w:rsid w:val="003623B4"/>
    <w:rsid w:val="00362E28"/>
    <w:rsid w:val="00365228"/>
    <w:rsid w:val="00366E4A"/>
    <w:rsid w:val="00367B00"/>
    <w:rsid w:val="00371906"/>
    <w:rsid w:val="003720D8"/>
    <w:rsid w:val="0037258C"/>
    <w:rsid w:val="00372F72"/>
    <w:rsid w:val="00373E7E"/>
    <w:rsid w:val="00375C04"/>
    <w:rsid w:val="003766A6"/>
    <w:rsid w:val="00377662"/>
    <w:rsid w:val="00377A59"/>
    <w:rsid w:val="0038393A"/>
    <w:rsid w:val="00385A64"/>
    <w:rsid w:val="00392CFE"/>
    <w:rsid w:val="00395CBF"/>
    <w:rsid w:val="003976CF"/>
    <w:rsid w:val="003A11A4"/>
    <w:rsid w:val="003A191C"/>
    <w:rsid w:val="003A428F"/>
    <w:rsid w:val="003A4FA4"/>
    <w:rsid w:val="003A72A2"/>
    <w:rsid w:val="003A79C8"/>
    <w:rsid w:val="003A7A47"/>
    <w:rsid w:val="003A7EB6"/>
    <w:rsid w:val="003A7F38"/>
    <w:rsid w:val="003B0D8F"/>
    <w:rsid w:val="003B78BE"/>
    <w:rsid w:val="003C0F0E"/>
    <w:rsid w:val="003C1811"/>
    <w:rsid w:val="003C1C00"/>
    <w:rsid w:val="003D26A7"/>
    <w:rsid w:val="003D2E65"/>
    <w:rsid w:val="003D4691"/>
    <w:rsid w:val="003D50A4"/>
    <w:rsid w:val="003D6EC3"/>
    <w:rsid w:val="003E048F"/>
    <w:rsid w:val="003E18AF"/>
    <w:rsid w:val="003E3EBA"/>
    <w:rsid w:val="003E7ACE"/>
    <w:rsid w:val="003F04A7"/>
    <w:rsid w:val="003F3358"/>
    <w:rsid w:val="003F3F08"/>
    <w:rsid w:val="003F6435"/>
    <w:rsid w:val="004043B8"/>
    <w:rsid w:val="00406663"/>
    <w:rsid w:val="004075C7"/>
    <w:rsid w:val="00413E1E"/>
    <w:rsid w:val="00415166"/>
    <w:rsid w:val="0041746F"/>
    <w:rsid w:val="00422E15"/>
    <w:rsid w:val="00425484"/>
    <w:rsid w:val="004344D8"/>
    <w:rsid w:val="004354AE"/>
    <w:rsid w:val="00436B43"/>
    <w:rsid w:val="00437E7A"/>
    <w:rsid w:val="004404FC"/>
    <w:rsid w:val="00441ED7"/>
    <w:rsid w:val="004449EB"/>
    <w:rsid w:val="00444F2D"/>
    <w:rsid w:val="00447369"/>
    <w:rsid w:val="0045075D"/>
    <w:rsid w:val="00450A8B"/>
    <w:rsid w:val="00452302"/>
    <w:rsid w:val="00452A74"/>
    <w:rsid w:val="00452B03"/>
    <w:rsid w:val="004530B7"/>
    <w:rsid w:val="0045488A"/>
    <w:rsid w:val="004548A2"/>
    <w:rsid w:val="00454BAC"/>
    <w:rsid w:val="00454EB6"/>
    <w:rsid w:val="00456E93"/>
    <w:rsid w:val="00460DD0"/>
    <w:rsid w:val="00461A4A"/>
    <w:rsid w:val="004638EB"/>
    <w:rsid w:val="00464439"/>
    <w:rsid w:val="00471A8F"/>
    <w:rsid w:val="00476854"/>
    <w:rsid w:val="00476988"/>
    <w:rsid w:val="00480BA9"/>
    <w:rsid w:val="00483BA3"/>
    <w:rsid w:val="0048611C"/>
    <w:rsid w:val="004913C0"/>
    <w:rsid w:val="00492384"/>
    <w:rsid w:val="004924F0"/>
    <w:rsid w:val="00494C94"/>
    <w:rsid w:val="00497401"/>
    <w:rsid w:val="004A4F74"/>
    <w:rsid w:val="004A6DEE"/>
    <w:rsid w:val="004B03E8"/>
    <w:rsid w:val="004B0703"/>
    <w:rsid w:val="004B0D18"/>
    <w:rsid w:val="004B5AAE"/>
    <w:rsid w:val="004B66B9"/>
    <w:rsid w:val="004B79A6"/>
    <w:rsid w:val="004C1216"/>
    <w:rsid w:val="004C262E"/>
    <w:rsid w:val="004C475A"/>
    <w:rsid w:val="004C4A16"/>
    <w:rsid w:val="004C61DA"/>
    <w:rsid w:val="004D1610"/>
    <w:rsid w:val="004D234F"/>
    <w:rsid w:val="004D344D"/>
    <w:rsid w:val="004D4024"/>
    <w:rsid w:val="004D6C26"/>
    <w:rsid w:val="004E20AC"/>
    <w:rsid w:val="004E22B7"/>
    <w:rsid w:val="004E275C"/>
    <w:rsid w:val="004E3ADF"/>
    <w:rsid w:val="004E3CE5"/>
    <w:rsid w:val="004E4233"/>
    <w:rsid w:val="004E4236"/>
    <w:rsid w:val="004E5133"/>
    <w:rsid w:val="004E5715"/>
    <w:rsid w:val="004E6669"/>
    <w:rsid w:val="004E6D7A"/>
    <w:rsid w:val="004F0A70"/>
    <w:rsid w:val="004F1C8C"/>
    <w:rsid w:val="004F2723"/>
    <w:rsid w:val="004F5561"/>
    <w:rsid w:val="005014D6"/>
    <w:rsid w:val="00506FF4"/>
    <w:rsid w:val="005109CE"/>
    <w:rsid w:val="00515A61"/>
    <w:rsid w:val="005178AD"/>
    <w:rsid w:val="00520805"/>
    <w:rsid w:val="005223BB"/>
    <w:rsid w:val="005264D1"/>
    <w:rsid w:val="00530501"/>
    <w:rsid w:val="00530565"/>
    <w:rsid w:val="005320D7"/>
    <w:rsid w:val="00534FC1"/>
    <w:rsid w:val="005350B7"/>
    <w:rsid w:val="00543EAA"/>
    <w:rsid w:val="005470AA"/>
    <w:rsid w:val="00556EF7"/>
    <w:rsid w:val="00557C82"/>
    <w:rsid w:val="00561698"/>
    <w:rsid w:val="005617AE"/>
    <w:rsid w:val="00563A67"/>
    <w:rsid w:val="005656C1"/>
    <w:rsid w:val="00565938"/>
    <w:rsid w:val="0056596D"/>
    <w:rsid w:val="00566F60"/>
    <w:rsid w:val="0057217B"/>
    <w:rsid w:val="0057348F"/>
    <w:rsid w:val="00575E34"/>
    <w:rsid w:val="0058280D"/>
    <w:rsid w:val="0058566C"/>
    <w:rsid w:val="00585A73"/>
    <w:rsid w:val="005868E2"/>
    <w:rsid w:val="005924AF"/>
    <w:rsid w:val="005943F1"/>
    <w:rsid w:val="005A023E"/>
    <w:rsid w:val="005A1FC1"/>
    <w:rsid w:val="005A253D"/>
    <w:rsid w:val="005A29D3"/>
    <w:rsid w:val="005A3C78"/>
    <w:rsid w:val="005A470E"/>
    <w:rsid w:val="005A4792"/>
    <w:rsid w:val="005A4C9A"/>
    <w:rsid w:val="005A7667"/>
    <w:rsid w:val="005B0926"/>
    <w:rsid w:val="005B1709"/>
    <w:rsid w:val="005B5454"/>
    <w:rsid w:val="005B73A5"/>
    <w:rsid w:val="005C08E4"/>
    <w:rsid w:val="005D3E36"/>
    <w:rsid w:val="005D53B2"/>
    <w:rsid w:val="005D54E9"/>
    <w:rsid w:val="005D58EE"/>
    <w:rsid w:val="005D75E6"/>
    <w:rsid w:val="005E13A8"/>
    <w:rsid w:val="005E176E"/>
    <w:rsid w:val="005E6109"/>
    <w:rsid w:val="005E639C"/>
    <w:rsid w:val="005E7DA0"/>
    <w:rsid w:val="005F40E5"/>
    <w:rsid w:val="00600AA4"/>
    <w:rsid w:val="00603B49"/>
    <w:rsid w:val="0060525C"/>
    <w:rsid w:val="00605443"/>
    <w:rsid w:val="0060642F"/>
    <w:rsid w:val="0060708F"/>
    <w:rsid w:val="00614ACC"/>
    <w:rsid w:val="00622064"/>
    <w:rsid w:val="006236B3"/>
    <w:rsid w:val="006248BE"/>
    <w:rsid w:val="0063279B"/>
    <w:rsid w:val="00632DE7"/>
    <w:rsid w:val="0063485D"/>
    <w:rsid w:val="00637D86"/>
    <w:rsid w:val="0064114B"/>
    <w:rsid w:val="00644F7D"/>
    <w:rsid w:val="00645ED4"/>
    <w:rsid w:val="006461B6"/>
    <w:rsid w:val="00646819"/>
    <w:rsid w:val="006507B1"/>
    <w:rsid w:val="00654164"/>
    <w:rsid w:val="00655CF1"/>
    <w:rsid w:val="006624C5"/>
    <w:rsid w:val="006632C8"/>
    <w:rsid w:val="006632E8"/>
    <w:rsid w:val="00664B2C"/>
    <w:rsid w:val="00670DE1"/>
    <w:rsid w:val="006715FB"/>
    <w:rsid w:val="00671A13"/>
    <w:rsid w:val="00673BDD"/>
    <w:rsid w:val="00681E84"/>
    <w:rsid w:val="006909EE"/>
    <w:rsid w:val="00690BED"/>
    <w:rsid w:val="006922D4"/>
    <w:rsid w:val="00693829"/>
    <w:rsid w:val="00696916"/>
    <w:rsid w:val="006A2868"/>
    <w:rsid w:val="006A43C0"/>
    <w:rsid w:val="006A55B6"/>
    <w:rsid w:val="006A5C36"/>
    <w:rsid w:val="006B076C"/>
    <w:rsid w:val="006B2282"/>
    <w:rsid w:val="006B268C"/>
    <w:rsid w:val="006B2F8E"/>
    <w:rsid w:val="006B5059"/>
    <w:rsid w:val="006C051A"/>
    <w:rsid w:val="006C0DA9"/>
    <w:rsid w:val="006C18FB"/>
    <w:rsid w:val="006C324A"/>
    <w:rsid w:val="006C5BBB"/>
    <w:rsid w:val="006C72F4"/>
    <w:rsid w:val="006D1836"/>
    <w:rsid w:val="006D5440"/>
    <w:rsid w:val="006E21E5"/>
    <w:rsid w:val="006F034B"/>
    <w:rsid w:val="006F11F0"/>
    <w:rsid w:val="006F798A"/>
    <w:rsid w:val="0070550C"/>
    <w:rsid w:val="00706EA5"/>
    <w:rsid w:val="00711F39"/>
    <w:rsid w:val="007168E8"/>
    <w:rsid w:val="007177CC"/>
    <w:rsid w:val="00717BBD"/>
    <w:rsid w:val="0072015A"/>
    <w:rsid w:val="00720423"/>
    <w:rsid w:val="00720823"/>
    <w:rsid w:val="0072277C"/>
    <w:rsid w:val="007311DD"/>
    <w:rsid w:val="0073146A"/>
    <w:rsid w:val="0073235E"/>
    <w:rsid w:val="00733576"/>
    <w:rsid w:val="00733B9C"/>
    <w:rsid w:val="00736D4F"/>
    <w:rsid w:val="0073773C"/>
    <w:rsid w:val="007409BD"/>
    <w:rsid w:val="007427BC"/>
    <w:rsid w:val="00744174"/>
    <w:rsid w:val="007478E7"/>
    <w:rsid w:val="0075009A"/>
    <w:rsid w:val="0075199C"/>
    <w:rsid w:val="007536BB"/>
    <w:rsid w:val="00756E1C"/>
    <w:rsid w:val="00757660"/>
    <w:rsid w:val="007625E9"/>
    <w:rsid w:val="0076692D"/>
    <w:rsid w:val="00766F28"/>
    <w:rsid w:val="007701ED"/>
    <w:rsid w:val="00771A52"/>
    <w:rsid w:val="00772984"/>
    <w:rsid w:val="00772C42"/>
    <w:rsid w:val="00774D2B"/>
    <w:rsid w:val="00775E5C"/>
    <w:rsid w:val="0078325B"/>
    <w:rsid w:val="00786581"/>
    <w:rsid w:val="00792EF3"/>
    <w:rsid w:val="00795C90"/>
    <w:rsid w:val="0079627F"/>
    <w:rsid w:val="007A059F"/>
    <w:rsid w:val="007A3349"/>
    <w:rsid w:val="007A4ADD"/>
    <w:rsid w:val="007B2B90"/>
    <w:rsid w:val="007B456B"/>
    <w:rsid w:val="007B52ED"/>
    <w:rsid w:val="007B6AEA"/>
    <w:rsid w:val="007C6F46"/>
    <w:rsid w:val="007D161F"/>
    <w:rsid w:val="007D16C3"/>
    <w:rsid w:val="007D1ABA"/>
    <w:rsid w:val="007D47BB"/>
    <w:rsid w:val="007E1C65"/>
    <w:rsid w:val="007E4409"/>
    <w:rsid w:val="007E55A3"/>
    <w:rsid w:val="007E56A9"/>
    <w:rsid w:val="007F0C49"/>
    <w:rsid w:val="007F0EF8"/>
    <w:rsid w:val="007F44B8"/>
    <w:rsid w:val="007F7E8E"/>
    <w:rsid w:val="00801537"/>
    <w:rsid w:val="00806D53"/>
    <w:rsid w:val="00810C5D"/>
    <w:rsid w:val="00812363"/>
    <w:rsid w:val="008131B4"/>
    <w:rsid w:val="00813D56"/>
    <w:rsid w:val="00813D80"/>
    <w:rsid w:val="0081493C"/>
    <w:rsid w:val="008154B4"/>
    <w:rsid w:val="00815750"/>
    <w:rsid w:val="00815DA9"/>
    <w:rsid w:val="0081660D"/>
    <w:rsid w:val="0082220C"/>
    <w:rsid w:val="0082338B"/>
    <w:rsid w:val="0082541A"/>
    <w:rsid w:val="0083380D"/>
    <w:rsid w:val="00833F9F"/>
    <w:rsid w:val="00834469"/>
    <w:rsid w:val="00835D39"/>
    <w:rsid w:val="00837A3F"/>
    <w:rsid w:val="00837CE4"/>
    <w:rsid w:val="00843BC6"/>
    <w:rsid w:val="0084687E"/>
    <w:rsid w:val="008504AC"/>
    <w:rsid w:val="00853096"/>
    <w:rsid w:val="008574E1"/>
    <w:rsid w:val="00857986"/>
    <w:rsid w:val="00860C1D"/>
    <w:rsid w:val="00866EAD"/>
    <w:rsid w:val="00871450"/>
    <w:rsid w:val="00872662"/>
    <w:rsid w:val="00882101"/>
    <w:rsid w:val="00883878"/>
    <w:rsid w:val="00886032"/>
    <w:rsid w:val="00891279"/>
    <w:rsid w:val="00891F93"/>
    <w:rsid w:val="00897597"/>
    <w:rsid w:val="008A6434"/>
    <w:rsid w:val="008B5541"/>
    <w:rsid w:val="008B5777"/>
    <w:rsid w:val="008B57AB"/>
    <w:rsid w:val="008B5A44"/>
    <w:rsid w:val="008B6F22"/>
    <w:rsid w:val="008C7F2C"/>
    <w:rsid w:val="008D1E36"/>
    <w:rsid w:val="008D527A"/>
    <w:rsid w:val="008E5F4E"/>
    <w:rsid w:val="008F1149"/>
    <w:rsid w:val="008F1200"/>
    <w:rsid w:val="008F1A72"/>
    <w:rsid w:val="008F2B46"/>
    <w:rsid w:val="008F6F0C"/>
    <w:rsid w:val="008F71D5"/>
    <w:rsid w:val="008F773E"/>
    <w:rsid w:val="0090336C"/>
    <w:rsid w:val="00903654"/>
    <w:rsid w:val="00904830"/>
    <w:rsid w:val="00906FF9"/>
    <w:rsid w:val="0090739F"/>
    <w:rsid w:val="009075A3"/>
    <w:rsid w:val="00911037"/>
    <w:rsid w:val="009113DB"/>
    <w:rsid w:val="00911755"/>
    <w:rsid w:val="00913560"/>
    <w:rsid w:val="009148AC"/>
    <w:rsid w:val="0091714B"/>
    <w:rsid w:val="009229F1"/>
    <w:rsid w:val="0092353D"/>
    <w:rsid w:val="009238AA"/>
    <w:rsid w:val="00924E7A"/>
    <w:rsid w:val="00924EB6"/>
    <w:rsid w:val="009306A8"/>
    <w:rsid w:val="00931CB5"/>
    <w:rsid w:val="00937ACB"/>
    <w:rsid w:val="00946ADD"/>
    <w:rsid w:val="00952A19"/>
    <w:rsid w:val="0095481C"/>
    <w:rsid w:val="00963350"/>
    <w:rsid w:val="009641F8"/>
    <w:rsid w:val="0096578A"/>
    <w:rsid w:val="00965931"/>
    <w:rsid w:val="00966AD2"/>
    <w:rsid w:val="00971217"/>
    <w:rsid w:val="00972FDC"/>
    <w:rsid w:val="009779ED"/>
    <w:rsid w:val="00980547"/>
    <w:rsid w:val="00980B4D"/>
    <w:rsid w:val="00983A30"/>
    <w:rsid w:val="0098542B"/>
    <w:rsid w:val="00987FE4"/>
    <w:rsid w:val="00990253"/>
    <w:rsid w:val="009932A7"/>
    <w:rsid w:val="00993336"/>
    <w:rsid w:val="009941A1"/>
    <w:rsid w:val="009942EE"/>
    <w:rsid w:val="00994600"/>
    <w:rsid w:val="00994B05"/>
    <w:rsid w:val="009964ED"/>
    <w:rsid w:val="00997E95"/>
    <w:rsid w:val="009A37E1"/>
    <w:rsid w:val="009A3B0F"/>
    <w:rsid w:val="009A4444"/>
    <w:rsid w:val="009A59C9"/>
    <w:rsid w:val="009A712A"/>
    <w:rsid w:val="009A7E6C"/>
    <w:rsid w:val="009B0A59"/>
    <w:rsid w:val="009B16AA"/>
    <w:rsid w:val="009B5174"/>
    <w:rsid w:val="009B5309"/>
    <w:rsid w:val="009B6C3F"/>
    <w:rsid w:val="009C01F1"/>
    <w:rsid w:val="009C3C89"/>
    <w:rsid w:val="009C4060"/>
    <w:rsid w:val="009C527E"/>
    <w:rsid w:val="009C5E6F"/>
    <w:rsid w:val="009D0612"/>
    <w:rsid w:val="009D2F0F"/>
    <w:rsid w:val="009D35DB"/>
    <w:rsid w:val="009E0FA4"/>
    <w:rsid w:val="009E206B"/>
    <w:rsid w:val="009E4FA5"/>
    <w:rsid w:val="009E5CCD"/>
    <w:rsid w:val="009E66BB"/>
    <w:rsid w:val="009E6CED"/>
    <w:rsid w:val="009E73CC"/>
    <w:rsid w:val="009F2AAD"/>
    <w:rsid w:val="009F2B73"/>
    <w:rsid w:val="009F428B"/>
    <w:rsid w:val="009F588D"/>
    <w:rsid w:val="009F7679"/>
    <w:rsid w:val="00A01639"/>
    <w:rsid w:val="00A0277A"/>
    <w:rsid w:val="00A0353F"/>
    <w:rsid w:val="00A03CA3"/>
    <w:rsid w:val="00A03FC7"/>
    <w:rsid w:val="00A058D7"/>
    <w:rsid w:val="00A06211"/>
    <w:rsid w:val="00A06BCA"/>
    <w:rsid w:val="00A103A8"/>
    <w:rsid w:val="00A131A6"/>
    <w:rsid w:val="00A14BEF"/>
    <w:rsid w:val="00A1665B"/>
    <w:rsid w:val="00A220DC"/>
    <w:rsid w:val="00A22C5D"/>
    <w:rsid w:val="00A24CC8"/>
    <w:rsid w:val="00A2570C"/>
    <w:rsid w:val="00A260C1"/>
    <w:rsid w:val="00A276D4"/>
    <w:rsid w:val="00A301A7"/>
    <w:rsid w:val="00A329A1"/>
    <w:rsid w:val="00A32DAF"/>
    <w:rsid w:val="00A40C1B"/>
    <w:rsid w:val="00A421C3"/>
    <w:rsid w:val="00A45E03"/>
    <w:rsid w:val="00A47E13"/>
    <w:rsid w:val="00A50DB0"/>
    <w:rsid w:val="00A51116"/>
    <w:rsid w:val="00A52967"/>
    <w:rsid w:val="00A532A4"/>
    <w:rsid w:val="00A54FD5"/>
    <w:rsid w:val="00A60FF3"/>
    <w:rsid w:val="00A6160C"/>
    <w:rsid w:val="00A66B59"/>
    <w:rsid w:val="00A67424"/>
    <w:rsid w:val="00A70C84"/>
    <w:rsid w:val="00A715AC"/>
    <w:rsid w:val="00A71882"/>
    <w:rsid w:val="00A71E84"/>
    <w:rsid w:val="00A7753A"/>
    <w:rsid w:val="00A83B6D"/>
    <w:rsid w:val="00A904E3"/>
    <w:rsid w:val="00A933B2"/>
    <w:rsid w:val="00A93F0E"/>
    <w:rsid w:val="00A94C03"/>
    <w:rsid w:val="00A96DAA"/>
    <w:rsid w:val="00AA20E7"/>
    <w:rsid w:val="00AA4834"/>
    <w:rsid w:val="00AA62EA"/>
    <w:rsid w:val="00AA6869"/>
    <w:rsid w:val="00AB0142"/>
    <w:rsid w:val="00AB19BF"/>
    <w:rsid w:val="00AB3765"/>
    <w:rsid w:val="00AB3A81"/>
    <w:rsid w:val="00AB6298"/>
    <w:rsid w:val="00AB7528"/>
    <w:rsid w:val="00AC2A77"/>
    <w:rsid w:val="00AC327B"/>
    <w:rsid w:val="00AC3E89"/>
    <w:rsid w:val="00AC4154"/>
    <w:rsid w:val="00AC5B0A"/>
    <w:rsid w:val="00AC7B14"/>
    <w:rsid w:val="00AD028E"/>
    <w:rsid w:val="00AD0894"/>
    <w:rsid w:val="00AD1297"/>
    <w:rsid w:val="00AD6A58"/>
    <w:rsid w:val="00AD777D"/>
    <w:rsid w:val="00AE4965"/>
    <w:rsid w:val="00AE58CB"/>
    <w:rsid w:val="00AE79CB"/>
    <w:rsid w:val="00AE7E26"/>
    <w:rsid w:val="00AF4499"/>
    <w:rsid w:val="00B00842"/>
    <w:rsid w:val="00B010AA"/>
    <w:rsid w:val="00B04A90"/>
    <w:rsid w:val="00B11DED"/>
    <w:rsid w:val="00B121B7"/>
    <w:rsid w:val="00B142E5"/>
    <w:rsid w:val="00B215FF"/>
    <w:rsid w:val="00B2770C"/>
    <w:rsid w:val="00B27929"/>
    <w:rsid w:val="00B30C25"/>
    <w:rsid w:val="00B333BD"/>
    <w:rsid w:val="00B33C6C"/>
    <w:rsid w:val="00B36FB0"/>
    <w:rsid w:val="00B370E3"/>
    <w:rsid w:val="00B43D2A"/>
    <w:rsid w:val="00B43F06"/>
    <w:rsid w:val="00B51440"/>
    <w:rsid w:val="00B57DAE"/>
    <w:rsid w:val="00B605BE"/>
    <w:rsid w:val="00B60B2A"/>
    <w:rsid w:val="00B67A27"/>
    <w:rsid w:val="00B70C7B"/>
    <w:rsid w:val="00B71A00"/>
    <w:rsid w:val="00B72B63"/>
    <w:rsid w:val="00B82B0B"/>
    <w:rsid w:val="00B87915"/>
    <w:rsid w:val="00B87E60"/>
    <w:rsid w:val="00B90DCE"/>
    <w:rsid w:val="00B916BA"/>
    <w:rsid w:val="00B93CAA"/>
    <w:rsid w:val="00B96219"/>
    <w:rsid w:val="00BA0236"/>
    <w:rsid w:val="00BA0BAF"/>
    <w:rsid w:val="00BA19E4"/>
    <w:rsid w:val="00BA23B4"/>
    <w:rsid w:val="00BA3401"/>
    <w:rsid w:val="00BA3585"/>
    <w:rsid w:val="00BA4AB0"/>
    <w:rsid w:val="00BB031C"/>
    <w:rsid w:val="00BB0841"/>
    <w:rsid w:val="00BB12CB"/>
    <w:rsid w:val="00BB1B7B"/>
    <w:rsid w:val="00BB4271"/>
    <w:rsid w:val="00BB46F9"/>
    <w:rsid w:val="00BB5869"/>
    <w:rsid w:val="00BB5CE9"/>
    <w:rsid w:val="00BB63C1"/>
    <w:rsid w:val="00BB6EA2"/>
    <w:rsid w:val="00BB78A4"/>
    <w:rsid w:val="00BC3AAB"/>
    <w:rsid w:val="00BC3FE1"/>
    <w:rsid w:val="00BC5B2C"/>
    <w:rsid w:val="00BC658F"/>
    <w:rsid w:val="00BC7EB4"/>
    <w:rsid w:val="00BD0608"/>
    <w:rsid w:val="00BD0A01"/>
    <w:rsid w:val="00BD4DDC"/>
    <w:rsid w:val="00BD5AEE"/>
    <w:rsid w:val="00BE0581"/>
    <w:rsid w:val="00BE0898"/>
    <w:rsid w:val="00BE2B40"/>
    <w:rsid w:val="00BE3AFB"/>
    <w:rsid w:val="00BE4306"/>
    <w:rsid w:val="00BE5A8B"/>
    <w:rsid w:val="00BE61B2"/>
    <w:rsid w:val="00BE64E4"/>
    <w:rsid w:val="00BE6B06"/>
    <w:rsid w:val="00BE6E5D"/>
    <w:rsid w:val="00BF226D"/>
    <w:rsid w:val="00BF2526"/>
    <w:rsid w:val="00BF6458"/>
    <w:rsid w:val="00BF69DE"/>
    <w:rsid w:val="00C00A97"/>
    <w:rsid w:val="00C0328B"/>
    <w:rsid w:val="00C03EA8"/>
    <w:rsid w:val="00C0517C"/>
    <w:rsid w:val="00C052CB"/>
    <w:rsid w:val="00C10308"/>
    <w:rsid w:val="00C1291F"/>
    <w:rsid w:val="00C13101"/>
    <w:rsid w:val="00C13F1F"/>
    <w:rsid w:val="00C14102"/>
    <w:rsid w:val="00C14AEE"/>
    <w:rsid w:val="00C1534F"/>
    <w:rsid w:val="00C16CBC"/>
    <w:rsid w:val="00C21BD9"/>
    <w:rsid w:val="00C21E58"/>
    <w:rsid w:val="00C22703"/>
    <w:rsid w:val="00C22F07"/>
    <w:rsid w:val="00C2395F"/>
    <w:rsid w:val="00C2565B"/>
    <w:rsid w:val="00C27BAE"/>
    <w:rsid w:val="00C32590"/>
    <w:rsid w:val="00C373D7"/>
    <w:rsid w:val="00C42FEE"/>
    <w:rsid w:val="00C43229"/>
    <w:rsid w:val="00C43774"/>
    <w:rsid w:val="00C46DC6"/>
    <w:rsid w:val="00C47FC2"/>
    <w:rsid w:val="00C527E4"/>
    <w:rsid w:val="00C56190"/>
    <w:rsid w:val="00C56C3C"/>
    <w:rsid w:val="00C5751D"/>
    <w:rsid w:val="00C64136"/>
    <w:rsid w:val="00C650D3"/>
    <w:rsid w:val="00C65D43"/>
    <w:rsid w:val="00C675F5"/>
    <w:rsid w:val="00C8684E"/>
    <w:rsid w:val="00C87C53"/>
    <w:rsid w:val="00C94A2B"/>
    <w:rsid w:val="00C965AB"/>
    <w:rsid w:val="00C96A30"/>
    <w:rsid w:val="00CA028A"/>
    <w:rsid w:val="00CA46A8"/>
    <w:rsid w:val="00CA58A6"/>
    <w:rsid w:val="00CB0DB6"/>
    <w:rsid w:val="00CB1151"/>
    <w:rsid w:val="00CB24EA"/>
    <w:rsid w:val="00CB29C5"/>
    <w:rsid w:val="00CB2B8E"/>
    <w:rsid w:val="00CB30EB"/>
    <w:rsid w:val="00CB357C"/>
    <w:rsid w:val="00CB450F"/>
    <w:rsid w:val="00CB4831"/>
    <w:rsid w:val="00CB4B86"/>
    <w:rsid w:val="00CC2EB3"/>
    <w:rsid w:val="00CC52C9"/>
    <w:rsid w:val="00CC7A74"/>
    <w:rsid w:val="00CD0A42"/>
    <w:rsid w:val="00CD2C86"/>
    <w:rsid w:val="00CD4059"/>
    <w:rsid w:val="00CD5AFF"/>
    <w:rsid w:val="00CD5B95"/>
    <w:rsid w:val="00CD7AF7"/>
    <w:rsid w:val="00CE0F3D"/>
    <w:rsid w:val="00CE107C"/>
    <w:rsid w:val="00CE2347"/>
    <w:rsid w:val="00CE4EF8"/>
    <w:rsid w:val="00CE5427"/>
    <w:rsid w:val="00CE6F1A"/>
    <w:rsid w:val="00CF053B"/>
    <w:rsid w:val="00CF20A0"/>
    <w:rsid w:val="00CF2752"/>
    <w:rsid w:val="00CF5B45"/>
    <w:rsid w:val="00CF672E"/>
    <w:rsid w:val="00D020D4"/>
    <w:rsid w:val="00D02AC0"/>
    <w:rsid w:val="00D03B31"/>
    <w:rsid w:val="00D0634C"/>
    <w:rsid w:val="00D10BDA"/>
    <w:rsid w:val="00D1166C"/>
    <w:rsid w:val="00D12290"/>
    <w:rsid w:val="00D12DCF"/>
    <w:rsid w:val="00D14ADB"/>
    <w:rsid w:val="00D14B7D"/>
    <w:rsid w:val="00D14CE0"/>
    <w:rsid w:val="00D15C94"/>
    <w:rsid w:val="00D17927"/>
    <w:rsid w:val="00D205C0"/>
    <w:rsid w:val="00D21850"/>
    <w:rsid w:val="00D2244B"/>
    <w:rsid w:val="00D224CD"/>
    <w:rsid w:val="00D24813"/>
    <w:rsid w:val="00D31B0E"/>
    <w:rsid w:val="00D320A7"/>
    <w:rsid w:val="00D3228A"/>
    <w:rsid w:val="00D3523D"/>
    <w:rsid w:val="00D368AA"/>
    <w:rsid w:val="00D36F6D"/>
    <w:rsid w:val="00D37EDC"/>
    <w:rsid w:val="00D4350A"/>
    <w:rsid w:val="00D43649"/>
    <w:rsid w:val="00D456A8"/>
    <w:rsid w:val="00D5407A"/>
    <w:rsid w:val="00D56927"/>
    <w:rsid w:val="00D57793"/>
    <w:rsid w:val="00D6136E"/>
    <w:rsid w:val="00D645D7"/>
    <w:rsid w:val="00D64D14"/>
    <w:rsid w:val="00D657FA"/>
    <w:rsid w:val="00D7008B"/>
    <w:rsid w:val="00D71ADA"/>
    <w:rsid w:val="00D72C9F"/>
    <w:rsid w:val="00D72F01"/>
    <w:rsid w:val="00D73752"/>
    <w:rsid w:val="00D73A80"/>
    <w:rsid w:val="00D73B18"/>
    <w:rsid w:val="00D74925"/>
    <w:rsid w:val="00D74B9D"/>
    <w:rsid w:val="00D74C4A"/>
    <w:rsid w:val="00D76648"/>
    <w:rsid w:val="00D77742"/>
    <w:rsid w:val="00D8147A"/>
    <w:rsid w:val="00D81706"/>
    <w:rsid w:val="00D8420E"/>
    <w:rsid w:val="00D852B7"/>
    <w:rsid w:val="00D864A6"/>
    <w:rsid w:val="00D9547D"/>
    <w:rsid w:val="00D96351"/>
    <w:rsid w:val="00D96857"/>
    <w:rsid w:val="00DA060A"/>
    <w:rsid w:val="00DA25B4"/>
    <w:rsid w:val="00DA4AAA"/>
    <w:rsid w:val="00DA67D0"/>
    <w:rsid w:val="00DA79D7"/>
    <w:rsid w:val="00DB0CFE"/>
    <w:rsid w:val="00DB73EF"/>
    <w:rsid w:val="00DC4F7C"/>
    <w:rsid w:val="00DC7C24"/>
    <w:rsid w:val="00DC7F6D"/>
    <w:rsid w:val="00DD158E"/>
    <w:rsid w:val="00DD1DFD"/>
    <w:rsid w:val="00DD2E14"/>
    <w:rsid w:val="00DD3FDE"/>
    <w:rsid w:val="00DD4771"/>
    <w:rsid w:val="00DE130F"/>
    <w:rsid w:val="00DE1A6A"/>
    <w:rsid w:val="00DE1E5D"/>
    <w:rsid w:val="00DE28F0"/>
    <w:rsid w:val="00DE4158"/>
    <w:rsid w:val="00DE4EE9"/>
    <w:rsid w:val="00DE743D"/>
    <w:rsid w:val="00DE7DF8"/>
    <w:rsid w:val="00DE7ECA"/>
    <w:rsid w:val="00DF0783"/>
    <w:rsid w:val="00DF07C8"/>
    <w:rsid w:val="00DF553F"/>
    <w:rsid w:val="00E02205"/>
    <w:rsid w:val="00E03AAD"/>
    <w:rsid w:val="00E06202"/>
    <w:rsid w:val="00E10E59"/>
    <w:rsid w:val="00E2055D"/>
    <w:rsid w:val="00E224AA"/>
    <w:rsid w:val="00E23818"/>
    <w:rsid w:val="00E3070C"/>
    <w:rsid w:val="00E3075A"/>
    <w:rsid w:val="00E313D5"/>
    <w:rsid w:val="00E37B57"/>
    <w:rsid w:val="00E4725F"/>
    <w:rsid w:val="00E477E7"/>
    <w:rsid w:val="00E50E4B"/>
    <w:rsid w:val="00E51282"/>
    <w:rsid w:val="00E5490B"/>
    <w:rsid w:val="00E571D7"/>
    <w:rsid w:val="00E64378"/>
    <w:rsid w:val="00E6451F"/>
    <w:rsid w:val="00E659C6"/>
    <w:rsid w:val="00E71146"/>
    <w:rsid w:val="00E7227E"/>
    <w:rsid w:val="00E74382"/>
    <w:rsid w:val="00E75FB3"/>
    <w:rsid w:val="00E76682"/>
    <w:rsid w:val="00E85ECE"/>
    <w:rsid w:val="00E87431"/>
    <w:rsid w:val="00E90C04"/>
    <w:rsid w:val="00E932F3"/>
    <w:rsid w:val="00E95AE0"/>
    <w:rsid w:val="00E95FF0"/>
    <w:rsid w:val="00EA02EB"/>
    <w:rsid w:val="00EA3779"/>
    <w:rsid w:val="00EA37FA"/>
    <w:rsid w:val="00EA495C"/>
    <w:rsid w:val="00EA519B"/>
    <w:rsid w:val="00EB1A4B"/>
    <w:rsid w:val="00EB6DE4"/>
    <w:rsid w:val="00EB7AD9"/>
    <w:rsid w:val="00EC1317"/>
    <w:rsid w:val="00EC6C5D"/>
    <w:rsid w:val="00ED0C95"/>
    <w:rsid w:val="00ED0EE2"/>
    <w:rsid w:val="00ED255E"/>
    <w:rsid w:val="00ED2750"/>
    <w:rsid w:val="00EE006E"/>
    <w:rsid w:val="00EE0DE5"/>
    <w:rsid w:val="00EE4902"/>
    <w:rsid w:val="00EE58EC"/>
    <w:rsid w:val="00EE6BFF"/>
    <w:rsid w:val="00EF1A3F"/>
    <w:rsid w:val="00EF2AF7"/>
    <w:rsid w:val="00EF3AF8"/>
    <w:rsid w:val="00EF4227"/>
    <w:rsid w:val="00EF5454"/>
    <w:rsid w:val="00EF7F1E"/>
    <w:rsid w:val="00F018B8"/>
    <w:rsid w:val="00F039EA"/>
    <w:rsid w:val="00F05A9D"/>
    <w:rsid w:val="00F05BBB"/>
    <w:rsid w:val="00F100D4"/>
    <w:rsid w:val="00F10EF5"/>
    <w:rsid w:val="00F120B2"/>
    <w:rsid w:val="00F14A3E"/>
    <w:rsid w:val="00F14DCC"/>
    <w:rsid w:val="00F15DE1"/>
    <w:rsid w:val="00F1795A"/>
    <w:rsid w:val="00F21740"/>
    <w:rsid w:val="00F24182"/>
    <w:rsid w:val="00F268F4"/>
    <w:rsid w:val="00F30780"/>
    <w:rsid w:val="00F37AE9"/>
    <w:rsid w:val="00F4321B"/>
    <w:rsid w:val="00F43E31"/>
    <w:rsid w:val="00F45C61"/>
    <w:rsid w:val="00F4604E"/>
    <w:rsid w:val="00F50C62"/>
    <w:rsid w:val="00F51E2E"/>
    <w:rsid w:val="00F52766"/>
    <w:rsid w:val="00F5329C"/>
    <w:rsid w:val="00F573D3"/>
    <w:rsid w:val="00F612A3"/>
    <w:rsid w:val="00F6497B"/>
    <w:rsid w:val="00F64AF8"/>
    <w:rsid w:val="00F66E31"/>
    <w:rsid w:val="00F67C5A"/>
    <w:rsid w:val="00F706D2"/>
    <w:rsid w:val="00F75B45"/>
    <w:rsid w:val="00F77EF3"/>
    <w:rsid w:val="00F8009A"/>
    <w:rsid w:val="00F81A4F"/>
    <w:rsid w:val="00F81F72"/>
    <w:rsid w:val="00F82493"/>
    <w:rsid w:val="00F90AE0"/>
    <w:rsid w:val="00F90B4D"/>
    <w:rsid w:val="00F93D90"/>
    <w:rsid w:val="00F945B6"/>
    <w:rsid w:val="00F961FB"/>
    <w:rsid w:val="00F96B94"/>
    <w:rsid w:val="00FA05A7"/>
    <w:rsid w:val="00FA0EA3"/>
    <w:rsid w:val="00FA5A37"/>
    <w:rsid w:val="00FB0C73"/>
    <w:rsid w:val="00FB63D2"/>
    <w:rsid w:val="00FC2A91"/>
    <w:rsid w:val="00FC4674"/>
    <w:rsid w:val="00FD541A"/>
    <w:rsid w:val="00FD7794"/>
    <w:rsid w:val="00FE0BE9"/>
    <w:rsid w:val="00FE2D3B"/>
    <w:rsid w:val="00FE6E78"/>
    <w:rsid w:val="00FE7F27"/>
    <w:rsid w:val="00FF01D2"/>
    <w:rsid w:val="00FF0878"/>
    <w:rsid w:val="00FF22D1"/>
    <w:rsid w:val="00FF25E7"/>
    <w:rsid w:val="00FF433B"/>
    <w:rsid w:val="00FF5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8BF8019"/>
  <w15:chartTrackingRefBased/>
  <w15:docId w15:val="{343E3745-DFA0-4985-AB12-4324485F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2" w:unhideWhenUsed="1" w:qFormat="1"/>
    <w:lsdException w:name="heading 4" w:semiHidden="1" w:uiPriority="3" w:unhideWhenUsed="1" w:qFormat="1"/>
    <w:lsdException w:name="heading 5" w:semiHidden="1" w:uiPriority="4"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253AF9"/>
    <w:pPr>
      <w:spacing w:after="0" w:line="240" w:lineRule="auto"/>
    </w:pPr>
    <w:rPr>
      <w:rFonts w:ascii="Times New Roman" w:eastAsia="Batang" w:hAnsi="Times New Roman" w:cs="Times New Roman"/>
      <w:sz w:val="24"/>
      <w:szCs w:val="24"/>
      <w:lang w:eastAsia="ko-KR"/>
    </w:rPr>
  </w:style>
  <w:style w:type="paragraph" w:styleId="12">
    <w:name w:val="heading 1"/>
    <w:aliases w:val="Глава,Заголовок  Бурение,Заголов,H1,Заголовок 1 Знак Знак Знак Знак Знак Знак,Заголовок 1 Знак Знак Знак,Заголовок 12,Заголовок 1 Знак1,Заголовок 1 Знак Знак Знак Знак Знак Знак1,Заголовок 1 Знак Знак Знак Знак1,Part,my标题1,h1,1. Заголовок 1"/>
    <w:basedOn w:val="a4"/>
    <w:next w:val="a4"/>
    <w:link w:val="13"/>
    <w:qFormat/>
    <w:rsid w:val="00A904E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Заголовок 2 Знак1,Заголовок 2 Знак Знак, Знак,Section,Заголовок 2 Знак1 Знак Знак Знак,Заголовок 2 Знак1 Знак Знак Знак Знак Знак,Заголовок 2 Знак Знак Знак Знак Знак1 Знак Знак,(Подраздел),Подразд. доклада,Heading R 2,Heading R 21,Раздел"/>
    <w:basedOn w:val="a4"/>
    <w:next w:val="a4"/>
    <w:link w:val="22"/>
    <w:qFormat/>
    <w:rsid w:val="00A904E3"/>
    <w:pPr>
      <w:keepNext/>
      <w:widowControl w:val="0"/>
      <w:autoSpaceDE w:val="0"/>
      <w:autoSpaceDN w:val="0"/>
      <w:adjustRightInd w:val="0"/>
      <w:spacing w:before="240" w:after="60"/>
      <w:outlineLvl w:val="1"/>
    </w:pPr>
    <w:rPr>
      <w:rFonts w:ascii="Arial" w:eastAsia="Times New Roman" w:hAnsi="Arial" w:cs="Arial"/>
      <w:b/>
      <w:bCs/>
      <w:i/>
      <w:iCs/>
      <w:sz w:val="28"/>
      <w:szCs w:val="28"/>
      <w:lang w:eastAsia="ru-RU"/>
    </w:rPr>
  </w:style>
  <w:style w:type="paragraph" w:styleId="3">
    <w:name w:val="heading 3"/>
    <w:aliases w:val="B Head Знак,B Head,Заголовок 3 Знак Знак,PA Minor Section,H3,hseHeading 3,Re,Head 3 WSA,H31,H32,H33,H311,Heading 3 PEP,b 3,1.1.1,标题03,标题 3 Char Знак,Заголовок 3 Знак Знак1,Section1,PA Minor Section1,H34,hseHeading 31,Re1,1.1.1 Заголовок 3"/>
    <w:basedOn w:val="a4"/>
    <w:next w:val="a4"/>
    <w:link w:val="30"/>
    <w:uiPriority w:val="2"/>
    <w:qFormat/>
    <w:rsid w:val="00A904E3"/>
    <w:pPr>
      <w:keepNext/>
      <w:spacing w:line="360" w:lineRule="auto"/>
      <w:ind w:firstLine="720"/>
      <w:jc w:val="right"/>
      <w:outlineLvl w:val="2"/>
    </w:pPr>
    <w:rPr>
      <w:rFonts w:ascii="Arial" w:hAnsi="Arial"/>
      <w:szCs w:val="20"/>
      <w:lang w:eastAsia="ru-RU"/>
    </w:rPr>
  </w:style>
  <w:style w:type="paragraph" w:styleId="4">
    <w:name w:val="heading 4"/>
    <w:aliases w:val="Знак Знак,Заголовок 4 Знак1,Заголовок 4 Знак Знак,Заголовок 4 Знак1 Знак Знак,Заголовок 4 Знак Знак Знак Знак, Знак Знак Знак Знак Знак,Заголовок 4 Знак Знак1,1.1.1.1 Заголовок 4, Подпункт, Знак1,Стиль Заголовок 4 CER Знак,Close,RSKH4,C Head"/>
    <w:basedOn w:val="a4"/>
    <w:next w:val="a4"/>
    <w:link w:val="40"/>
    <w:uiPriority w:val="3"/>
    <w:qFormat/>
    <w:rsid w:val="00A904E3"/>
    <w:pPr>
      <w:keepNext/>
      <w:spacing w:line="360" w:lineRule="auto"/>
      <w:ind w:firstLine="720"/>
      <w:jc w:val="center"/>
      <w:outlineLvl w:val="3"/>
    </w:pPr>
    <w:rPr>
      <w:rFonts w:ascii="Arial" w:hAnsi="Arial"/>
      <w:szCs w:val="20"/>
      <w:lang w:eastAsia="ru-RU"/>
    </w:rPr>
  </w:style>
  <w:style w:type="paragraph" w:styleId="5">
    <w:name w:val="heading 5"/>
    <w:aliases w:val="D Head,RSKH5,RSKH5 Знак,SubClose,Kop 1A,Report Heading 5,h5,. (1.),1.1.1.1.1 Заголовок 5,Выделение1,Заголовок5,Emphasis,Выделение11,Выделение2"/>
    <w:basedOn w:val="a4"/>
    <w:next w:val="a4"/>
    <w:link w:val="50"/>
    <w:uiPriority w:val="4"/>
    <w:qFormat/>
    <w:rsid w:val="00A904E3"/>
    <w:pPr>
      <w:keepNext/>
      <w:keepLines/>
      <w:widowControl w:val="0"/>
      <w:tabs>
        <w:tab w:val="num" w:pos="1008"/>
      </w:tabs>
      <w:spacing w:before="280" w:after="290" w:line="377" w:lineRule="auto"/>
      <w:ind w:left="1008" w:hanging="432"/>
      <w:outlineLvl w:val="4"/>
    </w:pPr>
    <w:rPr>
      <w:rFonts w:eastAsia="LiSu"/>
      <w:b/>
      <w:kern w:val="2"/>
      <w:szCs w:val="20"/>
      <w:lang w:val="en-US" w:eastAsia="zh-CN"/>
    </w:rPr>
  </w:style>
  <w:style w:type="paragraph" w:styleId="60">
    <w:name w:val="heading 6"/>
    <w:aliases w:val="Стиль 6"/>
    <w:basedOn w:val="a4"/>
    <w:next w:val="a4"/>
    <w:link w:val="61"/>
    <w:qFormat/>
    <w:rsid w:val="00A904E3"/>
    <w:pPr>
      <w:keepNext/>
      <w:jc w:val="center"/>
      <w:outlineLvl w:val="5"/>
    </w:pPr>
    <w:rPr>
      <w:rFonts w:ascii="Arial" w:eastAsia="Times New Roman" w:hAnsi="Arial"/>
      <w:b/>
      <w:sz w:val="22"/>
      <w:szCs w:val="20"/>
    </w:rPr>
  </w:style>
  <w:style w:type="paragraph" w:styleId="7">
    <w:name w:val="heading 7"/>
    <w:basedOn w:val="a4"/>
    <w:next w:val="a4"/>
    <w:link w:val="70"/>
    <w:qFormat/>
    <w:rsid w:val="00A904E3"/>
    <w:pPr>
      <w:spacing w:before="240" w:after="60"/>
      <w:outlineLvl w:val="6"/>
    </w:pPr>
    <w:rPr>
      <w:rFonts w:eastAsia="Times New Roman"/>
      <w:lang w:eastAsia="ru-RU"/>
    </w:rPr>
  </w:style>
  <w:style w:type="paragraph" w:styleId="8">
    <w:name w:val="heading 8"/>
    <w:basedOn w:val="a4"/>
    <w:next w:val="a4"/>
    <w:link w:val="80"/>
    <w:unhideWhenUsed/>
    <w:qFormat/>
    <w:rsid w:val="00A904E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qFormat/>
    <w:rsid w:val="00A904E3"/>
    <w:pPr>
      <w:keepNext/>
      <w:ind w:firstLine="720"/>
      <w:jc w:val="both"/>
      <w:outlineLvl w:val="8"/>
    </w:pPr>
    <w:rPr>
      <w:rFonts w:eastAsia="Times New Roman"/>
      <w:b/>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aliases w:val="Глава Знак,Заголовок  Бурение Знак,Заголов Знак,H1 Знак,Заголовок 1 Знак Знак Знак Знак Знак Знак Знак1,Заголовок 1 Знак Знак Знак Знак2,Заголовок 12 Знак2,Заголовок 1 Знак1 Знак2,Заголовок 1 Знак Знак Знак Знак Знак Знак1 Знак2"/>
    <w:basedOn w:val="a5"/>
    <w:link w:val="12"/>
    <w:uiPriority w:val="9"/>
    <w:rsid w:val="00A904E3"/>
    <w:rPr>
      <w:rFonts w:asciiTheme="majorHAnsi" w:eastAsiaTheme="majorEastAsia" w:hAnsiTheme="majorHAnsi" w:cstheme="majorBidi"/>
      <w:color w:val="2E74B5" w:themeColor="accent1" w:themeShade="BF"/>
      <w:sz w:val="32"/>
      <w:szCs w:val="32"/>
      <w:lang w:eastAsia="ko-KR"/>
    </w:rPr>
  </w:style>
  <w:style w:type="character" w:customStyle="1" w:styleId="21">
    <w:name w:val="Заголовок 2 Знак"/>
    <w:aliases w:val="Раздел Знак,Paragraaf Знак,Chapter Title Знак,OG Heading 2 Знак,hseHeading 2 Знак,A Head Знак Знак,A Head Знак1,hseHeading 2 Знак Знак Знак,Заголовок 2 Знак1 Знак Знак,Заголовок 2 Знак Знак Знак Знак,Заголовок 22,Heading R 26,RSKH21"/>
    <w:basedOn w:val="a5"/>
    <w:rsid w:val="00A904E3"/>
    <w:rPr>
      <w:rFonts w:asciiTheme="majorHAnsi" w:eastAsiaTheme="majorEastAsia" w:hAnsiTheme="majorHAnsi" w:cstheme="majorBidi"/>
      <w:color w:val="2E74B5" w:themeColor="accent1" w:themeShade="BF"/>
      <w:sz w:val="26"/>
      <w:szCs w:val="26"/>
      <w:lang w:eastAsia="ko-KR"/>
    </w:rPr>
  </w:style>
  <w:style w:type="character" w:customStyle="1" w:styleId="30">
    <w:name w:val="Заголовок 3 Знак"/>
    <w:aliases w:val="B Head Знак Знак,B Head Знак1,Заголовок 3 Знак Знак Знак,PA Minor Section Знак,H3 Знак,hseHeading 3 Знак,Re Знак,Head 3 WSA Знак,H31 Знак,H32 Знак,H33 Знак,H311 Знак,Heading 3 PEP Знак,b 3 Знак,1.1.1 Знак,标题03 Знак,标题 3 Char Знак Знак"/>
    <w:basedOn w:val="a5"/>
    <w:link w:val="3"/>
    <w:rsid w:val="00A904E3"/>
    <w:rPr>
      <w:rFonts w:ascii="Arial" w:eastAsia="Batang" w:hAnsi="Arial" w:cs="Times New Roman"/>
      <w:sz w:val="24"/>
      <w:szCs w:val="20"/>
      <w:lang w:eastAsia="ru-RU"/>
    </w:rPr>
  </w:style>
  <w:style w:type="character" w:customStyle="1" w:styleId="40">
    <w:name w:val="Заголовок 4 Знак"/>
    <w:aliases w:val="Знак Знак Знак3,Заголовок 4 Знак1 Знак,Заголовок 4 Знак Знак Знак,Заголовок 4 Знак1 Знак Знак Знак,Заголовок 4 Знак Знак Знак Знак Знак, Знак Знак Знак Знак Знак Знак,Заголовок 4 Знак Знак1 Знак,1.1.1.1 Заголовок 4 Знак, Подпункт Знак"/>
    <w:basedOn w:val="a5"/>
    <w:link w:val="4"/>
    <w:rsid w:val="00A904E3"/>
    <w:rPr>
      <w:rFonts w:ascii="Arial" w:eastAsia="Batang" w:hAnsi="Arial" w:cs="Times New Roman"/>
      <w:sz w:val="24"/>
      <w:szCs w:val="20"/>
      <w:lang w:eastAsia="ru-RU"/>
    </w:rPr>
  </w:style>
  <w:style w:type="character" w:customStyle="1" w:styleId="50">
    <w:name w:val="Заголовок 5 Знак"/>
    <w:aliases w:val="D Head Знак,RSKH5 Знак1,RSKH5 Знак Знак,SubClose Знак,Kop 1A Знак,Report Heading 5 Знак,h5 Знак,. (1.) Знак,1.1.1.1.1 Заголовок 5 Знак,Выделение1 Знак,Заголовок5 Знак,Emphasis Знак,Выделение11 Знак,Выделение2 Знак"/>
    <w:basedOn w:val="a5"/>
    <w:link w:val="5"/>
    <w:rsid w:val="00A904E3"/>
    <w:rPr>
      <w:rFonts w:ascii="Times New Roman" w:eastAsia="LiSu" w:hAnsi="Times New Roman" w:cs="Times New Roman"/>
      <w:b/>
      <w:kern w:val="2"/>
      <w:sz w:val="24"/>
      <w:szCs w:val="20"/>
      <w:lang w:val="en-US" w:eastAsia="zh-CN"/>
    </w:rPr>
  </w:style>
  <w:style w:type="character" w:customStyle="1" w:styleId="61">
    <w:name w:val="Заголовок 6 Знак"/>
    <w:aliases w:val="Стиль 6 Знак"/>
    <w:basedOn w:val="a5"/>
    <w:link w:val="60"/>
    <w:rsid w:val="00A904E3"/>
    <w:rPr>
      <w:rFonts w:ascii="Arial" w:eastAsia="Times New Roman" w:hAnsi="Arial" w:cs="Times New Roman"/>
      <w:b/>
      <w:szCs w:val="20"/>
      <w:lang w:eastAsia="ko-KR"/>
    </w:rPr>
  </w:style>
  <w:style w:type="character" w:customStyle="1" w:styleId="70">
    <w:name w:val="Заголовок 7 Знак"/>
    <w:basedOn w:val="a5"/>
    <w:link w:val="7"/>
    <w:rsid w:val="00A904E3"/>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A904E3"/>
    <w:rPr>
      <w:rFonts w:asciiTheme="majorHAnsi" w:eastAsiaTheme="majorEastAsia" w:hAnsiTheme="majorHAnsi" w:cstheme="majorBidi"/>
      <w:color w:val="272727" w:themeColor="text1" w:themeTint="D8"/>
      <w:sz w:val="21"/>
      <w:szCs w:val="21"/>
      <w:lang w:eastAsia="ko-KR"/>
    </w:rPr>
  </w:style>
  <w:style w:type="character" w:customStyle="1" w:styleId="90">
    <w:name w:val="Заголовок 9 Знак"/>
    <w:basedOn w:val="a5"/>
    <w:link w:val="9"/>
    <w:rsid w:val="00A904E3"/>
    <w:rPr>
      <w:rFonts w:ascii="Times New Roman" w:eastAsia="Times New Roman" w:hAnsi="Times New Roman" w:cs="Times New Roman"/>
      <w:b/>
      <w:sz w:val="24"/>
      <w:szCs w:val="20"/>
      <w:lang w:eastAsia="ru-RU"/>
    </w:rPr>
  </w:style>
  <w:style w:type="paragraph" w:customStyle="1" w:styleId="IauiueIoao">
    <w:name w:val="Iau?iue.Io?ao@ Знак Знак Знак Знак Знак Знак"/>
    <w:link w:val="IauiueIoao0"/>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0">
    <w:name w:val="Iau?iue.Io?ao@ Знак Знак Знак Знак Знак Знак Знак"/>
    <w:link w:val="IauiueIoao"/>
    <w:rsid w:val="00A904E3"/>
    <w:rPr>
      <w:rFonts w:ascii="Journal" w:eastAsia="Times New Roman" w:hAnsi="Journal" w:cs="Times New Roman"/>
      <w:sz w:val="24"/>
      <w:szCs w:val="20"/>
      <w:lang w:eastAsia="ru-RU"/>
    </w:rPr>
  </w:style>
  <w:style w:type="paragraph" w:styleId="a8">
    <w:name w:val="List Paragraph"/>
    <w:aliases w:val="_список,Paragraph,Citation List,Resume Title,List Paragraph Char Char,Bullet 1,b1,Number_1,SGLText List Paragraph,new,lp1,Normal Sentence,Colorful List - Accent 11,ListPar1,List Paragraph2,List Paragraph11,list1,Figure_name,HEAD 3,PD_Bullet"/>
    <w:basedOn w:val="a4"/>
    <w:link w:val="a9"/>
    <w:uiPriority w:val="99"/>
    <w:qFormat/>
    <w:rsid w:val="00A904E3"/>
    <w:pPr>
      <w:ind w:left="720"/>
      <w:contextualSpacing/>
    </w:pPr>
  </w:style>
  <w:style w:type="paragraph" w:customStyle="1" w:styleId="14">
    <w:name w:val="Обычный1 Знак Знак"/>
    <w:rsid w:val="00A904E3"/>
    <w:pPr>
      <w:spacing w:after="0" w:line="240" w:lineRule="auto"/>
    </w:pPr>
    <w:rPr>
      <w:rFonts w:ascii="Times New Roman" w:eastAsia="Times New Roman" w:hAnsi="Times New Roman" w:cs="Times New Roman"/>
      <w:sz w:val="24"/>
      <w:szCs w:val="20"/>
      <w:lang w:eastAsia="ru-RU"/>
    </w:rPr>
  </w:style>
  <w:style w:type="paragraph" w:styleId="aa">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4"/>
    <w:link w:val="ab"/>
    <w:qFormat/>
    <w:rsid w:val="00A904E3"/>
    <w:rPr>
      <w:rFonts w:eastAsia="Times New Roman"/>
      <w:b/>
      <w:szCs w:val="20"/>
      <w:lang w:eastAsia="ru-RU"/>
    </w:rPr>
  </w:style>
  <w:style w:type="character" w:customStyle="1" w:styleId="ab">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5"/>
    <w:link w:val="aa"/>
    <w:rsid w:val="00A904E3"/>
    <w:rPr>
      <w:rFonts w:ascii="Times New Roman" w:eastAsia="Times New Roman" w:hAnsi="Times New Roman" w:cs="Times New Roman"/>
      <w:b/>
      <w:sz w:val="24"/>
      <w:szCs w:val="20"/>
      <w:lang w:eastAsia="ru-RU"/>
    </w:rPr>
  </w:style>
  <w:style w:type="paragraph" w:styleId="ac">
    <w:name w:val="Body Text Indent"/>
    <w:aliases w:val="Список1 Знак,Основной текст с отступом Знак1 Знак Знак,Основной текст с отступом Знак Знак3,Знак Знак1 Зна,Знак111,Знак11,Список1"/>
    <w:basedOn w:val="a4"/>
    <w:link w:val="ad"/>
    <w:uiPriority w:val="99"/>
    <w:rsid w:val="00A904E3"/>
    <w:pPr>
      <w:spacing w:after="120"/>
      <w:ind w:left="283"/>
    </w:pPr>
    <w:rPr>
      <w:rFonts w:eastAsia="Times New Roman"/>
      <w:szCs w:val="20"/>
      <w:lang w:eastAsia="ru-RU"/>
    </w:rPr>
  </w:style>
  <w:style w:type="character" w:customStyle="1" w:styleId="ad">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5"/>
    <w:link w:val="ac"/>
    <w:uiPriority w:val="99"/>
    <w:rsid w:val="00A904E3"/>
    <w:rPr>
      <w:rFonts w:ascii="Times New Roman" w:eastAsia="Times New Roman" w:hAnsi="Times New Roman" w:cs="Times New Roman"/>
      <w:sz w:val="24"/>
      <w:szCs w:val="20"/>
      <w:lang w:eastAsia="ru-RU"/>
    </w:rPr>
  </w:style>
  <w:style w:type="paragraph" w:styleId="31">
    <w:name w:val="Body Text 3"/>
    <w:basedOn w:val="a4"/>
    <w:link w:val="33"/>
    <w:unhideWhenUsed/>
    <w:rsid w:val="00A904E3"/>
    <w:pPr>
      <w:spacing w:after="120"/>
    </w:pPr>
    <w:rPr>
      <w:sz w:val="16"/>
      <w:szCs w:val="16"/>
    </w:rPr>
  </w:style>
  <w:style w:type="character" w:customStyle="1" w:styleId="33">
    <w:name w:val="Основной текст 3 Знак"/>
    <w:basedOn w:val="a5"/>
    <w:link w:val="31"/>
    <w:rsid w:val="00A904E3"/>
    <w:rPr>
      <w:rFonts w:ascii="Times New Roman" w:eastAsia="Batang" w:hAnsi="Times New Roman" w:cs="Times New Roman"/>
      <w:sz w:val="16"/>
      <w:szCs w:val="16"/>
      <w:lang w:eastAsia="ko-KR"/>
    </w:rPr>
  </w:style>
  <w:style w:type="character" w:styleId="ae">
    <w:name w:val="Strong"/>
    <w:qFormat/>
    <w:rsid w:val="00A904E3"/>
    <w:rPr>
      <w:b/>
      <w:bCs/>
    </w:rPr>
  </w:style>
  <w:style w:type="paragraph" w:customStyle="1" w:styleId="15">
    <w:name w:val="Обычный1"/>
    <w:qFormat/>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
    <w:name w:val="Normal (Web)"/>
    <w:aliases w:val="Обычный (Web),Обычный (веб)1,Обычный (веб)1 Знак Знак Зн,Обычный (веб) Знак1,Обычный (веб) Знак Знак1,Знак Знак1 Знак,Обычный (веб) Знак Знак Знак,Знак Знак1 Знак Знак,Обычный (веб) Знак Знак Знак Знак,Обычный (веб) Знак Знак,Знак4"/>
    <w:basedOn w:val="a4"/>
    <w:link w:val="af0"/>
    <w:uiPriority w:val="99"/>
    <w:qFormat/>
    <w:rsid w:val="00A904E3"/>
    <w:pPr>
      <w:widowControl w:val="0"/>
      <w:overflowPunct w:val="0"/>
      <w:autoSpaceDE w:val="0"/>
      <w:autoSpaceDN w:val="0"/>
      <w:adjustRightInd w:val="0"/>
      <w:textAlignment w:val="baseline"/>
    </w:pPr>
    <w:rPr>
      <w:rFonts w:eastAsia="Times New Roman"/>
      <w:sz w:val="20"/>
      <w:szCs w:val="20"/>
      <w:lang w:eastAsia="ru-RU"/>
    </w:rPr>
  </w:style>
  <w:style w:type="character" w:customStyle="1" w:styleId="af0">
    <w:name w:val="Обычный (веб) Знак"/>
    <w:aliases w:val="Обычный (Web) Знак,Обычный (веб)1 Знак,Обычный (веб)1 Знак Знак Зн Знак,Обычный (веб) Знак1 Знак,Обычный (веб) Знак Знак1 Знак,Знак Знак1 Знак Знак1,Обычный (веб) Знак Знак Знак Знак1,Знак Знак1 Знак Знак Знак,Знак4 Знак"/>
    <w:link w:val="af"/>
    <w:locked/>
    <w:rsid w:val="00A904E3"/>
    <w:rPr>
      <w:rFonts w:ascii="Times New Roman" w:eastAsia="Times New Roman" w:hAnsi="Times New Roman" w:cs="Times New Roman"/>
      <w:sz w:val="20"/>
      <w:szCs w:val="20"/>
      <w:lang w:eastAsia="ru-RU"/>
    </w:rPr>
  </w:style>
  <w:style w:type="paragraph" w:customStyle="1" w:styleId="-">
    <w:name w:val="Чжи-чжи"/>
    <w:basedOn w:val="12"/>
    <w:rsid w:val="00A904E3"/>
    <w:pPr>
      <w:keepLines w:val="0"/>
      <w:autoSpaceDE w:val="0"/>
      <w:autoSpaceDN w:val="0"/>
      <w:spacing w:before="0"/>
      <w:jc w:val="center"/>
    </w:pPr>
    <w:rPr>
      <w:rFonts w:ascii="Times New Roman" w:eastAsia="Times New Roman" w:hAnsi="Times New Roman" w:cs="Tahoma"/>
      <w:b/>
      <w:bCs/>
      <w:color w:val="auto"/>
      <w:sz w:val="24"/>
      <w:szCs w:val="22"/>
      <w:lang w:eastAsia="ru-RU"/>
    </w:rPr>
  </w:style>
  <w:style w:type="paragraph" w:customStyle="1" w:styleId="23">
    <w:name w:val="Обычный2"/>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1">
    <w:name w:val="No Spacing"/>
    <w:aliases w:val="Айгерим,Без интервала11,14 TNR,МОЙ СТИЛЬ,Без интеБез интервала"/>
    <w:link w:val="af2"/>
    <w:uiPriority w:val="1"/>
    <w:qFormat/>
    <w:rsid w:val="00A904E3"/>
    <w:pPr>
      <w:spacing w:after="0" w:line="240" w:lineRule="auto"/>
    </w:pPr>
    <w:rPr>
      <w:rFonts w:ascii="Calibri" w:eastAsia="Calibri" w:hAnsi="Calibri" w:cs="Times New Roman"/>
    </w:rPr>
  </w:style>
  <w:style w:type="paragraph" w:customStyle="1" w:styleId="16">
    <w:name w:val="Абзац списка1"/>
    <w:basedOn w:val="a4"/>
    <w:uiPriority w:val="34"/>
    <w:qFormat/>
    <w:rsid w:val="00A904E3"/>
    <w:pPr>
      <w:ind w:left="720"/>
      <w:contextualSpacing/>
    </w:pPr>
    <w:rPr>
      <w:rFonts w:eastAsia="Times New Roman"/>
      <w:lang w:eastAsia="ru-RU"/>
    </w:rPr>
  </w:style>
  <w:style w:type="paragraph" w:customStyle="1" w:styleId="34">
    <w:name w:val="Обычный3"/>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3">
    <w:name w:val="Balloon Text"/>
    <w:basedOn w:val="a4"/>
    <w:link w:val="af4"/>
    <w:unhideWhenUsed/>
    <w:rsid w:val="00A904E3"/>
    <w:rPr>
      <w:rFonts w:ascii="Tahoma" w:hAnsi="Tahoma" w:cs="Tahoma"/>
      <w:sz w:val="16"/>
      <w:szCs w:val="16"/>
    </w:rPr>
  </w:style>
  <w:style w:type="character" w:customStyle="1" w:styleId="af4">
    <w:name w:val="Текст выноски Знак"/>
    <w:basedOn w:val="a5"/>
    <w:link w:val="af3"/>
    <w:rsid w:val="00A904E3"/>
    <w:rPr>
      <w:rFonts w:ascii="Tahoma" w:eastAsia="Batang" w:hAnsi="Tahoma" w:cs="Tahoma"/>
      <w:sz w:val="16"/>
      <w:szCs w:val="16"/>
      <w:lang w:eastAsia="ko-KR"/>
    </w:rPr>
  </w:style>
  <w:style w:type="paragraph" w:styleId="35">
    <w:name w:val="Body Text Indent 3"/>
    <w:basedOn w:val="a4"/>
    <w:link w:val="36"/>
    <w:rsid w:val="00A904E3"/>
    <w:pPr>
      <w:spacing w:after="120"/>
      <w:ind w:left="283"/>
    </w:pPr>
    <w:rPr>
      <w:rFonts w:eastAsia="Times New Roman"/>
      <w:sz w:val="16"/>
      <w:szCs w:val="16"/>
    </w:rPr>
  </w:style>
  <w:style w:type="character" w:customStyle="1" w:styleId="36">
    <w:name w:val="Основной текст с отступом 3 Знак"/>
    <w:basedOn w:val="a5"/>
    <w:link w:val="35"/>
    <w:rsid w:val="00A904E3"/>
    <w:rPr>
      <w:rFonts w:ascii="Times New Roman" w:eastAsia="Times New Roman" w:hAnsi="Times New Roman" w:cs="Times New Roman"/>
      <w:sz w:val="16"/>
      <w:szCs w:val="16"/>
      <w:lang w:eastAsia="ko-KR"/>
    </w:rPr>
  </w:style>
  <w:style w:type="paragraph" w:styleId="af5">
    <w:name w:val="footer"/>
    <w:aliases w:val="Title Down,Footer_ARGOSS,Reference number,Footer_ARGOSS Знак"/>
    <w:basedOn w:val="a4"/>
    <w:link w:val="af6"/>
    <w:rsid w:val="00A904E3"/>
    <w:pPr>
      <w:tabs>
        <w:tab w:val="center" w:pos="4677"/>
        <w:tab w:val="right" w:pos="9355"/>
      </w:tabs>
    </w:pPr>
    <w:rPr>
      <w:rFonts w:eastAsia="Times New Roman"/>
    </w:rPr>
  </w:style>
  <w:style w:type="character" w:customStyle="1" w:styleId="af6">
    <w:name w:val="Нижний колонтитул Знак"/>
    <w:aliases w:val="Title Down Знак,Footer_ARGOSS Знак1,Reference number Знак,Footer_ARGOSS Знак Знак"/>
    <w:basedOn w:val="a5"/>
    <w:link w:val="af5"/>
    <w:rsid w:val="00A904E3"/>
    <w:rPr>
      <w:rFonts w:ascii="Times New Roman" w:eastAsia="Times New Roman" w:hAnsi="Times New Roman" w:cs="Times New Roman"/>
      <w:sz w:val="24"/>
      <w:szCs w:val="24"/>
      <w:lang w:eastAsia="ko-KR"/>
    </w:rPr>
  </w:style>
  <w:style w:type="paragraph" w:styleId="af7">
    <w:name w:val="header"/>
    <w:aliases w:val="Header_ARGOSS,Title Up, Знак9,Знак9,??????? ??????????,ВерхКолонтитул,header-first,HeaderPort,h"/>
    <w:basedOn w:val="a4"/>
    <w:link w:val="af8"/>
    <w:uiPriority w:val="99"/>
    <w:rsid w:val="00A904E3"/>
    <w:pPr>
      <w:tabs>
        <w:tab w:val="center" w:pos="4677"/>
        <w:tab w:val="right" w:pos="9355"/>
      </w:tabs>
    </w:pPr>
    <w:rPr>
      <w:rFonts w:eastAsia="Times New Roman"/>
    </w:rPr>
  </w:style>
  <w:style w:type="character" w:customStyle="1" w:styleId="af8">
    <w:name w:val="Верхний колонтитул Знак"/>
    <w:aliases w:val="Header_ARGOSS Знак,Title Up Знак, Знак9 Знак,Знак9 Знак,??????? ?????????? Знак,ВерхКолонтитул Знак,header-first Знак,HeaderPort Знак,h Знак"/>
    <w:basedOn w:val="a5"/>
    <w:link w:val="af7"/>
    <w:uiPriority w:val="99"/>
    <w:rsid w:val="00A904E3"/>
    <w:rPr>
      <w:rFonts w:ascii="Times New Roman" w:eastAsia="Times New Roman" w:hAnsi="Times New Roman" w:cs="Times New Roman"/>
      <w:sz w:val="24"/>
      <w:szCs w:val="24"/>
      <w:lang w:eastAsia="ko-KR"/>
    </w:rPr>
  </w:style>
  <w:style w:type="character" w:customStyle="1" w:styleId="22">
    <w:name w:val="Заголовок 2 Знак2"/>
    <w:aliases w:val="Заголовок 2 Знак1 Знак,Заголовок 2 Знак Знак Знак, Знак Знак,Section Знак,Заголовок 2 Знак1 Знак Знак Знак Знак,Заголовок 2 Знак1 Знак Знак Знак Знак Знак Знак,Заголовок 2 Знак Знак Знак Знак Знак1 Знак Знак Знак,(Подраздел) Знак"/>
    <w:link w:val="20"/>
    <w:rsid w:val="00A904E3"/>
    <w:rPr>
      <w:rFonts w:ascii="Arial" w:eastAsia="Times New Roman" w:hAnsi="Arial" w:cs="Arial"/>
      <w:b/>
      <w:bCs/>
      <w:i/>
      <w:iCs/>
      <w:sz w:val="28"/>
      <w:szCs w:val="28"/>
      <w:lang w:eastAsia="ru-RU"/>
    </w:rPr>
  </w:style>
  <w:style w:type="character" w:customStyle="1" w:styleId="af2">
    <w:name w:val="Без интервала Знак"/>
    <w:aliases w:val="Айгерим Знак,Без интервала11 Знак,14 TNR Знак,МОЙ СТИЛЬ Знак,Без интеБез интервала Знак"/>
    <w:link w:val="af1"/>
    <w:uiPriority w:val="1"/>
    <w:locked/>
    <w:rsid w:val="00A904E3"/>
    <w:rPr>
      <w:rFonts w:ascii="Calibri" w:eastAsia="Calibri" w:hAnsi="Calibri" w:cs="Times New Roman"/>
    </w:rPr>
  </w:style>
  <w:style w:type="paragraph" w:customStyle="1" w:styleId="18">
    <w:name w:val="Стиль1"/>
    <w:basedOn w:val="12"/>
    <w:link w:val="19"/>
    <w:qFormat/>
    <w:rsid w:val="00A904E3"/>
    <w:pPr>
      <w:keepLines w:val="0"/>
      <w:spacing w:before="120"/>
      <w:jc w:val="both"/>
    </w:pPr>
    <w:rPr>
      <w:rFonts w:ascii="Times New Roman" w:eastAsia="Batang" w:hAnsi="Times New Roman" w:cs="Times New Roman"/>
      <w:b/>
      <w:color w:val="auto"/>
      <w:sz w:val="24"/>
      <w:szCs w:val="24"/>
      <w:lang w:eastAsia="ru-RU"/>
    </w:rPr>
  </w:style>
  <w:style w:type="paragraph" w:styleId="24">
    <w:name w:val="Body Text Indent 2"/>
    <w:aliases w:val="Знак Знак Знак Знак Знак Знак,Знак Знак Знак Знак Знак"/>
    <w:basedOn w:val="a4"/>
    <w:link w:val="25"/>
    <w:rsid w:val="00A904E3"/>
    <w:pPr>
      <w:spacing w:after="120" w:line="480" w:lineRule="auto"/>
      <w:ind w:left="283"/>
    </w:pPr>
    <w:rPr>
      <w:rFonts w:eastAsia="Times New Roman"/>
      <w:lang w:eastAsia="ru-RU"/>
    </w:rPr>
  </w:style>
  <w:style w:type="character" w:customStyle="1" w:styleId="25">
    <w:name w:val="Основной текст с отступом 2 Знак"/>
    <w:aliases w:val="Знак Знак Знак Знак Знак Знак Знак,Знак Знак Знак Знак Знак Знак1"/>
    <w:basedOn w:val="a5"/>
    <w:link w:val="24"/>
    <w:rsid w:val="00A904E3"/>
    <w:rPr>
      <w:rFonts w:ascii="Times New Roman" w:eastAsia="Times New Roman" w:hAnsi="Times New Roman" w:cs="Times New Roman"/>
      <w:sz w:val="24"/>
      <w:szCs w:val="24"/>
      <w:lang w:eastAsia="ru-RU"/>
    </w:rPr>
  </w:style>
  <w:style w:type="paragraph" w:customStyle="1" w:styleId="af9">
    <w:name w:val="Стиль док"/>
    <w:basedOn w:val="a4"/>
    <w:rsid w:val="00A904E3"/>
    <w:pPr>
      <w:spacing w:line="360" w:lineRule="auto"/>
      <w:ind w:firstLine="720"/>
    </w:pPr>
    <w:rPr>
      <w:rFonts w:ascii="Arial" w:hAnsi="Arial"/>
      <w:szCs w:val="20"/>
      <w:lang w:eastAsia="ru-RU"/>
    </w:rPr>
  </w:style>
  <w:style w:type="character" w:styleId="afa">
    <w:name w:val="page number"/>
    <w:aliases w:val="Page Number arabic"/>
    <w:basedOn w:val="a5"/>
    <w:rsid w:val="00A904E3"/>
  </w:style>
  <w:style w:type="paragraph" w:customStyle="1" w:styleId="afb">
    <w:name w:val="Стиль Д"/>
    <w:basedOn w:val="a4"/>
    <w:rsid w:val="00A904E3"/>
    <w:pPr>
      <w:widowControl w:val="0"/>
      <w:spacing w:line="360" w:lineRule="auto"/>
      <w:ind w:firstLine="709"/>
      <w:jc w:val="both"/>
    </w:pPr>
    <w:rPr>
      <w:rFonts w:ascii="Courier New" w:hAnsi="Courier New"/>
      <w:szCs w:val="20"/>
      <w:lang w:eastAsia="ru-RU"/>
    </w:rPr>
  </w:style>
  <w:style w:type="paragraph" w:customStyle="1" w:styleId="BodyTextIndent31">
    <w:name w:val="Body Text Indent 31"/>
    <w:basedOn w:val="a4"/>
    <w:rsid w:val="00A904E3"/>
    <w:pPr>
      <w:widowControl w:val="0"/>
      <w:spacing w:line="360" w:lineRule="auto"/>
      <w:ind w:firstLine="720"/>
    </w:pPr>
    <w:rPr>
      <w:rFonts w:ascii="Arial" w:hAnsi="Arial"/>
      <w:szCs w:val="20"/>
      <w:lang w:eastAsia="ru-RU"/>
    </w:rPr>
  </w:style>
  <w:style w:type="paragraph" w:customStyle="1" w:styleId="afc">
    <w:name w:val="СтильО"/>
    <w:basedOn w:val="aa"/>
    <w:rsid w:val="00A904E3"/>
    <w:pPr>
      <w:spacing w:after="120"/>
      <w:jc w:val="both"/>
    </w:pPr>
    <w:rPr>
      <w:rFonts w:eastAsia="Batang"/>
      <w:b w:val="0"/>
    </w:rPr>
  </w:style>
  <w:style w:type="paragraph" w:styleId="a">
    <w:name w:val="List Bullet"/>
    <w:basedOn w:val="a4"/>
    <w:autoRedefine/>
    <w:rsid w:val="00A904E3"/>
    <w:pPr>
      <w:numPr>
        <w:numId w:val="7"/>
      </w:numPr>
    </w:pPr>
    <w:rPr>
      <w:szCs w:val="20"/>
      <w:lang w:eastAsia="ru-RU"/>
    </w:rPr>
  </w:style>
  <w:style w:type="paragraph" w:customStyle="1" w:styleId="26">
    <w:name w:val="Стиль2"/>
    <w:basedOn w:val="18"/>
    <w:rsid w:val="00A904E3"/>
    <w:pPr>
      <w:spacing w:before="0" w:after="120"/>
      <w:outlineLvl w:val="9"/>
    </w:pPr>
    <w:rPr>
      <w:b w:val="0"/>
    </w:rPr>
  </w:style>
  <w:style w:type="table" w:styleId="afd">
    <w:name w:val="Table Elegant"/>
    <w:basedOn w:val="a6"/>
    <w:rsid w:val="00A904E3"/>
    <w:pPr>
      <w:spacing w:after="0" w:line="240" w:lineRule="auto"/>
    </w:pPr>
    <w:rPr>
      <w:rFonts w:ascii="Times New Roman CYR" w:eastAsia="Times New Roman" w:hAnsi="Times New Roman CYR"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paragraph" w:styleId="afe">
    <w:name w:val="Plain Text"/>
    <w:basedOn w:val="a4"/>
    <w:link w:val="aff"/>
    <w:rsid w:val="00A904E3"/>
    <w:rPr>
      <w:rFonts w:ascii="Courier New" w:eastAsia="Times New Roman" w:hAnsi="Courier New"/>
      <w:sz w:val="20"/>
      <w:szCs w:val="20"/>
      <w:lang w:eastAsia="ru-RU"/>
    </w:rPr>
  </w:style>
  <w:style w:type="character" w:customStyle="1" w:styleId="aff">
    <w:name w:val="Текст Знак"/>
    <w:basedOn w:val="a5"/>
    <w:link w:val="afe"/>
    <w:rsid w:val="00A904E3"/>
    <w:rPr>
      <w:rFonts w:ascii="Courier New" w:eastAsia="Times New Roman" w:hAnsi="Courier New" w:cs="Times New Roman"/>
      <w:sz w:val="20"/>
      <w:szCs w:val="20"/>
      <w:lang w:eastAsia="ru-RU"/>
    </w:rPr>
  </w:style>
  <w:style w:type="paragraph" w:styleId="27">
    <w:name w:val="Body Text 2"/>
    <w:aliases w:val="Основной текст 2 Знак Знак,Основной текст 2 Знак Знак Знак Знак Знак"/>
    <w:basedOn w:val="a4"/>
    <w:link w:val="28"/>
    <w:rsid w:val="00A904E3"/>
    <w:pPr>
      <w:spacing w:line="360" w:lineRule="auto"/>
      <w:jc w:val="both"/>
    </w:pPr>
    <w:rPr>
      <w:rFonts w:ascii="Arial" w:eastAsia="Times New Roman" w:hAnsi="Arial"/>
      <w:szCs w:val="20"/>
      <w:lang w:eastAsia="ru-RU"/>
    </w:rPr>
  </w:style>
  <w:style w:type="character" w:customStyle="1" w:styleId="28">
    <w:name w:val="Основной текст 2 Знак"/>
    <w:aliases w:val="Основной текст 2 Знак Знак Знак,Основной текст 2 Знак Знак Знак Знак Знак Знак"/>
    <w:basedOn w:val="a5"/>
    <w:link w:val="27"/>
    <w:rsid w:val="00A904E3"/>
    <w:rPr>
      <w:rFonts w:ascii="Arial" w:eastAsia="Times New Roman" w:hAnsi="Arial" w:cs="Times New Roman"/>
      <w:sz w:val="24"/>
      <w:szCs w:val="20"/>
      <w:lang w:eastAsia="ru-RU"/>
    </w:rPr>
  </w:style>
  <w:style w:type="paragraph" w:customStyle="1" w:styleId="0">
    <w:name w:val="Стиль0"/>
    <w:basedOn w:val="a4"/>
    <w:rsid w:val="00A904E3"/>
    <w:pPr>
      <w:widowControl w:val="0"/>
      <w:overflowPunct w:val="0"/>
      <w:autoSpaceDE w:val="0"/>
      <w:autoSpaceDN w:val="0"/>
      <w:adjustRightInd w:val="0"/>
      <w:spacing w:after="120"/>
      <w:jc w:val="both"/>
      <w:textAlignment w:val="baseline"/>
    </w:pPr>
    <w:rPr>
      <w:rFonts w:eastAsia="Times New Roman"/>
      <w:sz w:val="20"/>
      <w:szCs w:val="20"/>
      <w:lang w:eastAsia="ru-RU"/>
    </w:rPr>
  </w:style>
  <w:style w:type="paragraph" w:styleId="aff0">
    <w:name w:val="Block Text"/>
    <w:basedOn w:val="a4"/>
    <w:rsid w:val="00A904E3"/>
    <w:pPr>
      <w:ind w:left="-624" w:right="-1474"/>
    </w:pPr>
    <w:rPr>
      <w:rFonts w:eastAsia="Times New Roman"/>
      <w:sz w:val="28"/>
      <w:szCs w:val="20"/>
      <w:lang w:eastAsia="ru-RU"/>
    </w:rPr>
  </w:style>
  <w:style w:type="paragraph" w:customStyle="1" w:styleId="29">
    <w:name w:val="заголовок 2"/>
    <w:basedOn w:val="a4"/>
    <w:next w:val="a4"/>
    <w:rsid w:val="00A904E3"/>
    <w:pPr>
      <w:keepNext/>
      <w:spacing w:line="360" w:lineRule="auto"/>
    </w:pPr>
    <w:rPr>
      <w:rFonts w:ascii="Arial" w:eastAsia="Times New Roman" w:hAnsi="Arial"/>
      <w:szCs w:val="20"/>
      <w:lang w:eastAsia="ru-RU"/>
    </w:rPr>
  </w:style>
  <w:style w:type="paragraph" w:customStyle="1" w:styleId="1b">
    <w:name w:val="заголовок 1"/>
    <w:basedOn w:val="a4"/>
    <w:next w:val="a4"/>
    <w:rsid w:val="00A904E3"/>
    <w:pPr>
      <w:keepNext/>
      <w:jc w:val="both"/>
    </w:pPr>
    <w:rPr>
      <w:rFonts w:ascii="Arial" w:hAnsi="Arial"/>
      <w:b/>
      <w:snapToGrid w:val="0"/>
      <w:sz w:val="22"/>
      <w:szCs w:val="20"/>
      <w:lang w:eastAsia="ru-RU"/>
    </w:rPr>
  </w:style>
  <w:style w:type="character" w:styleId="aff1">
    <w:name w:val="Hyperlink"/>
    <w:uiPriority w:val="99"/>
    <w:rsid w:val="00A904E3"/>
    <w:rPr>
      <w:color w:val="0000FF"/>
      <w:u w:val="single"/>
    </w:rPr>
  </w:style>
  <w:style w:type="paragraph" w:customStyle="1" w:styleId="BodyTextIndent21">
    <w:name w:val="Body Text Indent 21"/>
    <w:basedOn w:val="a4"/>
    <w:rsid w:val="00A904E3"/>
    <w:pPr>
      <w:ind w:left="1134" w:hanging="425"/>
      <w:jc w:val="both"/>
    </w:pPr>
    <w:rPr>
      <w:rFonts w:eastAsia="Times New Roman"/>
      <w:szCs w:val="20"/>
      <w:lang w:eastAsia="ru-RU"/>
    </w:rPr>
  </w:style>
  <w:style w:type="table" w:styleId="aff2">
    <w:name w:val="Table Grid"/>
    <w:basedOn w:val="a6"/>
    <w:rsid w:val="00A904E3"/>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Subtitle"/>
    <w:basedOn w:val="a4"/>
    <w:link w:val="aff4"/>
    <w:qFormat/>
    <w:rsid w:val="00A904E3"/>
    <w:pPr>
      <w:jc w:val="center"/>
    </w:pPr>
    <w:rPr>
      <w:rFonts w:eastAsia="Times New Roman"/>
      <w:szCs w:val="20"/>
    </w:rPr>
  </w:style>
  <w:style w:type="character" w:customStyle="1" w:styleId="aff4">
    <w:name w:val="Подзаголовок Знак"/>
    <w:basedOn w:val="a5"/>
    <w:link w:val="aff3"/>
    <w:rsid w:val="00A904E3"/>
    <w:rPr>
      <w:rFonts w:ascii="Times New Roman" w:eastAsia="Times New Roman" w:hAnsi="Times New Roman" w:cs="Times New Roman"/>
      <w:sz w:val="24"/>
      <w:szCs w:val="20"/>
      <w:lang w:eastAsia="ko-KR"/>
    </w:rPr>
  </w:style>
  <w:style w:type="paragraph" w:customStyle="1" w:styleId="37">
    <w:name w:val="3"/>
    <w:basedOn w:val="a4"/>
    <w:next w:val="aff5"/>
    <w:qFormat/>
    <w:rsid w:val="00A904E3"/>
    <w:pPr>
      <w:jc w:val="center"/>
    </w:pPr>
    <w:rPr>
      <w:rFonts w:eastAsia="Times New Roman"/>
      <w:b/>
      <w:szCs w:val="20"/>
    </w:rPr>
  </w:style>
  <w:style w:type="table" w:styleId="aff6">
    <w:name w:val="Table Theme"/>
    <w:basedOn w:val="a6"/>
    <w:rsid w:val="00A904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Ioao2">
    <w:name w:val="Iau?iue.Io?ao@ Знак Знак Знак2"/>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4"/>
      <w:lang w:eastAsia="ru-RU"/>
    </w:rPr>
  </w:style>
  <w:style w:type="paragraph" w:customStyle="1" w:styleId="CharCharCharCharCharCharCharCharCharCharCharChar">
    <w:name w:val="Char Char Char Char Char Char Char Char Char Char Char Char"/>
    <w:basedOn w:val="a4"/>
    <w:rsid w:val="00A904E3"/>
    <w:rPr>
      <w:rFonts w:ascii="SimSun" w:eastAsia="SimSun" w:hAnsi="SimSun" w:cs="SimSun"/>
      <w:lang w:val="en-US" w:eastAsia="zh-CN"/>
    </w:rPr>
  </w:style>
  <w:style w:type="paragraph" w:customStyle="1" w:styleId="CharChar">
    <w:name w:val="Char Char"/>
    <w:basedOn w:val="a4"/>
    <w:rsid w:val="00A904E3"/>
    <w:rPr>
      <w:rFonts w:ascii="SimSun" w:eastAsia="SimSun" w:hAnsi="SimSun" w:cs="SimSun"/>
      <w:lang w:val="en-US" w:eastAsia="zh-CN"/>
    </w:rPr>
  </w:style>
  <w:style w:type="character" w:styleId="aff7">
    <w:name w:val="annotation reference"/>
    <w:rsid w:val="00A904E3"/>
    <w:rPr>
      <w:sz w:val="16"/>
      <w:szCs w:val="16"/>
    </w:rPr>
  </w:style>
  <w:style w:type="paragraph" w:styleId="aff8">
    <w:name w:val="annotation text"/>
    <w:basedOn w:val="a4"/>
    <w:link w:val="aff9"/>
    <w:rsid w:val="00A904E3"/>
    <w:rPr>
      <w:rFonts w:eastAsia="Times New Roman"/>
      <w:sz w:val="20"/>
      <w:szCs w:val="20"/>
      <w:lang w:eastAsia="ru-RU"/>
    </w:rPr>
  </w:style>
  <w:style w:type="character" w:customStyle="1" w:styleId="aff9">
    <w:name w:val="Текст примечания Знак"/>
    <w:basedOn w:val="a5"/>
    <w:link w:val="aff8"/>
    <w:rsid w:val="00A904E3"/>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A904E3"/>
    <w:rPr>
      <w:b/>
      <w:bCs/>
    </w:rPr>
  </w:style>
  <w:style w:type="character" w:customStyle="1" w:styleId="affb">
    <w:name w:val="Тема примечания Знак"/>
    <w:basedOn w:val="aff9"/>
    <w:link w:val="affa"/>
    <w:rsid w:val="00A904E3"/>
    <w:rPr>
      <w:rFonts w:ascii="Times New Roman" w:eastAsia="Times New Roman" w:hAnsi="Times New Roman" w:cs="Times New Roman"/>
      <w:b/>
      <w:bCs/>
      <w:sz w:val="20"/>
      <w:szCs w:val="20"/>
      <w:lang w:eastAsia="ru-RU"/>
    </w:rPr>
  </w:style>
  <w:style w:type="paragraph" w:styleId="affc">
    <w:name w:val="footnote text"/>
    <w:basedOn w:val="a4"/>
    <w:link w:val="affd"/>
    <w:rsid w:val="00A904E3"/>
    <w:rPr>
      <w:rFonts w:ascii="Arial" w:eastAsia="Times New Roman" w:hAnsi="Arial"/>
      <w:sz w:val="20"/>
      <w:szCs w:val="20"/>
    </w:rPr>
  </w:style>
  <w:style w:type="character" w:customStyle="1" w:styleId="affd">
    <w:name w:val="Текст сноски Знак"/>
    <w:basedOn w:val="a5"/>
    <w:link w:val="affc"/>
    <w:rsid w:val="00A904E3"/>
    <w:rPr>
      <w:rFonts w:ascii="Arial" w:eastAsia="Times New Roman" w:hAnsi="Arial" w:cs="Times New Roman"/>
      <w:sz w:val="20"/>
      <w:szCs w:val="20"/>
      <w:lang w:eastAsia="ko-KR"/>
    </w:rPr>
  </w:style>
  <w:style w:type="paragraph" w:styleId="42">
    <w:name w:val="toc 4"/>
    <w:basedOn w:val="a4"/>
    <w:next w:val="a4"/>
    <w:autoRedefine/>
    <w:uiPriority w:val="39"/>
    <w:rsid w:val="00A904E3"/>
    <w:pPr>
      <w:widowControl w:val="0"/>
      <w:autoSpaceDE w:val="0"/>
      <w:autoSpaceDN w:val="0"/>
      <w:adjustRightInd w:val="0"/>
      <w:ind w:left="600"/>
    </w:pPr>
    <w:rPr>
      <w:rFonts w:eastAsia="Times New Roman"/>
      <w:sz w:val="20"/>
      <w:szCs w:val="20"/>
      <w:lang w:eastAsia="ru-RU"/>
    </w:rPr>
  </w:style>
  <w:style w:type="paragraph" w:customStyle="1" w:styleId="2H6100805">
    <w:name w:val="2H6100805"/>
    <w:basedOn w:val="a4"/>
    <w:rsid w:val="00A904E3"/>
    <w:pPr>
      <w:keepNext/>
      <w:keepLines/>
      <w:suppressAutoHyphens/>
      <w:spacing w:before="360" w:after="240" w:line="240" w:lineRule="atLeast"/>
      <w:jc w:val="center"/>
    </w:pPr>
    <w:rPr>
      <w:rFonts w:eastAsia="Times New Roman"/>
      <w:sz w:val="20"/>
      <w:szCs w:val="20"/>
      <w:lang w:eastAsia="ru-RU"/>
    </w:rPr>
  </w:style>
  <w:style w:type="paragraph" w:customStyle="1" w:styleId="BodyText21">
    <w:name w:val="Body Text 21"/>
    <w:basedOn w:val="a4"/>
    <w:rsid w:val="00A904E3"/>
    <w:pPr>
      <w:spacing w:line="360" w:lineRule="auto"/>
      <w:ind w:firstLine="720"/>
      <w:jc w:val="both"/>
    </w:pPr>
    <w:rPr>
      <w:rFonts w:eastAsia="Times New Roman"/>
      <w:szCs w:val="20"/>
      <w:lang w:eastAsia="ru-RU"/>
    </w:rPr>
  </w:style>
  <w:style w:type="paragraph" w:customStyle="1" w:styleId="FR1">
    <w:name w:val="FR1"/>
    <w:rsid w:val="00A904E3"/>
    <w:pPr>
      <w:widowControl w:val="0"/>
      <w:adjustRightInd w:val="0"/>
      <w:snapToGrid w:val="0"/>
      <w:spacing w:before="40" w:after="0" w:line="360" w:lineRule="atLeast"/>
      <w:ind w:left="40" w:firstLine="720"/>
      <w:jc w:val="both"/>
    </w:pPr>
    <w:rPr>
      <w:rFonts w:ascii="Arial" w:eastAsia="Batang" w:hAnsi="Arial" w:cs="Times New Roman"/>
      <w:i/>
      <w:sz w:val="20"/>
      <w:szCs w:val="20"/>
      <w:lang w:eastAsia="ru-RU"/>
    </w:rPr>
  </w:style>
  <w:style w:type="paragraph" w:customStyle="1" w:styleId="1c">
    <w:name w:val="Мой заголовок1"/>
    <w:next w:val="a4"/>
    <w:rsid w:val="00A904E3"/>
    <w:pPr>
      <w:keepNext/>
      <w:shd w:val="clear" w:color="auto" w:fill="FFFFFF"/>
      <w:tabs>
        <w:tab w:val="left" w:pos="902"/>
      </w:tabs>
      <w:spacing w:before="120" w:after="0" w:line="240" w:lineRule="auto"/>
      <w:jc w:val="both"/>
      <w:outlineLvl w:val="0"/>
    </w:pPr>
    <w:rPr>
      <w:rFonts w:ascii="Arial" w:eastAsia="Times New Roman" w:hAnsi="Arial" w:cs="Times New Roman"/>
      <w:b/>
      <w:bCs/>
      <w:caps/>
      <w:color w:val="000000"/>
      <w:sz w:val="24"/>
      <w:szCs w:val="24"/>
      <w:lang w:eastAsia="ru-RU"/>
    </w:rPr>
  </w:style>
  <w:style w:type="paragraph" w:customStyle="1" w:styleId="43">
    <w:name w:val="Обычный4"/>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customStyle="1" w:styleId="affe">
    <w:name w:val="Знак"/>
    <w:basedOn w:val="a4"/>
    <w:autoRedefine/>
    <w:rsid w:val="00A904E3"/>
    <w:pPr>
      <w:spacing w:after="160" w:line="240" w:lineRule="exact"/>
    </w:pPr>
    <w:rPr>
      <w:rFonts w:eastAsia="SimSun"/>
      <w:b/>
      <w:sz w:val="28"/>
      <w:lang w:val="en-US" w:eastAsia="en-US"/>
    </w:rPr>
  </w:style>
  <w:style w:type="character" w:customStyle="1" w:styleId="FontStyle236">
    <w:name w:val="Font Style236"/>
    <w:rsid w:val="00A904E3"/>
    <w:rPr>
      <w:rFonts w:ascii="Times New Roman" w:hAnsi="Times New Roman" w:cs="Times New Roman"/>
      <w:sz w:val="22"/>
      <w:szCs w:val="22"/>
    </w:rPr>
  </w:style>
  <w:style w:type="character" w:customStyle="1" w:styleId="9pt">
    <w:name w:val="Основной текст + 9 pt"/>
    <w:rsid w:val="00A904E3"/>
    <w:rPr>
      <w:rFonts w:ascii="Times New Roman" w:eastAsia="Times New Roman" w:hAnsi="Times New Roman" w:cs="Times New Roman" w:hint="default"/>
      <w:b w:val="0"/>
      <w:bCs w:val="0"/>
      <w:i w:val="0"/>
      <w:iCs w:val="0"/>
      <w:smallCaps w:val="0"/>
      <w:strike w:val="0"/>
      <w:dstrike w:val="0"/>
      <w:color w:val="000000"/>
      <w:spacing w:val="2"/>
      <w:w w:val="100"/>
      <w:position w:val="0"/>
      <w:sz w:val="18"/>
      <w:szCs w:val="18"/>
      <w:u w:val="none"/>
      <w:effect w:val="none"/>
      <w:shd w:val="clear" w:color="auto" w:fill="FFFFFF"/>
      <w:lang w:val="ru-RU"/>
    </w:rPr>
  </w:style>
  <w:style w:type="paragraph" w:styleId="aff5">
    <w:name w:val="Title"/>
    <w:aliases w:val="6 раб,TITOLO,Название"/>
    <w:basedOn w:val="a4"/>
    <w:next w:val="a4"/>
    <w:link w:val="afff"/>
    <w:qFormat/>
    <w:rsid w:val="00A904E3"/>
    <w:pPr>
      <w:contextualSpacing/>
    </w:pPr>
    <w:rPr>
      <w:rFonts w:asciiTheme="majorHAnsi" w:eastAsiaTheme="majorEastAsia" w:hAnsiTheme="majorHAnsi" w:cstheme="majorBidi"/>
      <w:spacing w:val="-10"/>
      <w:kern w:val="28"/>
      <w:sz w:val="56"/>
      <w:szCs w:val="56"/>
    </w:rPr>
  </w:style>
  <w:style w:type="character" w:customStyle="1" w:styleId="afff">
    <w:name w:val="Заголовок Знак"/>
    <w:aliases w:val="6 раб Знак,TITOLO Знак,Название Знак1"/>
    <w:basedOn w:val="a5"/>
    <w:link w:val="aff5"/>
    <w:uiPriority w:val="99"/>
    <w:rsid w:val="00A904E3"/>
    <w:rPr>
      <w:rFonts w:asciiTheme="majorHAnsi" w:eastAsiaTheme="majorEastAsia" w:hAnsiTheme="majorHAnsi" w:cstheme="majorBidi"/>
      <w:spacing w:val="-10"/>
      <w:kern w:val="28"/>
      <w:sz w:val="56"/>
      <w:szCs w:val="56"/>
      <w:lang w:eastAsia="ko-KR"/>
    </w:rPr>
  </w:style>
  <w:style w:type="paragraph" w:customStyle="1" w:styleId="IauiueIoao1">
    <w:name w:val="Iau?iue.Io?ao@"/>
    <w:link w:val="IauiueIoao3"/>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3">
    <w:name w:val="Iau?iue.Io?ao@ Знак"/>
    <w:link w:val="IauiueIoao1"/>
    <w:locked/>
    <w:rsid w:val="00A904E3"/>
    <w:rPr>
      <w:rFonts w:ascii="Journal" w:eastAsia="Times New Roman" w:hAnsi="Journal" w:cs="Times New Roman"/>
      <w:sz w:val="24"/>
      <w:szCs w:val="20"/>
      <w:lang w:eastAsia="ru-RU"/>
    </w:rPr>
  </w:style>
  <w:style w:type="paragraph" w:customStyle="1" w:styleId="2-para">
    <w:name w:val="2-para"/>
    <w:basedOn w:val="a4"/>
    <w:rsid w:val="00A904E3"/>
    <w:pPr>
      <w:keepLines/>
      <w:tabs>
        <w:tab w:val="left" w:pos="4032"/>
      </w:tabs>
      <w:spacing w:after="180"/>
      <w:jc w:val="both"/>
    </w:pPr>
    <w:rPr>
      <w:rFonts w:eastAsia="Times New Roman"/>
      <w:szCs w:val="20"/>
      <w:lang w:val="en-US" w:eastAsia="ru-RU"/>
    </w:rPr>
  </w:style>
  <w:style w:type="paragraph" w:styleId="afff0">
    <w:name w:val="Salutation"/>
    <w:basedOn w:val="a4"/>
    <w:link w:val="afff1"/>
    <w:rsid w:val="00A904E3"/>
    <w:rPr>
      <w:rFonts w:eastAsia="Times New Roman"/>
      <w:szCs w:val="20"/>
      <w:lang w:eastAsia="ru-RU"/>
    </w:rPr>
  </w:style>
  <w:style w:type="character" w:customStyle="1" w:styleId="afff1">
    <w:name w:val="Приветствие Знак"/>
    <w:basedOn w:val="a5"/>
    <w:link w:val="afff0"/>
    <w:rsid w:val="00A904E3"/>
    <w:rPr>
      <w:rFonts w:ascii="Times New Roman" w:eastAsia="Times New Roman" w:hAnsi="Times New Roman" w:cs="Times New Roman"/>
      <w:sz w:val="24"/>
      <w:szCs w:val="20"/>
      <w:lang w:eastAsia="ru-RU"/>
    </w:rPr>
  </w:style>
  <w:style w:type="paragraph" w:styleId="2a">
    <w:name w:val="List 2"/>
    <w:basedOn w:val="a4"/>
    <w:rsid w:val="00A904E3"/>
    <w:pPr>
      <w:ind w:left="566" w:hanging="283"/>
    </w:pPr>
    <w:rPr>
      <w:rFonts w:eastAsia="Times New Roman"/>
      <w:szCs w:val="20"/>
      <w:lang w:eastAsia="ru-RU"/>
    </w:rPr>
  </w:style>
  <w:style w:type="paragraph" w:customStyle="1" w:styleId="afff2">
    <w:name w:val="таблица"/>
    <w:basedOn w:val="a4"/>
    <w:next w:val="a4"/>
    <w:rsid w:val="00A904E3"/>
    <w:pPr>
      <w:jc w:val="center"/>
    </w:pPr>
    <w:rPr>
      <w:rFonts w:eastAsia="Times New Roman"/>
      <w:sz w:val="20"/>
      <w:szCs w:val="20"/>
      <w:lang w:eastAsia="ru-RU"/>
    </w:rPr>
  </w:style>
  <w:style w:type="paragraph" w:customStyle="1" w:styleId="Normal1">
    <w:name w:val="Normal1"/>
    <w:qFormat/>
    <w:rsid w:val="00A904E3"/>
    <w:pPr>
      <w:spacing w:after="0" w:line="240" w:lineRule="auto"/>
    </w:pPr>
    <w:rPr>
      <w:rFonts w:ascii="Times New Roman" w:eastAsia="Times New Roman" w:hAnsi="Times New Roman" w:cs="Times New Roman"/>
      <w:snapToGrid w:val="0"/>
      <w:sz w:val="20"/>
      <w:szCs w:val="20"/>
      <w:lang w:eastAsia="ru-RU"/>
    </w:rPr>
  </w:style>
  <w:style w:type="paragraph" w:customStyle="1" w:styleId="Normaltab">
    <w:name w:val="Normal+tab"/>
    <w:basedOn w:val="a4"/>
    <w:rsid w:val="00A904E3"/>
    <w:pPr>
      <w:tabs>
        <w:tab w:val="left" w:pos="840"/>
      </w:tabs>
      <w:spacing w:after="260"/>
      <w:jc w:val="both"/>
    </w:pPr>
    <w:rPr>
      <w:rFonts w:ascii="New Century Schlbk" w:eastAsia="Times New Roman" w:hAnsi="New Century Schlbk"/>
      <w:szCs w:val="20"/>
      <w:lang w:val="en-GB" w:eastAsia="ru-RU"/>
    </w:rPr>
  </w:style>
  <w:style w:type="paragraph" w:customStyle="1" w:styleId="ltable0">
    <w:name w:val="l_table0"/>
    <w:basedOn w:val="a4"/>
    <w:rsid w:val="00A904E3"/>
    <w:pPr>
      <w:spacing w:line="240" w:lineRule="atLeast"/>
      <w:ind w:left="120"/>
    </w:pPr>
    <w:rPr>
      <w:rFonts w:eastAsia="Times New Roman"/>
      <w:sz w:val="20"/>
      <w:szCs w:val="20"/>
      <w:lang w:eastAsia="ru-RU"/>
    </w:rPr>
  </w:style>
  <w:style w:type="paragraph" w:customStyle="1" w:styleId="afff3">
    <w:name w:val="Знак Знак Знак Знак"/>
    <w:basedOn w:val="a4"/>
    <w:autoRedefine/>
    <w:rsid w:val="00A904E3"/>
    <w:pPr>
      <w:spacing w:after="160" w:line="240" w:lineRule="exact"/>
    </w:pPr>
    <w:rPr>
      <w:rFonts w:eastAsia="SimSun"/>
      <w:b/>
      <w:sz w:val="28"/>
      <w:lang w:val="en-US" w:eastAsia="en-US"/>
    </w:rPr>
  </w:style>
  <w:style w:type="paragraph" w:customStyle="1" w:styleId="afff4">
    <w:name w:val="Мой текст"/>
    <w:link w:val="Char"/>
    <w:qFormat/>
    <w:rsid w:val="00A904E3"/>
    <w:pPr>
      <w:spacing w:before="120" w:after="0" w:line="240" w:lineRule="auto"/>
      <w:jc w:val="both"/>
    </w:pPr>
    <w:rPr>
      <w:rFonts w:ascii="Times New Roman" w:eastAsia="Times New Roman" w:hAnsi="Times New Roman" w:cs="Times New Roman"/>
      <w:sz w:val="24"/>
      <w:szCs w:val="20"/>
      <w:lang w:eastAsia="ru-RU"/>
    </w:rPr>
  </w:style>
  <w:style w:type="character" w:customStyle="1" w:styleId="Char">
    <w:name w:val="Мой текст Char"/>
    <w:link w:val="afff4"/>
    <w:rsid w:val="00A904E3"/>
    <w:rPr>
      <w:rFonts w:ascii="Times New Roman" w:eastAsia="Times New Roman" w:hAnsi="Times New Roman" w:cs="Times New Roman"/>
      <w:sz w:val="24"/>
      <w:szCs w:val="20"/>
      <w:lang w:eastAsia="ru-RU"/>
    </w:rPr>
  </w:style>
  <w:style w:type="paragraph" w:styleId="afff5">
    <w:name w:val="Revision"/>
    <w:hidden/>
    <w:uiPriority w:val="99"/>
    <w:semiHidden/>
    <w:rsid w:val="00A904E3"/>
    <w:pPr>
      <w:spacing w:after="0" w:line="240" w:lineRule="auto"/>
    </w:pPr>
    <w:rPr>
      <w:rFonts w:ascii="Times New Roman" w:eastAsia="Times New Roman" w:hAnsi="Times New Roman" w:cs="Times New Roman"/>
      <w:sz w:val="24"/>
      <w:szCs w:val="24"/>
      <w:lang w:eastAsia="ru-RU"/>
    </w:rPr>
  </w:style>
  <w:style w:type="character" w:customStyle="1" w:styleId="s1">
    <w:name w:val="s1"/>
    <w:rsid w:val="00A904E3"/>
    <w:rPr>
      <w:rFonts w:ascii="Times New Roman" w:hAnsi="Times New Roman" w:cs="Times New Roman" w:hint="default"/>
      <w:b/>
      <w:bCs/>
      <w:i w:val="0"/>
      <w:iCs w:val="0"/>
      <w:strike w:val="0"/>
      <w:dstrike w:val="0"/>
      <w:color w:val="000000"/>
      <w:sz w:val="24"/>
      <w:szCs w:val="24"/>
      <w:u w:val="none"/>
      <w:effect w:val="none"/>
    </w:rPr>
  </w:style>
  <w:style w:type="paragraph" w:customStyle="1" w:styleId="afff6">
    <w:name w:val="Таблица"/>
    <w:aliases w:val="рисунок"/>
    <w:basedOn w:val="a4"/>
    <w:qFormat/>
    <w:rsid w:val="00A904E3"/>
    <w:pPr>
      <w:jc w:val="right"/>
    </w:pPr>
    <w:rPr>
      <w:rFonts w:ascii="Arial" w:eastAsia="Times New Roman" w:hAnsi="Arial"/>
      <w:b/>
      <w:sz w:val="20"/>
      <w:szCs w:val="20"/>
      <w:lang w:eastAsia="ru-RU"/>
    </w:rPr>
  </w:style>
  <w:style w:type="paragraph" w:styleId="afff7">
    <w:name w:val="TOC Heading"/>
    <w:basedOn w:val="12"/>
    <w:next w:val="a4"/>
    <w:uiPriority w:val="39"/>
    <w:unhideWhenUsed/>
    <w:qFormat/>
    <w:rsid w:val="00A904E3"/>
    <w:pPr>
      <w:spacing w:line="259" w:lineRule="auto"/>
      <w:outlineLvl w:val="9"/>
    </w:pPr>
    <w:rPr>
      <w:lang w:eastAsia="ru-RU"/>
    </w:rPr>
  </w:style>
  <w:style w:type="paragraph" w:styleId="1d">
    <w:name w:val="toc 1"/>
    <w:basedOn w:val="a4"/>
    <w:next w:val="a4"/>
    <w:autoRedefine/>
    <w:uiPriority w:val="39"/>
    <w:unhideWhenUsed/>
    <w:qFormat/>
    <w:rsid w:val="00A904E3"/>
    <w:pPr>
      <w:tabs>
        <w:tab w:val="right" w:leader="dot" w:pos="9344"/>
      </w:tabs>
      <w:spacing w:after="100"/>
    </w:pPr>
  </w:style>
  <w:style w:type="paragraph" w:styleId="2b">
    <w:name w:val="toc 2"/>
    <w:basedOn w:val="a4"/>
    <w:next w:val="a4"/>
    <w:autoRedefine/>
    <w:uiPriority w:val="39"/>
    <w:unhideWhenUsed/>
    <w:qFormat/>
    <w:rsid w:val="00A904E3"/>
    <w:pPr>
      <w:tabs>
        <w:tab w:val="left" w:pos="880"/>
        <w:tab w:val="right" w:leader="dot" w:pos="9344"/>
      </w:tabs>
      <w:ind w:left="240"/>
    </w:pPr>
    <w:rPr>
      <w:b/>
      <w:noProof/>
    </w:rPr>
  </w:style>
  <w:style w:type="paragraph" w:styleId="38">
    <w:name w:val="toc 3"/>
    <w:aliases w:val="Оглавление 3 Знак"/>
    <w:basedOn w:val="a4"/>
    <w:next w:val="a4"/>
    <w:autoRedefine/>
    <w:uiPriority w:val="39"/>
    <w:unhideWhenUsed/>
    <w:qFormat/>
    <w:rsid w:val="00A904E3"/>
    <w:pPr>
      <w:spacing w:after="100"/>
      <w:ind w:left="480"/>
    </w:pPr>
  </w:style>
  <w:style w:type="character" w:customStyle="1" w:styleId="s0">
    <w:name w:val="s0"/>
    <w:rsid w:val="00A904E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MARKER1">
    <w:name w:val="**MARKER_1"/>
    <w:basedOn w:val="a4"/>
    <w:link w:val="MARKER10"/>
    <w:rsid w:val="00A904E3"/>
    <w:pPr>
      <w:numPr>
        <w:numId w:val="18"/>
      </w:numPr>
      <w:spacing w:after="120"/>
      <w:jc w:val="both"/>
    </w:pPr>
    <w:rPr>
      <w:rFonts w:ascii="Arial" w:eastAsia="Times New Roman" w:hAnsi="Arial"/>
      <w:sz w:val="20"/>
      <w:szCs w:val="20"/>
    </w:rPr>
  </w:style>
  <w:style w:type="character" w:customStyle="1" w:styleId="MARKER10">
    <w:name w:val="**MARKER_1 Знак"/>
    <w:link w:val="MARKER1"/>
    <w:rsid w:val="00A904E3"/>
    <w:rPr>
      <w:rFonts w:ascii="Arial" w:eastAsia="Times New Roman" w:hAnsi="Arial" w:cs="Times New Roman"/>
      <w:sz w:val="20"/>
      <w:szCs w:val="20"/>
      <w:lang w:eastAsia="ko-KR"/>
    </w:rPr>
  </w:style>
  <w:style w:type="paragraph" w:styleId="afff8">
    <w:name w:val="endnote text"/>
    <w:basedOn w:val="a4"/>
    <w:link w:val="afff9"/>
    <w:uiPriority w:val="99"/>
    <w:unhideWhenUsed/>
    <w:rsid w:val="00A904E3"/>
    <w:rPr>
      <w:sz w:val="20"/>
      <w:szCs w:val="20"/>
    </w:rPr>
  </w:style>
  <w:style w:type="character" w:customStyle="1" w:styleId="afff9">
    <w:name w:val="Текст концевой сноски Знак"/>
    <w:basedOn w:val="a5"/>
    <w:link w:val="afff8"/>
    <w:uiPriority w:val="99"/>
    <w:rsid w:val="00A904E3"/>
    <w:rPr>
      <w:rFonts w:ascii="Times New Roman" w:eastAsia="Batang" w:hAnsi="Times New Roman" w:cs="Times New Roman"/>
      <w:sz w:val="20"/>
      <w:szCs w:val="20"/>
      <w:lang w:eastAsia="ko-KR"/>
    </w:rPr>
  </w:style>
  <w:style w:type="character" w:styleId="afffa">
    <w:name w:val="endnote reference"/>
    <w:basedOn w:val="a5"/>
    <w:uiPriority w:val="99"/>
    <w:semiHidden/>
    <w:unhideWhenUsed/>
    <w:rsid w:val="00A904E3"/>
    <w:rPr>
      <w:vertAlign w:val="superscript"/>
    </w:rPr>
  </w:style>
  <w:style w:type="paragraph" w:styleId="51">
    <w:name w:val="toc 5"/>
    <w:basedOn w:val="a4"/>
    <w:next w:val="a4"/>
    <w:autoRedefine/>
    <w:uiPriority w:val="39"/>
    <w:unhideWhenUsed/>
    <w:rsid w:val="00A904E3"/>
    <w:pPr>
      <w:spacing w:after="100" w:line="259" w:lineRule="auto"/>
      <w:ind w:left="880"/>
    </w:pPr>
    <w:rPr>
      <w:rFonts w:asciiTheme="minorHAnsi" w:eastAsiaTheme="minorEastAsia" w:hAnsiTheme="minorHAnsi" w:cstheme="minorBidi"/>
      <w:sz w:val="22"/>
      <w:szCs w:val="22"/>
      <w:lang w:eastAsia="ru-RU"/>
    </w:rPr>
  </w:style>
  <w:style w:type="paragraph" w:styleId="62">
    <w:name w:val="toc 6"/>
    <w:basedOn w:val="a4"/>
    <w:next w:val="a4"/>
    <w:autoRedefine/>
    <w:uiPriority w:val="39"/>
    <w:unhideWhenUsed/>
    <w:rsid w:val="00A904E3"/>
    <w:pPr>
      <w:spacing w:after="100" w:line="259" w:lineRule="auto"/>
      <w:ind w:left="1100"/>
    </w:pPr>
    <w:rPr>
      <w:rFonts w:asciiTheme="minorHAnsi" w:eastAsiaTheme="minorEastAsia" w:hAnsiTheme="minorHAnsi" w:cstheme="minorBidi"/>
      <w:sz w:val="22"/>
      <w:szCs w:val="22"/>
      <w:lang w:eastAsia="ru-RU"/>
    </w:rPr>
  </w:style>
  <w:style w:type="paragraph" w:styleId="71">
    <w:name w:val="toc 7"/>
    <w:basedOn w:val="a4"/>
    <w:next w:val="a4"/>
    <w:autoRedefine/>
    <w:uiPriority w:val="39"/>
    <w:unhideWhenUsed/>
    <w:rsid w:val="00A904E3"/>
    <w:pPr>
      <w:spacing w:after="100" w:line="259" w:lineRule="auto"/>
      <w:ind w:left="1320"/>
    </w:pPr>
    <w:rPr>
      <w:rFonts w:asciiTheme="minorHAnsi" w:eastAsiaTheme="minorEastAsia" w:hAnsiTheme="minorHAnsi" w:cstheme="minorBidi"/>
      <w:sz w:val="22"/>
      <w:szCs w:val="22"/>
      <w:lang w:eastAsia="ru-RU"/>
    </w:rPr>
  </w:style>
  <w:style w:type="paragraph" w:styleId="81">
    <w:name w:val="toc 8"/>
    <w:basedOn w:val="a4"/>
    <w:next w:val="a4"/>
    <w:autoRedefine/>
    <w:uiPriority w:val="39"/>
    <w:unhideWhenUsed/>
    <w:rsid w:val="00A904E3"/>
    <w:pPr>
      <w:spacing w:after="100" w:line="259" w:lineRule="auto"/>
      <w:ind w:left="1540"/>
    </w:pPr>
    <w:rPr>
      <w:rFonts w:asciiTheme="minorHAnsi" w:eastAsiaTheme="minorEastAsia" w:hAnsiTheme="minorHAnsi" w:cstheme="minorBidi"/>
      <w:sz w:val="22"/>
      <w:szCs w:val="22"/>
      <w:lang w:eastAsia="ru-RU"/>
    </w:rPr>
  </w:style>
  <w:style w:type="paragraph" w:styleId="91">
    <w:name w:val="toc 9"/>
    <w:basedOn w:val="a4"/>
    <w:next w:val="a4"/>
    <w:autoRedefine/>
    <w:uiPriority w:val="39"/>
    <w:unhideWhenUsed/>
    <w:rsid w:val="00A904E3"/>
    <w:pPr>
      <w:spacing w:after="100" w:line="259" w:lineRule="auto"/>
      <w:ind w:left="1760"/>
    </w:pPr>
    <w:rPr>
      <w:rFonts w:asciiTheme="minorHAnsi" w:eastAsiaTheme="minorEastAsia" w:hAnsiTheme="minorHAnsi" w:cstheme="minorBidi"/>
      <w:sz w:val="22"/>
      <w:szCs w:val="22"/>
      <w:lang w:eastAsia="ru-RU"/>
    </w:rPr>
  </w:style>
  <w:style w:type="paragraph" w:styleId="afffb">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З,Pichers"/>
    <w:basedOn w:val="a4"/>
    <w:next w:val="a4"/>
    <w:link w:val="afffc"/>
    <w:unhideWhenUsed/>
    <w:qFormat/>
    <w:rsid w:val="00A904E3"/>
    <w:pPr>
      <w:spacing w:after="200"/>
    </w:pPr>
    <w:rPr>
      <w:i/>
      <w:iCs/>
      <w:color w:val="44546A" w:themeColor="text2"/>
      <w:sz w:val="18"/>
      <w:szCs w:val="18"/>
    </w:rPr>
  </w:style>
  <w:style w:type="paragraph" w:styleId="afffd">
    <w:name w:val="table of figures"/>
    <w:aliases w:val="рис"/>
    <w:basedOn w:val="a4"/>
    <w:next w:val="a4"/>
    <w:uiPriority w:val="99"/>
    <w:unhideWhenUsed/>
    <w:rsid w:val="00A904E3"/>
  </w:style>
  <w:style w:type="character" w:customStyle="1" w:styleId="afffe">
    <w:name w:val="Основной текст Знак Знак"/>
    <w:rsid w:val="00A904E3"/>
    <w:rPr>
      <w:rFonts w:ascii="Arial" w:hAnsi="Arial" w:cs="Arial" w:hint="default"/>
      <w:sz w:val="24"/>
      <w:szCs w:val="24"/>
      <w:lang w:val="ru-RU" w:eastAsia="ru-RU" w:bidi="ar-SA"/>
    </w:rPr>
  </w:style>
  <w:style w:type="character" w:customStyle="1" w:styleId="affff">
    <w:name w:val="Основной текст + Курсив"/>
    <w:basedOn w:val="a5"/>
    <w:rsid w:val="00A904E3"/>
    <w:rPr>
      <w:rFonts w:ascii="Arial" w:eastAsia="Arial" w:hAnsi="Arial" w:cs="Arial" w:hint="default"/>
      <w:i/>
      <w:iCs/>
      <w:sz w:val="19"/>
      <w:szCs w:val="19"/>
      <w:shd w:val="clear" w:color="auto" w:fill="FFFFFF"/>
    </w:rPr>
  </w:style>
  <w:style w:type="character" w:customStyle="1" w:styleId="affff0">
    <w:name w:val="Основной текст + Полужирный"/>
    <w:aliases w:val="Курсив"/>
    <w:basedOn w:val="a5"/>
    <w:rsid w:val="00A904E3"/>
    <w:rPr>
      <w:rFonts w:ascii="Arial" w:eastAsia="Arial" w:hAnsi="Arial" w:cs="Arial" w:hint="default"/>
      <w:b/>
      <w:bCs/>
      <w:i/>
      <w:iCs/>
      <w:sz w:val="19"/>
      <w:szCs w:val="19"/>
      <w:shd w:val="clear" w:color="auto" w:fill="FFFFFF"/>
    </w:rPr>
  </w:style>
  <w:style w:type="paragraph" w:customStyle="1" w:styleId="Default">
    <w:name w:val="Default"/>
    <w:rsid w:val="00A904E3"/>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taxon-name-main1">
    <w:name w:val="taxon-name-main1"/>
    <w:basedOn w:val="a5"/>
    <w:rsid w:val="00A904E3"/>
    <w:rPr>
      <w:u w:val="single"/>
    </w:rPr>
  </w:style>
  <w:style w:type="character" w:customStyle="1" w:styleId="afffc">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fffb"/>
    <w:rsid w:val="00A904E3"/>
    <w:rPr>
      <w:rFonts w:ascii="Times New Roman" w:eastAsia="Batang" w:hAnsi="Times New Roman" w:cs="Times New Roman"/>
      <w:i/>
      <w:iCs/>
      <w:color w:val="44546A" w:themeColor="text2"/>
      <w:sz w:val="18"/>
      <w:szCs w:val="18"/>
      <w:lang w:eastAsia="ko-KR"/>
    </w:rPr>
  </w:style>
  <w:style w:type="paragraph" w:customStyle="1" w:styleId="affff1">
    <w:name w:val="ШапкаТаблицы"/>
    <w:basedOn w:val="a4"/>
    <w:next w:val="a4"/>
    <w:link w:val="affff2"/>
    <w:rsid w:val="00A904E3"/>
    <w:pPr>
      <w:jc w:val="center"/>
    </w:pPr>
    <w:rPr>
      <w:rFonts w:eastAsia="Times New Roman"/>
      <w:sz w:val="16"/>
      <w:szCs w:val="20"/>
    </w:rPr>
  </w:style>
  <w:style w:type="character" w:customStyle="1" w:styleId="affff2">
    <w:name w:val="ШапкаТаблицы Знак"/>
    <w:link w:val="affff1"/>
    <w:rsid w:val="00A904E3"/>
    <w:rPr>
      <w:rFonts w:ascii="Times New Roman" w:eastAsia="Times New Roman" w:hAnsi="Times New Roman" w:cs="Times New Roman"/>
      <w:sz w:val="16"/>
      <w:szCs w:val="20"/>
      <w:lang w:eastAsia="ko-KR"/>
    </w:rPr>
  </w:style>
  <w:style w:type="paragraph" w:customStyle="1" w:styleId="affff3">
    <w:name w:val="Столбец"/>
    <w:basedOn w:val="a4"/>
    <w:link w:val="affff4"/>
    <w:uiPriority w:val="99"/>
    <w:rsid w:val="00A904E3"/>
    <w:pPr>
      <w:jc w:val="right"/>
    </w:pPr>
    <w:rPr>
      <w:rFonts w:eastAsia="Times New Roman"/>
      <w:sz w:val="16"/>
      <w:szCs w:val="20"/>
    </w:rPr>
  </w:style>
  <w:style w:type="character" w:customStyle="1" w:styleId="affff4">
    <w:name w:val="Столбец Знак"/>
    <w:link w:val="affff3"/>
    <w:uiPriority w:val="99"/>
    <w:rsid w:val="00A904E3"/>
    <w:rPr>
      <w:rFonts w:ascii="Times New Roman" w:eastAsia="Times New Roman" w:hAnsi="Times New Roman" w:cs="Times New Roman"/>
      <w:sz w:val="16"/>
      <w:szCs w:val="20"/>
      <w:lang w:eastAsia="ko-KR"/>
    </w:rPr>
  </w:style>
  <w:style w:type="paragraph" w:customStyle="1" w:styleId="First">
    <w:name w:val="FirstОснТекст"/>
    <w:basedOn w:val="a4"/>
    <w:next w:val="a4"/>
    <w:link w:val="First0"/>
    <w:rsid w:val="00A904E3"/>
    <w:pPr>
      <w:spacing w:before="160"/>
      <w:jc w:val="both"/>
    </w:pPr>
    <w:rPr>
      <w:rFonts w:eastAsia="Times New Roman"/>
      <w:sz w:val="20"/>
      <w:szCs w:val="20"/>
    </w:rPr>
  </w:style>
  <w:style w:type="character" w:customStyle="1" w:styleId="First0">
    <w:name w:val="FirstОснТекст Знак"/>
    <w:link w:val="First"/>
    <w:uiPriority w:val="99"/>
    <w:rsid w:val="00A904E3"/>
    <w:rPr>
      <w:rFonts w:ascii="Times New Roman" w:eastAsia="Times New Roman" w:hAnsi="Times New Roman" w:cs="Times New Roman"/>
      <w:sz w:val="20"/>
      <w:szCs w:val="20"/>
      <w:lang w:eastAsia="ko-KR"/>
    </w:rPr>
  </w:style>
  <w:style w:type="paragraph" w:customStyle="1" w:styleId="MBTipical">
    <w:name w:val="MB_Tipical"/>
    <w:basedOn w:val="a4"/>
    <w:autoRedefine/>
    <w:qFormat/>
    <w:rsid w:val="00A904E3"/>
    <w:pPr>
      <w:ind w:firstLine="737"/>
      <w:jc w:val="both"/>
    </w:pPr>
    <w:rPr>
      <w:rFonts w:eastAsia="Calibri"/>
      <w:lang w:eastAsia="en-US"/>
    </w:rPr>
  </w:style>
  <w:style w:type="character" w:customStyle="1" w:styleId="a9">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8"/>
    <w:uiPriority w:val="99"/>
    <w:qFormat/>
    <w:rsid w:val="00A904E3"/>
    <w:rPr>
      <w:rFonts w:ascii="Times New Roman" w:eastAsia="Batang" w:hAnsi="Times New Roman" w:cs="Times New Roman"/>
      <w:sz w:val="24"/>
      <w:szCs w:val="24"/>
      <w:lang w:eastAsia="ko-KR"/>
    </w:rPr>
  </w:style>
  <w:style w:type="character" w:styleId="affff5">
    <w:name w:val="Placeholder Text"/>
    <w:basedOn w:val="a5"/>
    <w:uiPriority w:val="99"/>
    <w:semiHidden/>
    <w:rsid w:val="00A904E3"/>
    <w:rPr>
      <w:color w:val="808080"/>
    </w:rPr>
  </w:style>
  <w:style w:type="paragraph" w:customStyle="1" w:styleId="affff6">
    <w:name w:val="основной текст"/>
    <w:basedOn w:val="a4"/>
    <w:uiPriority w:val="99"/>
    <w:rsid w:val="00A904E3"/>
    <w:pPr>
      <w:spacing w:line="360" w:lineRule="auto"/>
      <w:ind w:firstLine="709"/>
      <w:jc w:val="both"/>
    </w:pPr>
    <w:rPr>
      <w:rFonts w:eastAsia="Times New Roman"/>
      <w:szCs w:val="20"/>
      <w:lang w:eastAsia="ru-RU"/>
    </w:rPr>
  </w:style>
  <w:style w:type="paragraph" w:customStyle="1" w:styleId="a0">
    <w:name w:val="Маркер"/>
    <w:basedOn w:val="a4"/>
    <w:uiPriority w:val="99"/>
    <w:rsid w:val="00A904E3"/>
    <w:pPr>
      <w:widowControl w:val="0"/>
      <w:numPr>
        <w:numId w:val="21"/>
      </w:numPr>
      <w:autoSpaceDE w:val="0"/>
      <w:autoSpaceDN w:val="0"/>
      <w:adjustRightInd w:val="0"/>
      <w:spacing w:after="120"/>
      <w:jc w:val="both"/>
    </w:pPr>
    <w:rPr>
      <w:rFonts w:ascii="Arial" w:eastAsia="Times New Roman" w:hAnsi="Arial"/>
      <w:sz w:val="20"/>
      <w:szCs w:val="20"/>
      <w:lang w:eastAsia="ru-RU"/>
    </w:rPr>
  </w:style>
  <w:style w:type="paragraph" w:styleId="HTML">
    <w:name w:val="HTML Preformatted"/>
    <w:basedOn w:val="a4"/>
    <w:link w:val="HTML0"/>
    <w:unhideWhenUsed/>
    <w:rsid w:val="00A9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ru-RU"/>
    </w:rPr>
  </w:style>
  <w:style w:type="character" w:customStyle="1" w:styleId="HTML0">
    <w:name w:val="Стандартный HTML Знак"/>
    <w:basedOn w:val="a5"/>
    <w:link w:val="HTML"/>
    <w:rsid w:val="00A904E3"/>
    <w:rPr>
      <w:rFonts w:ascii="Courier New" w:eastAsia="Calibri" w:hAnsi="Courier New" w:cs="Courier New"/>
      <w:sz w:val="20"/>
      <w:szCs w:val="20"/>
      <w:lang w:val="en-US" w:eastAsia="ru-RU"/>
    </w:rPr>
  </w:style>
  <w:style w:type="character" w:customStyle="1" w:styleId="affff7">
    <w:name w:val="Основной шрифт"/>
    <w:rsid w:val="00A904E3"/>
  </w:style>
  <w:style w:type="paragraph" w:customStyle="1" w:styleId="font5">
    <w:name w:val="font5"/>
    <w:basedOn w:val="a4"/>
    <w:rsid w:val="00A904E3"/>
    <w:pPr>
      <w:spacing w:before="100" w:beforeAutospacing="1" w:after="100" w:afterAutospacing="1"/>
    </w:pPr>
    <w:rPr>
      <w:rFonts w:eastAsia="Calibri"/>
      <w:color w:val="000000"/>
      <w:sz w:val="20"/>
      <w:szCs w:val="20"/>
      <w:lang w:val="en-US" w:eastAsia="ru-RU"/>
    </w:rPr>
  </w:style>
  <w:style w:type="paragraph" w:customStyle="1" w:styleId="font6">
    <w:name w:val="font6"/>
    <w:basedOn w:val="a4"/>
    <w:rsid w:val="00A904E3"/>
    <w:pPr>
      <w:spacing w:before="100" w:beforeAutospacing="1" w:after="100" w:afterAutospacing="1"/>
    </w:pPr>
    <w:rPr>
      <w:rFonts w:eastAsia="Calibri"/>
      <w:color w:val="000000"/>
      <w:sz w:val="20"/>
      <w:szCs w:val="20"/>
      <w:lang w:val="en-US" w:eastAsia="ru-RU"/>
    </w:rPr>
  </w:style>
  <w:style w:type="paragraph" w:customStyle="1" w:styleId="xl68">
    <w:name w:val="xl68"/>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69">
    <w:name w:val="xl69"/>
    <w:basedOn w:val="a4"/>
    <w:rsid w:val="00A904E3"/>
    <w:pPr>
      <w:spacing w:before="100" w:beforeAutospacing="1" w:after="100" w:afterAutospacing="1"/>
    </w:pPr>
    <w:rPr>
      <w:rFonts w:eastAsia="Calibri"/>
      <w:sz w:val="20"/>
      <w:szCs w:val="20"/>
      <w:lang w:val="en-US" w:eastAsia="ru-RU"/>
    </w:rPr>
  </w:style>
  <w:style w:type="paragraph" w:customStyle="1" w:styleId="xl70">
    <w:name w:val="xl70"/>
    <w:basedOn w:val="a4"/>
    <w:rsid w:val="00A904E3"/>
    <w:pPr>
      <w:spacing w:before="100" w:beforeAutospacing="1" w:after="100" w:afterAutospacing="1"/>
    </w:pPr>
    <w:rPr>
      <w:rFonts w:eastAsia="Calibri"/>
      <w:sz w:val="20"/>
      <w:szCs w:val="20"/>
      <w:lang w:val="en-US" w:eastAsia="ru-RU"/>
    </w:rPr>
  </w:style>
  <w:style w:type="paragraph" w:customStyle="1" w:styleId="xl71">
    <w:name w:val="xl71"/>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2">
    <w:name w:val="xl72"/>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3">
    <w:name w:val="xl73"/>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4">
    <w:name w:val="xl74"/>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5">
    <w:name w:val="xl75"/>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6">
    <w:name w:val="xl76"/>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7">
    <w:name w:val="xl77"/>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color w:val="0070C0"/>
      <w:sz w:val="20"/>
      <w:szCs w:val="20"/>
      <w:lang w:val="en-US" w:eastAsia="ru-RU"/>
    </w:rPr>
  </w:style>
  <w:style w:type="paragraph" w:customStyle="1" w:styleId="xl78">
    <w:name w:val="xl78"/>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9">
    <w:name w:val="xl79"/>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0">
    <w:name w:val="xl80"/>
    <w:basedOn w:val="a4"/>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1">
    <w:name w:val="xl81"/>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FF0000"/>
      <w:sz w:val="20"/>
      <w:szCs w:val="20"/>
      <w:lang w:val="en-US" w:eastAsia="ru-RU"/>
    </w:rPr>
  </w:style>
  <w:style w:type="paragraph" w:customStyle="1" w:styleId="xl82">
    <w:name w:val="xl82"/>
    <w:basedOn w:val="a4"/>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60497B"/>
      <w:sz w:val="20"/>
      <w:szCs w:val="20"/>
      <w:lang w:val="en-US" w:eastAsia="ru-RU"/>
    </w:rPr>
  </w:style>
  <w:style w:type="paragraph" w:customStyle="1" w:styleId="xl83">
    <w:name w:val="xl83"/>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20"/>
      <w:szCs w:val="20"/>
      <w:lang w:val="en-US" w:eastAsia="ru-RU"/>
    </w:rPr>
  </w:style>
  <w:style w:type="paragraph" w:customStyle="1" w:styleId="xl84">
    <w:name w:val="xl84"/>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20"/>
      <w:szCs w:val="20"/>
      <w:lang w:val="en-US" w:eastAsia="ru-RU"/>
    </w:rPr>
  </w:style>
  <w:style w:type="paragraph" w:customStyle="1" w:styleId="xl85">
    <w:name w:val="xl85"/>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color w:val="FF0000"/>
      <w:sz w:val="20"/>
      <w:szCs w:val="20"/>
      <w:lang w:val="en-US" w:eastAsia="ru-RU"/>
    </w:rPr>
  </w:style>
  <w:style w:type="paragraph" w:customStyle="1" w:styleId="xl86">
    <w:name w:val="xl86"/>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7">
    <w:name w:val="xl87"/>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8">
    <w:name w:val="xl88"/>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sz w:val="20"/>
      <w:szCs w:val="20"/>
      <w:lang w:val="en-US" w:eastAsia="ru-RU"/>
    </w:rPr>
  </w:style>
  <w:style w:type="paragraph" w:customStyle="1" w:styleId="xl89">
    <w:name w:val="xl89"/>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20"/>
      <w:szCs w:val="20"/>
      <w:lang w:val="en-US" w:eastAsia="ru-RU"/>
    </w:rPr>
  </w:style>
  <w:style w:type="paragraph" w:customStyle="1" w:styleId="xl90">
    <w:name w:val="xl90"/>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91">
    <w:name w:val="xl91"/>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color w:val="FF0000"/>
      <w:sz w:val="20"/>
      <w:szCs w:val="20"/>
      <w:lang w:val="en-US" w:eastAsia="ru-RU"/>
    </w:rPr>
  </w:style>
  <w:style w:type="paragraph" w:customStyle="1" w:styleId="xl92">
    <w:name w:val="xl92"/>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FF0000"/>
      <w:sz w:val="20"/>
      <w:szCs w:val="20"/>
      <w:lang w:val="en-US" w:eastAsia="ru-RU"/>
    </w:rPr>
  </w:style>
  <w:style w:type="paragraph" w:customStyle="1" w:styleId="xl93">
    <w:name w:val="xl93"/>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31849B"/>
      <w:sz w:val="20"/>
      <w:szCs w:val="20"/>
      <w:lang w:val="en-US" w:eastAsia="ru-RU"/>
    </w:rPr>
  </w:style>
  <w:style w:type="paragraph" w:customStyle="1" w:styleId="xl94">
    <w:name w:val="xl94"/>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31849B"/>
      <w:sz w:val="20"/>
      <w:szCs w:val="20"/>
      <w:lang w:val="en-US" w:eastAsia="ru-RU"/>
    </w:rPr>
  </w:style>
  <w:style w:type="paragraph" w:customStyle="1" w:styleId="xl95">
    <w:name w:val="xl95"/>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sz w:val="20"/>
      <w:szCs w:val="20"/>
      <w:lang w:val="en-US" w:eastAsia="ru-RU"/>
    </w:rPr>
  </w:style>
  <w:style w:type="paragraph" w:customStyle="1" w:styleId="xl96">
    <w:name w:val="xl96"/>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97">
    <w:name w:val="xl97"/>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98">
    <w:name w:val="xl98"/>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99">
    <w:name w:val="xl99"/>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0">
    <w:name w:val="xl100"/>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1">
    <w:name w:val="xl101"/>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102">
    <w:name w:val="xl102"/>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3">
    <w:name w:val="xl103"/>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4">
    <w:name w:val="xl104"/>
    <w:basedOn w:val="a4"/>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105">
    <w:name w:val="xl105"/>
    <w:basedOn w:val="a4"/>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6">
    <w:name w:val="xl106"/>
    <w:basedOn w:val="a4"/>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7">
    <w:name w:val="xl107"/>
    <w:basedOn w:val="a4"/>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8">
    <w:name w:val="xl108"/>
    <w:basedOn w:val="a4"/>
    <w:rsid w:val="00A904E3"/>
    <w:pPr>
      <w:pBdr>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9">
    <w:name w:val="xl109"/>
    <w:basedOn w:val="a4"/>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10">
    <w:name w:val="xl110"/>
    <w:basedOn w:val="a4"/>
    <w:rsid w:val="00A904E3"/>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1">
    <w:name w:val="xl111"/>
    <w:basedOn w:val="a4"/>
    <w:rsid w:val="00A904E3"/>
    <w:pPr>
      <w:pBdr>
        <w:top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2">
    <w:name w:val="xl112"/>
    <w:basedOn w:val="a4"/>
    <w:rsid w:val="00A904E3"/>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character" w:styleId="affff8">
    <w:name w:val="Emphasis"/>
    <w:basedOn w:val="a5"/>
    <w:uiPriority w:val="20"/>
    <w:qFormat/>
    <w:rsid w:val="00A904E3"/>
    <w:rPr>
      <w:i/>
      <w:iCs/>
    </w:rPr>
  </w:style>
  <w:style w:type="character" w:styleId="affff9">
    <w:name w:val="Book Title"/>
    <w:basedOn w:val="a5"/>
    <w:uiPriority w:val="33"/>
    <w:qFormat/>
    <w:rsid w:val="00A904E3"/>
    <w:rPr>
      <w:b/>
      <w:bCs/>
      <w:smallCaps/>
      <w:spacing w:val="5"/>
    </w:rPr>
  </w:style>
  <w:style w:type="character" w:customStyle="1" w:styleId="19">
    <w:name w:val="Стиль1 Знак"/>
    <w:basedOn w:val="a5"/>
    <w:link w:val="18"/>
    <w:rsid w:val="00A904E3"/>
    <w:rPr>
      <w:rFonts w:ascii="Times New Roman" w:eastAsia="Batang" w:hAnsi="Times New Roman" w:cs="Times New Roman"/>
      <w:b/>
      <w:sz w:val="24"/>
      <w:szCs w:val="24"/>
      <w:lang w:eastAsia="ru-RU"/>
    </w:rPr>
  </w:style>
  <w:style w:type="character" w:customStyle="1" w:styleId="1e">
    <w:name w:val="Верхний колонтитул Знак1"/>
    <w:aliases w:val="Header_ARGOSS Знак1"/>
    <w:uiPriority w:val="99"/>
    <w:rsid w:val="00A904E3"/>
    <w:rPr>
      <w:sz w:val="24"/>
      <w:lang w:eastAsia="ar-SA"/>
    </w:rPr>
  </w:style>
  <w:style w:type="character" w:styleId="affffa">
    <w:name w:val="Subtle Emphasis"/>
    <w:basedOn w:val="a5"/>
    <w:uiPriority w:val="19"/>
    <w:qFormat/>
    <w:rsid w:val="00A904E3"/>
    <w:rPr>
      <w:i/>
      <w:iCs/>
      <w:color w:val="808080" w:themeColor="text1" w:themeTint="7F"/>
    </w:rPr>
  </w:style>
  <w:style w:type="character" w:customStyle="1" w:styleId="affffb">
    <w:name w:val="Мой текст Знак"/>
    <w:locked/>
    <w:rsid w:val="00A904E3"/>
    <w:rPr>
      <w:rFonts w:ascii="Times New Roman" w:eastAsia="Calibri" w:hAnsi="Times New Roman" w:cs="Times New Roman"/>
      <w:color w:val="000000"/>
      <w:sz w:val="24"/>
      <w:szCs w:val="24"/>
      <w:lang w:val="en-US" w:eastAsia="ru-RU"/>
    </w:rPr>
  </w:style>
  <w:style w:type="paragraph" w:customStyle="1" w:styleId="2">
    <w:name w:val="Знак Знак2"/>
    <w:basedOn w:val="a4"/>
    <w:autoRedefine/>
    <w:rsid w:val="00A904E3"/>
    <w:pPr>
      <w:numPr>
        <w:numId w:val="22"/>
      </w:numPr>
      <w:tabs>
        <w:tab w:val="clear" w:pos="1620"/>
      </w:tabs>
      <w:spacing w:after="160" w:line="240" w:lineRule="exact"/>
      <w:ind w:left="0" w:firstLine="0"/>
    </w:pPr>
    <w:rPr>
      <w:rFonts w:eastAsia="SimSun"/>
      <w:b/>
      <w:bCs/>
      <w:sz w:val="28"/>
      <w:szCs w:val="28"/>
      <w:lang w:val="en-US" w:eastAsia="en-US"/>
    </w:rPr>
  </w:style>
  <w:style w:type="paragraph" w:customStyle="1" w:styleId="39">
    <w:name w:val="Абзац списка3"/>
    <w:basedOn w:val="a4"/>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a1">
    <w:name w:val="Мой список"/>
    <w:uiPriority w:val="99"/>
    <w:rsid w:val="00A904E3"/>
    <w:pPr>
      <w:numPr>
        <w:numId w:val="20"/>
      </w:numPr>
      <w:shd w:val="clear" w:color="auto" w:fill="FFFFFF"/>
      <w:spacing w:before="120" w:after="0" w:line="240" w:lineRule="auto"/>
      <w:ind w:right="-391"/>
      <w:jc w:val="both"/>
    </w:pPr>
    <w:rPr>
      <w:rFonts w:ascii="Times New Roman" w:eastAsia="Times New Roman" w:hAnsi="Times New Roman" w:cs="Times New Roman"/>
      <w:color w:val="000000"/>
      <w:sz w:val="24"/>
      <w:szCs w:val="24"/>
      <w:lang w:eastAsia="ru-RU"/>
    </w:rPr>
  </w:style>
  <w:style w:type="paragraph" w:customStyle="1" w:styleId="caaieiaie2">
    <w:name w:val="caaieiaie 2"/>
    <w:basedOn w:val="a4"/>
    <w:next w:val="a4"/>
    <w:uiPriority w:val="99"/>
    <w:rsid w:val="00A904E3"/>
    <w:pPr>
      <w:keepNext/>
      <w:widowControl w:val="0"/>
      <w:autoSpaceDE w:val="0"/>
      <w:autoSpaceDN w:val="0"/>
    </w:pPr>
    <w:rPr>
      <w:rFonts w:eastAsia="Times New Roman"/>
      <w:lang w:eastAsia="ru-RU"/>
    </w:rPr>
  </w:style>
  <w:style w:type="paragraph" w:customStyle="1" w:styleId="a30">
    <w:name w:val="a3"/>
    <w:basedOn w:val="a4"/>
    <w:rsid w:val="00A904E3"/>
    <w:pPr>
      <w:spacing w:before="100" w:beforeAutospacing="1" w:after="100" w:afterAutospacing="1"/>
    </w:pPr>
    <w:rPr>
      <w:rFonts w:eastAsia="Times New Roman"/>
      <w:lang w:eastAsia="ru-RU"/>
    </w:rPr>
  </w:style>
  <w:style w:type="paragraph" w:styleId="affffc">
    <w:name w:val="Intense Quote"/>
    <w:basedOn w:val="a4"/>
    <w:next w:val="a4"/>
    <w:link w:val="affffd"/>
    <w:uiPriority w:val="30"/>
    <w:qFormat/>
    <w:rsid w:val="00A904E3"/>
    <w:pPr>
      <w:pBdr>
        <w:bottom w:val="single" w:sz="4" w:space="4" w:color="5B9BD5" w:themeColor="accent1"/>
      </w:pBdr>
      <w:spacing w:before="200" w:after="280"/>
      <w:ind w:left="936" w:right="936"/>
    </w:pPr>
    <w:rPr>
      <w:rFonts w:eastAsia="Calibri"/>
      <w:b/>
      <w:bCs/>
      <w:i/>
      <w:iCs/>
      <w:color w:val="5B9BD5" w:themeColor="accent1"/>
      <w:sz w:val="20"/>
      <w:szCs w:val="20"/>
      <w:lang w:eastAsia="ru-RU"/>
    </w:rPr>
  </w:style>
  <w:style w:type="character" w:customStyle="1" w:styleId="affffd">
    <w:name w:val="Выделенная цитата Знак"/>
    <w:basedOn w:val="a5"/>
    <w:link w:val="affffc"/>
    <w:uiPriority w:val="30"/>
    <w:rsid w:val="00A904E3"/>
    <w:rPr>
      <w:rFonts w:ascii="Times New Roman" w:eastAsia="Calibri" w:hAnsi="Times New Roman" w:cs="Times New Roman"/>
      <w:b/>
      <w:bCs/>
      <w:i/>
      <w:iCs/>
      <w:color w:val="5B9BD5" w:themeColor="accent1"/>
      <w:sz w:val="20"/>
      <w:szCs w:val="20"/>
      <w:lang w:eastAsia="ru-RU"/>
    </w:rPr>
  </w:style>
  <w:style w:type="character" w:customStyle="1" w:styleId="WW8Num1z0">
    <w:name w:val="WW8Num1z0"/>
    <w:rsid w:val="00A904E3"/>
    <w:rPr>
      <w:rFonts w:ascii="Symbol" w:hAnsi="Symbol"/>
    </w:rPr>
  </w:style>
  <w:style w:type="paragraph" w:customStyle="1" w:styleId="affffe">
    <w:name w:val="Содержимое таблицы"/>
    <w:basedOn w:val="a4"/>
    <w:uiPriority w:val="99"/>
    <w:rsid w:val="00A904E3"/>
    <w:pPr>
      <w:suppressLineNumbers/>
      <w:suppressAutoHyphens/>
    </w:pPr>
    <w:rPr>
      <w:rFonts w:eastAsia="Times New Roman"/>
      <w:sz w:val="20"/>
      <w:szCs w:val="20"/>
      <w:lang w:eastAsia="ar-SA"/>
    </w:rPr>
  </w:style>
  <w:style w:type="paragraph" w:customStyle="1" w:styleId="1f">
    <w:name w:val="Рецензия1"/>
    <w:hidden/>
    <w:semiHidden/>
    <w:rsid w:val="00A904E3"/>
    <w:pPr>
      <w:spacing w:after="0" w:line="240" w:lineRule="auto"/>
    </w:pPr>
    <w:rPr>
      <w:rFonts w:ascii="Calibri" w:eastAsia="Times New Roman" w:hAnsi="Calibri" w:cs="Times New Roman"/>
      <w:lang w:eastAsia="ru-RU"/>
    </w:rPr>
  </w:style>
  <w:style w:type="character" w:customStyle="1" w:styleId="FontStyle306">
    <w:name w:val="Font Style306"/>
    <w:rsid w:val="00A904E3"/>
    <w:rPr>
      <w:rFonts w:ascii="Arial" w:hAnsi="Arial"/>
      <w:sz w:val="20"/>
    </w:rPr>
  </w:style>
  <w:style w:type="paragraph" w:customStyle="1" w:styleId="2c">
    <w:name w:val="Рецензия2"/>
    <w:hidden/>
    <w:semiHidden/>
    <w:rsid w:val="00A904E3"/>
    <w:pPr>
      <w:spacing w:after="0" w:line="240" w:lineRule="auto"/>
    </w:pPr>
    <w:rPr>
      <w:rFonts w:ascii="Calibri" w:eastAsia="Times New Roman" w:hAnsi="Calibri" w:cs="Times New Roman"/>
      <w:lang w:eastAsia="ru-RU"/>
    </w:rPr>
  </w:style>
  <w:style w:type="paragraph" w:customStyle="1" w:styleId="2d">
    <w:name w:val="Абзац списка2"/>
    <w:basedOn w:val="a4"/>
    <w:rsid w:val="00A904E3"/>
    <w:pPr>
      <w:spacing w:after="200" w:line="276" w:lineRule="auto"/>
      <w:ind w:left="720"/>
      <w:contextualSpacing/>
    </w:pPr>
    <w:rPr>
      <w:rFonts w:ascii="Calibri" w:eastAsia="Calibri" w:hAnsi="Calibri"/>
      <w:sz w:val="22"/>
      <w:szCs w:val="22"/>
      <w:lang w:eastAsia="ru-RU"/>
    </w:rPr>
  </w:style>
  <w:style w:type="paragraph" w:customStyle="1" w:styleId="j11">
    <w:name w:val="j11"/>
    <w:basedOn w:val="a4"/>
    <w:rsid w:val="00A904E3"/>
    <w:pPr>
      <w:textAlignment w:val="baseline"/>
    </w:pPr>
    <w:rPr>
      <w:rFonts w:ascii="inherit" w:eastAsia="Calibri" w:hAnsi="inherit"/>
      <w:lang w:eastAsia="ru-RU"/>
    </w:rPr>
  </w:style>
  <w:style w:type="paragraph" w:customStyle="1" w:styleId="j12">
    <w:name w:val="j12"/>
    <w:basedOn w:val="a4"/>
    <w:rsid w:val="00A904E3"/>
    <w:pPr>
      <w:textAlignment w:val="baseline"/>
    </w:pPr>
    <w:rPr>
      <w:rFonts w:ascii="inherit" w:eastAsia="Calibri" w:hAnsi="inherit"/>
      <w:lang w:eastAsia="ru-RU"/>
    </w:rPr>
  </w:style>
  <w:style w:type="character" w:customStyle="1" w:styleId="s3">
    <w:name w:val="s3"/>
    <w:rsid w:val="00A904E3"/>
    <w:rPr>
      <w:rFonts w:ascii="Times New Roman" w:hAnsi="Times New Roman"/>
      <w:i/>
      <w:color w:val="FF0000"/>
    </w:rPr>
  </w:style>
  <w:style w:type="character" w:customStyle="1" w:styleId="s9">
    <w:name w:val="s9"/>
    <w:uiPriority w:val="99"/>
    <w:rsid w:val="00A904E3"/>
    <w:rPr>
      <w:i/>
      <w:color w:val="333399"/>
      <w:u w:val="single"/>
      <w:bdr w:val="none" w:sz="0" w:space="0" w:color="auto" w:frame="1"/>
    </w:rPr>
  </w:style>
  <w:style w:type="paragraph" w:customStyle="1" w:styleId="j2">
    <w:name w:val="j2"/>
    <w:basedOn w:val="a4"/>
    <w:rsid w:val="00A904E3"/>
    <w:pPr>
      <w:textAlignment w:val="baseline"/>
    </w:pPr>
    <w:rPr>
      <w:rFonts w:ascii="inherit" w:eastAsia="Calibri" w:hAnsi="inherit"/>
      <w:lang w:eastAsia="ru-RU"/>
    </w:rPr>
  </w:style>
  <w:style w:type="character" w:customStyle="1" w:styleId="Paragraaf1">
    <w:name w:val="Paragraaf Знак1"/>
    <w:aliases w:val="Chapter Title Знак1,OG Heading 2 Знак1,hseHeading 2 Знак1,A Head Знак Знак1,A Head Знак2,hseHeading 2 Знак Знак Знак1"/>
    <w:uiPriority w:val="99"/>
    <w:semiHidden/>
    <w:rsid w:val="00A904E3"/>
    <w:rPr>
      <w:rFonts w:ascii="Cambria" w:hAnsi="Cambria"/>
      <w:b/>
      <w:color w:val="4F81BD"/>
      <w:sz w:val="26"/>
      <w:lang w:eastAsia="ru-RU"/>
    </w:rPr>
  </w:style>
  <w:style w:type="character" w:customStyle="1" w:styleId="black1">
    <w:name w:val="black1"/>
    <w:rsid w:val="00A904E3"/>
    <w:rPr>
      <w:color w:val="000000"/>
    </w:rPr>
  </w:style>
  <w:style w:type="character" w:styleId="afffff">
    <w:name w:val="footnote reference"/>
    <w:rsid w:val="00A904E3"/>
    <w:rPr>
      <w:rFonts w:cs="Times New Roman"/>
      <w:vertAlign w:val="superscript"/>
    </w:rPr>
  </w:style>
  <w:style w:type="paragraph" w:customStyle="1" w:styleId="220">
    <w:name w:val="Знак Знак22"/>
    <w:basedOn w:val="a4"/>
    <w:autoRedefine/>
    <w:rsid w:val="00A904E3"/>
    <w:pPr>
      <w:spacing w:after="160" w:line="240" w:lineRule="exact"/>
    </w:pPr>
    <w:rPr>
      <w:rFonts w:eastAsia="SimSun"/>
      <w:b/>
      <w:bCs/>
      <w:sz w:val="28"/>
      <w:szCs w:val="28"/>
      <w:lang w:val="en-US" w:eastAsia="en-US"/>
    </w:rPr>
  </w:style>
  <w:style w:type="paragraph" w:customStyle="1" w:styleId="afffff0">
    <w:name w:val="Моя таб.название"/>
    <w:link w:val="Char0"/>
    <w:uiPriority w:val="99"/>
    <w:rsid w:val="00A904E3"/>
    <w:pPr>
      <w:spacing w:before="120" w:after="120" w:line="240" w:lineRule="auto"/>
      <w:jc w:val="center"/>
    </w:pPr>
    <w:rPr>
      <w:rFonts w:ascii="Times New Roman" w:eastAsia="Times New Roman" w:hAnsi="Times New Roman" w:cs="Times New Roman"/>
      <w:b/>
      <w:bCs/>
      <w:sz w:val="24"/>
      <w:szCs w:val="24"/>
    </w:rPr>
  </w:style>
  <w:style w:type="character" w:customStyle="1" w:styleId="Char0">
    <w:name w:val="Моя таб.название Char"/>
    <w:link w:val="afffff0"/>
    <w:uiPriority w:val="99"/>
    <w:locked/>
    <w:rsid w:val="00A904E3"/>
    <w:rPr>
      <w:rFonts w:ascii="Times New Roman" w:eastAsia="Times New Roman" w:hAnsi="Times New Roman" w:cs="Times New Roman"/>
      <w:b/>
      <w:bCs/>
      <w:sz w:val="24"/>
      <w:szCs w:val="24"/>
    </w:rPr>
  </w:style>
  <w:style w:type="paragraph" w:customStyle="1" w:styleId="3a">
    <w:name w:val="Знак Знак3"/>
    <w:basedOn w:val="a4"/>
    <w:autoRedefine/>
    <w:rsid w:val="00A904E3"/>
    <w:pPr>
      <w:spacing w:after="160" w:line="240" w:lineRule="exact"/>
    </w:pPr>
    <w:rPr>
      <w:rFonts w:eastAsia="SimSun"/>
      <w:b/>
      <w:bCs/>
      <w:sz w:val="28"/>
      <w:szCs w:val="28"/>
      <w:lang w:val="en-US" w:eastAsia="en-US"/>
    </w:rPr>
  </w:style>
  <w:style w:type="character" w:customStyle="1" w:styleId="apple-converted-space">
    <w:name w:val="apple-converted-space"/>
    <w:uiPriority w:val="99"/>
    <w:rsid w:val="00A904E3"/>
  </w:style>
  <w:style w:type="paragraph" w:customStyle="1" w:styleId="afffff1">
    <w:name w:val="Знак Знак Знак Знак Знак Знак Знак Знак Знак Знак"/>
    <w:basedOn w:val="a4"/>
    <w:autoRedefine/>
    <w:uiPriority w:val="99"/>
    <w:rsid w:val="00A904E3"/>
    <w:pPr>
      <w:spacing w:after="160" w:line="240" w:lineRule="exact"/>
    </w:pPr>
    <w:rPr>
      <w:rFonts w:eastAsia="SimSun"/>
      <w:b/>
      <w:bCs/>
      <w:sz w:val="28"/>
      <w:szCs w:val="28"/>
      <w:lang w:val="en-US" w:eastAsia="en-US"/>
    </w:rPr>
  </w:style>
  <w:style w:type="paragraph" w:customStyle="1" w:styleId="111">
    <w:name w:val="Знак Знак Знак Знак Знак Знак Знак Знак Знак Знак Знак1 Знак Знак Знак1 Знак Знак Знак Знак Знак Знак Знак Знак Знак1"/>
    <w:basedOn w:val="a4"/>
    <w:autoRedefine/>
    <w:uiPriority w:val="99"/>
    <w:rsid w:val="00A904E3"/>
    <w:pPr>
      <w:spacing w:after="160" w:line="240" w:lineRule="exact"/>
    </w:pPr>
    <w:rPr>
      <w:rFonts w:eastAsia="SimSun"/>
      <w:b/>
      <w:bCs/>
      <w:sz w:val="28"/>
      <w:szCs w:val="28"/>
      <w:lang w:val="en-US" w:eastAsia="en-US"/>
    </w:rPr>
  </w:style>
  <w:style w:type="paragraph" w:customStyle="1" w:styleId="110">
    <w:name w:val="Знак Знак Знак Знак Знак Знак Знак Знак Знак Знак Знак1 Знак Знак Знак1 Знак Знак Знак Знак Знак Знак"/>
    <w:basedOn w:val="a4"/>
    <w:autoRedefine/>
    <w:uiPriority w:val="99"/>
    <w:rsid w:val="00A904E3"/>
    <w:pPr>
      <w:spacing w:after="160" w:line="240" w:lineRule="exact"/>
    </w:pPr>
    <w:rPr>
      <w:rFonts w:eastAsia="SimSun"/>
      <w:b/>
      <w:bCs/>
      <w:sz w:val="28"/>
      <w:szCs w:val="28"/>
      <w:lang w:val="en-US" w:eastAsia="en-US"/>
    </w:rPr>
  </w:style>
  <w:style w:type="paragraph" w:customStyle="1" w:styleId="afffff2">
    <w:name w:val="Знак Знак Знак"/>
    <w:basedOn w:val="a4"/>
    <w:autoRedefine/>
    <w:rsid w:val="00A904E3"/>
    <w:pPr>
      <w:spacing w:after="160" w:line="240" w:lineRule="exact"/>
    </w:pPr>
    <w:rPr>
      <w:rFonts w:eastAsia="SimSun"/>
      <w:b/>
      <w:bCs/>
      <w:sz w:val="28"/>
      <w:szCs w:val="28"/>
      <w:lang w:val="en-US" w:eastAsia="en-US"/>
    </w:rPr>
  </w:style>
  <w:style w:type="paragraph" w:customStyle="1" w:styleId="112">
    <w:name w:val="Знак Знак Знак Знак Знак Знак Знак Знак Знак Знак Знак1 Знак Знак Знак1 Знак Знак Знак Знак Знак Знак Знак Знак Знак"/>
    <w:basedOn w:val="a4"/>
    <w:autoRedefine/>
    <w:uiPriority w:val="99"/>
    <w:rsid w:val="00A904E3"/>
    <w:pPr>
      <w:spacing w:after="160" w:line="240" w:lineRule="exact"/>
    </w:pPr>
    <w:rPr>
      <w:rFonts w:eastAsia="SimSun"/>
      <w:b/>
      <w:bCs/>
      <w:sz w:val="28"/>
      <w:szCs w:val="28"/>
      <w:lang w:val="en-US" w:eastAsia="en-US"/>
    </w:rPr>
  </w:style>
  <w:style w:type="paragraph" w:customStyle="1" w:styleId="1120">
    <w:name w:val="Знак Знак Знак Знак Знак Знак Знак Знак Знак Знак Знак1 Знак Знак Знак1 Знак Знак Знак Знак Знак Знак Знак Знак Знак2"/>
    <w:basedOn w:val="a4"/>
    <w:autoRedefine/>
    <w:uiPriority w:val="99"/>
    <w:rsid w:val="00A904E3"/>
    <w:pPr>
      <w:spacing w:after="160" w:line="240" w:lineRule="exact"/>
    </w:pPr>
    <w:rPr>
      <w:rFonts w:eastAsia="SimSun"/>
      <w:b/>
      <w:sz w:val="28"/>
      <w:lang w:val="en-US" w:eastAsia="en-US"/>
    </w:rPr>
  </w:style>
  <w:style w:type="paragraph" w:customStyle="1" w:styleId="113">
    <w:name w:val="Знак Знак Знак Знак Знак Знак Знак Знак Знак Знак Знак1 Знак Знак Знак1 Знак Знак Знак Знак Знак Знак Знак Знак Знак Знак Знак Знак"/>
    <w:basedOn w:val="a4"/>
    <w:autoRedefine/>
    <w:uiPriority w:val="99"/>
    <w:rsid w:val="00A904E3"/>
    <w:pPr>
      <w:spacing w:after="160" w:line="240" w:lineRule="exact"/>
    </w:pPr>
    <w:rPr>
      <w:rFonts w:eastAsia="SimSun"/>
      <w:b/>
      <w:sz w:val="28"/>
      <w:lang w:val="en-US" w:eastAsia="en-US"/>
    </w:rPr>
  </w:style>
  <w:style w:type="paragraph" w:customStyle="1" w:styleId="1f0">
    <w:name w:val="Знак Знак Знак Знак Знак Знак Знак Знак Знак Знак1"/>
    <w:basedOn w:val="a4"/>
    <w:autoRedefine/>
    <w:uiPriority w:val="99"/>
    <w:rsid w:val="00A904E3"/>
    <w:pPr>
      <w:spacing w:after="160" w:line="240" w:lineRule="exact"/>
    </w:pPr>
    <w:rPr>
      <w:rFonts w:eastAsia="SimSun"/>
      <w:b/>
      <w:bCs/>
      <w:sz w:val="28"/>
      <w:szCs w:val="28"/>
      <w:lang w:val="en-US" w:eastAsia="en-US"/>
    </w:rPr>
  </w:style>
  <w:style w:type="paragraph" w:customStyle="1" w:styleId="1f1">
    <w:name w:val="Знак Знак Знак1"/>
    <w:basedOn w:val="a4"/>
    <w:autoRedefine/>
    <w:rsid w:val="00A904E3"/>
    <w:pPr>
      <w:spacing w:after="160" w:line="240" w:lineRule="exact"/>
    </w:pPr>
    <w:rPr>
      <w:rFonts w:eastAsia="SimSun"/>
      <w:b/>
      <w:sz w:val="28"/>
      <w:lang w:val="en-US" w:eastAsia="en-US"/>
    </w:rPr>
  </w:style>
  <w:style w:type="character" w:customStyle="1" w:styleId="2e">
    <w:name w:val="Основной текст 2 Знак Знак Знак Знак"/>
    <w:uiPriority w:val="99"/>
    <w:rsid w:val="00A904E3"/>
    <w:rPr>
      <w:rFonts w:eastAsia="Batang"/>
      <w:sz w:val="24"/>
      <w:szCs w:val="24"/>
      <w:lang w:val="ru-RU" w:eastAsia="ru-RU" w:bidi="ar-SA"/>
    </w:rPr>
  </w:style>
  <w:style w:type="character" w:customStyle="1" w:styleId="style611">
    <w:name w:val="style611"/>
    <w:uiPriority w:val="99"/>
    <w:rsid w:val="00A904E3"/>
    <w:rPr>
      <w:sz w:val="17"/>
      <w:szCs w:val="17"/>
    </w:rPr>
  </w:style>
  <w:style w:type="paragraph" w:customStyle="1" w:styleId="310">
    <w:name w:val="Заголовок 31"/>
    <w:basedOn w:val="Default"/>
    <w:next w:val="Default"/>
    <w:rsid w:val="00A904E3"/>
    <w:pPr>
      <w:widowControl/>
    </w:pPr>
    <w:rPr>
      <w:rFonts w:ascii="Times New Roman" w:hAnsi="Times New Roman" w:cs="Times New Roman"/>
      <w:color w:val="auto"/>
    </w:rPr>
  </w:style>
  <w:style w:type="paragraph" w:customStyle="1" w:styleId="IaueeoaenoCharCharCharChar">
    <w:name w:val="Iaueeoaeno Char Char Char Char"/>
    <w:basedOn w:val="Default"/>
    <w:next w:val="Default"/>
    <w:uiPriority w:val="99"/>
    <w:rsid w:val="00A904E3"/>
    <w:pPr>
      <w:widowControl/>
    </w:pPr>
    <w:rPr>
      <w:rFonts w:ascii="Times New Roman" w:hAnsi="Times New Roman" w:cs="Times New Roman"/>
      <w:color w:val="auto"/>
    </w:rPr>
  </w:style>
  <w:style w:type="character" w:customStyle="1" w:styleId="TableFigureHeading">
    <w:name w:val="Table/Figure Heading Знак"/>
    <w:aliases w:val="Caption_ARGOSS Знак,Tab/Fig Caption Знак Знак,Tab/Fig Caption Знак1"/>
    <w:uiPriority w:val="99"/>
    <w:locked/>
    <w:rsid w:val="00A904E3"/>
    <w:rPr>
      <w:rFonts w:ascii="Times New Roman" w:eastAsia="Times New Roman" w:hAnsi="Times New Roman"/>
      <w:b/>
      <w:bCs/>
    </w:rPr>
  </w:style>
  <w:style w:type="paragraph" w:customStyle="1" w:styleId="114">
    <w:name w:val="Знак Знак Знак Знак Знак Знак Знак Знак Знак Знак Знак1 Знак Знак Знак1 Знак Знак Знак Знак"/>
    <w:basedOn w:val="a4"/>
    <w:autoRedefine/>
    <w:uiPriority w:val="99"/>
    <w:rsid w:val="00A904E3"/>
    <w:pPr>
      <w:spacing w:after="160" w:line="240" w:lineRule="exact"/>
    </w:pPr>
    <w:rPr>
      <w:rFonts w:eastAsia="SimSun"/>
      <w:b/>
      <w:sz w:val="28"/>
      <w:lang w:val="en-US" w:eastAsia="en-US"/>
    </w:rPr>
  </w:style>
  <w:style w:type="paragraph" w:customStyle="1" w:styleId="1110">
    <w:name w:val="Знак Знак Знак Знак Знак Знак Знак Знак Знак Знак Знак1 Знак Знак Знак1 Знак Знак Знак Знак1"/>
    <w:basedOn w:val="a4"/>
    <w:autoRedefine/>
    <w:uiPriority w:val="99"/>
    <w:rsid w:val="00A904E3"/>
    <w:pPr>
      <w:spacing w:after="160" w:line="240" w:lineRule="exact"/>
    </w:pPr>
    <w:rPr>
      <w:rFonts w:eastAsia="SimSun"/>
      <w:b/>
      <w:sz w:val="28"/>
      <w:lang w:val="en-US" w:eastAsia="en-US"/>
    </w:rPr>
  </w:style>
  <w:style w:type="paragraph" w:customStyle="1" w:styleId="afffff3">
    <w:name w:val="источник"/>
    <w:basedOn w:val="a4"/>
    <w:uiPriority w:val="99"/>
    <w:rsid w:val="00A904E3"/>
    <w:pPr>
      <w:spacing w:after="60"/>
      <w:ind w:left="1418" w:hanging="1418"/>
      <w:jc w:val="both"/>
    </w:pPr>
    <w:rPr>
      <w:rFonts w:ascii="Arial" w:eastAsia="Times New Roman" w:hAnsi="Arial" w:cs="Arial"/>
      <w:i/>
      <w:color w:val="000000"/>
      <w:sz w:val="16"/>
      <w:szCs w:val="28"/>
      <w:lang w:eastAsia="en-US"/>
    </w:rPr>
  </w:style>
  <w:style w:type="paragraph" w:customStyle="1" w:styleId="textoftable">
    <w:name w:val="text of table"/>
    <w:basedOn w:val="a4"/>
    <w:rsid w:val="00A904E3"/>
    <w:pPr>
      <w:jc w:val="center"/>
    </w:pPr>
    <w:rPr>
      <w:rFonts w:ascii="Arial" w:eastAsia="Times New Roman" w:hAnsi="Arial"/>
      <w:sz w:val="18"/>
      <w:szCs w:val="20"/>
      <w:lang w:eastAsia="ru-RU"/>
    </w:rPr>
  </w:style>
  <w:style w:type="paragraph" w:customStyle="1" w:styleId="Nameoftables">
    <w:name w:val="Name of tables"/>
    <w:basedOn w:val="a4"/>
    <w:uiPriority w:val="99"/>
    <w:rsid w:val="00A904E3"/>
    <w:pPr>
      <w:widowControl w:val="0"/>
      <w:autoSpaceDE w:val="0"/>
      <w:autoSpaceDN w:val="0"/>
      <w:adjustRightInd w:val="0"/>
      <w:spacing w:before="120" w:after="120"/>
      <w:ind w:left="1701" w:hanging="1701"/>
      <w:jc w:val="both"/>
      <w:outlineLvl w:val="8"/>
    </w:pPr>
    <w:rPr>
      <w:rFonts w:ascii="Arial" w:eastAsia="Times New Roman" w:hAnsi="Arial"/>
      <w:b/>
      <w:sz w:val="20"/>
      <w:szCs w:val="20"/>
      <w:lang w:eastAsia="ru-RU"/>
    </w:rPr>
  </w:style>
  <w:style w:type="paragraph" w:customStyle="1" w:styleId="52">
    <w:name w:val="Знак Знак Знак Знак Знак Знак Знак Знак Знак Знак5"/>
    <w:basedOn w:val="a4"/>
    <w:autoRedefine/>
    <w:rsid w:val="00A904E3"/>
    <w:pPr>
      <w:spacing w:after="160" w:line="240" w:lineRule="exact"/>
    </w:pPr>
    <w:rPr>
      <w:rFonts w:eastAsia="SimSun"/>
      <w:b/>
      <w:bCs/>
      <w:sz w:val="28"/>
      <w:szCs w:val="28"/>
      <w:lang w:val="en-US" w:eastAsia="en-US"/>
    </w:rPr>
  </w:style>
  <w:style w:type="paragraph" w:customStyle="1" w:styleId="afffff4">
    <w:name w:val="Знак Знак Знак Знак Знак Знак Знак Знак Знак Знак Знак Знак Знак"/>
    <w:basedOn w:val="a4"/>
    <w:autoRedefine/>
    <w:uiPriority w:val="99"/>
    <w:rsid w:val="00A904E3"/>
    <w:pPr>
      <w:spacing w:after="160" w:line="240" w:lineRule="exact"/>
    </w:pPr>
    <w:rPr>
      <w:rFonts w:eastAsia="SimSun"/>
      <w:b/>
      <w:bCs/>
      <w:sz w:val="28"/>
      <w:szCs w:val="28"/>
      <w:lang w:val="en-US" w:eastAsia="en-US"/>
    </w:rPr>
  </w:style>
  <w:style w:type="paragraph" w:customStyle="1" w:styleId="115">
    <w:name w:val="Знак Знак Знак Знак Знак Знак Знак Знак Знак Знак Знак1 Знак Знак Знак1 Знак Знак Знак Знак Знак Знак Знак"/>
    <w:basedOn w:val="a4"/>
    <w:autoRedefine/>
    <w:uiPriority w:val="99"/>
    <w:rsid w:val="00A904E3"/>
    <w:pPr>
      <w:spacing w:after="160" w:line="240" w:lineRule="exact"/>
    </w:pPr>
    <w:rPr>
      <w:rFonts w:eastAsia="SimSun"/>
      <w:b/>
      <w:sz w:val="28"/>
      <w:lang w:val="en-US" w:eastAsia="en-US"/>
    </w:rPr>
  </w:style>
  <w:style w:type="paragraph" w:customStyle="1" w:styleId="2f">
    <w:name w:val="Знак Знак Знак Знак Знак Знак Знак Знак Знак Знак Знак Знак Знак2"/>
    <w:basedOn w:val="a4"/>
    <w:autoRedefine/>
    <w:rsid w:val="00A904E3"/>
    <w:pPr>
      <w:spacing w:after="160" w:line="240" w:lineRule="exact"/>
    </w:pPr>
    <w:rPr>
      <w:rFonts w:eastAsia="SimSun"/>
      <w:b/>
      <w:bCs/>
      <w:sz w:val="28"/>
      <w:szCs w:val="28"/>
      <w:lang w:val="en-US" w:eastAsia="en-US"/>
    </w:rPr>
  </w:style>
  <w:style w:type="paragraph" w:customStyle="1" w:styleId="1140">
    <w:name w:val="Знак Знак Знак Знак Знак Знак Знак Знак Знак Знак Знак1 Знак Знак Знак1 Знак Знак Знак Знак Знак Знак Знак Знак Знак4"/>
    <w:basedOn w:val="a4"/>
    <w:autoRedefine/>
    <w:rsid w:val="00A904E3"/>
    <w:pPr>
      <w:spacing w:after="160" w:line="240" w:lineRule="exact"/>
    </w:pPr>
    <w:rPr>
      <w:rFonts w:eastAsia="SimSun"/>
      <w:b/>
      <w:sz w:val="28"/>
      <w:lang w:val="en-US" w:eastAsia="en-US"/>
    </w:rPr>
  </w:style>
  <w:style w:type="paragraph" w:customStyle="1" w:styleId="1121">
    <w:name w:val="Знак Знак Знак Знак Знак Знак Знак Знак Знак Знак Знак1 Знак Знак Знак1 Знак Знак Знак Знак Знак Знак Знак Знак Знак Знак Знак Знак2"/>
    <w:basedOn w:val="a4"/>
    <w:autoRedefine/>
    <w:rsid w:val="00A904E3"/>
    <w:pPr>
      <w:spacing w:after="160" w:line="240" w:lineRule="exact"/>
    </w:pPr>
    <w:rPr>
      <w:rFonts w:eastAsia="SimSun"/>
      <w:b/>
      <w:sz w:val="28"/>
      <w:lang w:val="en-US" w:eastAsia="en-US"/>
    </w:rPr>
  </w:style>
  <w:style w:type="paragraph" w:customStyle="1" w:styleId="120">
    <w:name w:val="Знак Знак Знак Знак Знак Знак Знак Знак Знак Знак12"/>
    <w:basedOn w:val="a4"/>
    <w:autoRedefine/>
    <w:rsid w:val="00A904E3"/>
    <w:pPr>
      <w:spacing w:after="160" w:line="240" w:lineRule="exact"/>
    </w:pPr>
    <w:rPr>
      <w:rFonts w:eastAsia="SimSun"/>
      <w:b/>
      <w:bCs/>
      <w:sz w:val="28"/>
      <w:szCs w:val="28"/>
      <w:lang w:val="en-US" w:eastAsia="en-US"/>
    </w:rPr>
  </w:style>
  <w:style w:type="paragraph" w:customStyle="1" w:styleId="44">
    <w:name w:val="Знак Знак Знак4"/>
    <w:basedOn w:val="a4"/>
    <w:autoRedefine/>
    <w:rsid w:val="00A904E3"/>
    <w:pPr>
      <w:spacing w:after="160" w:line="240" w:lineRule="exact"/>
    </w:pPr>
    <w:rPr>
      <w:rFonts w:eastAsia="SimSun"/>
      <w:b/>
      <w:sz w:val="28"/>
      <w:lang w:val="en-US" w:eastAsia="en-US"/>
    </w:rPr>
  </w:style>
  <w:style w:type="paragraph" w:customStyle="1" w:styleId="1141">
    <w:name w:val="Знак Знак Знак Знак Знак Знак Знак Знак Знак Знак Знак1 Знак Знак Знак1 Знак Знак Знак Знак4"/>
    <w:basedOn w:val="a4"/>
    <w:autoRedefine/>
    <w:rsid w:val="00A904E3"/>
    <w:pPr>
      <w:spacing w:after="160" w:line="240" w:lineRule="exact"/>
    </w:pPr>
    <w:rPr>
      <w:rFonts w:eastAsia="SimSun"/>
      <w:b/>
      <w:sz w:val="28"/>
      <w:lang w:val="en-US" w:eastAsia="en-US"/>
    </w:rPr>
  </w:style>
  <w:style w:type="paragraph" w:customStyle="1" w:styleId="ListParagraph1">
    <w:name w:val="List Paragraph1"/>
    <w:basedOn w:val="a4"/>
    <w:uiPriority w:val="99"/>
    <w:rsid w:val="00A904E3"/>
    <w:pPr>
      <w:spacing w:after="200" w:line="276" w:lineRule="auto"/>
      <w:ind w:left="720"/>
    </w:pPr>
    <w:rPr>
      <w:rFonts w:ascii="Calibri" w:eastAsia="Times New Roman" w:hAnsi="Calibri"/>
      <w:sz w:val="22"/>
      <w:szCs w:val="22"/>
      <w:lang w:eastAsia="ru-RU"/>
    </w:rPr>
  </w:style>
  <w:style w:type="character" w:customStyle="1" w:styleId="45">
    <w:name w:val="Знак Знак4"/>
    <w:uiPriority w:val="99"/>
    <w:locked/>
    <w:rsid w:val="00A904E3"/>
    <w:rPr>
      <w:rFonts w:ascii="Arial" w:hAnsi="Arial"/>
      <w:b/>
      <w:bCs/>
      <w:kern w:val="32"/>
      <w:sz w:val="32"/>
      <w:szCs w:val="32"/>
      <w:lang w:bidi="ar-SA"/>
    </w:rPr>
  </w:style>
  <w:style w:type="character" w:customStyle="1" w:styleId="370">
    <w:name w:val="Знак Знак37"/>
    <w:uiPriority w:val="99"/>
    <w:locked/>
    <w:rsid w:val="00A904E3"/>
    <w:rPr>
      <w:b/>
      <w:bCs/>
      <w:color w:val="000000"/>
      <w:sz w:val="24"/>
      <w:szCs w:val="24"/>
      <w:lang w:bidi="ar-SA"/>
    </w:rPr>
  </w:style>
  <w:style w:type="character" w:customStyle="1" w:styleId="1f2">
    <w:name w:val="Основной текст Знак1"/>
    <w:aliases w:val="AETC-Body Знак1,DNV-Body Знак1,AETC-Body1 Знак1,DNV-Body1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1,b Зна"/>
    <w:locked/>
    <w:rsid w:val="00A904E3"/>
    <w:rPr>
      <w:sz w:val="24"/>
      <w:szCs w:val="24"/>
      <w:lang w:bidi="ar-SA"/>
    </w:rPr>
  </w:style>
  <w:style w:type="character" w:customStyle="1" w:styleId="1f3">
    <w:name w:val="Знак Знак1"/>
    <w:locked/>
    <w:rsid w:val="00A904E3"/>
    <w:rPr>
      <w:sz w:val="16"/>
      <w:szCs w:val="16"/>
      <w:lang w:bidi="ar-SA"/>
    </w:rPr>
  </w:style>
  <w:style w:type="character" w:customStyle="1" w:styleId="100">
    <w:name w:val="Знак Знак10"/>
    <w:locked/>
    <w:rsid w:val="00A904E3"/>
    <w:rPr>
      <w:rFonts w:cs="Times New Roman"/>
      <w:sz w:val="16"/>
      <w:szCs w:val="16"/>
    </w:rPr>
  </w:style>
  <w:style w:type="paragraph" w:customStyle="1" w:styleId="2f0">
    <w:name w:val="2"/>
    <w:basedOn w:val="a4"/>
    <w:autoRedefine/>
    <w:uiPriority w:val="99"/>
    <w:rsid w:val="00A904E3"/>
    <w:pPr>
      <w:spacing w:after="160" w:line="240" w:lineRule="exact"/>
    </w:pPr>
    <w:rPr>
      <w:rFonts w:eastAsia="SimSun"/>
      <w:b/>
      <w:sz w:val="28"/>
      <w:lang w:val="en-US" w:eastAsia="en-US"/>
    </w:rPr>
  </w:style>
  <w:style w:type="paragraph" w:customStyle="1" w:styleId="130">
    <w:name w:val="Знак Знак13"/>
    <w:basedOn w:val="a4"/>
    <w:autoRedefine/>
    <w:rsid w:val="00A904E3"/>
    <w:pPr>
      <w:spacing w:after="160" w:line="240" w:lineRule="exact"/>
    </w:pPr>
    <w:rPr>
      <w:rFonts w:eastAsia="SimSun"/>
      <w:b/>
      <w:sz w:val="28"/>
      <w:lang w:val="en-US" w:eastAsia="en-US"/>
    </w:rPr>
  </w:style>
  <w:style w:type="character" w:customStyle="1" w:styleId="63">
    <w:name w:val="Знак Знак6"/>
    <w:locked/>
    <w:rsid w:val="00A904E3"/>
    <w:rPr>
      <w:rFonts w:ascii="Calibri" w:hAnsi="Calibri" w:cs="Calibri"/>
      <w:b/>
      <w:bCs/>
    </w:rPr>
  </w:style>
  <w:style w:type="paragraph" w:customStyle="1" w:styleId="3b">
    <w:name w:val="Знак Знак3 Знак Знак Знак Знак"/>
    <w:basedOn w:val="a4"/>
    <w:autoRedefine/>
    <w:rsid w:val="00A904E3"/>
    <w:pPr>
      <w:spacing w:after="160" w:line="240" w:lineRule="exact"/>
    </w:pPr>
    <w:rPr>
      <w:rFonts w:eastAsia="SimSun"/>
      <w:b/>
      <w:sz w:val="28"/>
      <w:lang w:val="en-US" w:eastAsia="en-US"/>
    </w:rPr>
  </w:style>
  <w:style w:type="paragraph" w:customStyle="1" w:styleId="2f1">
    <w:name w:val="Знак2"/>
    <w:basedOn w:val="a4"/>
    <w:autoRedefine/>
    <w:uiPriority w:val="99"/>
    <w:rsid w:val="00A904E3"/>
    <w:pPr>
      <w:spacing w:after="160" w:line="240" w:lineRule="exact"/>
    </w:pPr>
    <w:rPr>
      <w:rFonts w:eastAsia="SimSun"/>
      <w:b/>
      <w:bCs/>
      <w:sz w:val="28"/>
      <w:szCs w:val="28"/>
      <w:lang w:val="en-US" w:eastAsia="en-US"/>
    </w:rPr>
  </w:style>
  <w:style w:type="paragraph" w:customStyle="1" w:styleId="1f4">
    <w:name w:val="1"/>
    <w:basedOn w:val="a4"/>
    <w:autoRedefine/>
    <w:uiPriority w:val="99"/>
    <w:rsid w:val="00A904E3"/>
    <w:pPr>
      <w:keepNext/>
      <w:spacing w:after="160" w:line="240" w:lineRule="exact"/>
      <w:jc w:val="both"/>
    </w:pPr>
    <w:rPr>
      <w:rFonts w:eastAsia="SimSun"/>
      <w:bCs/>
      <w:color w:val="4A4A4A"/>
      <w:shd w:val="clear" w:color="auto" w:fill="FFFFFF"/>
      <w:lang w:eastAsia="en-US"/>
    </w:rPr>
  </w:style>
  <w:style w:type="character" w:styleId="afffff5">
    <w:name w:val="FollowedHyperlink"/>
    <w:uiPriority w:val="99"/>
    <w:unhideWhenUsed/>
    <w:rsid w:val="00A904E3"/>
    <w:rPr>
      <w:color w:val="800080"/>
      <w:u w:val="single"/>
    </w:rPr>
  </w:style>
  <w:style w:type="paragraph" w:customStyle="1" w:styleId="2f2">
    <w:name w:val="Знак Знак Знак2"/>
    <w:basedOn w:val="a4"/>
    <w:autoRedefine/>
    <w:uiPriority w:val="99"/>
    <w:rsid w:val="00A904E3"/>
    <w:pPr>
      <w:spacing w:after="160" w:line="240" w:lineRule="exact"/>
    </w:pPr>
    <w:rPr>
      <w:rFonts w:eastAsia="SimSun"/>
      <w:b/>
      <w:bCs/>
      <w:sz w:val="28"/>
      <w:szCs w:val="28"/>
      <w:lang w:val="en-US" w:eastAsia="en-US"/>
    </w:rPr>
  </w:style>
  <w:style w:type="paragraph" w:customStyle="1" w:styleId="2f3">
    <w:name w:val="Обычный.Обычный2"/>
    <w:uiPriority w:val="99"/>
    <w:rsid w:val="00A904E3"/>
    <w:pPr>
      <w:spacing w:after="0" w:line="240" w:lineRule="auto"/>
    </w:pPr>
    <w:rPr>
      <w:rFonts w:ascii="Times New Roman" w:eastAsia="Calibri" w:hAnsi="Times New Roman" w:cs="Times New Roman"/>
      <w:sz w:val="28"/>
      <w:szCs w:val="20"/>
      <w:lang w:eastAsia="ru-RU"/>
    </w:rPr>
  </w:style>
  <w:style w:type="paragraph" w:customStyle="1" w:styleId="-0">
    <w:name w:val="Таблица-Название"/>
    <w:basedOn w:val="a4"/>
    <w:uiPriority w:val="99"/>
    <w:rsid w:val="00A904E3"/>
    <w:pPr>
      <w:keepNext/>
      <w:keepLines/>
      <w:spacing w:before="120" w:line="288" w:lineRule="auto"/>
      <w:ind w:left="1304" w:hanging="1304"/>
      <w:jc w:val="both"/>
    </w:pPr>
    <w:rPr>
      <w:rFonts w:ascii="Arial" w:eastAsia="Calibri" w:hAnsi="Arial"/>
      <w:b/>
      <w:kern w:val="16"/>
      <w:sz w:val="22"/>
      <w:szCs w:val="20"/>
      <w:lang w:eastAsia="ru-RU"/>
    </w:rPr>
  </w:style>
  <w:style w:type="paragraph" w:customStyle="1" w:styleId="1f5">
    <w:name w:val="Без интервала1"/>
    <w:link w:val="NoSpacingChar"/>
    <w:uiPriority w:val="99"/>
    <w:rsid w:val="00A904E3"/>
    <w:pPr>
      <w:spacing w:after="0" w:line="240" w:lineRule="auto"/>
    </w:pPr>
    <w:rPr>
      <w:rFonts w:ascii="Calibri" w:eastAsia="Times New Roman" w:hAnsi="Calibri" w:cs="Times New Roman"/>
      <w:sz w:val="20"/>
      <w:szCs w:val="20"/>
    </w:rPr>
  </w:style>
  <w:style w:type="character" w:customStyle="1" w:styleId="NoSpacingChar">
    <w:name w:val="No Spacing Char"/>
    <w:link w:val="1f5"/>
    <w:uiPriority w:val="99"/>
    <w:locked/>
    <w:rsid w:val="00A904E3"/>
    <w:rPr>
      <w:rFonts w:ascii="Calibri" w:eastAsia="Times New Roman" w:hAnsi="Calibri" w:cs="Times New Roman"/>
      <w:sz w:val="20"/>
      <w:szCs w:val="20"/>
    </w:rPr>
  </w:style>
  <w:style w:type="paragraph" w:customStyle="1" w:styleId="FR4">
    <w:name w:val="FR4"/>
    <w:uiPriority w:val="99"/>
    <w:rsid w:val="00A904E3"/>
    <w:pPr>
      <w:widowControl w:val="0"/>
      <w:overflowPunct w:val="0"/>
      <w:autoSpaceDE w:val="0"/>
      <w:autoSpaceDN w:val="0"/>
      <w:adjustRightInd w:val="0"/>
      <w:spacing w:after="0" w:line="240" w:lineRule="auto"/>
    </w:pPr>
    <w:rPr>
      <w:rFonts w:ascii="Times New Roman" w:eastAsia="Calibri" w:hAnsi="Times New Roman" w:cs="Times New Roman"/>
      <w:sz w:val="16"/>
      <w:szCs w:val="20"/>
      <w:lang w:eastAsia="ru-RU"/>
    </w:rPr>
  </w:style>
  <w:style w:type="paragraph" w:customStyle="1" w:styleId="1f6">
    <w:name w:val="Знак Знак Знак1 Знак Знак Знак Знак Знак Знак Знак"/>
    <w:basedOn w:val="a4"/>
    <w:autoRedefine/>
    <w:uiPriority w:val="99"/>
    <w:rsid w:val="00A904E3"/>
    <w:pPr>
      <w:spacing w:after="160" w:line="240" w:lineRule="exact"/>
    </w:pPr>
    <w:rPr>
      <w:rFonts w:eastAsia="SimSun"/>
      <w:b/>
      <w:sz w:val="28"/>
      <w:lang w:val="en-US" w:eastAsia="en-US"/>
    </w:rPr>
  </w:style>
  <w:style w:type="paragraph" w:customStyle="1" w:styleId="FR3">
    <w:name w:val="FR3"/>
    <w:uiPriority w:val="99"/>
    <w:rsid w:val="00A904E3"/>
    <w:pPr>
      <w:widowControl w:val="0"/>
      <w:overflowPunct w:val="0"/>
      <w:autoSpaceDE w:val="0"/>
      <w:autoSpaceDN w:val="0"/>
      <w:adjustRightInd w:val="0"/>
      <w:spacing w:after="0" w:line="240" w:lineRule="auto"/>
    </w:pPr>
    <w:rPr>
      <w:rFonts w:ascii="Arial" w:eastAsia="Calibri" w:hAnsi="Arial" w:cs="Times New Roman"/>
      <w:sz w:val="16"/>
      <w:szCs w:val="20"/>
      <w:lang w:eastAsia="ru-RU"/>
    </w:rPr>
  </w:style>
  <w:style w:type="paragraph" w:customStyle="1" w:styleId="afffff6">
    <w:name w:val="примечание"/>
    <w:basedOn w:val="a4"/>
    <w:next w:val="a4"/>
    <w:uiPriority w:val="99"/>
    <w:rsid w:val="00A904E3"/>
    <w:pPr>
      <w:widowControl w:val="0"/>
      <w:suppressAutoHyphens/>
      <w:autoSpaceDE w:val="0"/>
      <w:autoSpaceDN w:val="0"/>
      <w:adjustRightInd w:val="0"/>
      <w:spacing w:before="120" w:after="120"/>
      <w:ind w:firstLine="284"/>
      <w:jc w:val="both"/>
    </w:pPr>
    <w:rPr>
      <w:rFonts w:eastAsia="Calibri"/>
      <w:iCs/>
      <w:sz w:val="20"/>
      <w:lang w:eastAsia="ru-RU"/>
    </w:rPr>
  </w:style>
  <w:style w:type="paragraph" w:customStyle="1" w:styleId="afffff7">
    <w:name w:val="где"/>
    <w:basedOn w:val="a4"/>
    <w:next w:val="a4"/>
    <w:uiPriority w:val="99"/>
    <w:rsid w:val="00A904E3"/>
    <w:pPr>
      <w:widowControl w:val="0"/>
      <w:tabs>
        <w:tab w:val="left" w:pos="1797"/>
        <w:tab w:val="left" w:pos="2160"/>
      </w:tabs>
      <w:suppressAutoHyphens/>
      <w:autoSpaceDE w:val="0"/>
      <w:autoSpaceDN w:val="0"/>
      <w:adjustRightInd w:val="0"/>
      <w:ind w:left="2155" w:hanging="1871"/>
      <w:jc w:val="both"/>
    </w:pPr>
    <w:rPr>
      <w:rFonts w:eastAsia="Calibri"/>
      <w:lang w:eastAsia="ru-RU"/>
    </w:rPr>
  </w:style>
  <w:style w:type="paragraph" w:customStyle="1" w:styleId="Table">
    <w:name w:val="Table"/>
    <w:basedOn w:val="a4"/>
    <w:uiPriority w:val="99"/>
    <w:rsid w:val="00A904E3"/>
    <w:pPr>
      <w:keepNext/>
      <w:numPr>
        <w:ilvl w:val="12"/>
      </w:numPr>
      <w:spacing w:before="20" w:after="20" w:line="288" w:lineRule="auto"/>
      <w:jc w:val="center"/>
    </w:pPr>
    <w:rPr>
      <w:rFonts w:ascii="Arial" w:eastAsia="Times New Roman" w:hAnsi="Arial"/>
      <w:sz w:val="18"/>
      <w:szCs w:val="20"/>
      <w:lang w:val="en-GB" w:eastAsia="ru-RU"/>
    </w:rPr>
  </w:style>
  <w:style w:type="paragraph" w:customStyle="1" w:styleId="116">
    <w:name w:val="Абзац списка11"/>
    <w:basedOn w:val="a4"/>
    <w:uiPriority w:val="99"/>
    <w:rsid w:val="00A904E3"/>
    <w:pPr>
      <w:spacing w:after="200" w:line="276" w:lineRule="auto"/>
      <w:ind w:left="720"/>
    </w:pPr>
    <w:rPr>
      <w:rFonts w:ascii="Calibri" w:eastAsia="Times New Roman" w:hAnsi="Calibri"/>
      <w:sz w:val="22"/>
      <w:szCs w:val="22"/>
      <w:lang w:eastAsia="en-US"/>
    </w:rPr>
  </w:style>
  <w:style w:type="paragraph" w:customStyle="1" w:styleId="xl32">
    <w:name w:val="xl32"/>
    <w:basedOn w:val="a4"/>
    <w:uiPriority w:val="99"/>
    <w:rsid w:val="00A904E3"/>
    <w:pPr>
      <w:spacing w:before="100" w:beforeAutospacing="1" w:after="100" w:afterAutospacing="1"/>
      <w:jc w:val="center"/>
    </w:pPr>
    <w:rPr>
      <w:rFonts w:eastAsia="Arial Unicode MS"/>
      <w:b/>
      <w:bCs/>
      <w:sz w:val="20"/>
      <w:szCs w:val="20"/>
      <w:lang w:eastAsia="ru-RU"/>
    </w:rPr>
  </w:style>
  <w:style w:type="paragraph" w:customStyle="1" w:styleId="Heading31">
    <w:name w:val="Heading 31"/>
    <w:basedOn w:val="Default"/>
    <w:next w:val="Default"/>
    <w:uiPriority w:val="99"/>
    <w:rsid w:val="00A904E3"/>
    <w:pPr>
      <w:widowControl/>
    </w:pPr>
    <w:rPr>
      <w:rFonts w:ascii="Times New Roman" w:hAnsi="Times New Roman" w:cs="Times New Roman"/>
      <w:color w:val="auto"/>
    </w:rPr>
  </w:style>
  <w:style w:type="paragraph" w:customStyle="1" w:styleId="3c">
    <w:name w:val="Знак Знак Знак Знак Знак Знак Знак Знак Знак Знак3"/>
    <w:basedOn w:val="a4"/>
    <w:autoRedefine/>
    <w:uiPriority w:val="99"/>
    <w:rsid w:val="00A904E3"/>
    <w:pPr>
      <w:spacing w:after="160" w:line="240" w:lineRule="exact"/>
    </w:pPr>
    <w:rPr>
      <w:rFonts w:eastAsia="SimSun"/>
      <w:b/>
      <w:bCs/>
      <w:sz w:val="28"/>
      <w:szCs w:val="28"/>
      <w:lang w:val="en-US" w:eastAsia="en-US"/>
    </w:rPr>
  </w:style>
  <w:style w:type="paragraph" w:customStyle="1" w:styleId="1122">
    <w:name w:val="Знак Знак Знак Знак Знак Знак Знак Знак Знак Знак Знак1 Знак Знак Знак1 Знак Знак Знак Знак2"/>
    <w:basedOn w:val="a4"/>
    <w:autoRedefine/>
    <w:uiPriority w:val="99"/>
    <w:rsid w:val="00A904E3"/>
    <w:pPr>
      <w:spacing w:after="160" w:line="240" w:lineRule="exact"/>
    </w:pPr>
    <w:rPr>
      <w:rFonts w:eastAsia="SimSun"/>
      <w:b/>
      <w:bCs/>
      <w:sz w:val="28"/>
      <w:szCs w:val="28"/>
      <w:lang w:val="en-US" w:eastAsia="en-US"/>
    </w:rPr>
  </w:style>
  <w:style w:type="paragraph" w:customStyle="1" w:styleId="1f7">
    <w:name w:val="Знак1"/>
    <w:basedOn w:val="a4"/>
    <w:autoRedefine/>
    <w:uiPriority w:val="99"/>
    <w:rsid w:val="00A904E3"/>
    <w:pPr>
      <w:spacing w:after="160" w:line="240" w:lineRule="exact"/>
    </w:pPr>
    <w:rPr>
      <w:rFonts w:eastAsia="SimSun"/>
      <w:b/>
      <w:bCs/>
      <w:sz w:val="28"/>
      <w:szCs w:val="28"/>
      <w:lang w:val="en-US" w:eastAsia="en-US"/>
    </w:rPr>
  </w:style>
  <w:style w:type="paragraph" w:customStyle="1" w:styleId="2f4">
    <w:name w:val="Знак Знак Знак Знак Знак Знак Знак Знак Знак Знак2"/>
    <w:basedOn w:val="a4"/>
    <w:autoRedefine/>
    <w:uiPriority w:val="99"/>
    <w:rsid w:val="00A904E3"/>
    <w:pPr>
      <w:spacing w:after="160" w:line="240" w:lineRule="exact"/>
    </w:pPr>
    <w:rPr>
      <w:rFonts w:eastAsia="SimSun"/>
      <w:b/>
      <w:bCs/>
      <w:sz w:val="28"/>
      <w:szCs w:val="28"/>
      <w:lang w:val="en-US" w:eastAsia="en-US"/>
    </w:rPr>
  </w:style>
  <w:style w:type="paragraph" w:customStyle="1" w:styleId="311">
    <w:name w:val="Знак Знак31"/>
    <w:basedOn w:val="a4"/>
    <w:autoRedefine/>
    <w:uiPriority w:val="99"/>
    <w:rsid w:val="00A904E3"/>
    <w:pPr>
      <w:spacing w:after="160" w:line="240" w:lineRule="exact"/>
    </w:pPr>
    <w:rPr>
      <w:rFonts w:eastAsia="SimSun"/>
      <w:b/>
      <w:bCs/>
      <w:sz w:val="28"/>
      <w:szCs w:val="28"/>
      <w:lang w:val="en-US" w:eastAsia="en-US"/>
    </w:rPr>
  </w:style>
  <w:style w:type="paragraph" w:customStyle="1" w:styleId="320">
    <w:name w:val="Знак Знак32"/>
    <w:basedOn w:val="a4"/>
    <w:autoRedefine/>
    <w:uiPriority w:val="99"/>
    <w:rsid w:val="00A904E3"/>
    <w:pPr>
      <w:spacing w:after="160" w:line="240" w:lineRule="exact"/>
    </w:pPr>
    <w:rPr>
      <w:rFonts w:eastAsia="SimSun"/>
      <w:b/>
      <w:bCs/>
      <w:sz w:val="28"/>
      <w:szCs w:val="28"/>
      <w:lang w:val="en-US" w:eastAsia="en-US"/>
    </w:rPr>
  </w:style>
  <w:style w:type="paragraph" w:customStyle="1" w:styleId="210">
    <w:name w:val="Абзац списка21"/>
    <w:basedOn w:val="a4"/>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330">
    <w:name w:val="Знак Знак33"/>
    <w:basedOn w:val="a4"/>
    <w:autoRedefine/>
    <w:uiPriority w:val="99"/>
    <w:rsid w:val="00A904E3"/>
    <w:pPr>
      <w:spacing w:after="160" w:line="240" w:lineRule="exact"/>
    </w:pPr>
    <w:rPr>
      <w:rFonts w:eastAsia="SimSun"/>
      <w:b/>
      <w:bCs/>
      <w:sz w:val="28"/>
      <w:szCs w:val="28"/>
      <w:lang w:val="en-US" w:eastAsia="en-US"/>
    </w:rPr>
  </w:style>
  <w:style w:type="paragraph" w:customStyle="1" w:styleId="131">
    <w:name w:val="Знак Знак131"/>
    <w:basedOn w:val="a4"/>
    <w:autoRedefine/>
    <w:uiPriority w:val="99"/>
    <w:rsid w:val="00A904E3"/>
    <w:pPr>
      <w:spacing w:after="160" w:line="240" w:lineRule="exact"/>
    </w:pPr>
    <w:rPr>
      <w:rFonts w:eastAsia="SimSun"/>
      <w:b/>
      <w:bCs/>
      <w:sz w:val="28"/>
      <w:szCs w:val="28"/>
      <w:lang w:val="en-US" w:eastAsia="en-US"/>
    </w:rPr>
  </w:style>
  <w:style w:type="paragraph" w:customStyle="1" w:styleId="340">
    <w:name w:val="Знак Знак34"/>
    <w:basedOn w:val="a4"/>
    <w:autoRedefine/>
    <w:uiPriority w:val="99"/>
    <w:rsid w:val="00A904E3"/>
    <w:pPr>
      <w:spacing w:after="160" w:line="240" w:lineRule="exact"/>
    </w:pPr>
    <w:rPr>
      <w:rFonts w:eastAsia="SimSun"/>
      <w:b/>
      <w:bCs/>
      <w:sz w:val="28"/>
      <w:szCs w:val="28"/>
      <w:lang w:val="en-US" w:eastAsia="en-US"/>
    </w:rPr>
  </w:style>
  <w:style w:type="paragraph" w:customStyle="1" w:styleId="350">
    <w:name w:val="Знак Знак35"/>
    <w:basedOn w:val="a4"/>
    <w:autoRedefine/>
    <w:uiPriority w:val="99"/>
    <w:rsid w:val="00A904E3"/>
    <w:pPr>
      <w:spacing w:after="160" w:line="240" w:lineRule="exact"/>
    </w:pPr>
    <w:rPr>
      <w:rFonts w:eastAsia="SimSun"/>
      <w:b/>
      <w:bCs/>
      <w:sz w:val="28"/>
      <w:szCs w:val="28"/>
      <w:lang w:val="en-US" w:eastAsia="en-US"/>
    </w:rPr>
  </w:style>
  <w:style w:type="paragraph" w:customStyle="1" w:styleId="360">
    <w:name w:val="Знак Знак36"/>
    <w:basedOn w:val="a4"/>
    <w:autoRedefine/>
    <w:uiPriority w:val="99"/>
    <w:rsid w:val="00A904E3"/>
    <w:pPr>
      <w:spacing w:after="160" w:line="240" w:lineRule="exact"/>
    </w:pPr>
    <w:rPr>
      <w:rFonts w:eastAsia="SimSun"/>
      <w:b/>
      <w:bCs/>
      <w:sz w:val="28"/>
      <w:szCs w:val="28"/>
      <w:lang w:val="en-US" w:eastAsia="en-US"/>
    </w:rPr>
  </w:style>
  <w:style w:type="paragraph" w:customStyle="1" w:styleId="3d">
    <w:name w:val="Знак3"/>
    <w:basedOn w:val="a4"/>
    <w:autoRedefine/>
    <w:uiPriority w:val="99"/>
    <w:rsid w:val="00A904E3"/>
    <w:pPr>
      <w:spacing w:after="160" w:line="240" w:lineRule="exact"/>
    </w:pPr>
    <w:rPr>
      <w:rFonts w:eastAsia="SimSun"/>
      <w:b/>
      <w:bCs/>
      <w:sz w:val="28"/>
      <w:szCs w:val="28"/>
      <w:lang w:val="en-US" w:eastAsia="en-US"/>
    </w:rPr>
  </w:style>
  <w:style w:type="paragraph" w:customStyle="1" w:styleId="1f8">
    <w:name w:val="Знак1 Знак Знак Знак"/>
    <w:basedOn w:val="a4"/>
    <w:autoRedefine/>
    <w:uiPriority w:val="99"/>
    <w:rsid w:val="00A904E3"/>
    <w:pPr>
      <w:spacing w:after="160" w:line="240" w:lineRule="exact"/>
    </w:pPr>
    <w:rPr>
      <w:rFonts w:eastAsia="SimSun"/>
      <w:b/>
      <w:bCs/>
      <w:sz w:val="28"/>
      <w:szCs w:val="28"/>
      <w:lang w:val="en-US" w:eastAsia="en-US"/>
    </w:rPr>
  </w:style>
  <w:style w:type="paragraph" w:customStyle="1" w:styleId="46">
    <w:name w:val="Знак Знак Знак Знак Знак Знак Знак Знак Знак Знак4"/>
    <w:basedOn w:val="a4"/>
    <w:autoRedefine/>
    <w:uiPriority w:val="99"/>
    <w:rsid w:val="00A904E3"/>
    <w:pPr>
      <w:spacing w:after="160" w:line="240" w:lineRule="exact"/>
    </w:pPr>
    <w:rPr>
      <w:rFonts w:eastAsia="SimSun"/>
      <w:b/>
      <w:bCs/>
      <w:sz w:val="28"/>
      <w:szCs w:val="28"/>
      <w:lang w:val="en-US" w:eastAsia="en-US"/>
    </w:rPr>
  </w:style>
  <w:style w:type="paragraph" w:customStyle="1" w:styleId="1f9">
    <w:name w:val="Знак Знак Знак Знак Знак Знак Знак Знак Знак Знак Знак Знак Знак1"/>
    <w:basedOn w:val="a4"/>
    <w:autoRedefine/>
    <w:uiPriority w:val="99"/>
    <w:rsid w:val="00A904E3"/>
    <w:pPr>
      <w:spacing w:after="160" w:line="240" w:lineRule="exact"/>
    </w:pPr>
    <w:rPr>
      <w:rFonts w:eastAsia="SimSun"/>
      <w:b/>
      <w:bCs/>
      <w:sz w:val="28"/>
      <w:szCs w:val="28"/>
      <w:lang w:val="en-US" w:eastAsia="en-US"/>
    </w:rPr>
  </w:style>
  <w:style w:type="paragraph" w:customStyle="1" w:styleId="1130">
    <w:name w:val="Знак Знак Знак Знак Знак Знак Знак Знак Знак Знак Знак1 Знак Знак Знак1 Знак Знак Знак Знак Знак Знак Знак Знак Знак3"/>
    <w:basedOn w:val="a4"/>
    <w:autoRedefine/>
    <w:uiPriority w:val="99"/>
    <w:rsid w:val="00A904E3"/>
    <w:pPr>
      <w:spacing w:after="160" w:line="240" w:lineRule="exact"/>
    </w:pPr>
    <w:rPr>
      <w:rFonts w:eastAsia="SimSun"/>
      <w:b/>
      <w:bCs/>
      <w:sz w:val="28"/>
      <w:szCs w:val="28"/>
      <w:lang w:val="en-US" w:eastAsia="en-US"/>
    </w:rPr>
  </w:style>
  <w:style w:type="paragraph" w:customStyle="1" w:styleId="1111">
    <w:name w:val="Знак Знак Знак Знак Знак Знак Знак Знак Знак Знак Знак1 Знак Знак Знак1 Знак Знак Знак Знак Знак Знак Знак Знак Знак Знак Знак Знак1"/>
    <w:basedOn w:val="a4"/>
    <w:autoRedefine/>
    <w:uiPriority w:val="99"/>
    <w:rsid w:val="00A904E3"/>
    <w:pPr>
      <w:spacing w:after="160" w:line="240" w:lineRule="exact"/>
    </w:pPr>
    <w:rPr>
      <w:rFonts w:eastAsia="SimSun"/>
      <w:b/>
      <w:bCs/>
      <w:sz w:val="28"/>
      <w:szCs w:val="28"/>
      <w:lang w:val="en-US" w:eastAsia="en-US"/>
    </w:rPr>
  </w:style>
  <w:style w:type="paragraph" w:customStyle="1" w:styleId="117">
    <w:name w:val="Знак Знак Знак Знак Знак Знак Знак Знак Знак Знак11"/>
    <w:basedOn w:val="a4"/>
    <w:autoRedefine/>
    <w:uiPriority w:val="99"/>
    <w:rsid w:val="00A904E3"/>
    <w:pPr>
      <w:spacing w:after="160" w:line="240" w:lineRule="exact"/>
    </w:pPr>
    <w:rPr>
      <w:rFonts w:eastAsia="SimSun"/>
      <w:b/>
      <w:bCs/>
      <w:sz w:val="28"/>
      <w:szCs w:val="28"/>
      <w:lang w:val="en-US" w:eastAsia="en-US"/>
    </w:rPr>
  </w:style>
  <w:style w:type="paragraph" w:customStyle="1" w:styleId="1131">
    <w:name w:val="Знак Знак Знак Знак Знак Знак Знак Знак Знак Знак Знак1 Знак Знак Знак1 Знак Знак Знак Знак3"/>
    <w:basedOn w:val="a4"/>
    <w:autoRedefine/>
    <w:uiPriority w:val="99"/>
    <w:rsid w:val="00A904E3"/>
    <w:pPr>
      <w:spacing w:after="160" w:line="240" w:lineRule="exact"/>
    </w:pPr>
    <w:rPr>
      <w:rFonts w:eastAsia="SimSun"/>
      <w:b/>
      <w:bCs/>
      <w:sz w:val="28"/>
      <w:szCs w:val="28"/>
      <w:lang w:val="en-US" w:eastAsia="en-US"/>
    </w:rPr>
  </w:style>
  <w:style w:type="paragraph" w:customStyle="1" w:styleId="MARKER">
    <w:name w:val="**MARKER"/>
    <w:basedOn w:val="a4"/>
    <w:uiPriority w:val="99"/>
    <w:rsid w:val="00A904E3"/>
    <w:pPr>
      <w:tabs>
        <w:tab w:val="num" w:pos="360"/>
      </w:tabs>
      <w:spacing w:after="120"/>
      <w:ind w:left="453" w:hanging="340"/>
      <w:jc w:val="both"/>
    </w:pPr>
    <w:rPr>
      <w:rFonts w:ascii="Arial" w:eastAsia="Times New Roman" w:hAnsi="Arial" w:cs="Arial"/>
      <w:sz w:val="22"/>
      <w:szCs w:val="22"/>
      <w:lang w:eastAsia="ru-RU"/>
    </w:rPr>
  </w:style>
  <w:style w:type="paragraph" w:customStyle="1" w:styleId="2f5">
    <w:name w:val="Без интервала2"/>
    <w:uiPriority w:val="99"/>
    <w:rsid w:val="00A904E3"/>
    <w:pPr>
      <w:spacing w:after="0" w:line="240" w:lineRule="auto"/>
    </w:pPr>
    <w:rPr>
      <w:rFonts w:ascii="Calibri" w:eastAsia="Times New Roman" w:hAnsi="Calibri" w:cs="Calibri"/>
      <w:lang w:eastAsia="ru-RU"/>
    </w:rPr>
  </w:style>
  <w:style w:type="character" w:customStyle="1" w:styleId="Bodytext40">
    <w:name w:val="Body text (40)"/>
    <w:link w:val="Bodytext401"/>
    <w:uiPriority w:val="99"/>
    <w:locked/>
    <w:rsid w:val="00A904E3"/>
    <w:rPr>
      <w:rFonts w:ascii="Times New Roman" w:hAnsi="Times New Roman"/>
      <w:sz w:val="24"/>
      <w:szCs w:val="24"/>
      <w:shd w:val="clear" w:color="auto" w:fill="FFFFFF"/>
    </w:rPr>
  </w:style>
  <w:style w:type="paragraph" w:customStyle="1" w:styleId="Bodytext401">
    <w:name w:val="Body text (40)1"/>
    <w:basedOn w:val="a4"/>
    <w:link w:val="Bodytext40"/>
    <w:uiPriority w:val="99"/>
    <w:rsid w:val="00A904E3"/>
    <w:pPr>
      <w:shd w:val="clear" w:color="auto" w:fill="FFFFFF"/>
      <w:spacing w:before="240" w:after="300" w:line="240" w:lineRule="atLeast"/>
      <w:ind w:hanging="740"/>
    </w:pPr>
    <w:rPr>
      <w:rFonts w:eastAsiaTheme="minorHAnsi" w:cstheme="minorBidi"/>
      <w:lang w:eastAsia="en-US"/>
    </w:rPr>
  </w:style>
  <w:style w:type="character" w:customStyle="1" w:styleId="HeaderARGOSS">
    <w:name w:val="Header_ARGOSS Знак Знак"/>
    <w:uiPriority w:val="99"/>
    <w:locked/>
    <w:rsid w:val="00A904E3"/>
    <w:rPr>
      <w:rFonts w:ascii="Arial" w:eastAsia="Calibri" w:hAnsi="Arial" w:cs="Arial" w:hint="default"/>
      <w:sz w:val="22"/>
      <w:lang w:val="en-GB" w:eastAsia="ru-RU" w:bidi="ar-SA"/>
    </w:rPr>
  </w:style>
  <w:style w:type="character" w:customStyle="1" w:styleId="afffff8">
    <w:name w:val="Название таблицы КЭ Знак Знак"/>
    <w:rsid w:val="00A904E3"/>
    <w:rPr>
      <w:rFonts w:ascii="Arial" w:hAnsi="Arial" w:cs="Arial" w:hint="default"/>
      <w:b/>
      <w:bCs w:val="0"/>
      <w:sz w:val="22"/>
      <w:szCs w:val="22"/>
      <w:lang w:val="ru-RU" w:eastAsia="ru-RU" w:bidi="ar-SA"/>
    </w:rPr>
  </w:style>
  <w:style w:type="character" w:customStyle="1" w:styleId="118">
    <w:name w:val="Знак Знак11"/>
    <w:uiPriority w:val="99"/>
    <w:locked/>
    <w:rsid w:val="00A904E3"/>
    <w:rPr>
      <w:rFonts w:ascii="Calibri" w:eastAsia="Calibri" w:hAnsi="Calibri" w:cs="Arial" w:hint="default"/>
      <w:sz w:val="24"/>
      <w:szCs w:val="24"/>
      <w:lang w:val="ru-RU" w:eastAsia="ru-RU" w:bidi="ar-SA"/>
    </w:rPr>
  </w:style>
  <w:style w:type="character" w:customStyle="1" w:styleId="postheader">
    <w:name w:val="postheader"/>
    <w:rsid w:val="00A904E3"/>
    <w:rPr>
      <w:rFonts w:ascii="Times New Roman" w:hAnsi="Times New Roman" w:cs="Times New Roman" w:hint="default"/>
    </w:rPr>
  </w:style>
  <w:style w:type="character" w:customStyle="1" w:styleId="211">
    <w:name w:val="Заголовок 2 Знак1 Знак1"/>
    <w:aliases w:val="Заголовок 2 Знак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Заголовок 2 Знак Знак1 Знак"/>
    <w:rsid w:val="00A904E3"/>
    <w:rPr>
      <w:rFonts w:ascii="Arial" w:hAnsi="Arial" w:cs="Arial" w:hint="default"/>
      <w:b/>
      <w:bCs/>
      <w:i/>
      <w:iCs/>
      <w:sz w:val="28"/>
      <w:szCs w:val="28"/>
      <w:lang w:val="ru-RU" w:eastAsia="ru-RU" w:bidi="ar-SA"/>
    </w:rPr>
  </w:style>
  <w:style w:type="character" w:customStyle="1" w:styleId="CharChar6">
    <w:name w:val="Char Char6"/>
    <w:rsid w:val="00A904E3"/>
    <w:rPr>
      <w:rFonts w:ascii="Times New Roman" w:hAnsi="Times New Roman" w:cs="Times New Roman" w:hint="default"/>
      <w:sz w:val="24"/>
      <w:szCs w:val="24"/>
    </w:rPr>
  </w:style>
  <w:style w:type="character" w:customStyle="1" w:styleId="CharChar14">
    <w:name w:val="Char Char14"/>
    <w:rsid w:val="00A904E3"/>
    <w:rPr>
      <w:rFonts w:ascii="Times New Roman" w:hAnsi="Times New Roman" w:cs="Times New Roman" w:hint="default"/>
      <w:sz w:val="24"/>
      <w:szCs w:val="24"/>
      <w:lang w:eastAsia="ru-RU"/>
    </w:rPr>
  </w:style>
  <w:style w:type="character" w:customStyle="1" w:styleId="BHeadChar">
    <w:name w:val="B Head Знак Char"/>
    <w:aliases w:val="B Head Char Char"/>
    <w:rsid w:val="00A904E3"/>
    <w:rPr>
      <w:rFonts w:ascii="Arial" w:hAnsi="Arial" w:cs="Times New Roman" w:hint="default"/>
      <w:b/>
      <w:bCs w:val="0"/>
      <w:sz w:val="21"/>
      <w:szCs w:val="21"/>
      <w:lang w:val="en-US"/>
    </w:rPr>
  </w:style>
  <w:style w:type="character" w:customStyle="1" w:styleId="CharChar9">
    <w:name w:val="Char Char9"/>
    <w:rsid w:val="00A904E3"/>
    <w:rPr>
      <w:rFonts w:ascii="Times New Roman" w:hAnsi="Times New Roman" w:cs="Times New Roman" w:hint="default"/>
      <w:sz w:val="24"/>
      <w:szCs w:val="24"/>
    </w:rPr>
  </w:style>
  <w:style w:type="character" w:customStyle="1" w:styleId="PlainTextChar">
    <w:name w:val="Plain Text Char"/>
    <w:locked/>
    <w:rsid w:val="00A904E3"/>
    <w:rPr>
      <w:rFonts w:ascii="Courier New" w:hAnsi="Courier New" w:cs="Courier New" w:hint="default"/>
      <w:sz w:val="20"/>
      <w:szCs w:val="20"/>
    </w:rPr>
  </w:style>
  <w:style w:type="character" w:customStyle="1" w:styleId="BodyTextChar">
    <w:name w:val="Body Text Char"/>
    <w:aliases w:val="Знак Char,AETC-Body Char,DNV-Body Char,AETC-Body1 Char,DNV-Body1 Char,Основной текст Знак1 Знак Char,Основной текст Знак Знак Знак Char,Основной текст Знак1 Знак Знак Знак Char,Основной текст Знак Знак Знак Знак Знак Char"/>
    <w:locked/>
    <w:rsid w:val="00A904E3"/>
    <w:rPr>
      <w:rFonts w:ascii="Times New Roman" w:hAnsi="Times New Roman" w:cs="Times New Roman" w:hint="default"/>
      <w:sz w:val="20"/>
      <w:szCs w:val="20"/>
      <w:shd w:val="clear" w:color="auto" w:fill="FFFFFF"/>
      <w:lang w:eastAsia="ru-RU"/>
    </w:rPr>
  </w:style>
  <w:style w:type="character" w:customStyle="1" w:styleId="BodyText2Char">
    <w:name w:val="Body Text 2 Char"/>
    <w:locked/>
    <w:rsid w:val="00A904E3"/>
    <w:rPr>
      <w:rFonts w:ascii="Times New Roman" w:hAnsi="Times New Roman" w:cs="Times New Roman" w:hint="default"/>
      <w:color w:val="000000"/>
      <w:spacing w:val="3"/>
      <w:sz w:val="20"/>
      <w:shd w:val="clear" w:color="auto" w:fill="FFFFFF"/>
      <w:lang w:eastAsia="ru-RU"/>
    </w:rPr>
  </w:style>
  <w:style w:type="character" w:customStyle="1" w:styleId="101">
    <w:name w:val="Знак Знак101"/>
    <w:uiPriority w:val="99"/>
    <w:locked/>
    <w:rsid w:val="00A904E3"/>
    <w:rPr>
      <w:sz w:val="16"/>
      <w:szCs w:val="16"/>
    </w:rPr>
  </w:style>
  <w:style w:type="character" w:customStyle="1" w:styleId="410">
    <w:name w:val="Знак Знак41"/>
    <w:uiPriority w:val="99"/>
    <w:rsid w:val="00A904E3"/>
    <w:rPr>
      <w:b/>
      <w:bCs/>
      <w:color w:val="000000"/>
      <w:sz w:val="24"/>
      <w:szCs w:val="24"/>
    </w:rPr>
  </w:style>
  <w:style w:type="character" w:customStyle="1" w:styleId="121">
    <w:name w:val="Знак Знак12"/>
    <w:uiPriority w:val="99"/>
    <w:rsid w:val="00A904E3"/>
    <w:rPr>
      <w:sz w:val="16"/>
      <w:szCs w:val="16"/>
    </w:rPr>
  </w:style>
  <w:style w:type="character" w:customStyle="1" w:styleId="53">
    <w:name w:val="Знак Знак5"/>
    <w:uiPriority w:val="99"/>
    <w:locked/>
    <w:rsid w:val="00A904E3"/>
    <w:rPr>
      <w:rFonts w:ascii="Arial" w:hAnsi="Arial" w:cs="Arial" w:hint="default"/>
      <w:b/>
      <w:bCs/>
      <w:kern w:val="32"/>
      <w:sz w:val="32"/>
      <w:szCs w:val="32"/>
      <w:lang w:val="ru-RU" w:eastAsia="ru-RU"/>
    </w:rPr>
  </w:style>
  <w:style w:type="character" w:customStyle="1" w:styleId="170">
    <w:name w:val="Основной текст17"/>
    <w:uiPriority w:val="99"/>
    <w:rsid w:val="00A904E3"/>
    <w:rPr>
      <w:rFonts w:ascii="Times New Roman" w:hAnsi="Times New Roman" w:cs="Times New Roman" w:hint="default"/>
      <w:spacing w:val="0"/>
      <w:sz w:val="23"/>
      <w:szCs w:val="23"/>
      <w:shd w:val="clear" w:color="auto" w:fill="FFFFFF"/>
    </w:rPr>
  </w:style>
  <w:style w:type="character" w:customStyle="1" w:styleId="212">
    <w:name w:val="Основной текст 2 Знак Знак Знак Знак1"/>
    <w:uiPriority w:val="99"/>
    <w:rsid w:val="00A904E3"/>
    <w:rPr>
      <w:rFonts w:ascii="Batang" w:eastAsia="Batang" w:hAnsi="Batang" w:hint="eastAsia"/>
      <w:sz w:val="24"/>
      <w:szCs w:val="24"/>
      <w:lang w:val="ru-RU" w:eastAsia="ru-RU"/>
    </w:rPr>
  </w:style>
  <w:style w:type="character" w:customStyle="1" w:styleId="213">
    <w:name w:val="Знак Знак21"/>
    <w:uiPriority w:val="99"/>
    <w:locked/>
    <w:rsid w:val="00A904E3"/>
    <w:rPr>
      <w:sz w:val="24"/>
      <w:szCs w:val="24"/>
    </w:rPr>
  </w:style>
  <w:style w:type="character" w:customStyle="1" w:styleId="1fa">
    <w:name w:val="Основной текст1"/>
    <w:aliases w:val="Основной текст Знак Знак Знак Знак Знак Знак Знак Знак Знак Знак Знак Знак1,Основной текст Знак Знак Знак Знак Знак Знак Знак Знак Знак 1,Основной текст11 Знак,Основной текст Знак Знак Знак Знак Знак1"/>
    <w:basedOn w:val="a5"/>
    <w:link w:val="Bodytext1"/>
    <w:locked/>
    <w:rsid w:val="00A904E3"/>
    <w:rPr>
      <w:rFonts w:ascii="Arial" w:hAnsi="Arial" w:cs="Arial"/>
      <w:shd w:val="clear" w:color="auto" w:fill="FFFFFF"/>
    </w:rPr>
  </w:style>
  <w:style w:type="paragraph" w:customStyle="1" w:styleId="Bodytext1">
    <w:name w:val="Body text1"/>
    <w:basedOn w:val="a4"/>
    <w:link w:val="1fa"/>
    <w:uiPriority w:val="99"/>
    <w:rsid w:val="00A904E3"/>
    <w:pPr>
      <w:shd w:val="clear" w:color="auto" w:fill="FFFFFF"/>
      <w:spacing w:line="379" w:lineRule="exact"/>
      <w:ind w:firstLine="560"/>
      <w:jc w:val="center"/>
    </w:pPr>
    <w:rPr>
      <w:rFonts w:ascii="Arial" w:eastAsiaTheme="minorHAnsi" w:hAnsi="Arial" w:cs="Arial"/>
      <w:sz w:val="22"/>
      <w:szCs w:val="22"/>
      <w:lang w:eastAsia="en-US"/>
    </w:rPr>
  </w:style>
  <w:style w:type="paragraph" w:customStyle="1" w:styleId="47">
    <w:name w:val="Абзац списка4"/>
    <w:basedOn w:val="a4"/>
    <w:uiPriority w:val="99"/>
    <w:rsid w:val="00A904E3"/>
    <w:pPr>
      <w:spacing w:after="200" w:line="276" w:lineRule="auto"/>
      <w:ind w:left="720"/>
    </w:pPr>
    <w:rPr>
      <w:rFonts w:ascii="Calibri" w:eastAsia="Times New Roman" w:hAnsi="Calibri" w:cs="Calibri"/>
      <w:sz w:val="22"/>
      <w:szCs w:val="22"/>
      <w:lang w:eastAsia="ru-RU"/>
    </w:rPr>
  </w:style>
  <w:style w:type="character" w:customStyle="1" w:styleId="docaccesstitle1">
    <w:name w:val="docaccess_title1"/>
    <w:basedOn w:val="a5"/>
    <w:rsid w:val="00A904E3"/>
    <w:rPr>
      <w:rFonts w:ascii="Times New Roman" w:hAnsi="Times New Roman" w:cs="Times New Roman" w:hint="default"/>
      <w:sz w:val="28"/>
      <w:szCs w:val="28"/>
    </w:rPr>
  </w:style>
  <w:style w:type="paragraph" w:customStyle="1" w:styleId="afffff9">
    <w:name w:val="ОснТекст"/>
    <w:link w:val="afffffa"/>
    <w:rsid w:val="00A904E3"/>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pc">
    <w:name w:val="pc"/>
    <w:basedOn w:val="a4"/>
    <w:rsid w:val="00A904E3"/>
    <w:pPr>
      <w:spacing w:before="100" w:beforeAutospacing="1" w:after="100" w:afterAutospacing="1"/>
    </w:pPr>
    <w:rPr>
      <w:rFonts w:eastAsia="Times New Roman"/>
      <w:lang w:eastAsia="ru-RU"/>
    </w:rPr>
  </w:style>
  <w:style w:type="numbering" w:customStyle="1" w:styleId="1fb">
    <w:name w:val="Нет списка1"/>
    <w:next w:val="a7"/>
    <w:uiPriority w:val="99"/>
    <w:semiHidden/>
    <w:unhideWhenUsed/>
    <w:rsid w:val="00A904E3"/>
  </w:style>
  <w:style w:type="paragraph" w:customStyle="1" w:styleId="msonormal0">
    <w:name w:val="msonormal"/>
    <w:basedOn w:val="a4"/>
    <w:rsid w:val="00A904E3"/>
    <w:pPr>
      <w:spacing w:before="100" w:beforeAutospacing="1" w:after="100" w:afterAutospacing="1"/>
    </w:pPr>
    <w:rPr>
      <w:rFonts w:eastAsia="Times New Roman"/>
      <w:lang w:eastAsia="ru-RU"/>
    </w:rPr>
  </w:style>
  <w:style w:type="paragraph" w:customStyle="1" w:styleId="pj">
    <w:name w:val="pj"/>
    <w:basedOn w:val="a4"/>
    <w:rsid w:val="00C46DC6"/>
    <w:pPr>
      <w:ind w:firstLine="400"/>
      <w:jc w:val="both"/>
    </w:pPr>
    <w:rPr>
      <w:rFonts w:eastAsia="Times New Roman"/>
      <w:color w:val="000000"/>
      <w:lang w:eastAsia="ru-RU"/>
    </w:rPr>
  </w:style>
  <w:style w:type="paragraph" w:customStyle="1" w:styleId="54">
    <w:name w:val="Обычный5"/>
    <w:rsid w:val="003F6435"/>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customStyle="1" w:styleId="TableParagraph">
    <w:name w:val="Table Paragraph"/>
    <w:basedOn w:val="a4"/>
    <w:uiPriority w:val="1"/>
    <w:qFormat/>
    <w:rsid w:val="00F945B6"/>
    <w:pPr>
      <w:widowControl w:val="0"/>
      <w:autoSpaceDE w:val="0"/>
      <w:autoSpaceDN w:val="0"/>
      <w:adjustRightInd w:val="0"/>
      <w:spacing w:line="226" w:lineRule="exact"/>
      <w:jc w:val="center"/>
    </w:pPr>
    <w:rPr>
      <w:rFonts w:eastAsiaTheme="minorEastAsia"/>
      <w:lang w:eastAsia="ru-RU"/>
    </w:rPr>
  </w:style>
  <w:style w:type="numbering" w:customStyle="1" w:styleId="2f6">
    <w:name w:val="Нет списка2"/>
    <w:next w:val="a7"/>
    <w:uiPriority w:val="99"/>
    <w:semiHidden/>
    <w:unhideWhenUsed/>
    <w:rsid w:val="00C10308"/>
  </w:style>
  <w:style w:type="character" w:customStyle="1" w:styleId="1fc">
    <w:name w:val="Основной текст с отступом Знак1"/>
    <w:aliases w:val="Основной текст с отступом Знак Знак"/>
    <w:basedOn w:val="a5"/>
    <w:uiPriority w:val="99"/>
    <w:rsid w:val="00C10308"/>
  </w:style>
  <w:style w:type="table" w:customStyle="1" w:styleId="1fd">
    <w:name w:val="Сетка таблицы1"/>
    <w:basedOn w:val="a6"/>
    <w:next w:val="aff2"/>
    <w:uiPriority w:val="39"/>
    <w:rsid w:val="00C10308"/>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2">
    <w:name w:val="Char Char Char Char Char Char Char Char Char Char Char Char2"/>
    <w:basedOn w:val="a4"/>
    <w:uiPriority w:val="99"/>
    <w:rsid w:val="00C10308"/>
    <w:rPr>
      <w:rFonts w:ascii="SimSun" w:eastAsia="SimSun" w:hAnsi="SimSun" w:cs="SimSun"/>
      <w:lang w:val="en-US" w:eastAsia="zh-CN"/>
    </w:rPr>
  </w:style>
  <w:style w:type="paragraph" w:customStyle="1" w:styleId="119">
    <w:name w:val="Текст11"/>
    <w:rsid w:val="00C10308"/>
    <w:pPr>
      <w:overflowPunct w:val="0"/>
      <w:autoSpaceDE w:val="0"/>
      <w:autoSpaceDN w:val="0"/>
      <w:adjustRightInd w:val="0"/>
      <w:spacing w:after="0" w:line="360" w:lineRule="auto"/>
      <w:ind w:firstLine="709"/>
      <w:jc w:val="both"/>
    </w:pPr>
    <w:rPr>
      <w:rFonts w:ascii="Peterburg" w:eastAsia="Times New Roman" w:hAnsi="Peterburg" w:cs="Times New Roman"/>
      <w:sz w:val="28"/>
      <w:szCs w:val="20"/>
      <w:lang w:eastAsia="ru-RU"/>
    </w:rPr>
  </w:style>
  <w:style w:type="paragraph" w:customStyle="1" w:styleId="FR2">
    <w:name w:val="FR2"/>
    <w:uiPriority w:val="99"/>
    <w:rsid w:val="00C10308"/>
    <w:pPr>
      <w:widowControl w:val="0"/>
      <w:autoSpaceDE w:val="0"/>
      <w:autoSpaceDN w:val="0"/>
      <w:adjustRightInd w:val="0"/>
      <w:spacing w:before="600" w:after="0" w:line="240" w:lineRule="auto"/>
    </w:pPr>
    <w:rPr>
      <w:rFonts w:ascii="Times New Roman" w:eastAsia="SimSun" w:hAnsi="Times New Roman" w:cs="Times New Roman"/>
      <w:b/>
      <w:bCs/>
      <w:sz w:val="28"/>
      <w:szCs w:val="28"/>
    </w:rPr>
  </w:style>
  <w:style w:type="numbering" w:customStyle="1" w:styleId="17">
    <w:name w:val="Текущий список17"/>
    <w:rsid w:val="00C10308"/>
    <w:pPr>
      <w:numPr>
        <w:numId w:val="54"/>
      </w:numPr>
    </w:pPr>
  </w:style>
  <w:style w:type="numbering" w:customStyle="1" w:styleId="1ai7">
    <w:name w:val="1 / a / i7"/>
    <w:basedOn w:val="a7"/>
    <w:next w:val="1ai"/>
    <w:rsid w:val="00C10308"/>
    <w:pPr>
      <w:numPr>
        <w:numId w:val="55"/>
      </w:numPr>
    </w:pPr>
  </w:style>
  <w:style w:type="numbering" w:styleId="1ai">
    <w:name w:val="Outline List 1"/>
    <w:basedOn w:val="a7"/>
    <w:uiPriority w:val="99"/>
    <w:semiHidden/>
    <w:unhideWhenUsed/>
    <w:rsid w:val="00C10308"/>
  </w:style>
  <w:style w:type="character" w:customStyle="1" w:styleId="48">
    <w:name w:val="Основной текст4"/>
    <w:aliases w:val="b Знак Знак Знак Знак1,b Знак Знак Знак Знак Знак Знак1,Основной текст Знак Знак Знак Знак Знак Знак Знак2,Основной текст Знак2,Основной текст Знак Знак2,Основной текст Знак Знак Знак Знак Знак Знак Знак3,Основной текст Знак Знак3,b2"/>
    <w:rsid w:val="00C10308"/>
    <w:rPr>
      <w:rFonts w:ascii="Arial" w:hAnsi="Arial" w:cs="Arial"/>
      <w:lang w:val="en-GB" w:eastAsia="ru-RU" w:bidi="ar-SA"/>
    </w:rPr>
  </w:style>
  <w:style w:type="paragraph" w:customStyle="1" w:styleId="Numbered">
    <w:name w:val="Numbered"/>
    <w:basedOn w:val="a4"/>
    <w:uiPriority w:val="99"/>
    <w:rsid w:val="00C10308"/>
    <w:pPr>
      <w:numPr>
        <w:numId w:val="56"/>
      </w:numPr>
      <w:spacing w:before="120"/>
    </w:pPr>
    <w:rPr>
      <w:rFonts w:ascii="Arial" w:eastAsia="Times New Roman" w:hAnsi="Arial"/>
      <w:sz w:val="20"/>
      <w:szCs w:val="20"/>
      <w:lang w:val="en-US" w:eastAsia="x-none"/>
    </w:rPr>
  </w:style>
  <w:style w:type="paragraph" w:customStyle="1" w:styleId="3e">
    <w:name w:val="Стиль3"/>
    <w:basedOn w:val="aa"/>
    <w:uiPriority w:val="99"/>
    <w:rsid w:val="00C10308"/>
    <w:pPr>
      <w:spacing w:before="120"/>
    </w:pPr>
    <w:rPr>
      <w:rFonts w:ascii="Arial" w:hAnsi="Arial"/>
      <w:b w:val="0"/>
      <w:bCs/>
      <w:sz w:val="20"/>
      <w:lang w:eastAsia="x-none"/>
    </w:rPr>
  </w:style>
  <w:style w:type="numbering" w:customStyle="1" w:styleId="3f">
    <w:name w:val="Нет списка3"/>
    <w:next w:val="a7"/>
    <w:uiPriority w:val="99"/>
    <w:semiHidden/>
    <w:rsid w:val="002132FF"/>
  </w:style>
  <w:style w:type="character" w:customStyle="1" w:styleId="122">
    <w:name w:val="Заголовок 1 Знак2"/>
    <w:aliases w:val="Заголовок 1 Знак Знак Знак Знак Знак Знак Знак,Заголовок 1 Знак Знак Знак Знак,Заголовок 12 Знак1,Заголовок 1 Знак1 Знак1,Заголовок 1 Знак Знак Знак Знак Знак Знак1 Знак1,Заголовок 1 Знак Знак Знак Знак1 Знак1,Заголовок 1 Знак Знак1"/>
    <w:rsid w:val="002132FF"/>
    <w:rPr>
      <w:rFonts w:ascii="Arial" w:hAnsi="Arial"/>
      <w:b/>
      <w:bCs/>
      <w:caps/>
      <w:lang w:val="x-none" w:eastAsia="x-none"/>
    </w:rPr>
  </w:style>
  <w:style w:type="paragraph" w:customStyle="1" w:styleId="Bullet">
    <w:name w:val="Bullet"/>
    <w:basedOn w:val="aa"/>
    <w:uiPriority w:val="99"/>
    <w:rsid w:val="002132FF"/>
    <w:pPr>
      <w:tabs>
        <w:tab w:val="num" w:pos="720"/>
      </w:tabs>
      <w:spacing w:before="120"/>
      <w:ind w:left="720" w:hanging="363"/>
    </w:pPr>
    <w:rPr>
      <w:rFonts w:ascii="Arial" w:hAnsi="Arial"/>
      <w:b w:val="0"/>
      <w:sz w:val="20"/>
      <w:lang w:val="en-US" w:eastAsia="x-none"/>
    </w:rPr>
  </w:style>
  <w:style w:type="character" w:customStyle="1" w:styleId="BlockTextChar">
    <w:name w:val="Block Text Char"/>
    <w:semiHidden/>
    <w:rsid w:val="002132FF"/>
    <w:rPr>
      <w:noProof w:val="0"/>
      <w:sz w:val="24"/>
      <w:szCs w:val="24"/>
      <w:lang w:val="ru-RU" w:eastAsia="ru-RU" w:bidi="ar-SA"/>
    </w:rPr>
  </w:style>
  <w:style w:type="character" w:customStyle="1" w:styleId="BodyTextIndentChar">
    <w:name w:val="Body Text Indent Char"/>
    <w:semiHidden/>
    <w:rsid w:val="002132FF"/>
    <w:rPr>
      <w:rFonts w:ascii="Arial" w:hAnsi="Arial" w:cs="Arial"/>
      <w:noProof w:val="0"/>
      <w:sz w:val="24"/>
      <w:szCs w:val="24"/>
      <w:lang w:val="ru-RU" w:eastAsia="ru-RU" w:bidi="ar-SA"/>
    </w:rPr>
  </w:style>
  <w:style w:type="character" w:customStyle="1" w:styleId="Heading3Char">
    <w:name w:val="Heading 3 Char"/>
    <w:semiHidden/>
    <w:rsid w:val="002132FF"/>
    <w:rPr>
      <w:rFonts w:ascii="Arial" w:hAnsi="Arial" w:cs="Arial"/>
      <w:b/>
      <w:bCs/>
      <w:noProof w:val="0"/>
      <w:szCs w:val="24"/>
      <w:lang w:val="ru-RU" w:eastAsia="ru-RU" w:bidi="ar-SA"/>
    </w:rPr>
  </w:style>
  <w:style w:type="character" w:customStyle="1" w:styleId="Heading2Char">
    <w:name w:val="Heading 2 Char"/>
    <w:semiHidden/>
    <w:rsid w:val="002132FF"/>
    <w:rPr>
      <w:rFonts w:ascii="Arial" w:hAnsi="Arial" w:cs="Arial"/>
      <w:b/>
      <w:bCs/>
      <w:noProof w:val="0"/>
      <w:szCs w:val="24"/>
      <w:lang w:val="ru-RU" w:eastAsia="ru-RU" w:bidi="ar-SA"/>
    </w:rPr>
  </w:style>
  <w:style w:type="character" w:customStyle="1" w:styleId="afffffb">
    <w:name w:val="Основной текст Знак Знак Знак Знак Знак Знак Знак Знак Знак Знак Знак Знак"/>
    <w:aliases w:val="Основной текст Знак Знак Знак Знак Знак Знак Знак Знак Знак ,b Знак Знак Знак Знак Знак,b,Основной текст2,Основной текст Знак Знак Знак Знак2"/>
    <w:uiPriority w:val="99"/>
    <w:rsid w:val="002132FF"/>
    <w:rPr>
      <w:rFonts w:ascii="Arial" w:hAnsi="Arial" w:cs="Arial"/>
      <w:lang w:val="en-GB" w:eastAsia="ru-RU" w:bidi="ar-SA"/>
    </w:rPr>
  </w:style>
  <w:style w:type="character" w:customStyle="1" w:styleId="1fe">
    <w:name w:val="Заголовок 1 Знак Знак"/>
    <w:aliases w:val="Заголовок 11"/>
    <w:rsid w:val="002132FF"/>
    <w:rPr>
      <w:rFonts w:ascii="Arial" w:hAnsi="Arial" w:cs="Arial"/>
      <w:b/>
      <w:bCs/>
      <w:caps/>
      <w:lang w:val="ru-RU" w:eastAsia="ru-RU" w:bidi="ar-SA"/>
    </w:rPr>
  </w:style>
  <w:style w:type="paragraph" w:customStyle="1" w:styleId="64">
    <w:name w:val="Обычный6"/>
    <w:rsid w:val="002132FF"/>
    <w:pPr>
      <w:widowControl w:val="0"/>
      <w:spacing w:after="0" w:line="260" w:lineRule="auto"/>
      <w:ind w:firstLine="700"/>
      <w:jc w:val="both"/>
    </w:pPr>
    <w:rPr>
      <w:rFonts w:ascii="Times New Roman" w:eastAsia="Times New Roman" w:hAnsi="Times New Roman" w:cs="Times New Roman"/>
      <w:snapToGrid w:val="0"/>
      <w:sz w:val="28"/>
      <w:szCs w:val="20"/>
      <w:lang w:eastAsia="ru-RU"/>
    </w:rPr>
  </w:style>
  <w:style w:type="paragraph" w:customStyle="1" w:styleId="afffffc">
    <w:name w:val="№ таблицы"/>
    <w:basedOn w:val="a4"/>
    <w:uiPriority w:val="99"/>
    <w:rsid w:val="002132FF"/>
    <w:pPr>
      <w:spacing w:after="240"/>
      <w:jc w:val="both"/>
    </w:pPr>
    <w:rPr>
      <w:rFonts w:eastAsia="Times New Roman"/>
      <w:b/>
      <w:sz w:val="20"/>
      <w:szCs w:val="20"/>
      <w:lang w:eastAsia="ru-RU"/>
    </w:rPr>
  </w:style>
  <w:style w:type="paragraph" w:styleId="1ff">
    <w:name w:val="index 1"/>
    <w:basedOn w:val="a4"/>
    <w:next w:val="a4"/>
    <w:autoRedefine/>
    <w:uiPriority w:val="99"/>
    <w:semiHidden/>
    <w:unhideWhenUsed/>
    <w:rsid w:val="002132FF"/>
    <w:pPr>
      <w:ind w:left="240" w:hanging="240"/>
    </w:pPr>
  </w:style>
  <w:style w:type="paragraph" w:styleId="afffffd">
    <w:name w:val="index heading"/>
    <w:basedOn w:val="a4"/>
    <w:next w:val="1ff"/>
    <w:uiPriority w:val="99"/>
    <w:semiHidden/>
    <w:rsid w:val="002132FF"/>
    <w:rPr>
      <w:rFonts w:eastAsia="Times New Roman"/>
      <w:lang w:eastAsia="ru-RU"/>
    </w:rPr>
  </w:style>
  <w:style w:type="character" w:customStyle="1" w:styleId="afffffe">
    <w:name w:val="Название Знак"/>
    <w:rsid w:val="002132FF"/>
    <w:rPr>
      <w:caps/>
      <w:sz w:val="28"/>
    </w:rPr>
  </w:style>
  <w:style w:type="character" w:customStyle="1" w:styleId="3f0">
    <w:name w:val="Основной текст3"/>
    <w:aliases w:val="Основной текст21,Основной текст Знак Знак Знак Знак Знак Знак Знак Знак Знак Знак Знак Знак21,Основной текст Знак Знак Знак Знак21,Основной текст Знак Знак Знак Знак Знак Знак Знак Знак Знак 21,b Знак Знак11"/>
    <w:rsid w:val="002132FF"/>
    <w:rPr>
      <w:rFonts w:ascii="Arial" w:hAnsi="Arial" w:cs="Arial"/>
      <w:lang w:val="en-GB" w:eastAsia="ru-RU" w:bidi="ar-SA"/>
    </w:rPr>
  </w:style>
  <w:style w:type="paragraph" w:customStyle="1" w:styleId="214">
    <w:name w:val="Основной текст с отступом 21"/>
    <w:basedOn w:val="a4"/>
    <w:rsid w:val="002132FF"/>
    <w:pPr>
      <w:widowControl w:val="0"/>
      <w:overflowPunct w:val="0"/>
      <w:autoSpaceDE w:val="0"/>
      <w:autoSpaceDN w:val="0"/>
      <w:adjustRightInd w:val="0"/>
      <w:spacing w:line="320" w:lineRule="auto"/>
      <w:ind w:firstLine="720"/>
      <w:jc w:val="both"/>
      <w:textAlignment w:val="baseline"/>
    </w:pPr>
    <w:rPr>
      <w:rFonts w:eastAsia="Times New Roman"/>
      <w:szCs w:val="20"/>
      <w:lang w:eastAsia="ru-RU"/>
    </w:rPr>
  </w:style>
  <w:style w:type="character" w:customStyle="1" w:styleId="132">
    <w:name w:val="Заголовок 13"/>
    <w:aliases w:val="Заголовок 1 Знак Знак Знак Знак Знак Знак3,Заголовок 1 Знак Знак Знак1,Заголовок 121,Заголовок 1 Знак11,Заголовок 1 Знак Знак Знак Знак Знак Знак11,Заголовок 1 Знак Знак Знак Знак11,Заголовок 1 Знак Знак Знак Знак Знак Знак4"/>
    <w:rsid w:val="002132FF"/>
    <w:rPr>
      <w:rFonts w:ascii="Arial" w:hAnsi="Arial" w:cs="Arial"/>
      <w:b/>
      <w:bCs/>
      <w:caps/>
      <w:lang w:val="ru-RU" w:eastAsia="ru-RU" w:bidi="ar-SA"/>
    </w:rPr>
  </w:style>
  <w:style w:type="character" w:customStyle="1" w:styleId="1ff0">
    <w:name w:val="Текст Знак1"/>
    <w:uiPriority w:val="99"/>
    <w:rsid w:val="002132FF"/>
    <w:rPr>
      <w:rFonts w:ascii="Courier New" w:hAnsi="Courier New"/>
    </w:rPr>
  </w:style>
  <w:style w:type="character" w:customStyle="1" w:styleId="123">
    <w:name w:val="Заголовок 12 Знак"/>
    <w:aliases w:val="Заголовок 1 Знак1 Знак,Заголовок 1 Знак Знак Знак Знак Знак Знак1 Знак,Заголовок 1 Знак Знак Знак Знак1 Знак,Заголовок 1 Знак Знак Знак Знак Знак Знак2,Заголовок 1 Знак Знак Знак Знак Знак1,h1 Знак"/>
    <w:uiPriority w:val="9"/>
    <w:rsid w:val="002132FF"/>
    <w:rPr>
      <w:rFonts w:ascii="Arial" w:hAnsi="Arial" w:cs="Arial"/>
      <w:b/>
      <w:bCs/>
      <w:caps/>
      <w:lang w:val="ru-RU" w:eastAsia="ru-RU" w:bidi="ar-SA"/>
    </w:rPr>
  </w:style>
  <w:style w:type="paragraph" w:customStyle="1" w:styleId="Agip">
    <w:name w:val="Agip"/>
    <w:uiPriority w:val="99"/>
    <w:rsid w:val="002132FF"/>
    <w:pPr>
      <w:spacing w:after="120" w:line="240" w:lineRule="auto"/>
      <w:jc w:val="both"/>
    </w:pPr>
    <w:rPr>
      <w:rFonts w:ascii="Arial" w:eastAsia="Times New Roman" w:hAnsi="Arial" w:cs="Times New Roman"/>
      <w:sz w:val="20"/>
      <w:szCs w:val="20"/>
      <w:lang w:eastAsia="ru-RU"/>
    </w:rPr>
  </w:style>
  <w:style w:type="paragraph" w:customStyle="1" w:styleId="affffff">
    <w:name w:val="А"/>
    <w:basedOn w:val="a4"/>
    <w:uiPriority w:val="99"/>
    <w:rsid w:val="002132FF"/>
    <w:pPr>
      <w:spacing w:before="120" w:line="360" w:lineRule="auto"/>
      <w:ind w:firstLine="720"/>
      <w:jc w:val="both"/>
    </w:pPr>
    <w:rPr>
      <w:rFonts w:eastAsia="Times New Roman"/>
      <w:szCs w:val="20"/>
      <w:lang w:eastAsia="ru-RU"/>
    </w:rPr>
  </w:style>
  <w:style w:type="paragraph" w:customStyle="1" w:styleId="affffff0">
    <w:name w:val="обычный"/>
    <w:uiPriority w:val="99"/>
    <w:rsid w:val="002132FF"/>
    <w:pPr>
      <w:spacing w:after="0" w:line="360" w:lineRule="auto"/>
      <w:ind w:firstLine="737"/>
      <w:jc w:val="both"/>
    </w:pPr>
    <w:rPr>
      <w:rFonts w:ascii="Times New Roman" w:eastAsia="Times New Roman" w:hAnsi="Times New Roman" w:cs="Times New Roman"/>
      <w:sz w:val="24"/>
      <w:szCs w:val="20"/>
      <w:lang w:eastAsia="ru-RU"/>
    </w:rPr>
  </w:style>
  <w:style w:type="paragraph" w:customStyle="1" w:styleId="2110">
    <w:name w:val="Основной текст с отступом 211"/>
    <w:basedOn w:val="a4"/>
    <w:uiPriority w:val="99"/>
    <w:rsid w:val="002132FF"/>
    <w:pPr>
      <w:spacing w:before="120"/>
      <w:ind w:firstLine="720"/>
      <w:jc w:val="both"/>
    </w:pPr>
    <w:rPr>
      <w:rFonts w:eastAsia="Times/Kazakh"/>
      <w:szCs w:val="20"/>
      <w:lang w:eastAsia="ru-RU"/>
    </w:rPr>
  </w:style>
  <w:style w:type="paragraph" w:customStyle="1" w:styleId="1ff1">
    <w:name w:val="Основной текст с отступом1"/>
    <w:basedOn w:val="a4"/>
    <w:uiPriority w:val="99"/>
    <w:rsid w:val="002132FF"/>
    <w:pPr>
      <w:widowControl w:val="0"/>
      <w:autoSpaceDE w:val="0"/>
      <w:autoSpaceDN w:val="0"/>
      <w:adjustRightInd w:val="0"/>
      <w:spacing w:after="120"/>
      <w:ind w:left="283"/>
    </w:pPr>
    <w:rPr>
      <w:rFonts w:ascii="Arial" w:eastAsia="Times New Roman" w:hAnsi="Arial" w:cs="Arial"/>
      <w:sz w:val="20"/>
      <w:szCs w:val="20"/>
      <w:lang w:eastAsia="ru-RU"/>
    </w:rPr>
  </w:style>
  <w:style w:type="paragraph" w:customStyle="1" w:styleId="a3">
    <w:name w:val="Название предприятия"/>
    <w:basedOn w:val="a4"/>
    <w:uiPriority w:val="99"/>
    <w:rsid w:val="002132FF"/>
    <w:pPr>
      <w:numPr>
        <w:numId w:val="57"/>
      </w:numPr>
    </w:pPr>
    <w:rPr>
      <w:lang w:eastAsia="ru-RU"/>
    </w:rPr>
  </w:style>
  <w:style w:type="paragraph" w:customStyle="1" w:styleId="2f7">
    <w:name w:val="ЗАГ АС 2"/>
    <w:basedOn w:val="3"/>
    <w:uiPriority w:val="99"/>
    <w:rsid w:val="002132FF"/>
    <w:pPr>
      <w:ind w:firstLine="0"/>
      <w:jc w:val="center"/>
    </w:pPr>
    <w:rPr>
      <w:rFonts w:ascii="Times New Roman" w:eastAsia="Times New Roman" w:hAnsi="Times New Roman"/>
      <w:b/>
      <w:bCs/>
      <w:color w:val="000000"/>
      <w:lang w:val="x-none" w:eastAsia="x-none"/>
    </w:rPr>
  </w:style>
  <w:style w:type="paragraph" w:customStyle="1" w:styleId="1ff2">
    <w:name w:val="Стиль ЗАГ. ТХ 1"/>
    <w:basedOn w:val="2f7"/>
    <w:uiPriority w:val="99"/>
    <w:rsid w:val="002132FF"/>
  </w:style>
  <w:style w:type="paragraph" w:customStyle="1" w:styleId="2f8">
    <w:name w:val="Стиль ЗАГ.ТХ 2"/>
    <w:basedOn w:val="a4"/>
    <w:uiPriority w:val="99"/>
    <w:rsid w:val="002132FF"/>
    <w:pPr>
      <w:keepNext/>
      <w:spacing w:line="360" w:lineRule="auto"/>
      <w:jc w:val="center"/>
      <w:outlineLvl w:val="2"/>
    </w:pPr>
    <w:rPr>
      <w:b/>
      <w:bCs/>
      <w:color w:val="000000"/>
      <w:lang w:eastAsia="ru-RU"/>
    </w:rPr>
  </w:style>
  <w:style w:type="paragraph" w:customStyle="1" w:styleId="215">
    <w:name w:val="Заголовок 21"/>
    <w:basedOn w:val="64"/>
    <w:next w:val="64"/>
    <w:rsid w:val="002132FF"/>
    <w:pPr>
      <w:keepNext/>
      <w:widowControl/>
      <w:numPr>
        <w:ilvl w:val="1"/>
      </w:numPr>
      <w:spacing w:before="120" w:line="240" w:lineRule="auto"/>
      <w:ind w:left="792" w:hanging="432"/>
      <w:outlineLvl w:val="1"/>
    </w:pPr>
    <w:rPr>
      <w:b/>
      <w:i/>
      <w:snapToGrid/>
      <w:sz w:val="24"/>
    </w:rPr>
  </w:style>
  <w:style w:type="paragraph" w:customStyle="1" w:styleId="2f9">
    <w:name w:val="ЗАГ ТБ 2"/>
    <w:basedOn w:val="3"/>
    <w:uiPriority w:val="99"/>
    <w:rsid w:val="002132FF"/>
    <w:pPr>
      <w:ind w:firstLine="0"/>
      <w:jc w:val="center"/>
    </w:pPr>
    <w:rPr>
      <w:rFonts w:ascii="Times New Roman" w:hAnsi="Times New Roman"/>
      <w:b/>
      <w:szCs w:val="24"/>
      <w:lang w:val="x-none" w:eastAsia="x-none"/>
    </w:rPr>
  </w:style>
  <w:style w:type="paragraph" w:customStyle="1" w:styleId="Bullet0">
    <w:name w:val="Bullet Знак"/>
    <w:basedOn w:val="aa"/>
    <w:uiPriority w:val="99"/>
    <w:rsid w:val="002132FF"/>
    <w:pPr>
      <w:spacing w:before="120"/>
    </w:pPr>
    <w:rPr>
      <w:rFonts w:ascii="Arial" w:hAnsi="Arial"/>
      <w:b w:val="0"/>
      <w:sz w:val="20"/>
      <w:lang w:val="en-US" w:eastAsia="x-none"/>
    </w:rPr>
  </w:style>
  <w:style w:type="paragraph" w:customStyle="1" w:styleId="140">
    <w:name w:val="Заголовок 14"/>
    <w:basedOn w:val="64"/>
    <w:next w:val="64"/>
    <w:uiPriority w:val="99"/>
    <w:rsid w:val="002132FF"/>
    <w:pPr>
      <w:keepNext/>
      <w:widowControl/>
      <w:tabs>
        <w:tab w:val="num" w:pos="360"/>
      </w:tabs>
      <w:spacing w:before="240" w:line="240" w:lineRule="auto"/>
      <w:ind w:left="360" w:hanging="360"/>
      <w:jc w:val="center"/>
      <w:outlineLvl w:val="0"/>
    </w:pPr>
    <w:rPr>
      <w:b/>
      <w:caps/>
      <w:snapToGrid/>
      <w:kern w:val="28"/>
      <w:sz w:val="24"/>
    </w:rPr>
  </w:style>
  <w:style w:type="paragraph" w:customStyle="1" w:styleId="32">
    <w:name w:val="Заголовок 32"/>
    <w:basedOn w:val="64"/>
    <w:next w:val="64"/>
    <w:uiPriority w:val="99"/>
    <w:rsid w:val="002132FF"/>
    <w:pPr>
      <w:keepNext/>
      <w:widowControl/>
      <w:numPr>
        <w:ilvl w:val="2"/>
        <w:numId w:val="58"/>
      </w:numPr>
      <w:tabs>
        <w:tab w:val="num" w:pos="720"/>
      </w:tabs>
      <w:spacing w:before="120" w:line="240" w:lineRule="auto"/>
      <w:ind w:left="720" w:hanging="720"/>
      <w:outlineLvl w:val="2"/>
    </w:pPr>
    <w:rPr>
      <w:b/>
      <w:snapToGrid/>
      <w:sz w:val="24"/>
    </w:rPr>
  </w:style>
  <w:style w:type="paragraph" w:customStyle="1" w:styleId="41">
    <w:name w:val="Заголовок 41"/>
    <w:basedOn w:val="64"/>
    <w:next w:val="64"/>
    <w:uiPriority w:val="99"/>
    <w:rsid w:val="002132FF"/>
    <w:pPr>
      <w:keepNext/>
      <w:widowControl/>
      <w:numPr>
        <w:ilvl w:val="3"/>
        <w:numId w:val="58"/>
      </w:numPr>
      <w:tabs>
        <w:tab w:val="num" w:pos="720"/>
      </w:tabs>
      <w:spacing w:before="120" w:line="240" w:lineRule="auto"/>
      <w:ind w:left="720" w:hanging="720"/>
      <w:outlineLvl w:val="3"/>
    </w:pPr>
    <w:rPr>
      <w:i/>
      <w:snapToGrid/>
      <w:sz w:val="24"/>
    </w:rPr>
  </w:style>
  <w:style w:type="paragraph" w:customStyle="1" w:styleId="12pt">
    <w:name w:val="Стиль Основной текст + 12 pt"/>
    <w:basedOn w:val="aa"/>
    <w:uiPriority w:val="99"/>
    <w:rsid w:val="002132FF"/>
    <w:pPr>
      <w:jc w:val="center"/>
    </w:pPr>
    <w:rPr>
      <w:b w:val="0"/>
      <w:bCs/>
      <w:szCs w:val="24"/>
      <w:lang w:eastAsia="x-none"/>
    </w:rPr>
  </w:style>
  <w:style w:type="paragraph" w:customStyle="1" w:styleId="Arial10pt">
    <w:name w:val="Стиль Основной текст с отступом + Arial 10 pt"/>
    <w:basedOn w:val="ac"/>
    <w:uiPriority w:val="99"/>
    <w:rsid w:val="002132FF"/>
    <w:pPr>
      <w:spacing w:before="120" w:after="60"/>
      <w:ind w:left="0" w:firstLine="720"/>
      <w:jc w:val="both"/>
    </w:pPr>
    <w:rPr>
      <w:rFonts w:ascii="Arial" w:hAnsi="Arial"/>
      <w:lang w:val="x-none" w:eastAsia="x-none"/>
    </w:rPr>
  </w:style>
  <w:style w:type="character" w:customStyle="1" w:styleId="Arial10pt0">
    <w:name w:val="Стиль Основной текст с отступом + Arial 10 pt Знак"/>
    <w:rsid w:val="002132FF"/>
    <w:rPr>
      <w:rFonts w:ascii="Arial" w:hAnsi="Arial"/>
      <w:sz w:val="24"/>
      <w:lang w:val="ru-RU" w:eastAsia="ru-RU" w:bidi="ar-SA"/>
    </w:rPr>
  </w:style>
  <w:style w:type="paragraph" w:customStyle="1" w:styleId="Arial10pt1">
    <w:name w:val="Стиль Основной текст с отступом + Arial 10 pt полужирный влево ..."/>
    <w:basedOn w:val="ac"/>
    <w:autoRedefine/>
    <w:uiPriority w:val="99"/>
    <w:rsid w:val="002132FF"/>
    <w:pPr>
      <w:spacing w:after="0"/>
      <w:ind w:left="0"/>
      <w:jc w:val="both"/>
    </w:pPr>
    <w:rPr>
      <w:rFonts w:ascii="Arial" w:hAnsi="Arial"/>
      <w:bCs/>
      <w:sz w:val="20"/>
      <w:lang w:val="x-none" w:eastAsia="x-none"/>
    </w:rPr>
  </w:style>
  <w:style w:type="paragraph" w:customStyle="1" w:styleId="Bullet1">
    <w:name w:val="Bullet Знак Знак Знак Знак Знак Знак Знак Знак Знак Знак Знак Знак Знак"/>
    <w:basedOn w:val="aa"/>
    <w:uiPriority w:val="99"/>
    <w:rsid w:val="002132FF"/>
    <w:pPr>
      <w:tabs>
        <w:tab w:val="num" w:pos="720"/>
      </w:tabs>
      <w:spacing w:before="120"/>
      <w:ind w:left="720" w:hanging="363"/>
    </w:pPr>
    <w:rPr>
      <w:rFonts w:ascii="Arial" w:hAnsi="Arial"/>
      <w:b w:val="0"/>
      <w:sz w:val="20"/>
      <w:lang w:val="en-US" w:eastAsia="x-none"/>
    </w:rPr>
  </w:style>
  <w:style w:type="paragraph" w:customStyle="1" w:styleId="Bullet3">
    <w:name w:val="Bullet Знак Знак Знак Знак Знак Знак Знак"/>
    <w:basedOn w:val="aa"/>
    <w:uiPriority w:val="99"/>
    <w:rsid w:val="002132FF"/>
    <w:pPr>
      <w:tabs>
        <w:tab w:val="num" w:pos="720"/>
      </w:tabs>
      <w:spacing w:before="120"/>
      <w:ind w:left="720" w:hanging="363"/>
    </w:pPr>
    <w:rPr>
      <w:rFonts w:ascii="Arial" w:hAnsi="Arial"/>
      <w:b w:val="0"/>
      <w:szCs w:val="24"/>
      <w:lang w:val="en-US" w:eastAsia="x-none"/>
    </w:rPr>
  </w:style>
  <w:style w:type="paragraph" w:customStyle="1" w:styleId="affffff1">
    <w:name w:val="Стиль По ширине"/>
    <w:basedOn w:val="a4"/>
    <w:uiPriority w:val="99"/>
    <w:rsid w:val="002132FF"/>
    <w:pPr>
      <w:spacing w:before="40" w:after="40"/>
      <w:ind w:firstLine="357"/>
      <w:jc w:val="both"/>
    </w:pPr>
    <w:rPr>
      <w:rFonts w:ascii="Arial" w:eastAsia="Times New Roman" w:hAnsi="Arial"/>
      <w:sz w:val="20"/>
      <w:szCs w:val="20"/>
      <w:lang w:eastAsia="ru-RU"/>
    </w:rPr>
  </w:style>
  <w:style w:type="paragraph" w:styleId="affffff2">
    <w:name w:val="List Number"/>
    <w:basedOn w:val="a4"/>
    <w:uiPriority w:val="99"/>
    <w:rsid w:val="002132FF"/>
    <w:pPr>
      <w:tabs>
        <w:tab w:val="num" w:pos="1440"/>
      </w:tabs>
      <w:ind w:left="1440" w:hanging="360"/>
    </w:pPr>
    <w:rPr>
      <w:rFonts w:eastAsia="Times New Roman"/>
      <w:sz w:val="20"/>
      <w:szCs w:val="20"/>
      <w:lang w:eastAsia="ru-RU"/>
    </w:rPr>
  </w:style>
  <w:style w:type="paragraph" w:customStyle="1" w:styleId="xl35">
    <w:name w:val="xl35"/>
    <w:basedOn w:val="a4"/>
    <w:uiPriority w:val="99"/>
    <w:rsid w:val="002132FF"/>
    <w:pPr>
      <w:pBdr>
        <w:top w:val="double" w:sz="6" w:space="0" w:color="auto"/>
        <w:left w:val="single" w:sz="4" w:space="0" w:color="auto"/>
        <w:right w:val="double" w:sz="6" w:space="0" w:color="auto"/>
      </w:pBdr>
      <w:spacing w:before="100" w:beforeAutospacing="1" w:after="100" w:afterAutospacing="1"/>
      <w:jc w:val="center"/>
      <w:textAlignment w:val="top"/>
    </w:pPr>
    <w:rPr>
      <w:rFonts w:eastAsia="Times New Roman"/>
      <w:sz w:val="16"/>
      <w:szCs w:val="16"/>
      <w:lang w:eastAsia="ru-RU"/>
    </w:rPr>
  </w:style>
  <w:style w:type="paragraph" w:customStyle="1" w:styleId="xl33">
    <w:name w:val="xl33"/>
    <w:basedOn w:val="a4"/>
    <w:uiPriority w:val="99"/>
    <w:rsid w:val="002132FF"/>
    <w:pPr>
      <w:pBdr>
        <w:top w:val="double" w:sz="6" w:space="0" w:color="auto"/>
        <w:left w:val="double" w:sz="6" w:space="0" w:color="auto"/>
        <w:right w:val="single" w:sz="4" w:space="0" w:color="auto"/>
      </w:pBdr>
      <w:spacing w:before="100" w:beforeAutospacing="1" w:after="100" w:afterAutospacing="1"/>
      <w:jc w:val="center"/>
      <w:textAlignment w:val="top"/>
    </w:pPr>
    <w:rPr>
      <w:rFonts w:eastAsia="Times New Roman"/>
      <w:sz w:val="16"/>
      <w:szCs w:val="16"/>
      <w:lang w:eastAsia="ru-RU"/>
    </w:rPr>
  </w:style>
  <w:style w:type="paragraph" w:customStyle="1" w:styleId="affffff3">
    <w:name w:val="А Знак Знак"/>
    <w:basedOn w:val="a4"/>
    <w:uiPriority w:val="99"/>
    <w:rsid w:val="002132FF"/>
    <w:pPr>
      <w:spacing w:before="120" w:line="360" w:lineRule="auto"/>
      <w:ind w:firstLine="720"/>
      <w:jc w:val="both"/>
    </w:pPr>
    <w:rPr>
      <w:rFonts w:eastAsia="Times/Kazakh"/>
      <w:szCs w:val="20"/>
      <w:lang w:eastAsia="ru-RU"/>
    </w:rPr>
  </w:style>
  <w:style w:type="character" w:customStyle="1" w:styleId="11a">
    <w:name w:val="Заголовок 1 Знак Знак Знак Знак1 Знак Знак"/>
    <w:rsid w:val="002132FF"/>
    <w:rPr>
      <w:rFonts w:ascii="Arial" w:hAnsi="Arial" w:cs="Arial"/>
      <w:b/>
      <w:bCs/>
      <w:caps/>
      <w:lang w:val="ru-RU" w:eastAsia="ru-RU" w:bidi="ar-SA"/>
    </w:rPr>
  </w:style>
  <w:style w:type="paragraph" w:customStyle="1" w:styleId="in11">
    <w:name w:val="in11"/>
    <w:basedOn w:val="a4"/>
    <w:uiPriority w:val="99"/>
    <w:rsid w:val="002132FF"/>
    <w:pPr>
      <w:numPr>
        <w:numId w:val="59"/>
      </w:numPr>
      <w:spacing w:before="120" w:after="280"/>
      <w:jc w:val="both"/>
    </w:pPr>
    <w:rPr>
      <w:rFonts w:eastAsia="Times/Kazakh"/>
      <w:szCs w:val="20"/>
      <w:lang w:val="en-GB" w:eastAsia="ru-RU"/>
    </w:rPr>
  </w:style>
  <w:style w:type="paragraph" w:customStyle="1" w:styleId="Bullet4">
    <w:name w:val="Bullet Знак Знак Знак Знак Знак Знак Знак Знак"/>
    <w:basedOn w:val="aa"/>
    <w:uiPriority w:val="99"/>
    <w:rsid w:val="002132FF"/>
    <w:pPr>
      <w:tabs>
        <w:tab w:val="num" w:pos="720"/>
      </w:tabs>
      <w:spacing w:before="120"/>
      <w:ind w:left="720" w:hanging="363"/>
    </w:pPr>
    <w:rPr>
      <w:rFonts w:ascii="Arial" w:eastAsia="Times/Kazakh" w:hAnsi="Arial"/>
      <w:b w:val="0"/>
      <w:lang w:val="en-US" w:eastAsia="x-none"/>
    </w:rPr>
  </w:style>
  <w:style w:type="paragraph" w:customStyle="1" w:styleId="Bullet5">
    <w:name w:val="Bullet Знак Знак"/>
    <w:basedOn w:val="aa"/>
    <w:link w:val="Bullet6"/>
    <w:rsid w:val="002132FF"/>
    <w:pPr>
      <w:tabs>
        <w:tab w:val="num" w:pos="723"/>
      </w:tabs>
      <w:spacing w:before="120"/>
      <w:ind w:left="723" w:hanging="363"/>
    </w:pPr>
    <w:rPr>
      <w:rFonts w:ascii="Arial" w:hAnsi="Arial" w:cs="Arial"/>
      <w:b w:val="0"/>
      <w:sz w:val="20"/>
      <w:lang w:val="en-US"/>
    </w:rPr>
  </w:style>
  <w:style w:type="character" w:customStyle="1" w:styleId="Bullet6">
    <w:name w:val="Bullet Знак Знак Знак"/>
    <w:link w:val="Bullet5"/>
    <w:rsid w:val="002132FF"/>
    <w:rPr>
      <w:rFonts w:ascii="Arial" w:eastAsia="Times New Roman" w:hAnsi="Arial" w:cs="Arial"/>
      <w:sz w:val="20"/>
      <w:szCs w:val="20"/>
      <w:lang w:val="en-US" w:eastAsia="ru-RU"/>
    </w:rPr>
  </w:style>
  <w:style w:type="table" w:customStyle="1" w:styleId="2fa">
    <w:name w:val="Сетка таблицы2"/>
    <w:basedOn w:val="a6"/>
    <w:next w:val="aff2"/>
    <w:rsid w:val="002132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2">
    <w:name w:val="Bullet2"/>
    <w:basedOn w:val="a4"/>
    <w:uiPriority w:val="99"/>
    <w:rsid w:val="002132FF"/>
    <w:pPr>
      <w:numPr>
        <w:numId w:val="60"/>
      </w:numPr>
    </w:pPr>
    <w:rPr>
      <w:rFonts w:ascii="Arial" w:eastAsia="Proxy 9" w:hAnsi="Arial"/>
      <w:sz w:val="20"/>
      <w:szCs w:val="20"/>
      <w:lang w:eastAsia="ru-RU"/>
    </w:rPr>
  </w:style>
  <w:style w:type="paragraph" w:customStyle="1" w:styleId="affffff4">
    <w:name w:val="шапка таблицы"/>
    <w:basedOn w:val="a4"/>
    <w:autoRedefine/>
    <w:uiPriority w:val="99"/>
    <w:rsid w:val="002132FF"/>
    <w:pPr>
      <w:spacing w:before="60" w:after="60"/>
      <w:jc w:val="center"/>
    </w:pPr>
    <w:rPr>
      <w:rFonts w:ascii="Arial" w:eastAsia="Proxy 9" w:hAnsi="Arial"/>
      <w:sz w:val="16"/>
      <w:szCs w:val="16"/>
      <w:lang w:eastAsia="ru-RU"/>
    </w:rPr>
  </w:style>
  <w:style w:type="paragraph" w:customStyle="1" w:styleId="affffff5">
    <w:name w:val="Данные таблицы"/>
    <w:basedOn w:val="a4"/>
    <w:next w:val="a4"/>
    <w:autoRedefine/>
    <w:uiPriority w:val="99"/>
    <w:rsid w:val="002132FF"/>
    <w:pPr>
      <w:tabs>
        <w:tab w:val="left" w:pos="800"/>
      </w:tabs>
      <w:spacing w:before="60" w:after="60"/>
      <w:jc w:val="center"/>
    </w:pPr>
    <w:rPr>
      <w:rFonts w:ascii="Arial" w:eastAsia="Proxy 9" w:hAnsi="Arial"/>
      <w:sz w:val="20"/>
      <w:szCs w:val="20"/>
      <w:lang w:eastAsia="ru-RU"/>
    </w:rPr>
  </w:style>
  <w:style w:type="paragraph" w:customStyle="1" w:styleId="affffff6">
    <w:name w:val="Текст таблицы"/>
    <w:basedOn w:val="a4"/>
    <w:next w:val="a4"/>
    <w:autoRedefine/>
    <w:uiPriority w:val="99"/>
    <w:rsid w:val="002132FF"/>
    <w:pPr>
      <w:tabs>
        <w:tab w:val="left" w:pos="800"/>
      </w:tabs>
      <w:spacing w:before="60" w:after="60"/>
    </w:pPr>
    <w:rPr>
      <w:rFonts w:ascii="Arial" w:eastAsia="Proxy 9" w:hAnsi="Arial"/>
      <w:sz w:val="20"/>
      <w:szCs w:val="20"/>
      <w:lang w:eastAsia="ru-RU"/>
    </w:rPr>
  </w:style>
  <w:style w:type="paragraph" w:customStyle="1" w:styleId="216">
    <w:name w:val="Основной текст 21"/>
    <w:basedOn w:val="a4"/>
    <w:rsid w:val="002132FF"/>
    <w:pPr>
      <w:overflowPunct w:val="0"/>
      <w:autoSpaceDE w:val="0"/>
      <w:autoSpaceDN w:val="0"/>
      <w:adjustRightInd w:val="0"/>
      <w:spacing w:line="360" w:lineRule="auto"/>
      <w:jc w:val="both"/>
      <w:textAlignment w:val="baseline"/>
    </w:pPr>
    <w:rPr>
      <w:rFonts w:ascii="Arial" w:eastAsia="Times New Roman" w:hAnsi="Arial"/>
      <w:szCs w:val="20"/>
      <w:lang w:eastAsia="ru-RU"/>
    </w:rPr>
  </w:style>
  <w:style w:type="paragraph" w:customStyle="1" w:styleId="Zagolovok1">
    <w:name w:val="Zagolovok#1"/>
    <w:basedOn w:val="a4"/>
    <w:link w:val="Zagolovok10"/>
    <w:uiPriority w:val="99"/>
    <w:rsid w:val="002132FF"/>
    <w:pPr>
      <w:numPr>
        <w:ilvl w:val="1"/>
        <w:numId w:val="61"/>
      </w:numPr>
      <w:spacing w:line="360" w:lineRule="auto"/>
      <w:jc w:val="center"/>
    </w:pPr>
    <w:rPr>
      <w:rFonts w:eastAsia="Times New Roman"/>
      <w:b/>
      <w:sz w:val="32"/>
      <w:szCs w:val="32"/>
      <w:lang w:val="x-none" w:eastAsia="x-none"/>
    </w:rPr>
  </w:style>
  <w:style w:type="character" w:customStyle="1" w:styleId="Zagolovok10">
    <w:name w:val="Zagolovok#1 Знак"/>
    <w:link w:val="Zagolovok1"/>
    <w:uiPriority w:val="99"/>
    <w:rsid w:val="002132FF"/>
    <w:rPr>
      <w:rFonts w:ascii="Times New Roman" w:eastAsia="Times New Roman" w:hAnsi="Times New Roman" w:cs="Times New Roman"/>
      <w:b/>
      <w:sz w:val="32"/>
      <w:szCs w:val="32"/>
      <w:lang w:val="x-none" w:eastAsia="x-none"/>
    </w:rPr>
  </w:style>
  <w:style w:type="paragraph" w:customStyle="1" w:styleId="zagolovok2">
    <w:name w:val="zagolovok#2"/>
    <w:basedOn w:val="a4"/>
    <w:uiPriority w:val="99"/>
    <w:rsid w:val="002132FF"/>
    <w:pPr>
      <w:numPr>
        <w:numId w:val="61"/>
      </w:numPr>
      <w:jc w:val="center"/>
    </w:pPr>
    <w:rPr>
      <w:rFonts w:eastAsia="Times New Roman"/>
      <w:b/>
      <w:sz w:val="40"/>
      <w:szCs w:val="40"/>
      <w:lang w:eastAsia="ru-RU"/>
    </w:rPr>
  </w:style>
  <w:style w:type="character" w:customStyle="1" w:styleId="affffff7">
    <w:name w:val="Основной текст Знак Знак Знак Знак Знак Знак Знак Знак Знак Знак Знак Знак Знак Знак Знак З"/>
    <w:rsid w:val="002132FF"/>
    <w:rPr>
      <w:rFonts w:ascii="Arial" w:hAnsi="Arial" w:cs="Arial"/>
      <w:lang w:val="en-GB" w:eastAsia="ru-RU" w:bidi="ar-SA"/>
    </w:rPr>
  </w:style>
  <w:style w:type="paragraph" w:customStyle="1" w:styleId="xl45">
    <w:name w:val="xl45"/>
    <w:basedOn w:val="a4"/>
    <w:uiPriority w:val="99"/>
    <w:rsid w:val="002132FF"/>
    <w:pPr>
      <w:pBdr>
        <w:bottom w:val="single" w:sz="8" w:space="0" w:color="auto"/>
        <w:right w:val="single" w:sz="8" w:space="0" w:color="auto"/>
      </w:pBdr>
      <w:spacing w:before="100" w:beforeAutospacing="1" w:after="100" w:afterAutospacing="1"/>
      <w:jc w:val="center"/>
    </w:pPr>
    <w:rPr>
      <w:rFonts w:ascii="Times New Roman CYR" w:eastAsia="Times New Roman" w:hAnsi="Times New Roman CYR"/>
      <w:b/>
      <w:bCs/>
      <w:sz w:val="18"/>
      <w:szCs w:val="18"/>
      <w:lang w:eastAsia="ru-RU"/>
    </w:rPr>
  </w:style>
  <w:style w:type="paragraph" w:customStyle="1" w:styleId="IN2A">
    <w:name w:val="IN2A"/>
    <w:basedOn w:val="a4"/>
    <w:autoRedefine/>
    <w:uiPriority w:val="99"/>
    <w:rsid w:val="002132FF"/>
    <w:rPr>
      <w:rFonts w:eastAsia="Times New Roman"/>
      <w:szCs w:val="20"/>
      <w:lang w:eastAsia="ru-RU"/>
    </w:rPr>
  </w:style>
  <w:style w:type="paragraph" w:customStyle="1" w:styleId="Standaardzonderwitregel">
    <w:name w:val="Standaard zonder witregel"/>
    <w:basedOn w:val="a4"/>
    <w:next w:val="a4"/>
    <w:uiPriority w:val="99"/>
    <w:rsid w:val="002132FF"/>
    <w:pPr>
      <w:spacing w:before="120" w:line="240" w:lineRule="atLeast"/>
      <w:ind w:firstLine="720"/>
      <w:jc w:val="both"/>
    </w:pPr>
    <w:rPr>
      <w:rFonts w:ascii="Arial" w:eastAsia="Times New Roman" w:hAnsi="Arial"/>
      <w:sz w:val="21"/>
      <w:szCs w:val="20"/>
      <w:lang w:val="en-GB" w:eastAsia="ru-RU"/>
    </w:rPr>
  </w:style>
  <w:style w:type="paragraph" w:customStyle="1" w:styleId="Style6">
    <w:name w:val="Style6"/>
    <w:basedOn w:val="a4"/>
    <w:uiPriority w:val="99"/>
    <w:rsid w:val="002132FF"/>
    <w:pPr>
      <w:widowControl w:val="0"/>
      <w:autoSpaceDE w:val="0"/>
      <w:autoSpaceDN w:val="0"/>
      <w:adjustRightInd w:val="0"/>
    </w:pPr>
    <w:rPr>
      <w:rFonts w:ascii="Arial" w:eastAsia="Times New Roman" w:hAnsi="Arial" w:cs="Arial"/>
      <w:lang w:eastAsia="ru-RU"/>
    </w:rPr>
  </w:style>
  <w:style w:type="character" w:customStyle="1" w:styleId="FontStyle25">
    <w:name w:val="Font Style25"/>
    <w:rsid w:val="002132FF"/>
    <w:rPr>
      <w:rFonts w:ascii="Arial" w:hAnsi="Arial" w:cs="Arial"/>
      <w:color w:val="000000"/>
      <w:sz w:val="18"/>
      <w:szCs w:val="18"/>
    </w:rPr>
  </w:style>
  <w:style w:type="paragraph" w:customStyle="1" w:styleId="Style12">
    <w:name w:val="Style12"/>
    <w:basedOn w:val="a4"/>
    <w:uiPriority w:val="99"/>
    <w:rsid w:val="002132FF"/>
    <w:pPr>
      <w:widowControl w:val="0"/>
      <w:autoSpaceDE w:val="0"/>
      <w:autoSpaceDN w:val="0"/>
      <w:adjustRightInd w:val="0"/>
    </w:pPr>
    <w:rPr>
      <w:rFonts w:ascii="Arial" w:eastAsia="Times New Roman" w:hAnsi="Arial" w:cs="Arial"/>
      <w:lang w:eastAsia="ru-RU"/>
    </w:rPr>
  </w:style>
  <w:style w:type="character" w:customStyle="1" w:styleId="FontStyle30">
    <w:name w:val="Font Style30"/>
    <w:uiPriority w:val="99"/>
    <w:rsid w:val="002132FF"/>
    <w:rPr>
      <w:rFonts w:ascii="Arial" w:hAnsi="Arial" w:cs="Arial"/>
      <w:b/>
      <w:bCs/>
      <w:color w:val="000000"/>
      <w:sz w:val="18"/>
      <w:szCs w:val="18"/>
    </w:rPr>
  </w:style>
  <w:style w:type="paragraph" w:customStyle="1" w:styleId="Arial10">
    <w:name w:val="Стиль Arial 10 пт Междустр.интервал:  полуторный"/>
    <w:basedOn w:val="a4"/>
    <w:uiPriority w:val="99"/>
    <w:rsid w:val="002132FF"/>
    <w:pPr>
      <w:spacing w:before="120"/>
      <w:ind w:firstLine="737"/>
      <w:jc w:val="both"/>
    </w:pPr>
    <w:rPr>
      <w:rFonts w:ascii="Arial" w:eastAsia="Times New Roman" w:hAnsi="Arial"/>
      <w:sz w:val="20"/>
      <w:szCs w:val="20"/>
      <w:lang w:eastAsia="ru-RU"/>
    </w:rPr>
  </w:style>
  <w:style w:type="paragraph" w:customStyle="1" w:styleId="1ArialArial10pt">
    <w:name w:val="Стиль Заголовок 1 + (латиница) Arial (сложные знаки) Arial 10 pt..."/>
    <w:basedOn w:val="20"/>
    <w:autoRedefine/>
    <w:uiPriority w:val="99"/>
    <w:rsid w:val="002132FF"/>
    <w:pPr>
      <w:widowControl/>
      <w:numPr>
        <w:ilvl w:val="1"/>
        <w:numId w:val="62"/>
      </w:numPr>
      <w:autoSpaceDE/>
      <w:autoSpaceDN/>
      <w:adjustRightInd/>
      <w:spacing w:before="120" w:after="0"/>
      <w:jc w:val="both"/>
    </w:pPr>
    <w:rPr>
      <w:bCs w:val="0"/>
      <w:i w:val="0"/>
      <w:iCs w:val="0"/>
      <w:sz w:val="22"/>
      <w:szCs w:val="22"/>
    </w:rPr>
  </w:style>
  <w:style w:type="paragraph" w:customStyle="1" w:styleId="2Arial10pt611pt">
    <w:name w:val="Стиль Стиль Заголовок 2 + Arial 10 pt После:  6 пт + 11 pt Знак"/>
    <w:basedOn w:val="3"/>
    <w:uiPriority w:val="99"/>
    <w:rsid w:val="002132FF"/>
    <w:pPr>
      <w:numPr>
        <w:ilvl w:val="2"/>
        <w:numId w:val="62"/>
      </w:numPr>
      <w:spacing w:before="120" w:line="240" w:lineRule="auto"/>
      <w:jc w:val="both"/>
    </w:pPr>
    <w:rPr>
      <w:rFonts w:eastAsia="Proxy 9"/>
      <w:i/>
      <w:lang w:val="x-none" w:eastAsia="x-none"/>
    </w:rPr>
  </w:style>
  <w:style w:type="paragraph" w:customStyle="1" w:styleId="Arial10pt2">
    <w:name w:val="Стиль Основной текст с отступом + Arial 10 pt по ширине Слева:  ..."/>
    <w:basedOn w:val="ac"/>
    <w:uiPriority w:val="99"/>
    <w:rsid w:val="002132FF"/>
    <w:pPr>
      <w:spacing w:before="120" w:after="0" w:line="360" w:lineRule="auto"/>
      <w:ind w:left="0" w:firstLine="737"/>
      <w:jc w:val="both"/>
    </w:pPr>
    <w:rPr>
      <w:rFonts w:ascii="Arial" w:hAnsi="Arial"/>
      <w:sz w:val="20"/>
      <w:lang w:val="x-none" w:eastAsia="x-none"/>
    </w:rPr>
  </w:style>
  <w:style w:type="paragraph" w:customStyle="1" w:styleId="nummering1">
    <w:name w:val="nummering 1"/>
    <w:basedOn w:val="Standaardzonderwitregel"/>
    <w:uiPriority w:val="99"/>
    <w:rsid w:val="002132FF"/>
    <w:pPr>
      <w:numPr>
        <w:numId w:val="63"/>
      </w:numPr>
      <w:spacing w:before="0"/>
    </w:pPr>
  </w:style>
  <w:style w:type="paragraph" w:customStyle="1" w:styleId="1ff3">
    <w:name w:val="Основной текст 1"/>
    <w:basedOn w:val="a4"/>
    <w:uiPriority w:val="99"/>
    <w:rsid w:val="002132FF"/>
    <w:pPr>
      <w:spacing w:before="120"/>
      <w:jc w:val="both"/>
    </w:pPr>
    <w:rPr>
      <w:rFonts w:ascii="Arial" w:eastAsia="Times New Roman" w:hAnsi="Arial"/>
      <w:sz w:val="20"/>
      <w:szCs w:val="20"/>
      <w:lang w:eastAsia="ru-RU"/>
    </w:rPr>
  </w:style>
  <w:style w:type="paragraph" w:customStyle="1" w:styleId="2Arial18">
    <w:name w:val="Стиль Заголовок 2 + Arial малые прописные по ширине Перед:  18 п..."/>
    <w:basedOn w:val="20"/>
    <w:uiPriority w:val="99"/>
    <w:rsid w:val="002132FF"/>
    <w:pPr>
      <w:widowControl/>
      <w:autoSpaceDE/>
      <w:autoSpaceDN/>
      <w:adjustRightInd/>
      <w:spacing w:before="360" w:after="0"/>
    </w:pPr>
    <w:rPr>
      <w:rFonts w:cs="Times New Roman"/>
      <w:i w:val="0"/>
      <w:iCs w:val="0"/>
      <w:smallCaps/>
      <w:sz w:val="24"/>
      <w:szCs w:val="24"/>
    </w:rPr>
  </w:style>
  <w:style w:type="paragraph" w:customStyle="1" w:styleId="3Arial11pt">
    <w:name w:val="Стиль Заголовок 3 + Arial 11 pt полужирный не курсив по ширине..."/>
    <w:basedOn w:val="3"/>
    <w:uiPriority w:val="99"/>
    <w:rsid w:val="002132FF"/>
    <w:pPr>
      <w:spacing w:before="360" w:line="240" w:lineRule="auto"/>
      <w:ind w:firstLine="0"/>
      <w:jc w:val="both"/>
    </w:pPr>
    <w:rPr>
      <w:rFonts w:eastAsia="Times New Roman"/>
      <w:b/>
      <w:bCs/>
      <w:sz w:val="22"/>
      <w:szCs w:val="22"/>
      <w:lang w:val="x-none" w:eastAsia="x-none"/>
    </w:rPr>
  </w:style>
  <w:style w:type="paragraph" w:customStyle="1" w:styleId="1Arial180">
    <w:name w:val="Стиль Заголовок 1 + Arial по ширине Перед:  18 пт После:  0 пт ..."/>
    <w:basedOn w:val="12"/>
    <w:uiPriority w:val="99"/>
    <w:rsid w:val="002132FF"/>
    <w:pPr>
      <w:keepLines w:val="0"/>
      <w:spacing w:before="360"/>
      <w:jc w:val="both"/>
    </w:pPr>
    <w:rPr>
      <w:rFonts w:ascii="Arial" w:eastAsia="Times New Roman" w:hAnsi="Arial" w:cs="Times New Roman"/>
      <w:b/>
      <w:bCs/>
      <w:caps/>
      <w:color w:val="auto"/>
      <w:kern w:val="32"/>
      <w:sz w:val="24"/>
      <w:szCs w:val="20"/>
      <w:lang w:val="x-none" w:eastAsia="x-none"/>
    </w:rPr>
  </w:style>
  <w:style w:type="paragraph" w:customStyle="1" w:styleId="1a">
    <w:name w:val="1a"/>
    <w:basedOn w:val="a4"/>
    <w:uiPriority w:val="99"/>
    <w:rsid w:val="002132FF"/>
    <w:pPr>
      <w:numPr>
        <w:numId w:val="64"/>
      </w:numPr>
      <w:spacing w:before="120" w:after="120"/>
      <w:jc w:val="both"/>
    </w:pPr>
    <w:rPr>
      <w:rFonts w:eastAsia="Times New Roman"/>
      <w:szCs w:val="20"/>
      <w:lang w:val="en-GB" w:eastAsia="ru-RU"/>
    </w:rPr>
  </w:style>
  <w:style w:type="paragraph" w:customStyle="1" w:styleId="xl37">
    <w:name w:val="xl37"/>
    <w:basedOn w:val="a4"/>
    <w:uiPriority w:val="99"/>
    <w:rsid w:val="002132FF"/>
    <w:pPr>
      <w:pBdr>
        <w:top w:val="single" w:sz="8" w:space="0" w:color="auto"/>
        <w:left w:val="single" w:sz="8" w:space="0" w:color="auto"/>
        <w:right w:val="single" w:sz="8" w:space="0" w:color="auto"/>
      </w:pBdr>
      <w:spacing w:before="100" w:beforeAutospacing="1" w:after="100" w:afterAutospacing="1"/>
    </w:pPr>
    <w:rPr>
      <w:rFonts w:ascii="Times New Roman CYR" w:eastAsia="Times New Roman" w:hAnsi="Times New Roman CYR"/>
      <w:b/>
      <w:bCs/>
      <w:sz w:val="18"/>
      <w:szCs w:val="18"/>
      <w:lang w:eastAsia="ru-RU"/>
    </w:rPr>
  </w:style>
  <w:style w:type="paragraph" w:customStyle="1" w:styleId="K">
    <w:name w:val="K"/>
    <w:basedOn w:val="a4"/>
    <w:uiPriority w:val="99"/>
    <w:rsid w:val="002132FF"/>
    <w:pPr>
      <w:jc w:val="both"/>
    </w:pPr>
    <w:rPr>
      <w:rFonts w:ascii="NTHelvetica/Cyrillic" w:eastAsia="Times New Roman" w:hAnsi="NTHelvetica/Cyrillic"/>
      <w:sz w:val="28"/>
      <w:szCs w:val="20"/>
      <w:lang w:val="en-US" w:eastAsia="ru-RU"/>
    </w:rPr>
  </w:style>
  <w:style w:type="paragraph" w:customStyle="1" w:styleId="M">
    <w:name w:val="M"/>
    <w:basedOn w:val="K"/>
    <w:uiPriority w:val="99"/>
    <w:rsid w:val="002132FF"/>
  </w:style>
  <w:style w:type="paragraph" w:customStyle="1" w:styleId="xl66">
    <w:name w:val="xl66"/>
    <w:basedOn w:val="a4"/>
    <w:rsid w:val="002132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7">
    <w:name w:val="xl67"/>
    <w:basedOn w:val="a4"/>
    <w:rsid w:val="002132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ru-RU"/>
    </w:rPr>
  </w:style>
  <w:style w:type="paragraph" w:customStyle="1" w:styleId="xl63">
    <w:name w:val="xl63"/>
    <w:basedOn w:val="a4"/>
    <w:uiPriority w:val="99"/>
    <w:rsid w:val="002132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4">
    <w:name w:val="xl64"/>
    <w:basedOn w:val="a4"/>
    <w:rsid w:val="002132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5">
    <w:name w:val="xl65"/>
    <w:basedOn w:val="a4"/>
    <w:rsid w:val="002132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ru-RU"/>
    </w:rPr>
  </w:style>
  <w:style w:type="character" w:customStyle="1" w:styleId="WW8Num24z0">
    <w:name w:val="WW8Num24z0"/>
    <w:rsid w:val="002132FF"/>
    <w:rPr>
      <w:rFonts w:ascii="Wingdings" w:hAnsi="Wingdings"/>
    </w:rPr>
  </w:style>
  <w:style w:type="character" w:customStyle="1" w:styleId="WW8Num27z2">
    <w:name w:val="WW8Num27z2"/>
    <w:rsid w:val="002132FF"/>
    <w:rPr>
      <w:rFonts w:ascii="Wingdings" w:hAnsi="Wingdings"/>
    </w:rPr>
  </w:style>
  <w:style w:type="paragraph" w:customStyle="1" w:styleId="2111">
    <w:name w:val="Основной текст 211"/>
    <w:basedOn w:val="a4"/>
    <w:uiPriority w:val="99"/>
    <w:rsid w:val="002132FF"/>
    <w:pPr>
      <w:suppressAutoHyphens/>
      <w:spacing w:before="120"/>
      <w:ind w:firstLine="709"/>
      <w:jc w:val="both"/>
    </w:pPr>
    <w:rPr>
      <w:rFonts w:eastAsia="Times New Roman"/>
      <w:szCs w:val="20"/>
      <w:lang w:eastAsia="ar-SA"/>
    </w:rPr>
  </w:style>
  <w:style w:type="paragraph" w:customStyle="1" w:styleId="xl40">
    <w:name w:val="xl40"/>
    <w:basedOn w:val="a4"/>
    <w:uiPriority w:val="99"/>
    <w:rsid w:val="002132FF"/>
    <w:pPr>
      <w:pBdr>
        <w:right w:val="single" w:sz="8" w:space="0" w:color="auto"/>
      </w:pBdr>
      <w:spacing w:before="100" w:beforeAutospacing="1" w:after="100" w:afterAutospacing="1"/>
      <w:jc w:val="center"/>
    </w:pPr>
    <w:rPr>
      <w:rFonts w:ascii="Times New Roman CYR" w:eastAsia="Times New Roman" w:hAnsi="Times New Roman CYR"/>
      <w:b/>
      <w:bCs/>
      <w:sz w:val="18"/>
      <w:szCs w:val="18"/>
      <w:lang w:eastAsia="ru-RU"/>
    </w:rPr>
  </w:style>
  <w:style w:type="paragraph" w:customStyle="1" w:styleId="a2">
    <w:name w:val="Маркированный подсписок"/>
    <w:basedOn w:val="2fb"/>
    <w:autoRedefine/>
    <w:uiPriority w:val="99"/>
    <w:rsid w:val="002132FF"/>
    <w:pPr>
      <w:keepNext/>
      <w:numPr>
        <w:numId w:val="65"/>
      </w:numPr>
      <w:tabs>
        <w:tab w:val="num" w:pos="360"/>
      </w:tabs>
      <w:spacing w:before="120" w:after="120"/>
      <w:contextualSpacing w:val="0"/>
      <w:jc w:val="both"/>
    </w:pPr>
    <w:rPr>
      <w:rFonts w:ascii="Arial" w:hAnsi="Arial" w:cs="Arial"/>
      <w:sz w:val="20"/>
      <w:szCs w:val="20"/>
      <w:lang w:val="en-US" w:eastAsia="en-US"/>
    </w:rPr>
  </w:style>
  <w:style w:type="paragraph" w:styleId="2fb">
    <w:name w:val="List Bullet 2"/>
    <w:basedOn w:val="a4"/>
    <w:link w:val="2fc"/>
    <w:uiPriority w:val="99"/>
    <w:rsid w:val="002132FF"/>
    <w:pPr>
      <w:tabs>
        <w:tab w:val="num" w:pos="1440"/>
      </w:tabs>
      <w:ind w:left="1440" w:hanging="363"/>
      <w:contextualSpacing/>
    </w:pPr>
    <w:rPr>
      <w:rFonts w:eastAsia="Times New Roman"/>
      <w:lang w:val="x-none" w:eastAsia="x-none"/>
    </w:rPr>
  </w:style>
  <w:style w:type="paragraph" w:customStyle="1" w:styleId="xl51">
    <w:name w:val="xl51"/>
    <w:basedOn w:val="a4"/>
    <w:uiPriority w:val="99"/>
    <w:rsid w:val="002132FF"/>
    <w:pPr>
      <w:pBdr>
        <w:top w:val="single" w:sz="8" w:space="0" w:color="auto"/>
        <w:left w:val="single" w:sz="8" w:space="0" w:color="auto"/>
        <w:right w:val="single" w:sz="8" w:space="0" w:color="auto"/>
      </w:pBdr>
      <w:spacing w:before="100" w:beforeAutospacing="1" w:after="100" w:afterAutospacing="1"/>
    </w:pPr>
    <w:rPr>
      <w:rFonts w:ascii="Times New Roman CYR" w:eastAsia="Times New Roman" w:hAnsi="Times New Roman CYR"/>
      <w:sz w:val="18"/>
      <w:szCs w:val="18"/>
      <w:lang w:eastAsia="ru-RU"/>
    </w:rPr>
  </w:style>
  <w:style w:type="character" w:customStyle="1" w:styleId="affffff8">
    <w:name w:val="Осн.текст Знак Знак"/>
    <w:link w:val="affffff9"/>
    <w:uiPriority w:val="99"/>
    <w:locked/>
    <w:rsid w:val="002132FF"/>
    <w:rPr>
      <w:rFonts w:ascii="Arial" w:hAnsi="Arial" w:cs="Arial"/>
    </w:rPr>
  </w:style>
  <w:style w:type="paragraph" w:customStyle="1" w:styleId="affffff9">
    <w:name w:val="Осн.текст Знак"/>
    <w:basedOn w:val="a4"/>
    <w:link w:val="affffff8"/>
    <w:uiPriority w:val="99"/>
    <w:rsid w:val="002132FF"/>
    <w:pPr>
      <w:spacing w:before="120" w:after="120"/>
      <w:jc w:val="both"/>
    </w:pPr>
    <w:rPr>
      <w:rFonts w:ascii="Arial" w:eastAsiaTheme="minorHAnsi" w:hAnsi="Arial" w:cs="Arial"/>
      <w:sz w:val="22"/>
      <w:szCs w:val="22"/>
      <w:lang w:eastAsia="en-US"/>
    </w:rPr>
  </w:style>
  <w:style w:type="paragraph" w:customStyle="1" w:styleId="1ff4">
    <w:name w:val="Стиль по центру1"/>
    <w:basedOn w:val="a4"/>
    <w:uiPriority w:val="99"/>
    <w:rsid w:val="002132FF"/>
    <w:pPr>
      <w:keepNext/>
      <w:jc w:val="center"/>
    </w:pPr>
    <w:rPr>
      <w:rFonts w:ascii="Arial" w:eastAsia="Times New Roman" w:hAnsi="Arial"/>
      <w:sz w:val="20"/>
      <w:szCs w:val="20"/>
      <w:lang w:eastAsia="ru-RU"/>
    </w:rPr>
  </w:style>
  <w:style w:type="paragraph" w:customStyle="1" w:styleId="00">
    <w:name w:val="Стиль Осн.текст + Первая строка:  0 см"/>
    <w:basedOn w:val="a4"/>
    <w:uiPriority w:val="99"/>
    <w:rsid w:val="002132FF"/>
    <w:pPr>
      <w:spacing w:before="120" w:after="120"/>
      <w:jc w:val="both"/>
    </w:pPr>
    <w:rPr>
      <w:rFonts w:ascii="Arial" w:eastAsia="Times New Roman" w:hAnsi="Arial"/>
      <w:sz w:val="20"/>
      <w:szCs w:val="20"/>
      <w:lang w:eastAsia="ru-RU"/>
    </w:rPr>
  </w:style>
  <w:style w:type="character" w:customStyle="1" w:styleId="affffffa">
    <w:name w:val="Основной текст Знак Знак Знак Знак Знак Знак Знак Знак Знак"/>
    <w:aliases w:val="Основной текст Знак Знак Знак Знак Знак Знак Знак Знак Знак1"/>
    <w:rsid w:val="002132FF"/>
    <w:rPr>
      <w:rFonts w:ascii="Arial" w:hAnsi="Arial" w:cs="Arial"/>
      <w:lang w:val="en-GB" w:eastAsia="ru-RU" w:bidi="ar-SA"/>
    </w:rPr>
  </w:style>
  <w:style w:type="paragraph" w:customStyle="1" w:styleId="Style1">
    <w:name w:val="Style1"/>
    <w:basedOn w:val="a4"/>
    <w:uiPriority w:val="99"/>
    <w:rsid w:val="002132FF"/>
    <w:pPr>
      <w:widowControl w:val="0"/>
      <w:autoSpaceDE w:val="0"/>
      <w:autoSpaceDN w:val="0"/>
      <w:adjustRightInd w:val="0"/>
      <w:jc w:val="both"/>
    </w:pPr>
    <w:rPr>
      <w:rFonts w:eastAsia="Times New Roman"/>
      <w:lang w:eastAsia="ru-RU"/>
    </w:rPr>
  </w:style>
  <w:style w:type="paragraph" w:customStyle="1" w:styleId="Style3">
    <w:name w:val="Style3"/>
    <w:basedOn w:val="a4"/>
    <w:uiPriority w:val="99"/>
    <w:rsid w:val="002132FF"/>
    <w:pPr>
      <w:widowControl w:val="0"/>
      <w:autoSpaceDE w:val="0"/>
      <w:autoSpaceDN w:val="0"/>
      <w:adjustRightInd w:val="0"/>
      <w:spacing w:line="320" w:lineRule="exact"/>
      <w:ind w:firstLine="893"/>
      <w:jc w:val="both"/>
    </w:pPr>
    <w:rPr>
      <w:rFonts w:eastAsia="Times New Roman"/>
      <w:lang w:eastAsia="ru-RU"/>
    </w:rPr>
  </w:style>
  <w:style w:type="character" w:customStyle="1" w:styleId="FontStyle19">
    <w:name w:val="Font Style19"/>
    <w:uiPriority w:val="99"/>
    <w:rsid w:val="002132FF"/>
    <w:rPr>
      <w:rFonts w:ascii="Times New Roman" w:hAnsi="Times New Roman" w:cs="Times New Roman"/>
      <w:sz w:val="26"/>
      <w:szCs w:val="26"/>
    </w:rPr>
  </w:style>
  <w:style w:type="paragraph" w:customStyle="1" w:styleId="Style2">
    <w:name w:val="Style2"/>
    <w:basedOn w:val="a4"/>
    <w:uiPriority w:val="99"/>
    <w:rsid w:val="002132FF"/>
    <w:pPr>
      <w:widowControl w:val="0"/>
      <w:autoSpaceDE w:val="0"/>
      <w:autoSpaceDN w:val="0"/>
      <w:adjustRightInd w:val="0"/>
    </w:pPr>
    <w:rPr>
      <w:rFonts w:eastAsia="Times New Roman"/>
      <w:lang w:eastAsia="ru-RU"/>
    </w:rPr>
  </w:style>
  <w:style w:type="paragraph" w:customStyle="1" w:styleId="Style7">
    <w:name w:val="Style7"/>
    <w:basedOn w:val="a4"/>
    <w:uiPriority w:val="99"/>
    <w:rsid w:val="002132FF"/>
    <w:pPr>
      <w:widowControl w:val="0"/>
      <w:autoSpaceDE w:val="0"/>
      <w:autoSpaceDN w:val="0"/>
      <w:adjustRightInd w:val="0"/>
      <w:spacing w:line="317" w:lineRule="exact"/>
      <w:jc w:val="both"/>
    </w:pPr>
    <w:rPr>
      <w:rFonts w:eastAsia="Times New Roman"/>
      <w:lang w:eastAsia="ru-RU"/>
    </w:rPr>
  </w:style>
  <w:style w:type="paragraph" w:customStyle="1" w:styleId="Style9">
    <w:name w:val="Style9"/>
    <w:basedOn w:val="a4"/>
    <w:uiPriority w:val="99"/>
    <w:rsid w:val="002132FF"/>
    <w:pPr>
      <w:widowControl w:val="0"/>
      <w:autoSpaceDE w:val="0"/>
      <w:autoSpaceDN w:val="0"/>
      <w:adjustRightInd w:val="0"/>
      <w:spacing w:line="322" w:lineRule="exact"/>
      <w:ind w:firstLine="893"/>
      <w:jc w:val="both"/>
    </w:pPr>
    <w:rPr>
      <w:rFonts w:eastAsia="Times New Roman"/>
      <w:lang w:eastAsia="ru-RU"/>
    </w:rPr>
  </w:style>
  <w:style w:type="paragraph" w:customStyle="1" w:styleId="Style10">
    <w:name w:val="Style10"/>
    <w:basedOn w:val="a4"/>
    <w:uiPriority w:val="99"/>
    <w:rsid w:val="002132FF"/>
    <w:pPr>
      <w:widowControl w:val="0"/>
      <w:autoSpaceDE w:val="0"/>
      <w:autoSpaceDN w:val="0"/>
      <w:adjustRightInd w:val="0"/>
      <w:spacing w:line="317" w:lineRule="exact"/>
    </w:pPr>
    <w:rPr>
      <w:rFonts w:eastAsia="Times New Roman"/>
      <w:lang w:eastAsia="ru-RU"/>
    </w:rPr>
  </w:style>
  <w:style w:type="character" w:customStyle="1" w:styleId="FontStyle20">
    <w:name w:val="Font Style20"/>
    <w:uiPriority w:val="99"/>
    <w:rsid w:val="002132FF"/>
    <w:rPr>
      <w:rFonts w:ascii="Times New Roman" w:hAnsi="Times New Roman" w:cs="Times New Roman"/>
      <w:b/>
      <w:bCs/>
      <w:sz w:val="26"/>
      <w:szCs w:val="26"/>
    </w:rPr>
  </w:style>
  <w:style w:type="character" w:customStyle="1" w:styleId="2Char">
    <w:name w:val="Основной текст2 Char"/>
    <w:aliases w:val="Основной текст Знак Знак Знак Знак Знак Знак Знак Знак Знак Знак Знак Знак2 Char,Основной текст Знак Знак Знак Знак2 Char,Основной текст Знак Знак Знак Знак Знак Знак Знак Знак Знак 2 Char,b2 Char Char"/>
    <w:rsid w:val="002132FF"/>
    <w:rPr>
      <w:rFonts w:ascii="Arial" w:hAnsi="Arial" w:cs="Arial"/>
      <w:lang w:val="en-GB" w:eastAsia="ru-RU" w:bidi="ar-SA"/>
    </w:rPr>
  </w:style>
  <w:style w:type="character" w:customStyle="1" w:styleId="affffffb">
    <w:name w:val="Основной текст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2132FF"/>
    <w:rPr>
      <w:bCs/>
      <w:lang w:val="ru-RU" w:eastAsia="ru-RU" w:bidi="ar-SA"/>
    </w:rPr>
  </w:style>
  <w:style w:type="character" w:customStyle="1" w:styleId="Numbered0">
    <w:name w:val="Numbered Знак Знак"/>
    <w:rsid w:val="002132FF"/>
    <w:rPr>
      <w:rFonts w:ascii="Arial" w:hAnsi="Arial" w:cs="Arial"/>
      <w:lang w:val="en-US" w:eastAsia="ru-RU" w:bidi="ar-SA"/>
    </w:rPr>
  </w:style>
  <w:style w:type="character" w:customStyle="1" w:styleId="OGHeading2">
    <w:name w:val="OG Heading 2 Знак Знак Знак Знак Знак Знак Знак Знак Знак Знак Знак Знак"/>
    <w:aliases w:val="Основной текст11 Знак Знак Знак Знак1,Основной текст Знак Знак Знак Знак Знак Знак Знак Знак Знак Знак2,b Знак Знак Знак1"/>
    <w:rsid w:val="002132FF"/>
    <w:rPr>
      <w:sz w:val="24"/>
      <w:szCs w:val="24"/>
      <w:lang w:val="ru-RU" w:eastAsia="ru-RU" w:bidi="ar-SA"/>
    </w:rPr>
  </w:style>
  <w:style w:type="paragraph" w:customStyle="1" w:styleId="1ff5">
    <w:name w:val="таблица 1"/>
    <w:basedOn w:val="aa"/>
    <w:uiPriority w:val="99"/>
    <w:rsid w:val="002132FF"/>
    <w:pPr>
      <w:ind w:firstLine="709"/>
    </w:pPr>
    <w:rPr>
      <w:b w:val="0"/>
      <w:sz w:val="20"/>
      <w:lang w:eastAsia="x-none"/>
    </w:rPr>
  </w:style>
  <w:style w:type="paragraph" w:customStyle="1" w:styleId="xl54">
    <w:name w:val="xl54"/>
    <w:basedOn w:val="a4"/>
    <w:uiPriority w:val="99"/>
    <w:rsid w:val="002132FF"/>
    <w:pPr>
      <w:spacing w:before="100" w:beforeAutospacing="1" w:after="100" w:afterAutospacing="1"/>
    </w:pPr>
    <w:rPr>
      <w:rFonts w:ascii="Times New Roman CYR" w:eastAsia="Times New Roman" w:hAnsi="Times New Roman CYR"/>
      <w:sz w:val="18"/>
      <w:szCs w:val="18"/>
      <w:lang w:eastAsia="ru-RU"/>
    </w:rPr>
  </w:style>
  <w:style w:type="paragraph" w:customStyle="1" w:styleId="xl124">
    <w:name w:val="xl124"/>
    <w:basedOn w:val="a4"/>
    <w:rsid w:val="002132FF"/>
    <w:pPr>
      <w:pBdr>
        <w:left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TableText">
    <w:name w:val="Table Text"/>
    <w:basedOn w:val="a4"/>
    <w:uiPriority w:val="99"/>
    <w:rsid w:val="002132FF"/>
    <w:pPr>
      <w:keepLines/>
      <w:spacing w:before="60" w:after="60"/>
      <w:jc w:val="both"/>
    </w:pPr>
    <w:rPr>
      <w:rFonts w:ascii="Arial Narrow" w:eastAsia="Times New Roman" w:hAnsi="Arial Narrow"/>
      <w:snapToGrid w:val="0"/>
      <w:sz w:val="20"/>
      <w:szCs w:val="20"/>
      <w:lang w:val="en-GB" w:eastAsia="ru-RU"/>
    </w:rPr>
  </w:style>
  <w:style w:type="paragraph" w:customStyle="1" w:styleId="4Arial11">
    <w:name w:val="Заголовок 4 Arial 11 Ж"/>
    <w:basedOn w:val="4"/>
    <w:next w:val="a4"/>
    <w:uiPriority w:val="99"/>
    <w:qFormat/>
    <w:rsid w:val="002132FF"/>
    <w:pPr>
      <w:ind w:left="708" w:firstLine="283"/>
      <w:jc w:val="left"/>
    </w:pPr>
    <w:rPr>
      <w:rFonts w:eastAsia="Times New Roman" w:cs="Arial"/>
      <w:b/>
      <w:sz w:val="22"/>
      <w:szCs w:val="22"/>
      <w:lang w:val="en-US"/>
    </w:rPr>
  </w:style>
  <w:style w:type="character" w:customStyle="1" w:styleId="WW8Num1z1">
    <w:name w:val="WW8Num1z1"/>
    <w:rsid w:val="002132FF"/>
    <w:rPr>
      <w:rFonts w:ascii="Courier New" w:hAnsi="Courier New" w:cs="Courier New"/>
    </w:rPr>
  </w:style>
  <w:style w:type="character" w:customStyle="1" w:styleId="affffffc">
    <w:name w:val="Основной текст_"/>
    <w:link w:val="92"/>
    <w:rsid w:val="002132FF"/>
    <w:rPr>
      <w:sz w:val="23"/>
      <w:szCs w:val="23"/>
      <w:shd w:val="clear" w:color="auto" w:fill="FFFFFF"/>
    </w:rPr>
  </w:style>
  <w:style w:type="paragraph" w:customStyle="1" w:styleId="92">
    <w:name w:val="Основной текст9"/>
    <w:basedOn w:val="a4"/>
    <w:link w:val="affffffc"/>
    <w:rsid w:val="002132FF"/>
    <w:pPr>
      <w:shd w:val="clear" w:color="auto" w:fill="FFFFFF"/>
      <w:spacing w:after="2640" w:line="274" w:lineRule="exact"/>
      <w:ind w:hanging="420"/>
      <w:jc w:val="center"/>
    </w:pPr>
    <w:rPr>
      <w:rFonts w:asciiTheme="minorHAnsi" w:eastAsiaTheme="minorHAnsi" w:hAnsiTheme="minorHAnsi" w:cstheme="minorBidi"/>
      <w:sz w:val="23"/>
      <w:szCs w:val="23"/>
      <w:lang w:eastAsia="en-US"/>
    </w:rPr>
  </w:style>
  <w:style w:type="paragraph" w:customStyle="1" w:styleId="xl113">
    <w:name w:val="xl113"/>
    <w:basedOn w:val="a4"/>
    <w:rsid w:val="002132FF"/>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lang w:eastAsia="ru-RU"/>
    </w:rPr>
  </w:style>
  <w:style w:type="paragraph" w:customStyle="1" w:styleId="xl114">
    <w:name w:val="xl114"/>
    <w:basedOn w:val="a4"/>
    <w:rsid w:val="002132FF"/>
    <w:pPr>
      <w:pBdr>
        <w:right w:val="single" w:sz="8" w:space="0" w:color="auto"/>
      </w:pBdr>
      <w:spacing w:before="100" w:beforeAutospacing="1" w:after="100" w:afterAutospacing="1"/>
      <w:jc w:val="center"/>
    </w:pPr>
    <w:rPr>
      <w:rFonts w:ascii="Arial" w:eastAsia="Times New Roman" w:hAnsi="Arial" w:cs="Arial"/>
      <w:color w:val="000000"/>
      <w:lang w:eastAsia="ru-RU"/>
    </w:rPr>
  </w:style>
  <w:style w:type="paragraph" w:customStyle="1" w:styleId="xl115">
    <w:name w:val="xl115"/>
    <w:basedOn w:val="a4"/>
    <w:rsid w:val="002132FF"/>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lang w:eastAsia="ru-RU"/>
    </w:rPr>
  </w:style>
  <w:style w:type="paragraph" w:customStyle="1" w:styleId="xl116">
    <w:name w:val="xl116"/>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color w:val="000000"/>
      <w:lang w:eastAsia="ru-RU"/>
    </w:rPr>
  </w:style>
  <w:style w:type="paragraph" w:customStyle="1" w:styleId="xl117">
    <w:name w:val="xl117"/>
    <w:basedOn w:val="a4"/>
    <w:rsid w:val="002132FF"/>
    <w:pPr>
      <w:pBdr>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color w:val="000000"/>
      <w:lang w:eastAsia="ru-RU"/>
    </w:rPr>
  </w:style>
  <w:style w:type="paragraph" w:customStyle="1" w:styleId="xl118">
    <w:name w:val="xl118"/>
    <w:basedOn w:val="a4"/>
    <w:rsid w:val="002132FF"/>
    <w:pPr>
      <w:pBdr>
        <w:left w:val="single" w:sz="8" w:space="0" w:color="auto"/>
      </w:pBdr>
      <w:spacing w:before="100" w:beforeAutospacing="1" w:after="100" w:afterAutospacing="1"/>
      <w:jc w:val="center"/>
    </w:pPr>
    <w:rPr>
      <w:rFonts w:ascii="Arial" w:eastAsia="Times New Roman" w:hAnsi="Arial" w:cs="Arial"/>
      <w:color w:val="000000"/>
      <w:lang w:eastAsia="ru-RU"/>
    </w:rPr>
  </w:style>
  <w:style w:type="paragraph" w:customStyle="1" w:styleId="xl119">
    <w:name w:val="xl119"/>
    <w:basedOn w:val="a4"/>
    <w:rsid w:val="002132FF"/>
    <w:pPr>
      <w:spacing w:before="100" w:beforeAutospacing="1" w:after="100" w:afterAutospacing="1"/>
      <w:jc w:val="center"/>
    </w:pPr>
    <w:rPr>
      <w:rFonts w:ascii="Arial" w:eastAsia="Times New Roman" w:hAnsi="Arial" w:cs="Arial"/>
      <w:lang w:eastAsia="ru-RU"/>
    </w:rPr>
  </w:style>
  <w:style w:type="paragraph" w:customStyle="1" w:styleId="xl120">
    <w:name w:val="xl120"/>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21">
    <w:name w:val="xl121"/>
    <w:basedOn w:val="a4"/>
    <w:rsid w:val="002132FF"/>
    <w:pPr>
      <w:pBdr>
        <w:bottom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22">
    <w:name w:val="xl122"/>
    <w:basedOn w:val="a4"/>
    <w:rsid w:val="002132FF"/>
    <w:pPr>
      <w:pBdr>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23">
    <w:name w:val="xl123"/>
    <w:basedOn w:val="a4"/>
    <w:rsid w:val="002132FF"/>
    <w:pPr>
      <w:pBdr>
        <w:left w:val="single" w:sz="8" w:space="0" w:color="auto"/>
      </w:pBdr>
      <w:spacing w:before="100" w:beforeAutospacing="1" w:after="100" w:afterAutospacing="1"/>
      <w:jc w:val="center"/>
    </w:pPr>
    <w:rPr>
      <w:rFonts w:ascii="Arial" w:eastAsia="Times New Roman" w:hAnsi="Arial" w:cs="Arial"/>
      <w:lang w:eastAsia="ru-RU"/>
    </w:rPr>
  </w:style>
  <w:style w:type="paragraph" w:customStyle="1" w:styleId="affffffd">
    <w:name w:val="Обычный.Нормальный"/>
    <w:uiPriority w:val="99"/>
    <w:rsid w:val="002132FF"/>
    <w:pPr>
      <w:spacing w:after="0" w:line="240" w:lineRule="auto"/>
    </w:pPr>
    <w:rPr>
      <w:rFonts w:ascii="Times New Roman" w:eastAsia="Times New Roman" w:hAnsi="Times New Roman" w:cs="Times New Roman"/>
      <w:sz w:val="20"/>
      <w:szCs w:val="20"/>
      <w:lang w:eastAsia="ru-RU"/>
    </w:rPr>
  </w:style>
  <w:style w:type="paragraph" w:customStyle="1" w:styleId="3019">
    <w:name w:val="Стиль Оглавление 3 + не курсив Выступ:  019 см"/>
    <w:basedOn w:val="38"/>
    <w:link w:val="30190"/>
    <w:rsid w:val="002132FF"/>
    <w:pPr>
      <w:spacing w:after="0"/>
      <w:ind w:hanging="106"/>
    </w:pPr>
    <w:rPr>
      <w:rFonts w:eastAsia="Times New Roman" w:cs="Arial"/>
      <w:b/>
      <w:bCs/>
      <w:i/>
      <w:szCs w:val="20"/>
      <w:lang w:eastAsia="ru-RU"/>
    </w:rPr>
  </w:style>
  <w:style w:type="character" w:customStyle="1" w:styleId="312">
    <w:name w:val="Заголовок 3 Знак1 Знак"/>
    <w:rsid w:val="002132FF"/>
    <w:rPr>
      <w:rFonts w:ascii="Arial" w:hAnsi="Arial"/>
      <w:b/>
      <w:bCs/>
      <w:szCs w:val="24"/>
      <w:lang w:val="x-none" w:eastAsia="x-none"/>
    </w:rPr>
  </w:style>
  <w:style w:type="character" w:customStyle="1" w:styleId="30190">
    <w:name w:val="Стиль Оглавление 3 + не курсив Выступ:  019 см Знак"/>
    <w:link w:val="3019"/>
    <w:rsid w:val="002132FF"/>
    <w:rPr>
      <w:rFonts w:ascii="Times New Roman" w:eastAsia="Times New Roman" w:hAnsi="Times New Roman" w:cs="Arial"/>
      <w:b/>
      <w:bCs/>
      <w:i/>
      <w:sz w:val="24"/>
      <w:szCs w:val="20"/>
      <w:lang w:eastAsia="ru-RU"/>
    </w:rPr>
  </w:style>
  <w:style w:type="paragraph" w:customStyle="1" w:styleId="CharCharCharChar">
    <w:name w:val="Char Char Знак Знак Char Char"/>
    <w:basedOn w:val="a4"/>
    <w:uiPriority w:val="99"/>
    <w:rsid w:val="002132FF"/>
    <w:pPr>
      <w:spacing w:after="160"/>
    </w:pPr>
    <w:rPr>
      <w:rFonts w:ascii="Arial" w:eastAsia="Times New Roman" w:hAnsi="Arial"/>
      <w:b/>
      <w:color w:val="FFFFFF"/>
      <w:sz w:val="32"/>
      <w:szCs w:val="20"/>
      <w:lang w:val="en-US" w:eastAsia="en-US"/>
    </w:rPr>
  </w:style>
  <w:style w:type="paragraph" w:styleId="affffffe">
    <w:name w:val="Normal Indent"/>
    <w:basedOn w:val="a4"/>
    <w:uiPriority w:val="99"/>
    <w:rsid w:val="002132FF"/>
    <w:pPr>
      <w:spacing w:before="120"/>
      <w:ind w:left="708" w:firstLine="737"/>
      <w:jc w:val="both"/>
    </w:pPr>
    <w:rPr>
      <w:rFonts w:ascii="Arial" w:eastAsia="Times New Roman" w:hAnsi="Arial"/>
      <w:sz w:val="20"/>
      <w:szCs w:val="20"/>
      <w:lang w:eastAsia="ru-RU"/>
    </w:rPr>
  </w:style>
  <w:style w:type="paragraph" w:customStyle="1" w:styleId="afffffff">
    <w:name w:val="внутри таблицы"/>
    <w:basedOn w:val="a4"/>
    <w:uiPriority w:val="99"/>
    <w:rsid w:val="002132FF"/>
    <w:rPr>
      <w:rFonts w:ascii="Arial" w:eastAsia="Times New Roman" w:hAnsi="Arial" w:cs="Arial"/>
      <w:bCs/>
      <w:sz w:val="20"/>
      <w:szCs w:val="20"/>
      <w:lang w:eastAsia="ru-RU"/>
    </w:rPr>
  </w:style>
  <w:style w:type="paragraph" w:customStyle="1" w:styleId="1ff6">
    <w:name w:val="Заголовок первый уровень Знак Знак Знак1"/>
    <w:link w:val="11b"/>
    <w:rsid w:val="002132FF"/>
    <w:pPr>
      <w:spacing w:before="240" w:after="0" w:line="240" w:lineRule="auto"/>
      <w:ind w:firstLine="737"/>
      <w:jc w:val="both"/>
    </w:pPr>
    <w:rPr>
      <w:rFonts w:ascii="Arial" w:eastAsia="Times New Roman" w:hAnsi="Arial" w:cs="Arial"/>
      <w:b/>
      <w:bCs/>
      <w:caps/>
      <w:sz w:val="20"/>
      <w:szCs w:val="20"/>
      <w:lang w:eastAsia="ru-RU"/>
    </w:rPr>
  </w:style>
  <w:style w:type="character" w:customStyle="1" w:styleId="11b">
    <w:name w:val="Заголовок первый уровень Знак Знак Знак1 Знак1"/>
    <w:link w:val="1ff6"/>
    <w:rsid w:val="002132FF"/>
    <w:rPr>
      <w:rFonts w:ascii="Arial" w:eastAsia="Times New Roman" w:hAnsi="Arial" w:cs="Arial"/>
      <w:b/>
      <w:bCs/>
      <w:caps/>
      <w:sz w:val="20"/>
      <w:szCs w:val="20"/>
      <w:lang w:eastAsia="ru-RU"/>
    </w:rPr>
  </w:style>
  <w:style w:type="paragraph" w:styleId="afffffff0">
    <w:name w:val="Document Map"/>
    <w:basedOn w:val="a4"/>
    <w:link w:val="afffffff1"/>
    <w:uiPriority w:val="99"/>
    <w:rsid w:val="002132FF"/>
    <w:pPr>
      <w:shd w:val="clear" w:color="auto" w:fill="000080"/>
    </w:pPr>
    <w:rPr>
      <w:rFonts w:ascii="Tahoma" w:eastAsia="Times New Roman" w:hAnsi="Tahoma"/>
      <w:sz w:val="20"/>
      <w:szCs w:val="20"/>
      <w:lang w:val="x-none" w:eastAsia="x-none"/>
    </w:rPr>
  </w:style>
  <w:style w:type="character" w:customStyle="1" w:styleId="afffffff1">
    <w:name w:val="Схема документа Знак"/>
    <w:basedOn w:val="a5"/>
    <w:link w:val="afffffff0"/>
    <w:uiPriority w:val="99"/>
    <w:rsid w:val="002132FF"/>
    <w:rPr>
      <w:rFonts w:ascii="Tahoma" w:eastAsia="Times New Roman" w:hAnsi="Tahoma" w:cs="Times New Roman"/>
      <w:sz w:val="20"/>
      <w:szCs w:val="20"/>
      <w:shd w:val="clear" w:color="auto" w:fill="000080"/>
      <w:lang w:val="x-none" w:eastAsia="x-none"/>
    </w:rPr>
  </w:style>
  <w:style w:type="character" w:customStyle="1" w:styleId="Hoofdstuk">
    <w:name w:val="Hoofdstuk Знак"/>
    <w:aliases w:val="Part Знак,OG Heading 1 Знак,h1 Знак Знак"/>
    <w:rsid w:val="002132FF"/>
    <w:rPr>
      <w:rFonts w:ascii="Arial" w:hAnsi="Arial" w:cs="Arial"/>
      <w:b/>
      <w:bCs/>
      <w:caps/>
      <w:lang w:val="ru-RU" w:eastAsia="ru-RU" w:bidi="ar-SA"/>
    </w:rPr>
  </w:style>
  <w:style w:type="paragraph" w:customStyle="1" w:styleId="CER">
    <w:name w:val="Таблица CER"/>
    <w:basedOn w:val="a4"/>
    <w:autoRedefine/>
    <w:uiPriority w:val="99"/>
    <w:rsid w:val="002132FF"/>
    <w:pPr>
      <w:keepNext/>
      <w:spacing w:before="120" w:after="120"/>
    </w:pPr>
    <w:rPr>
      <w:rFonts w:ascii="Arial" w:eastAsia="Times New Roman" w:hAnsi="Arial"/>
      <w:b/>
      <w:sz w:val="20"/>
      <w:szCs w:val="20"/>
      <w:lang w:eastAsia="ru-RU"/>
    </w:rPr>
  </w:style>
  <w:style w:type="paragraph" w:customStyle="1" w:styleId="afffffff2">
    <w:name w:val="шифр раздела"/>
    <w:basedOn w:val="a4"/>
    <w:autoRedefine/>
    <w:uiPriority w:val="99"/>
    <w:rsid w:val="002132FF"/>
    <w:pPr>
      <w:keepNext/>
      <w:jc w:val="center"/>
    </w:pPr>
    <w:rPr>
      <w:rFonts w:ascii="Arial" w:eastAsia="Times New Roman" w:hAnsi="Arial"/>
      <w:b/>
      <w:caps/>
      <w:szCs w:val="20"/>
      <w:lang w:eastAsia="ru-RU"/>
    </w:rPr>
  </w:style>
  <w:style w:type="paragraph" w:customStyle="1" w:styleId="afffffff3">
    <w:name w:val="Содержание"/>
    <w:basedOn w:val="a4"/>
    <w:autoRedefine/>
    <w:uiPriority w:val="99"/>
    <w:rsid w:val="002132FF"/>
    <w:pPr>
      <w:keepNext/>
      <w:spacing w:before="120" w:after="240" w:line="192" w:lineRule="auto"/>
      <w:jc w:val="center"/>
    </w:pPr>
    <w:rPr>
      <w:rFonts w:ascii="Arial" w:eastAsia="Times New Roman" w:hAnsi="Arial"/>
      <w:b/>
      <w:caps/>
      <w:szCs w:val="20"/>
      <w:lang w:eastAsia="ru-RU"/>
    </w:rPr>
  </w:style>
  <w:style w:type="paragraph" w:customStyle="1" w:styleId="afffffff4">
    <w:name w:val="Название раздела"/>
    <w:basedOn w:val="a4"/>
    <w:autoRedefine/>
    <w:uiPriority w:val="99"/>
    <w:rsid w:val="002132FF"/>
    <w:pPr>
      <w:keepNext/>
      <w:spacing w:before="120"/>
      <w:jc w:val="center"/>
    </w:pPr>
    <w:rPr>
      <w:rFonts w:ascii="Arial" w:eastAsia="Times New Roman" w:hAnsi="Arial"/>
      <w:b/>
      <w:caps/>
      <w:szCs w:val="20"/>
      <w:lang w:eastAsia="ru-RU"/>
    </w:rPr>
  </w:style>
  <w:style w:type="paragraph" w:customStyle="1" w:styleId="afffffff5">
    <w:name w:val="Название проекта"/>
    <w:basedOn w:val="a4"/>
    <w:next w:val="a4"/>
    <w:autoRedefine/>
    <w:uiPriority w:val="99"/>
    <w:rsid w:val="002132FF"/>
    <w:pPr>
      <w:keepNext/>
      <w:jc w:val="center"/>
    </w:pPr>
    <w:rPr>
      <w:rFonts w:ascii="Arial" w:eastAsia="Times New Roman" w:hAnsi="Arial"/>
      <w:sz w:val="18"/>
      <w:szCs w:val="18"/>
      <w:lang w:eastAsia="ru-RU"/>
    </w:rPr>
  </w:style>
  <w:style w:type="paragraph" w:customStyle="1" w:styleId="1ff7">
    <w:name w:val="Штамп раздела1"/>
    <w:basedOn w:val="a4"/>
    <w:next w:val="a4"/>
    <w:autoRedefine/>
    <w:uiPriority w:val="99"/>
    <w:rsid w:val="002132FF"/>
    <w:pPr>
      <w:keepNext/>
      <w:jc w:val="center"/>
    </w:pPr>
    <w:rPr>
      <w:rFonts w:ascii="Arial" w:eastAsia="Times New Roman" w:hAnsi="Arial"/>
      <w:sz w:val="16"/>
      <w:szCs w:val="16"/>
      <w:lang w:eastAsia="ru-RU"/>
    </w:rPr>
  </w:style>
  <w:style w:type="paragraph" w:customStyle="1" w:styleId="2fd">
    <w:name w:val="Штамп раздела2"/>
    <w:basedOn w:val="a4"/>
    <w:next w:val="a4"/>
    <w:autoRedefine/>
    <w:uiPriority w:val="99"/>
    <w:rsid w:val="002132FF"/>
    <w:pPr>
      <w:keepNext/>
    </w:pPr>
    <w:rPr>
      <w:rFonts w:ascii="Arial" w:eastAsia="Times New Roman" w:hAnsi="Arial"/>
      <w:sz w:val="18"/>
      <w:szCs w:val="18"/>
      <w:lang w:eastAsia="ru-RU"/>
    </w:rPr>
  </w:style>
  <w:style w:type="paragraph" w:customStyle="1" w:styleId="3f1">
    <w:name w:val="Штамп раздела3"/>
    <w:basedOn w:val="a4"/>
    <w:next w:val="a4"/>
    <w:autoRedefine/>
    <w:uiPriority w:val="99"/>
    <w:rsid w:val="002132FF"/>
    <w:pPr>
      <w:keepNext/>
      <w:jc w:val="center"/>
    </w:pPr>
    <w:rPr>
      <w:rFonts w:ascii="Arial" w:eastAsia="Times New Roman" w:hAnsi="Arial"/>
      <w:sz w:val="18"/>
      <w:szCs w:val="18"/>
      <w:lang w:eastAsia="ru-RU"/>
    </w:rPr>
  </w:style>
  <w:style w:type="paragraph" w:customStyle="1" w:styleId="CER0">
    <w:name w:val="CER"/>
    <w:basedOn w:val="a4"/>
    <w:next w:val="a4"/>
    <w:autoRedefine/>
    <w:uiPriority w:val="99"/>
    <w:rsid w:val="002132FF"/>
    <w:pPr>
      <w:keepNext/>
    </w:pPr>
    <w:rPr>
      <w:rFonts w:ascii="Arial" w:eastAsia="Times New Roman" w:hAnsi="Arial"/>
      <w:sz w:val="16"/>
      <w:szCs w:val="16"/>
      <w:lang w:eastAsia="ru-RU"/>
    </w:rPr>
  </w:style>
  <w:style w:type="character" w:customStyle="1" w:styleId="2fe">
    <w:name w:val="Заголовок №2_"/>
    <w:rsid w:val="002132FF"/>
    <w:rPr>
      <w:rFonts w:ascii="Times New Roman" w:eastAsia="Times New Roman" w:hAnsi="Times New Roman" w:cs="Times New Roman"/>
      <w:b w:val="0"/>
      <w:bCs w:val="0"/>
      <w:i w:val="0"/>
      <w:iCs w:val="0"/>
      <w:smallCaps w:val="0"/>
      <w:strike w:val="0"/>
      <w:spacing w:val="0"/>
      <w:sz w:val="27"/>
      <w:szCs w:val="27"/>
    </w:rPr>
  </w:style>
  <w:style w:type="character" w:customStyle="1" w:styleId="3f2">
    <w:name w:val="Заголовок №3_"/>
    <w:link w:val="3f3"/>
    <w:rsid w:val="002132FF"/>
    <w:rPr>
      <w:sz w:val="23"/>
      <w:szCs w:val="23"/>
      <w:shd w:val="clear" w:color="auto" w:fill="FFFFFF"/>
    </w:rPr>
  </w:style>
  <w:style w:type="character" w:customStyle="1" w:styleId="2ff">
    <w:name w:val="Заголовок №2"/>
    <w:basedOn w:val="2fe"/>
    <w:rsid w:val="002132FF"/>
    <w:rPr>
      <w:rFonts w:ascii="Times New Roman" w:eastAsia="Times New Roman" w:hAnsi="Times New Roman" w:cs="Times New Roman"/>
      <w:b w:val="0"/>
      <w:bCs w:val="0"/>
      <w:i w:val="0"/>
      <w:iCs w:val="0"/>
      <w:smallCaps w:val="0"/>
      <w:strike w:val="0"/>
      <w:spacing w:val="0"/>
      <w:sz w:val="27"/>
      <w:szCs w:val="27"/>
    </w:rPr>
  </w:style>
  <w:style w:type="paragraph" w:customStyle="1" w:styleId="3f3">
    <w:name w:val="Заголовок №3"/>
    <w:basedOn w:val="a4"/>
    <w:link w:val="3f2"/>
    <w:rsid w:val="002132FF"/>
    <w:pPr>
      <w:shd w:val="clear" w:color="auto" w:fill="FFFFFF"/>
      <w:spacing w:before="900" w:after="1140" w:line="0" w:lineRule="atLeast"/>
      <w:jc w:val="center"/>
      <w:outlineLvl w:val="2"/>
    </w:pPr>
    <w:rPr>
      <w:rFonts w:asciiTheme="minorHAnsi" w:eastAsiaTheme="minorHAnsi" w:hAnsiTheme="minorHAnsi" w:cstheme="minorBidi"/>
      <w:sz w:val="23"/>
      <w:szCs w:val="23"/>
      <w:lang w:eastAsia="en-US"/>
    </w:rPr>
  </w:style>
  <w:style w:type="character" w:customStyle="1" w:styleId="3f4">
    <w:name w:val="Основной текст (3)_"/>
    <w:link w:val="3f5"/>
    <w:rsid w:val="002132FF"/>
    <w:rPr>
      <w:sz w:val="23"/>
      <w:szCs w:val="23"/>
      <w:shd w:val="clear" w:color="auto" w:fill="FFFFFF"/>
    </w:rPr>
  </w:style>
  <w:style w:type="paragraph" w:customStyle="1" w:styleId="3f5">
    <w:name w:val="Основной текст (3)"/>
    <w:basedOn w:val="a4"/>
    <w:link w:val="3f4"/>
    <w:rsid w:val="002132FF"/>
    <w:pPr>
      <w:shd w:val="clear" w:color="auto" w:fill="FFFFFF"/>
      <w:spacing w:before="1560" w:line="926" w:lineRule="exact"/>
      <w:jc w:val="center"/>
    </w:pPr>
    <w:rPr>
      <w:rFonts w:asciiTheme="minorHAnsi" w:eastAsiaTheme="minorHAnsi" w:hAnsiTheme="minorHAnsi" w:cstheme="minorBidi"/>
      <w:sz w:val="23"/>
      <w:szCs w:val="23"/>
      <w:lang w:eastAsia="en-US"/>
    </w:rPr>
  </w:style>
  <w:style w:type="character" w:customStyle="1" w:styleId="afffffff6">
    <w:name w:val="Сноска_"/>
    <w:link w:val="afffffff7"/>
    <w:rsid w:val="002132FF"/>
    <w:rPr>
      <w:sz w:val="23"/>
      <w:szCs w:val="23"/>
      <w:shd w:val="clear" w:color="auto" w:fill="FFFFFF"/>
    </w:rPr>
  </w:style>
  <w:style w:type="character" w:customStyle="1" w:styleId="afffffff8">
    <w:name w:val="Колонтитул_"/>
    <w:link w:val="afffffff9"/>
    <w:rsid w:val="002132FF"/>
    <w:rPr>
      <w:shd w:val="clear" w:color="auto" w:fill="FFFFFF"/>
    </w:rPr>
  </w:style>
  <w:style w:type="character" w:customStyle="1" w:styleId="11pt">
    <w:name w:val="Колонтитул + 11 pt"/>
    <w:rsid w:val="002132FF"/>
    <w:rPr>
      <w:rFonts w:ascii="Times New Roman" w:eastAsia="Times New Roman" w:hAnsi="Times New Roman" w:cs="Times New Roman"/>
      <w:b w:val="0"/>
      <w:bCs w:val="0"/>
      <w:i w:val="0"/>
      <w:iCs w:val="0"/>
      <w:smallCaps w:val="0"/>
      <w:strike w:val="0"/>
      <w:spacing w:val="0"/>
      <w:sz w:val="22"/>
      <w:szCs w:val="22"/>
    </w:rPr>
  </w:style>
  <w:style w:type="character" w:customStyle="1" w:styleId="2ff0">
    <w:name w:val="Основной текст (2)_"/>
    <w:link w:val="2ff1"/>
    <w:rsid w:val="002132FF"/>
    <w:rPr>
      <w:sz w:val="31"/>
      <w:szCs w:val="31"/>
      <w:shd w:val="clear" w:color="auto" w:fill="FFFFFF"/>
    </w:rPr>
  </w:style>
  <w:style w:type="character" w:customStyle="1" w:styleId="3135pt">
    <w:name w:val="Основной текст (3) + 13;5 pt"/>
    <w:rsid w:val="002132FF"/>
    <w:rPr>
      <w:rFonts w:ascii="Times New Roman" w:eastAsia="Times New Roman" w:hAnsi="Times New Roman" w:cs="Times New Roman"/>
      <w:b w:val="0"/>
      <w:bCs w:val="0"/>
      <w:i w:val="0"/>
      <w:iCs w:val="0"/>
      <w:smallCaps w:val="0"/>
      <w:strike w:val="0"/>
      <w:spacing w:val="0"/>
      <w:sz w:val="27"/>
      <w:szCs w:val="27"/>
    </w:rPr>
  </w:style>
  <w:style w:type="character" w:customStyle="1" w:styleId="72">
    <w:name w:val="Основной текст (7)_"/>
    <w:link w:val="73"/>
    <w:rsid w:val="002132FF"/>
    <w:rPr>
      <w:sz w:val="39"/>
      <w:szCs w:val="39"/>
      <w:shd w:val="clear" w:color="auto" w:fill="FFFFFF"/>
    </w:rPr>
  </w:style>
  <w:style w:type="character" w:customStyle="1" w:styleId="82">
    <w:name w:val="Основной текст (8)_"/>
    <w:link w:val="83"/>
    <w:rsid w:val="002132FF"/>
    <w:rPr>
      <w:sz w:val="35"/>
      <w:szCs w:val="35"/>
      <w:shd w:val="clear" w:color="auto" w:fill="FFFFFF"/>
    </w:rPr>
  </w:style>
  <w:style w:type="character" w:customStyle="1" w:styleId="49">
    <w:name w:val="Основной текст (4)_"/>
    <w:link w:val="4a"/>
    <w:rsid w:val="002132FF"/>
    <w:rPr>
      <w:shd w:val="clear" w:color="auto" w:fill="FFFFFF"/>
    </w:rPr>
  </w:style>
  <w:style w:type="character" w:customStyle="1" w:styleId="55">
    <w:name w:val="Основной текст (5)_"/>
    <w:link w:val="56"/>
    <w:rsid w:val="002132FF"/>
    <w:rPr>
      <w:sz w:val="17"/>
      <w:szCs w:val="17"/>
      <w:shd w:val="clear" w:color="auto" w:fill="FFFFFF"/>
    </w:rPr>
  </w:style>
  <w:style w:type="character" w:customStyle="1" w:styleId="65">
    <w:name w:val="Основной текст (6)_"/>
    <w:link w:val="66"/>
    <w:rsid w:val="002132FF"/>
    <w:rPr>
      <w:sz w:val="19"/>
      <w:szCs w:val="19"/>
      <w:shd w:val="clear" w:color="auto" w:fill="FFFFFF"/>
    </w:rPr>
  </w:style>
  <w:style w:type="character" w:customStyle="1" w:styleId="93">
    <w:name w:val="Основной текст (9)_"/>
    <w:link w:val="94"/>
    <w:rsid w:val="002132FF"/>
    <w:rPr>
      <w:sz w:val="27"/>
      <w:szCs w:val="27"/>
      <w:shd w:val="clear" w:color="auto" w:fill="FFFFFF"/>
    </w:rPr>
  </w:style>
  <w:style w:type="character" w:customStyle="1" w:styleId="102">
    <w:name w:val="Основной текст (10)_"/>
    <w:link w:val="103"/>
    <w:rsid w:val="002132FF"/>
    <w:rPr>
      <w:rFonts w:ascii="Arial Unicode MS" w:eastAsia="Arial Unicode MS" w:hAnsi="Arial Unicode MS" w:cs="Arial Unicode MS"/>
      <w:sz w:val="31"/>
      <w:szCs w:val="31"/>
      <w:shd w:val="clear" w:color="auto" w:fill="FFFFFF"/>
    </w:rPr>
  </w:style>
  <w:style w:type="character" w:customStyle="1" w:styleId="1ff8">
    <w:name w:val="Заголовок №1_"/>
    <w:link w:val="1ff9"/>
    <w:rsid w:val="002132FF"/>
    <w:rPr>
      <w:sz w:val="48"/>
      <w:szCs w:val="48"/>
      <w:shd w:val="clear" w:color="auto" w:fill="FFFFFF"/>
    </w:rPr>
  </w:style>
  <w:style w:type="character" w:customStyle="1" w:styleId="afffffffa">
    <w:name w:val="Оглавление_"/>
    <w:link w:val="afffffffb"/>
    <w:rsid w:val="002132FF"/>
    <w:rPr>
      <w:sz w:val="23"/>
      <w:szCs w:val="23"/>
      <w:shd w:val="clear" w:color="auto" w:fill="FFFFFF"/>
    </w:rPr>
  </w:style>
  <w:style w:type="character" w:customStyle="1" w:styleId="130pt">
    <w:name w:val="Заголовок №1 + 30 pt;Малые прописные"/>
    <w:rsid w:val="002132FF"/>
    <w:rPr>
      <w:rFonts w:ascii="Times New Roman" w:eastAsia="Times New Roman" w:hAnsi="Times New Roman" w:cs="Times New Roman"/>
      <w:b w:val="0"/>
      <w:bCs w:val="0"/>
      <w:i w:val="0"/>
      <w:iCs w:val="0"/>
      <w:smallCaps/>
      <w:strike w:val="0"/>
      <w:spacing w:val="0"/>
      <w:sz w:val="60"/>
      <w:szCs w:val="60"/>
    </w:rPr>
  </w:style>
  <w:style w:type="character" w:customStyle="1" w:styleId="11c">
    <w:name w:val="Основной текст (11)_"/>
    <w:link w:val="11d"/>
    <w:rsid w:val="002132FF"/>
    <w:rPr>
      <w:rFonts w:ascii="Arial Unicode MS" w:eastAsia="Arial Unicode MS" w:hAnsi="Arial Unicode MS" w:cs="Arial Unicode MS"/>
      <w:sz w:val="28"/>
      <w:szCs w:val="28"/>
      <w:shd w:val="clear" w:color="auto" w:fill="FFFFFF"/>
    </w:rPr>
  </w:style>
  <w:style w:type="character" w:customStyle="1" w:styleId="124">
    <w:name w:val="Основной текст (12)_"/>
    <w:link w:val="125"/>
    <w:rsid w:val="002132FF"/>
    <w:rPr>
      <w:sz w:val="26"/>
      <w:szCs w:val="26"/>
      <w:shd w:val="clear" w:color="auto" w:fill="FFFFFF"/>
    </w:rPr>
  </w:style>
  <w:style w:type="character" w:customStyle="1" w:styleId="133">
    <w:name w:val="Основной текст (13)_"/>
    <w:link w:val="134"/>
    <w:rsid w:val="002132FF"/>
    <w:rPr>
      <w:rFonts w:ascii="Arial Unicode MS" w:eastAsia="Arial Unicode MS" w:hAnsi="Arial Unicode MS" w:cs="Arial Unicode MS"/>
      <w:sz w:val="24"/>
      <w:szCs w:val="24"/>
      <w:shd w:val="clear" w:color="auto" w:fill="FFFFFF"/>
    </w:rPr>
  </w:style>
  <w:style w:type="character" w:customStyle="1" w:styleId="141">
    <w:name w:val="Основной текст (14)_"/>
    <w:link w:val="142"/>
    <w:rsid w:val="002132FF"/>
    <w:rPr>
      <w:sz w:val="23"/>
      <w:szCs w:val="23"/>
      <w:shd w:val="clear" w:color="auto" w:fill="FFFFFF"/>
    </w:rPr>
  </w:style>
  <w:style w:type="character" w:customStyle="1" w:styleId="afffffffc">
    <w:name w:val="Подпись к таблице_"/>
    <w:link w:val="afffffffd"/>
    <w:rsid w:val="002132FF"/>
    <w:rPr>
      <w:sz w:val="23"/>
      <w:szCs w:val="23"/>
      <w:shd w:val="clear" w:color="auto" w:fill="FFFFFF"/>
    </w:rPr>
  </w:style>
  <w:style w:type="character" w:customStyle="1" w:styleId="57">
    <w:name w:val="Основной текст5"/>
    <w:rsid w:val="002132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7">
    <w:name w:val="Основной текст6"/>
    <w:rsid w:val="002132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74">
    <w:name w:val="Основной текст7"/>
    <w:rsid w:val="002132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2ff2">
    <w:name w:val="Подпись к таблице (2)_"/>
    <w:rsid w:val="002132FF"/>
    <w:rPr>
      <w:rFonts w:ascii="Times New Roman" w:eastAsia="Times New Roman" w:hAnsi="Times New Roman" w:cs="Times New Roman"/>
      <w:b w:val="0"/>
      <w:bCs w:val="0"/>
      <w:i w:val="0"/>
      <w:iCs w:val="0"/>
      <w:smallCaps w:val="0"/>
      <w:strike w:val="0"/>
      <w:spacing w:val="0"/>
      <w:sz w:val="23"/>
      <w:szCs w:val="23"/>
    </w:rPr>
  </w:style>
  <w:style w:type="character" w:customStyle="1" w:styleId="2ff3">
    <w:name w:val="Подпись к таблице (2)"/>
    <w:rsid w:val="002132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50">
    <w:name w:val="Основной текст (15)_"/>
    <w:link w:val="151"/>
    <w:rsid w:val="002132FF"/>
    <w:rPr>
      <w:sz w:val="15"/>
      <w:szCs w:val="15"/>
      <w:shd w:val="clear" w:color="auto" w:fill="FFFFFF"/>
    </w:rPr>
  </w:style>
  <w:style w:type="character" w:customStyle="1" w:styleId="15115pt">
    <w:name w:val="Основной текст (15) + 11;5 pt"/>
    <w:rsid w:val="002132FF"/>
    <w:rPr>
      <w:rFonts w:ascii="Times New Roman" w:eastAsia="Times New Roman" w:hAnsi="Times New Roman" w:cs="Times New Roman"/>
      <w:b w:val="0"/>
      <w:bCs w:val="0"/>
      <w:i w:val="0"/>
      <w:iCs w:val="0"/>
      <w:smallCaps w:val="0"/>
      <w:strike w:val="0"/>
      <w:spacing w:val="0"/>
      <w:sz w:val="23"/>
      <w:szCs w:val="23"/>
    </w:rPr>
  </w:style>
  <w:style w:type="character" w:customStyle="1" w:styleId="160">
    <w:name w:val="Основной текст (16)_"/>
    <w:link w:val="161"/>
    <w:rsid w:val="002132FF"/>
    <w:rPr>
      <w:sz w:val="23"/>
      <w:szCs w:val="23"/>
      <w:shd w:val="clear" w:color="auto" w:fill="FFFFFF"/>
      <w:lang w:val="kk"/>
    </w:rPr>
  </w:style>
  <w:style w:type="character" w:customStyle="1" w:styleId="1675pt">
    <w:name w:val="Основной текст (16) + 7;5 pt"/>
    <w:rsid w:val="002132FF"/>
    <w:rPr>
      <w:rFonts w:ascii="Times New Roman" w:eastAsia="Times New Roman" w:hAnsi="Times New Roman" w:cs="Times New Roman"/>
      <w:b w:val="0"/>
      <w:bCs w:val="0"/>
      <w:i w:val="0"/>
      <w:iCs w:val="0"/>
      <w:smallCaps w:val="0"/>
      <w:strike w:val="0"/>
      <w:spacing w:val="0"/>
      <w:sz w:val="15"/>
      <w:szCs w:val="15"/>
      <w:lang w:val="kk"/>
    </w:rPr>
  </w:style>
  <w:style w:type="character" w:customStyle="1" w:styleId="2115pt">
    <w:name w:val="Заголовок №2 + 11;5 pt"/>
    <w:rsid w:val="002132FF"/>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8"/>
    <w:rsid w:val="002132F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80">
    <w:name w:val="Основной текст (18)_"/>
    <w:link w:val="181"/>
    <w:rsid w:val="002132FF"/>
    <w:rPr>
      <w:rFonts w:ascii="Arial Unicode MS" w:eastAsia="Arial Unicode MS" w:hAnsi="Arial Unicode MS" w:cs="Arial Unicode MS"/>
      <w:sz w:val="19"/>
      <w:szCs w:val="19"/>
      <w:shd w:val="clear" w:color="auto" w:fill="FFFFFF"/>
    </w:rPr>
  </w:style>
  <w:style w:type="character" w:customStyle="1" w:styleId="172">
    <w:name w:val="Основной текст (17)_"/>
    <w:link w:val="174"/>
    <w:rsid w:val="002132FF"/>
    <w:rPr>
      <w:rFonts w:ascii="Arial Unicode MS" w:eastAsia="Arial Unicode MS" w:hAnsi="Arial Unicode MS" w:cs="Arial Unicode MS"/>
      <w:sz w:val="19"/>
      <w:szCs w:val="19"/>
      <w:shd w:val="clear" w:color="auto" w:fill="FFFFFF"/>
    </w:rPr>
  </w:style>
  <w:style w:type="character" w:customStyle="1" w:styleId="190">
    <w:name w:val="Основной текст (19)_"/>
    <w:link w:val="191"/>
    <w:rsid w:val="002132FF"/>
    <w:rPr>
      <w:rFonts w:ascii="Arial Unicode MS" w:eastAsia="Arial Unicode MS" w:hAnsi="Arial Unicode MS" w:cs="Arial Unicode MS"/>
      <w:sz w:val="15"/>
      <w:szCs w:val="15"/>
      <w:shd w:val="clear" w:color="auto" w:fill="FFFFFF"/>
    </w:rPr>
  </w:style>
  <w:style w:type="character" w:customStyle="1" w:styleId="3f6">
    <w:name w:val="Подпись к таблице (3)_"/>
    <w:link w:val="3f7"/>
    <w:rsid w:val="002132FF"/>
    <w:rPr>
      <w:rFonts w:ascii="Arial Unicode MS" w:eastAsia="Arial Unicode MS" w:hAnsi="Arial Unicode MS" w:cs="Arial Unicode MS"/>
      <w:sz w:val="19"/>
      <w:szCs w:val="19"/>
      <w:shd w:val="clear" w:color="auto" w:fill="FFFFFF"/>
    </w:rPr>
  </w:style>
  <w:style w:type="character" w:customStyle="1" w:styleId="3f8">
    <w:name w:val="Подпись к таблице (3) + Не полужирный"/>
    <w:rsid w:val="002132FF"/>
    <w:rPr>
      <w:rFonts w:ascii="Arial Unicode MS" w:eastAsia="Arial Unicode MS" w:hAnsi="Arial Unicode MS" w:cs="Arial Unicode MS"/>
      <w:b/>
      <w:bCs/>
      <w:i w:val="0"/>
      <w:iCs w:val="0"/>
      <w:smallCaps w:val="0"/>
      <w:strike w:val="0"/>
      <w:spacing w:val="0"/>
      <w:sz w:val="19"/>
      <w:szCs w:val="19"/>
    </w:rPr>
  </w:style>
  <w:style w:type="character" w:customStyle="1" w:styleId="4b">
    <w:name w:val="Подпись к таблице (4)_"/>
    <w:link w:val="4c"/>
    <w:rsid w:val="002132FF"/>
    <w:rPr>
      <w:shd w:val="clear" w:color="auto" w:fill="FFFFFF"/>
    </w:rPr>
  </w:style>
  <w:style w:type="character" w:customStyle="1" w:styleId="200">
    <w:name w:val="Основной текст (20)_"/>
    <w:link w:val="201"/>
    <w:rsid w:val="002132FF"/>
    <w:rPr>
      <w:sz w:val="23"/>
      <w:szCs w:val="23"/>
      <w:shd w:val="clear" w:color="auto" w:fill="FFFFFF"/>
    </w:rPr>
  </w:style>
  <w:style w:type="character" w:customStyle="1" w:styleId="afffffffe">
    <w:name w:val="Основной текст + Полужирный;Курсив"/>
    <w:rsid w:val="002132FF"/>
    <w:rPr>
      <w:rFonts w:ascii="Times New Roman" w:eastAsia="Times New Roman" w:hAnsi="Times New Roman" w:cs="Times New Roman"/>
      <w:b/>
      <w:bCs/>
      <w:i/>
      <w:iCs/>
      <w:smallCaps w:val="0"/>
      <w:strike w:val="0"/>
      <w:spacing w:val="0"/>
      <w:sz w:val="23"/>
      <w:szCs w:val="23"/>
    </w:rPr>
  </w:style>
  <w:style w:type="character" w:customStyle="1" w:styleId="75pt">
    <w:name w:val="Основной текст + 7;5 pt"/>
    <w:rsid w:val="002132FF"/>
    <w:rPr>
      <w:rFonts w:ascii="Times New Roman" w:eastAsia="Times New Roman" w:hAnsi="Times New Roman" w:cs="Times New Roman"/>
      <w:b w:val="0"/>
      <w:bCs w:val="0"/>
      <w:i w:val="0"/>
      <w:iCs w:val="0"/>
      <w:smallCaps w:val="0"/>
      <w:strike w:val="0"/>
      <w:spacing w:val="0"/>
      <w:sz w:val="15"/>
      <w:szCs w:val="15"/>
    </w:rPr>
  </w:style>
  <w:style w:type="character" w:customStyle="1" w:styleId="210pt">
    <w:name w:val="Подпись к таблице (2) + 10 pt"/>
    <w:rsid w:val="002132FF"/>
    <w:rPr>
      <w:rFonts w:ascii="Times New Roman" w:eastAsia="Times New Roman" w:hAnsi="Times New Roman" w:cs="Times New Roman"/>
      <w:b w:val="0"/>
      <w:bCs w:val="0"/>
      <w:i w:val="0"/>
      <w:iCs w:val="0"/>
      <w:smallCaps w:val="0"/>
      <w:strike w:val="0"/>
      <w:spacing w:val="0"/>
      <w:sz w:val="20"/>
      <w:szCs w:val="20"/>
    </w:rPr>
  </w:style>
  <w:style w:type="character" w:customStyle="1" w:styleId="217">
    <w:name w:val="Основной текст (21)_"/>
    <w:link w:val="218"/>
    <w:rsid w:val="002132FF"/>
    <w:rPr>
      <w:sz w:val="21"/>
      <w:szCs w:val="21"/>
      <w:shd w:val="clear" w:color="auto" w:fill="FFFFFF"/>
    </w:rPr>
  </w:style>
  <w:style w:type="character" w:customStyle="1" w:styleId="2185pt">
    <w:name w:val="Основной текст (21) + 8;5 pt;Не малые прописные"/>
    <w:rsid w:val="002132FF"/>
    <w:rPr>
      <w:rFonts w:ascii="Times New Roman" w:eastAsia="Times New Roman" w:hAnsi="Times New Roman" w:cs="Times New Roman"/>
      <w:b w:val="0"/>
      <w:bCs w:val="0"/>
      <w:i w:val="0"/>
      <w:iCs w:val="0"/>
      <w:smallCaps/>
      <w:strike w:val="0"/>
      <w:spacing w:val="0"/>
      <w:sz w:val="17"/>
      <w:szCs w:val="17"/>
    </w:rPr>
  </w:style>
  <w:style w:type="character" w:customStyle="1" w:styleId="221">
    <w:name w:val="Основной текст (22)_"/>
    <w:link w:val="222"/>
    <w:rsid w:val="002132FF"/>
    <w:rPr>
      <w:sz w:val="48"/>
      <w:szCs w:val="48"/>
      <w:shd w:val="clear" w:color="auto" w:fill="FFFFFF"/>
    </w:rPr>
  </w:style>
  <w:style w:type="paragraph" w:customStyle="1" w:styleId="afffffff7">
    <w:name w:val="Сноска"/>
    <w:basedOn w:val="a4"/>
    <w:link w:val="afffffff6"/>
    <w:rsid w:val="002132FF"/>
    <w:pPr>
      <w:shd w:val="clear" w:color="auto" w:fill="FFFFFF"/>
      <w:spacing w:after="60" w:line="278" w:lineRule="exact"/>
      <w:jc w:val="both"/>
    </w:pPr>
    <w:rPr>
      <w:rFonts w:asciiTheme="minorHAnsi" w:eastAsiaTheme="minorHAnsi" w:hAnsiTheme="minorHAnsi" w:cstheme="minorBidi"/>
      <w:sz w:val="23"/>
      <w:szCs w:val="23"/>
      <w:lang w:eastAsia="en-US"/>
    </w:rPr>
  </w:style>
  <w:style w:type="paragraph" w:customStyle="1" w:styleId="afffffff9">
    <w:name w:val="Колонтитул"/>
    <w:basedOn w:val="a4"/>
    <w:link w:val="afffffff8"/>
    <w:rsid w:val="002132FF"/>
    <w:pPr>
      <w:shd w:val="clear" w:color="auto" w:fill="FFFFFF"/>
    </w:pPr>
    <w:rPr>
      <w:rFonts w:asciiTheme="minorHAnsi" w:eastAsiaTheme="minorHAnsi" w:hAnsiTheme="minorHAnsi" w:cstheme="minorBidi"/>
      <w:sz w:val="22"/>
      <w:szCs w:val="22"/>
      <w:lang w:eastAsia="en-US"/>
    </w:rPr>
  </w:style>
  <w:style w:type="paragraph" w:customStyle="1" w:styleId="2ff1">
    <w:name w:val="Основной текст (2)"/>
    <w:basedOn w:val="a4"/>
    <w:link w:val="2ff0"/>
    <w:rsid w:val="002132FF"/>
    <w:pPr>
      <w:shd w:val="clear" w:color="auto" w:fill="FFFFFF"/>
      <w:spacing w:before="2640" w:after="1560" w:line="552" w:lineRule="exact"/>
      <w:jc w:val="center"/>
    </w:pPr>
    <w:rPr>
      <w:rFonts w:asciiTheme="minorHAnsi" w:eastAsiaTheme="minorHAnsi" w:hAnsiTheme="minorHAnsi" w:cstheme="minorBidi"/>
      <w:sz w:val="31"/>
      <w:szCs w:val="31"/>
      <w:lang w:eastAsia="en-US"/>
    </w:rPr>
  </w:style>
  <w:style w:type="paragraph" w:customStyle="1" w:styleId="73">
    <w:name w:val="Основной текст (7)"/>
    <w:basedOn w:val="a4"/>
    <w:link w:val="72"/>
    <w:rsid w:val="002132FF"/>
    <w:pPr>
      <w:shd w:val="clear" w:color="auto" w:fill="FFFFFF"/>
      <w:spacing w:after="1260" w:line="456" w:lineRule="exact"/>
      <w:jc w:val="center"/>
    </w:pPr>
    <w:rPr>
      <w:rFonts w:asciiTheme="minorHAnsi" w:eastAsiaTheme="minorHAnsi" w:hAnsiTheme="minorHAnsi" w:cstheme="minorBidi"/>
      <w:sz w:val="39"/>
      <w:szCs w:val="39"/>
      <w:lang w:eastAsia="en-US"/>
    </w:rPr>
  </w:style>
  <w:style w:type="paragraph" w:customStyle="1" w:styleId="83">
    <w:name w:val="Основной текст (8)"/>
    <w:basedOn w:val="a4"/>
    <w:link w:val="82"/>
    <w:rsid w:val="002132FF"/>
    <w:pPr>
      <w:shd w:val="clear" w:color="auto" w:fill="FFFFFF"/>
      <w:spacing w:before="1260" w:after="120" w:line="0" w:lineRule="atLeast"/>
    </w:pPr>
    <w:rPr>
      <w:rFonts w:asciiTheme="minorHAnsi" w:eastAsiaTheme="minorHAnsi" w:hAnsiTheme="minorHAnsi" w:cstheme="minorBidi"/>
      <w:sz w:val="35"/>
      <w:szCs w:val="35"/>
      <w:lang w:eastAsia="en-US"/>
    </w:rPr>
  </w:style>
  <w:style w:type="paragraph" w:customStyle="1" w:styleId="4a">
    <w:name w:val="Основной текст (4)"/>
    <w:basedOn w:val="a4"/>
    <w:link w:val="49"/>
    <w:rsid w:val="002132FF"/>
    <w:pPr>
      <w:shd w:val="clear" w:color="auto" w:fill="FFFFFF"/>
      <w:spacing w:line="0" w:lineRule="atLeast"/>
    </w:pPr>
    <w:rPr>
      <w:rFonts w:asciiTheme="minorHAnsi" w:eastAsiaTheme="minorHAnsi" w:hAnsiTheme="minorHAnsi" w:cstheme="minorBidi"/>
      <w:sz w:val="22"/>
      <w:szCs w:val="22"/>
      <w:lang w:eastAsia="en-US"/>
    </w:rPr>
  </w:style>
  <w:style w:type="paragraph" w:customStyle="1" w:styleId="56">
    <w:name w:val="Основной текст (5)"/>
    <w:basedOn w:val="a4"/>
    <w:link w:val="55"/>
    <w:rsid w:val="002132FF"/>
    <w:pPr>
      <w:shd w:val="clear" w:color="auto" w:fill="FFFFFF"/>
      <w:spacing w:line="0" w:lineRule="atLeast"/>
    </w:pPr>
    <w:rPr>
      <w:rFonts w:asciiTheme="minorHAnsi" w:eastAsiaTheme="minorHAnsi" w:hAnsiTheme="minorHAnsi" w:cstheme="minorBidi"/>
      <w:sz w:val="17"/>
      <w:szCs w:val="17"/>
      <w:lang w:eastAsia="en-US"/>
    </w:rPr>
  </w:style>
  <w:style w:type="paragraph" w:customStyle="1" w:styleId="66">
    <w:name w:val="Основной текст (6)"/>
    <w:basedOn w:val="a4"/>
    <w:link w:val="65"/>
    <w:rsid w:val="002132FF"/>
    <w:pPr>
      <w:shd w:val="clear" w:color="auto" w:fill="FFFFFF"/>
      <w:spacing w:line="0" w:lineRule="atLeast"/>
    </w:pPr>
    <w:rPr>
      <w:rFonts w:asciiTheme="minorHAnsi" w:eastAsiaTheme="minorHAnsi" w:hAnsiTheme="minorHAnsi" w:cstheme="minorBidi"/>
      <w:sz w:val="19"/>
      <w:szCs w:val="19"/>
      <w:lang w:eastAsia="en-US"/>
    </w:rPr>
  </w:style>
  <w:style w:type="paragraph" w:customStyle="1" w:styleId="94">
    <w:name w:val="Основной текст (9)"/>
    <w:basedOn w:val="a4"/>
    <w:link w:val="93"/>
    <w:rsid w:val="002132FF"/>
    <w:pPr>
      <w:shd w:val="clear" w:color="auto" w:fill="FFFFFF"/>
      <w:spacing w:line="0" w:lineRule="atLeast"/>
    </w:pPr>
    <w:rPr>
      <w:rFonts w:asciiTheme="minorHAnsi" w:eastAsiaTheme="minorHAnsi" w:hAnsiTheme="minorHAnsi" w:cstheme="minorBidi"/>
      <w:sz w:val="27"/>
      <w:szCs w:val="27"/>
      <w:lang w:eastAsia="en-US"/>
    </w:rPr>
  </w:style>
  <w:style w:type="paragraph" w:customStyle="1" w:styleId="103">
    <w:name w:val="Основной текст (10)"/>
    <w:basedOn w:val="a4"/>
    <w:link w:val="102"/>
    <w:rsid w:val="002132FF"/>
    <w:pPr>
      <w:shd w:val="clear" w:color="auto" w:fill="FFFFFF"/>
      <w:spacing w:after="60" w:line="0" w:lineRule="atLeast"/>
    </w:pPr>
    <w:rPr>
      <w:rFonts w:ascii="Arial Unicode MS" w:eastAsia="Arial Unicode MS" w:hAnsi="Arial Unicode MS" w:cs="Arial Unicode MS"/>
      <w:sz w:val="31"/>
      <w:szCs w:val="31"/>
      <w:lang w:eastAsia="en-US"/>
    </w:rPr>
  </w:style>
  <w:style w:type="paragraph" w:customStyle="1" w:styleId="1ff9">
    <w:name w:val="Заголовок №1"/>
    <w:basedOn w:val="a4"/>
    <w:link w:val="1ff8"/>
    <w:rsid w:val="002132FF"/>
    <w:pPr>
      <w:shd w:val="clear" w:color="auto" w:fill="FFFFFF"/>
      <w:spacing w:after="6000" w:line="0" w:lineRule="atLeast"/>
      <w:ind w:hanging="1780"/>
      <w:outlineLvl w:val="0"/>
    </w:pPr>
    <w:rPr>
      <w:rFonts w:asciiTheme="minorHAnsi" w:eastAsiaTheme="minorHAnsi" w:hAnsiTheme="minorHAnsi" w:cstheme="minorBidi"/>
      <w:sz w:val="48"/>
      <w:szCs w:val="48"/>
      <w:lang w:eastAsia="en-US"/>
    </w:rPr>
  </w:style>
  <w:style w:type="paragraph" w:customStyle="1" w:styleId="afffffffb">
    <w:name w:val="Оглавление"/>
    <w:basedOn w:val="a4"/>
    <w:link w:val="afffffffa"/>
    <w:rsid w:val="002132FF"/>
    <w:pPr>
      <w:shd w:val="clear" w:color="auto" w:fill="FFFFFF"/>
      <w:spacing w:line="394" w:lineRule="exact"/>
    </w:pPr>
    <w:rPr>
      <w:rFonts w:asciiTheme="minorHAnsi" w:eastAsiaTheme="minorHAnsi" w:hAnsiTheme="minorHAnsi" w:cstheme="minorBidi"/>
      <w:sz w:val="23"/>
      <w:szCs w:val="23"/>
      <w:lang w:eastAsia="en-US"/>
    </w:rPr>
  </w:style>
  <w:style w:type="paragraph" w:customStyle="1" w:styleId="11d">
    <w:name w:val="Основной текст (11)"/>
    <w:basedOn w:val="a4"/>
    <w:link w:val="11c"/>
    <w:rsid w:val="002132FF"/>
    <w:pPr>
      <w:shd w:val="clear" w:color="auto" w:fill="FFFFFF"/>
      <w:spacing w:line="586" w:lineRule="exact"/>
      <w:ind w:hanging="1220"/>
    </w:pPr>
    <w:rPr>
      <w:rFonts w:ascii="Arial Unicode MS" w:eastAsia="Arial Unicode MS" w:hAnsi="Arial Unicode MS" w:cs="Arial Unicode MS"/>
      <w:sz w:val="28"/>
      <w:szCs w:val="28"/>
      <w:lang w:eastAsia="en-US"/>
    </w:rPr>
  </w:style>
  <w:style w:type="paragraph" w:customStyle="1" w:styleId="125">
    <w:name w:val="Основной текст (12)"/>
    <w:basedOn w:val="a4"/>
    <w:link w:val="124"/>
    <w:rsid w:val="002132FF"/>
    <w:pPr>
      <w:shd w:val="clear" w:color="auto" w:fill="FFFFFF"/>
      <w:spacing w:line="0" w:lineRule="atLeast"/>
      <w:ind w:hanging="1220"/>
    </w:pPr>
    <w:rPr>
      <w:rFonts w:asciiTheme="minorHAnsi" w:eastAsiaTheme="minorHAnsi" w:hAnsiTheme="minorHAnsi" w:cstheme="minorBidi"/>
      <w:sz w:val="26"/>
      <w:szCs w:val="26"/>
      <w:lang w:eastAsia="en-US"/>
    </w:rPr>
  </w:style>
  <w:style w:type="paragraph" w:customStyle="1" w:styleId="134">
    <w:name w:val="Основной текст (13)"/>
    <w:basedOn w:val="a4"/>
    <w:link w:val="133"/>
    <w:rsid w:val="002132FF"/>
    <w:pPr>
      <w:shd w:val="clear" w:color="auto" w:fill="FFFFFF"/>
      <w:spacing w:after="720" w:line="0" w:lineRule="atLeast"/>
    </w:pPr>
    <w:rPr>
      <w:rFonts w:ascii="Arial Unicode MS" w:eastAsia="Arial Unicode MS" w:hAnsi="Arial Unicode MS" w:cs="Arial Unicode MS"/>
      <w:lang w:eastAsia="en-US"/>
    </w:rPr>
  </w:style>
  <w:style w:type="paragraph" w:customStyle="1" w:styleId="142">
    <w:name w:val="Основной текст (14)"/>
    <w:basedOn w:val="a4"/>
    <w:link w:val="141"/>
    <w:rsid w:val="002132FF"/>
    <w:pPr>
      <w:shd w:val="clear" w:color="auto" w:fill="FFFFFF"/>
      <w:spacing w:before="60" w:after="180" w:line="0" w:lineRule="atLeast"/>
      <w:ind w:firstLine="720"/>
      <w:jc w:val="both"/>
    </w:pPr>
    <w:rPr>
      <w:rFonts w:asciiTheme="minorHAnsi" w:eastAsiaTheme="minorHAnsi" w:hAnsiTheme="minorHAnsi" w:cstheme="minorBidi"/>
      <w:sz w:val="23"/>
      <w:szCs w:val="23"/>
      <w:lang w:eastAsia="en-US"/>
    </w:rPr>
  </w:style>
  <w:style w:type="paragraph" w:customStyle="1" w:styleId="afffffffd">
    <w:name w:val="Подпись к таблице"/>
    <w:basedOn w:val="a4"/>
    <w:link w:val="afffffffc"/>
    <w:rsid w:val="002132FF"/>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151">
    <w:name w:val="Основной текст (15)"/>
    <w:basedOn w:val="a4"/>
    <w:link w:val="150"/>
    <w:rsid w:val="002132FF"/>
    <w:pPr>
      <w:shd w:val="clear" w:color="auto" w:fill="FFFFFF"/>
      <w:spacing w:line="0" w:lineRule="atLeast"/>
    </w:pPr>
    <w:rPr>
      <w:rFonts w:asciiTheme="minorHAnsi" w:eastAsiaTheme="minorHAnsi" w:hAnsiTheme="minorHAnsi" w:cstheme="minorBidi"/>
      <w:sz w:val="15"/>
      <w:szCs w:val="15"/>
      <w:lang w:eastAsia="en-US"/>
    </w:rPr>
  </w:style>
  <w:style w:type="paragraph" w:customStyle="1" w:styleId="161">
    <w:name w:val="Основной текст (16)"/>
    <w:basedOn w:val="a4"/>
    <w:link w:val="160"/>
    <w:rsid w:val="002132FF"/>
    <w:pPr>
      <w:shd w:val="clear" w:color="auto" w:fill="FFFFFF"/>
      <w:spacing w:line="0" w:lineRule="atLeast"/>
    </w:pPr>
    <w:rPr>
      <w:rFonts w:asciiTheme="minorHAnsi" w:eastAsiaTheme="minorHAnsi" w:hAnsiTheme="minorHAnsi" w:cstheme="minorBidi"/>
      <w:sz w:val="23"/>
      <w:szCs w:val="23"/>
      <w:lang w:val="kk" w:eastAsia="en-US"/>
    </w:rPr>
  </w:style>
  <w:style w:type="paragraph" w:customStyle="1" w:styleId="181">
    <w:name w:val="Основной текст (18)"/>
    <w:basedOn w:val="a4"/>
    <w:link w:val="180"/>
    <w:rsid w:val="002132FF"/>
    <w:pPr>
      <w:shd w:val="clear" w:color="auto" w:fill="FFFFFF"/>
      <w:spacing w:line="0" w:lineRule="atLeast"/>
    </w:pPr>
    <w:rPr>
      <w:rFonts w:ascii="Arial Unicode MS" w:eastAsia="Arial Unicode MS" w:hAnsi="Arial Unicode MS" w:cs="Arial Unicode MS"/>
      <w:sz w:val="19"/>
      <w:szCs w:val="19"/>
      <w:lang w:eastAsia="en-US"/>
    </w:rPr>
  </w:style>
  <w:style w:type="paragraph" w:customStyle="1" w:styleId="174">
    <w:name w:val="Основной текст (17)"/>
    <w:basedOn w:val="a4"/>
    <w:link w:val="172"/>
    <w:rsid w:val="002132FF"/>
    <w:pPr>
      <w:shd w:val="clear" w:color="auto" w:fill="FFFFFF"/>
      <w:spacing w:line="0" w:lineRule="atLeast"/>
    </w:pPr>
    <w:rPr>
      <w:rFonts w:ascii="Arial Unicode MS" w:eastAsia="Arial Unicode MS" w:hAnsi="Arial Unicode MS" w:cs="Arial Unicode MS"/>
      <w:sz w:val="19"/>
      <w:szCs w:val="19"/>
      <w:lang w:eastAsia="en-US"/>
    </w:rPr>
  </w:style>
  <w:style w:type="paragraph" w:customStyle="1" w:styleId="191">
    <w:name w:val="Основной текст (19)"/>
    <w:basedOn w:val="a4"/>
    <w:link w:val="190"/>
    <w:rsid w:val="002132FF"/>
    <w:pPr>
      <w:shd w:val="clear" w:color="auto" w:fill="FFFFFF"/>
      <w:spacing w:after="60" w:line="0" w:lineRule="atLeast"/>
    </w:pPr>
    <w:rPr>
      <w:rFonts w:ascii="Arial Unicode MS" w:eastAsia="Arial Unicode MS" w:hAnsi="Arial Unicode MS" w:cs="Arial Unicode MS"/>
      <w:sz w:val="15"/>
      <w:szCs w:val="15"/>
      <w:lang w:eastAsia="en-US"/>
    </w:rPr>
  </w:style>
  <w:style w:type="paragraph" w:customStyle="1" w:styleId="3f7">
    <w:name w:val="Подпись к таблице (3)"/>
    <w:basedOn w:val="a4"/>
    <w:link w:val="3f6"/>
    <w:rsid w:val="002132FF"/>
    <w:pPr>
      <w:shd w:val="clear" w:color="auto" w:fill="FFFFFF"/>
      <w:spacing w:line="0" w:lineRule="atLeast"/>
    </w:pPr>
    <w:rPr>
      <w:rFonts w:ascii="Arial Unicode MS" w:eastAsia="Arial Unicode MS" w:hAnsi="Arial Unicode MS" w:cs="Arial Unicode MS"/>
      <w:sz w:val="19"/>
      <w:szCs w:val="19"/>
      <w:lang w:eastAsia="en-US"/>
    </w:rPr>
  </w:style>
  <w:style w:type="paragraph" w:customStyle="1" w:styleId="4c">
    <w:name w:val="Подпись к таблице (4)"/>
    <w:basedOn w:val="a4"/>
    <w:link w:val="4b"/>
    <w:rsid w:val="002132FF"/>
    <w:pPr>
      <w:shd w:val="clear" w:color="auto" w:fill="FFFFFF"/>
      <w:spacing w:line="0" w:lineRule="atLeast"/>
    </w:pPr>
    <w:rPr>
      <w:rFonts w:asciiTheme="minorHAnsi" w:eastAsiaTheme="minorHAnsi" w:hAnsiTheme="minorHAnsi" w:cstheme="minorBidi"/>
      <w:sz w:val="22"/>
      <w:szCs w:val="22"/>
      <w:lang w:eastAsia="en-US"/>
    </w:rPr>
  </w:style>
  <w:style w:type="paragraph" w:customStyle="1" w:styleId="201">
    <w:name w:val="Основной текст (20)"/>
    <w:basedOn w:val="a4"/>
    <w:link w:val="200"/>
    <w:rsid w:val="002132FF"/>
    <w:pPr>
      <w:shd w:val="clear" w:color="auto" w:fill="FFFFFF"/>
      <w:spacing w:before="540" w:after="180" w:line="0" w:lineRule="atLeast"/>
      <w:ind w:firstLine="600"/>
      <w:jc w:val="both"/>
    </w:pPr>
    <w:rPr>
      <w:rFonts w:asciiTheme="minorHAnsi" w:eastAsiaTheme="minorHAnsi" w:hAnsiTheme="minorHAnsi" w:cstheme="minorBidi"/>
      <w:sz w:val="23"/>
      <w:szCs w:val="23"/>
      <w:lang w:eastAsia="en-US"/>
    </w:rPr>
  </w:style>
  <w:style w:type="paragraph" w:customStyle="1" w:styleId="218">
    <w:name w:val="Основной текст (21)"/>
    <w:basedOn w:val="a4"/>
    <w:link w:val="217"/>
    <w:rsid w:val="002132FF"/>
    <w:pPr>
      <w:shd w:val="clear" w:color="auto" w:fill="FFFFFF"/>
      <w:spacing w:line="0" w:lineRule="atLeast"/>
    </w:pPr>
    <w:rPr>
      <w:rFonts w:asciiTheme="minorHAnsi" w:eastAsiaTheme="minorHAnsi" w:hAnsiTheme="minorHAnsi" w:cstheme="minorBidi"/>
      <w:sz w:val="21"/>
      <w:szCs w:val="21"/>
      <w:lang w:eastAsia="en-US"/>
    </w:rPr>
  </w:style>
  <w:style w:type="paragraph" w:customStyle="1" w:styleId="222">
    <w:name w:val="Основной текст (22)"/>
    <w:basedOn w:val="a4"/>
    <w:link w:val="221"/>
    <w:rsid w:val="002132FF"/>
    <w:pPr>
      <w:shd w:val="clear" w:color="auto" w:fill="FFFFFF"/>
      <w:spacing w:line="552" w:lineRule="exact"/>
      <w:jc w:val="right"/>
    </w:pPr>
    <w:rPr>
      <w:rFonts w:asciiTheme="minorHAnsi" w:eastAsiaTheme="minorHAnsi" w:hAnsiTheme="minorHAnsi" w:cstheme="minorBidi"/>
      <w:sz w:val="48"/>
      <w:szCs w:val="48"/>
      <w:lang w:eastAsia="en-US"/>
    </w:rPr>
  </w:style>
  <w:style w:type="character" w:customStyle="1" w:styleId="1ffa">
    <w:name w:val="Текст примечания Знак1"/>
    <w:uiPriority w:val="99"/>
    <w:rsid w:val="002132FF"/>
    <w:rPr>
      <w:rFonts w:eastAsia="Times/Kazakh"/>
    </w:rPr>
  </w:style>
  <w:style w:type="paragraph" w:customStyle="1" w:styleId="1ffb">
    <w:name w:val="Таблица 1"/>
    <w:basedOn w:val="a4"/>
    <w:link w:val="1ffc"/>
    <w:rsid w:val="002132FF"/>
    <w:pPr>
      <w:spacing w:before="60" w:after="60"/>
      <w:jc w:val="center"/>
    </w:pPr>
    <w:rPr>
      <w:rFonts w:ascii="Arial" w:eastAsia="Times New Roman" w:hAnsi="Arial"/>
      <w:caps/>
      <w:sz w:val="16"/>
      <w:szCs w:val="16"/>
      <w:lang w:val="x-none" w:eastAsia="x-none"/>
    </w:rPr>
  </w:style>
  <w:style w:type="character" w:customStyle="1" w:styleId="1ffc">
    <w:name w:val="Таблица 1 Знак"/>
    <w:link w:val="1ffb"/>
    <w:rsid w:val="002132FF"/>
    <w:rPr>
      <w:rFonts w:ascii="Arial" w:eastAsia="Times New Roman" w:hAnsi="Arial" w:cs="Times New Roman"/>
      <w:caps/>
      <w:sz w:val="16"/>
      <w:szCs w:val="16"/>
      <w:lang w:val="x-none" w:eastAsia="x-none"/>
    </w:rPr>
  </w:style>
  <w:style w:type="paragraph" w:customStyle="1" w:styleId="Style17">
    <w:name w:val="Style17"/>
    <w:basedOn w:val="a4"/>
    <w:uiPriority w:val="99"/>
    <w:rsid w:val="002132FF"/>
    <w:pPr>
      <w:widowControl w:val="0"/>
      <w:autoSpaceDE w:val="0"/>
      <w:autoSpaceDN w:val="0"/>
      <w:adjustRightInd w:val="0"/>
      <w:spacing w:line="266" w:lineRule="exact"/>
      <w:ind w:hanging="302"/>
    </w:pPr>
    <w:rPr>
      <w:rFonts w:ascii="Microsoft Sans Serif" w:eastAsia="Times New Roman" w:hAnsi="Microsoft Sans Serif" w:cs="Microsoft Sans Serif"/>
      <w:lang w:eastAsia="ru-RU"/>
    </w:rPr>
  </w:style>
  <w:style w:type="paragraph" w:customStyle="1" w:styleId="Style20">
    <w:name w:val="Style20"/>
    <w:basedOn w:val="a4"/>
    <w:uiPriority w:val="99"/>
    <w:rsid w:val="002132FF"/>
    <w:pPr>
      <w:widowControl w:val="0"/>
      <w:autoSpaceDE w:val="0"/>
      <w:autoSpaceDN w:val="0"/>
      <w:adjustRightInd w:val="0"/>
    </w:pPr>
    <w:rPr>
      <w:rFonts w:ascii="Segoe UI" w:eastAsia="Times New Roman" w:hAnsi="Segoe UI" w:cs="Segoe UI"/>
      <w:lang w:eastAsia="ru-RU"/>
    </w:rPr>
  </w:style>
  <w:style w:type="paragraph" w:customStyle="1" w:styleId="Style22">
    <w:name w:val="Style22"/>
    <w:basedOn w:val="a4"/>
    <w:uiPriority w:val="99"/>
    <w:rsid w:val="002132FF"/>
    <w:pPr>
      <w:widowControl w:val="0"/>
      <w:autoSpaceDE w:val="0"/>
      <w:autoSpaceDN w:val="0"/>
      <w:adjustRightInd w:val="0"/>
      <w:spacing w:line="202" w:lineRule="exact"/>
    </w:pPr>
    <w:rPr>
      <w:rFonts w:ascii="Segoe UI" w:eastAsia="Times New Roman" w:hAnsi="Segoe UI" w:cs="Segoe UI"/>
      <w:lang w:eastAsia="ru-RU"/>
    </w:rPr>
  </w:style>
  <w:style w:type="character" w:styleId="affffffff">
    <w:name w:val="line number"/>
    <w:basedOn w:val="a5"/>
    <w:rsid w:val="002132FF"/>
  </w:style>
  <w:style w:type="paragraph" w:customStyle="1" w:styleId="affffffff0">
    <w:name w:val="Шапка таблицы"/>
    <w:basedOn w:val="a4"/>
    <w:autoRedefine/>
    <w:uiPriority w:val="99"/>
    <w:rsid w:val="002132FF"/>
    <w:pPr>
      <w:keepNext/>
      <w:spacing w:before="60" w:after="60"/>
      <w:jc w:val="center"/>
    </w:pPr>
    <w:rPr>
      <w:rFonts w:ascii="Arial" w:eastAsia="Times New Roman" w:hAnsi="Arial"/>
      <w:caps/>
      <w:sz w:val="16"/>
      <w:szCs w:val="16"/>
      <w:lang w:eastAsia="ru-RU"/>
    </w:rPr>
  </w:style>
  <w:style w:type="paragraph" w:customStyle="1" w:styleId="affffffff1">
    <w:name w:val="текст таблицы"/>
    <w:basedOn w:val="a4"/>
    <w:autoRedefine/>
    <w:uiPriority w:val="99"/>
    <w:rsid w:val="002132FF"/>
    <w:pPr>
      <w:keepNext/>
      <w:spacing w:before="60" w:after="60" w:line="360" w:lineRule="auto"/>
      <w:jc w:val="both"/>
    </w:pPr>
    <w:rPr>
      <w:rFonts w:eastAsia="Times New Roman"/>
      <w:lang w:eastAsia="ru-RU"/>
    </w:rPr>
  </w:style>
  <w:style w:type="paragraph" w:customStyle="1" w:styleId="3f9">
    <w:name w:val="заголовок 3"/>
    <w:basedOn w:val="a4"/>
    <w:next w:val="a4"/>
    <w:uiPriority w:val="99"/>
    <w:rsid w:val="002132FF"/>
    <w:pPr>
      <w:keepNext/>
      <w:tabs>
        <w:tab w:val="left" w:pos="1296"/>
        <w:tab w:val="left" w:pos="2016"/>
        <w:tab w:val="left" w:pos="2160"/>
        <w:tab w:val="left" w:pos="2736"/>
        <w:tab w:val="left" w:pos="3168"/>
        <w:tab w:val="left" w:pos="5328"/>
      </w:tabs>
      <w:autoSpaceDE w:val="0"/>
      <w:autoSpaceDN w:val="0"/>
    </w:pPr>
    <w:rPr>
      <w:rFonts w:eastAsia="Times New Roman"/>
      <w:lang w:eastAsia="ru-RU"/>
    </w:rPr>
  </w:style>
  <w:style w:type="paragraph" w:customStyle="1" w:styleId="affffffff2">
    <w:name w:val="Название таблицы"/>
    <w:basedOn w:val="a4"/>
    <w:rsid w:val="002132FF"/>
    <w:pPr>
      <w:keepNext/>
      <w:spacing w:before="240" w:after="120"/>
      <w:jc w:val="center"/>
    </w:pPr>
    <w:rPr>
      <w:rFonts w:ascii="Arial" w:eastAsia="Times New Roman" w:hAnsi="Arial"/>
      <w:b/>
      <w:sz w:val="20"/>
      <w:lang w:eastAsia="ru-RU"/>
    </w:rPr>
  </w:style>
  <w:style w:type="paragraph" w:customStyle="1" w:styleId="affffffff3">
    <w:name w:val="Таблица №"/>
    <w:basedOn w:val="a4"/>
    <w:autoRedefine/>
    <w:uiPriority w:val="99"/>
    <w:rsid w:val="002132FF"/>
    <w:pPr>
      <w:keepNext/>
      <w:spacing w:before="120" w:after="80"/>
      <w:jc w:val="right"/>
    </w:pPr>
    <w:rPr>
      <w:rFonts w:ascii="Arial" w:eastAsia="Times New Roman" w:hAnsi="Arial"/>
      <w:b/>
      <w:sz w:val="20"/>
      <w:lang w:eastAsia="ru-RU"/>
    </w:rPr>
  </w:style>
  <w:style w:type="numbering" w:customStyle="1" w:styleId="6">
    <w:name w:val="Стиль6"/>
    <w:rsid w:val="002132FF"/>
    <w:pPr>
      <w:numPr>
        <w:numId w:val="66"/>
      </w:numPr>
    </w:pPr>
  </w:style>
  <w:style w:type="paragraph" w:customStyle="1" w:styleId="affffffff4">
    <w:name w:val="Раздел поясн. записки"/>
    <w:basedOn w:val="a4"/>
    <w:uiPriority w:val="99"/>
    <w:rsid w:val="002132FF"/>
    <w:pPr>
      <w:spacing w:before="120" w:after="120"/>
      <w:ind w:left="567"/>
    </w:pPr>
    <w:rPr>
      <w:rFonts w:eastAsia="Times New Roman"/>
      <w:b/>
      <w:sz w:val="26"/>
      <w:szCs w:val="26"/>
      <w:lang w:eastAsia="ru-RU"/>
    </w:rPr>
  </w:style>
  <w:style w:type="paragraph" w:customStyle="1" w:styleId="affffffff5">
    <w:name w:val="Стиль поясн. записки"/>
    <w:basedOn w:val="affffffff4"/>
    <w:uiPriority w:val="99"/>
    <w:rsid w:val="002132FF"/>
    <w:pPr>
      <w:ind w:left="0" w:firstLine="567"/>
    </w:pPr>
    <w:rPr>
      <w:b w:val="0"/>
    </w:rPr>
  </w:style>
  <w:style w:type="paragraph" w:customStyle="1" w:styleId="1ffd">
    <w:name w:val="1 Основной текст"/>
    <w:basedOn w:val="a4"/>
    <w:link w:val="11e"/>
    <w:rsid w:val="002132FF"/>
    <w:pPr>
      <w:keepNext/>
      <w:spacing w:before="120"/>
      <w:jc w:val="both"/>
    </w:pPr>
    <w:rPr>
      <w:rFonts w:ascii="Arial" w:eastAsia="Times New Roman" w:hAnsi="Arial"/>
      <w:sz w:val="20"/>
      <w:lang w:val="x-none" w:eastAsia="x-none"/>
    </w:rPr>
  </w:style>
  <w:style w:type="character" w:customStyle="1" w:styleId="11e">
    <w:name w:val="1 Основной текст Знак1"/>
    <w:link w:val="1ffd"/>
    <w:rsid w:val="002132FF"/>
    <w:rPr>
      <w:rFonts w:ascii="Arial" w:eastAsia="Times New Roman" w:hAnsi="Arial" w:cs="Times New Roman"/>
      <w:sz w:val="20"/>
      <w:szCs w:val="24"/>
      <w:lang w:val="x-none" w:eastAsia="x-none"/>
    </w:rPr>
  </w:style>
  <w:style w:type="paragraph" w:customStyle="1" w:styleId="H4">
    <w:name w:val="H4"/>
    <w:basedOn w:val="a4"/>
    <w:next w:val="a4"/>
    <w:uiPriority w:val="99"/>
    <w:rsid w:val="002132FF"/>
    <w:pPr>
      <w:keepNext/>
      <w:spacing w:before="100" w:after="100"/>
      <w:outlineLvl w:val="4"/>
    </w:pPr>
    <w:rPr>
      <w:rFonts w:eastAsia="Times New Roman"/>
      <w:b/>
      <w:snapToGrid w:val="0"/>
      <w:szCs w:val="20"/>
      <w:lang w:val="en-US" w:eastAsia="en-US"/>
    </w:rPr>
  </w:style>
  <w:style w:type="paragraph" w:customStyle="1" w:styleId="TOEBulletAltK">
    <w:name w:val="TOE Bullet (Alt=K)"/>
    <w:basedOn w:val="a4"/>
    <w:autoRedefine/>
    <w:uiPriority w:val="99"/>
    <w:rsid w:val="002132FF"/>
    <w:pPr>
      <w:numPr>
        <w:numId w:val="67"/>
      </w:numPr>
      <w:tabs>
        <w:tab w:val="clear" w:pos="360"/>
        <w:tab w:val="num" w:pos="1080"/>
        <w:tab w:val="right" w:pos="12960"/>
      </w:tabs>
      <w:spacing w:after="120"/>
      <w:ind w:left="1080" w:right="-270"/>
      <w:jc w:val="both"/>
    </w:pPr>
    <w:rPr>
      <w:rFonts w:eastAsia="Times New Roman"/>
      <w:color w:val="000000"/>
      <w:sz w:val="22"/>
      <w:szCs w:val="20"/>
      <w:lang w:val="en-GB" w:eastAsia="en-US"/>
    </w:rPr>
  </w:style>
  <w:style w:type="paragraph" w:customStyle="1" w:styleId="Block050">
    <w:name w:val="Block 050"/>
    <w:basedOn w:val="a4"/>
    <w:uiPriority w:val="99"/>
    <w:rsid w:val="002132FF"/>
    <w:pPr>
      <w:spacing w:before="240"/>
      <w:ind w:left="720"/>
      <w:jc w:val="both"/>
    </w:pPr>
    <w:rPr>
      <w:rFonts w:eastAsia="Times New Roman"/>
      <w:sz w:val="22"/>
      <w:szCs w:val="20"/>
      <w:lang w:val="en-US" w:eastAsia="en-US"/>
    </w:rPr>
  </w:style>
  <w:style w:type="paragraph" w:customStyle="1" w:styleId="1">
    <w:name w:val="Буллет 1"/>
    <w:basedOn w:val="aa"/>
    <w:uiPriority w:val="99"/>
    <w:rsid w:val="002132FF"/>
    <w:pPr>
      <w:numPr>
        <w:numId w:val="68"/>
      </w:numPr>
      <w:spacing w:before="120" w:after="120"/>
      <w:jc w:val="both"/>
    </w:pPr>
    <w:rPr>
      <w:rFonts w:ascii="Arial" w:hAnsi="Arial"/>
      <w:b w:val="0"/>
      <w:sz w:val="20"/>
      <w:lang w:val="x-none" w:eastAsia="x-none"/>
    </w:rPr>
  </w:style>
  <w:style w:type="paragraph" w:customStyle="1" w:styleId="-1">
    <w:name w:val="Таблица-текст"/>
    <w:basedOn w:val="a4"/>
    <w:next w:val="a4"/>
    <w:autoRedefine/>
    <w:uiPriority w:val="99"/>
    <w:rsid w:val="002132FF"/>
    <w:pPr>
      <w:keepNext/>
      <w:spacing w:before="60" w:after="60"/>
    </w:pPr>
    <w:rPr>
      <w:rFonts w:ascii="Arial" w:eastAsia="Times New Roman" w:hAnsi="Arial"/>
      <w:bCs/>
      <w:sz w:val="20"/>
      <w:szCs w:val="16"/>
      <w:lang w:eastAsia="en-US"/>
    </w:rPr>
  </w:style>
  <w:style w:type="paragraph" w:customStyle="1" w:styleId="Style4">
    <w:name w:val="Style4"/>
    <w:basedOn w:val="a4"/>
    <w:uiPriority w:val="99"/>
    <w:rsid w:val="002132FF"/>
    <w:pPr>
      <w:widowControl w:val="0"/>
      <w:autoSpaceDE w:val="0"/>
      <w:autoSpaceDN w:val="0"/>
      <w:adjustRightInd w:val="0"/>
    </w:pPr>
    <w:rPr>
      <w:rFonts w:ascii="Arial Narrow" w:eastAsia="Times New Roman" w:hAnsi="Arial Narrow"/>
      <w:lang w:eastAsia="ru-RU"/>
    </w:rPr>
  </w:style>
  <w:style w:type="character" w:customStyle="1" w:styleId="FontStyle11">
    <w:name w:val="Font Style11"/>
    <w:uiPriority w:val="99"/>
    <w:rsid w:val="002132FF"/>
    <w:rPr>
      <w:rFonts w:ascii="Arial Narrow" w:hAnsi="Arial Narrow" w:cs="Arial Narrow"/>
      <w:sz w:val="12"/>
      <w:szCs w:val="12"/>
    </w:rPr>
  </w:style>
  <w:style w:type="character" w:customStyle="1" w:styleId="FontStyle12">
    <w:name w:val="Font Style12"/>
    <w:uiPriority w:val="99"/>
    <w:rsid w:val="002132FF"/>
    <w:rPr>
      <w:rFonts w:ascii="Arial Narrow" w:hAnsi="Arial Narrow" w:cs="Arial Narrow"/>
      <w:b/>
      <w:bCs/>
      <w:sz w:val="10"/>
      <w:szCs w:val="10"/>
    </w:rPr>
  </w:style>
  <w:style w:type="character" w:customStyle="1" w:styleId="313">
    <w:name w:val="Основной текст с отступом 3 Знак1"/>
    <w:rsid w:val="002132FF"/>
    <w:rPr>
      <w:sz w:val="16"/>
      <w:szCs w:val="16"/>
    </w:rPr>
  </w:style>
  <w:style w:type="paragraph" w:customStyle="1" w:styleId="-2">
    <w:name w:val="Таблица-заголовок"/>
    <w:basedOn w:val="a4"/>
    <w:uiPriority w:val="99"/>
    <w:rsid w:val="002132FF"/>
    <w:pPr>
      <w:keepNext/>
      <w:keepLines/>
      <w:snapToGrid w:val="0"/>
      <w:spacing w:before="60" w:after="60"/>
      <w:jc w:val="center"/>
    </w:pPr>
    <w:rPr>
      <w:rFonts w:ascii="Arial" w:eastAsia="Times New Roman" w:hAnsi="Arial"/>
      <w:b/>
      <w:sz w:val="18"/>
      <w:szCs w:val="20"/>
      <w:lang w:eastAsia="ru-RU"/>
    </w:rPr>
  </w:style>
  <w:style w:type="paragraph" w:customStyle="1" w:styleId="-3">
    <w:name w:val="Таблица-Текст"/>
    <w:basedOn w:val="a4"/>
    <w:uiPriority w:val="99"/>
    <w:rsid w:val="002132FF"/>
    <w:pPr>
      <w:widowControl w:val="0"/>
      <w:snapToGrid w:val="0"/>
      <w:spacing w:before="40" w:after="40"/>
      <w:jc w:val="both"/>
    </w:pPr>
    <w:rPr>
      <w:rFonts w:ascii="Arial" w:eastAsia="Times New Roman" w:hAnsi="Arial"/>
      <w:sz w:val="16"/>
      <w:szCs w:val="20"/>
      <w:lang w:eastAsia="ru-RU"/>
    </w:rPr>
  </w:style>
  <w:style w:type="paragraph" w:customStyle="1" w:styleId="tabelkopje">
    <w:name w:val="tabelkopje"/>
    <w:basedOn w:val="Standaardzonderwitregel"/>
    <w:uiPriority w:val="99"/>
    <w:rsid w:val="002132FF"/>
    <w:pPr>
      <w:spacing w:before="0"/>
      <w:ind w:firstLine="0"/>
      <w:jc w:val="left"/>
    </w:pPr>
    <w:rPr>
      <w:b/>
      <w:sz w:val="16"/>
    </w:rPr>
  </w:style>
  <w:style w:type="character" w:customStyle="1" w:styleId="2fc">
    <w:name w:val="Маркированный список 2 Знак"/>
    <w:link w:val="2fb"/>
    <w:uiPriority w:val="99"/>
    <w:rsid w:val="002132FF"/>
    <w:rPr>
      <w:rFonts w:ascii="Times New Roman" w:eastAsia="Times New Roman" w:hAnsi="Times New Roman" w:cs="Times New Roman"/>
      <w:sz w:val="24"/>
      <w:szCs w:val="24"/>
      <w:lang w:val="x-none" w:eastAsia="x-none"/>
    </w:rPr>
  </w:style>
  <w:style w:type="paragraph" w:customStyle="1" w:styleId="1ffe">
    <w:name w:val="1 Основной текст Знак"/>
    <w:basedOn w:val="a4"/>
    <w:link w:val="1fff"/>
    <w:rsid w:val="002132FF"/>
    <w:pPr>
      <w:keepNext/>
      <w:keepLines/>
      <w:tabs>
        <w:tab w:val="left" w:pos="567"/>
      </w:tabs>
      <w:spacing w:before="120"/>
      <w:jc w:val="both"/>
    </w:pPr>
    <w:rPr>
      <w:rFonts w:ascii="Arial" w:eastAsia="Times New Roman" w:hAnsi="Arial"/>
      <w:sz w:val="20"/>
      <w:lang w:val="x-none" w:eastAsia="x-none"/>
    </w:rPr>
  </w:style>
  <w:style w:type="character" w:customStyle="1" w:styleId="1fff">
    <w:name w:val="1 Основной текст Знак Знак"/>
    <w:link w:val="1ffe"/>
    <w:rsid w:val="002132FF"/>
    <w:rPr>
      <w:rFonts w:ascii="Arial" w:eastAsia="Times New Roman" w:hAnsi="Arial" w:cs="Times New Roman"/>
      <w:sz w:val="20"/>
      <w:szCs w:val="24"/>
      <w:lang w:val="x-none" w:eastAsia="x-none"/>
    </w:rPr>
  </w:style>
  <w:style w:type="paragraph" w:customStyle="1" w:styleId="Heading">
    <w:name w:val="Heading"/>
    <w:uiPriority w:val="99"/>
    <w:rsid w:val="002132FF"/>
    <w:pPr>
      <w:autoSpaceDE w:val="0"/>
      <w:autoSpaceDN w:val="0"/>
      <w:adjustRightInd w:val="0"/>
      <w:spacing w:after="0" w:line="240" w:lineRule="auto"/>
    </w:pPr>
    <w:rPr>
      <w:rFonts w:ascii="Arial" w:eastAsia="Times New Roman" w:hAnsi="Arial" w:cs="Arial"/>
      <w:b/>
      <w:bCs/>
      <w:lang w:eastAsia="ru-RU"/>
    </w:rPr>
  </w:style>
  <w:style w:type="table" w:styleId="-10">
    <w:name w:val="Table Web 1"/>
    <w:basedOn w:val="a6"/>
    <w:rsid w:val="002132F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f">
    <w:name w:val="Нет списка11"/>
    <w:next w:val="a7"/>
    <w:uiPriority w:val="99"/>
    <w:semiHidden/>
    <w:unhideWhenUsed/>
    <w:rsid w:val="002132FF"/>
  </w:style>
  <w:style w:type="paragraph" w:customStyle="1" w:styleId="xl145">
    <w:name w:val="xl145"/>
    <w:basedOn w:val="a4"/>
    <w:rsid w:val="002132FF"/>
    <w:pPr>
      <w:spacing w:before="100" w:beforeAutospacing="1" w:after="100" w:afterAutospacing="1"/>
      <w:jc w:val="center"/>
      <w:textAlignment w:val="center"/>
    </w:pPr>
    <w:rPr>
      <w:rFonts w:eastAsia="Times New Roman"/>
      <w:lang w:eastAsia="ru-RU"/>
    </w:rPr>
  </w:style>
  <w:style w:type="paragraph" w:customStyle="1" w:styleId="xl146">
    <w:name w:val="xl146"/>
    <w:basedOn w:val="a4"/>
    <w:rsid w:val="002132F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lang w:eastAsia="ru-RU"/>
    </w:rPr>
  </w:style>
  <w:style w:type="paragraph" w:customStyle="1" w:styleId="xl147">
    <w:name w:val="xl147"/>
    <w:basedOn w:val="a4"/>
    <w:rsid w:val="002132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148">
    <w:name w:val="xl148"/>
    <w:basedOn w:val="a4"/>
    <w:rsid w:val="002132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49">
    <w:name w:val="xl149"/>
    <w:basedOn w:val="a4"/>
    <w:rsid w:val="002132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ru-RU"/>
    </w:rPr>
  </w:style>
  <w:style w:type="paragraph" w:customStyle="1" w:styleId="xl150">
    <w:name w:val="xl150"/>
    <w:basedOn w:val="a4"/>
    <w:rsid w:val="002132F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151">
    <w:name w:val="xl151"/>
    <w:basedOn w:val="a4"/>
    <w:rsid w:val="002132FF"/>
    <w:pPr>
      <w:pBdr>
        <w:left w:val="single" w:sz="4" w:space="0" w:color="auto"/>
        <w:bottom w:val="single" w:sz="4" w:space="0" w:color="auto"/>
        <w:right w:val="single" w:sz="4" w:space="0" w:color="auto"/>
      </w:pBdr>
      <w:spacing w:before="100" w:beforeAutospacing="1" w:after="100" w:afterAutospacing="1"/>
    </w:pPr>
    <w:rPr>
      <w:rFonts w:eastAsia="Times New Roman"/>
      <w:lang w:eastAsia="ru-RU"/>
    </w:rPr>
  </w:style>
  <w:style w:type="paragraph" w:customStyle="1" w:styleId="xl152">
    <w:name w:val="xl152"/>
    <w:basedOn w:val="a4"/>
    <w:rsid w:val="002132FF"/>
    <w:pPr>
      <w:spacing w:before="100" w:beforeAutospacing="1" w:after="100" w:afterAutospacing="1"/>
      <w:jc w:val="center"/>
      <w:textAlignment w:val="center"/>
    </w:pPr>
    <w:rPr>
      <w:rFonts w:eastAsia="Times New Roman"/>
      <w:color w:val="FF0000"/>
      <w:lang w:eastAsia="ru-RU"/>
    </w:rPr>
  </w:style>
  <w:style w:type="paragraph" w:customStyle="1" w:styleId="xl153">
    <w:name w:val="xl153"/>
    <w:basedOn w:val="a4"/>
    <w:rsid w:val="002132FF"/>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154">
    <w:name w:val="xl154"/>
    <w:basedOn w:val="a4"/>
    <w:rsid w:val="002132F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155">
    <w:name w:val="xl155"/>
    <w:basedOn w:val="a4"/>
    <w:rsid w:val="002132F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lang w:eastAsia="ru-RU"/>
    </w:rPr>
  </w:style>
  <w:style w:type="paragraph" w:customStyle="1" w:styleId="xl156">
    <w:name w:val="xl156"/>
    <w:basedOn w:val="a4"/>
    <w:rsid w:val="002132FF"/>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lang w:eastAsia="ru-RU"/>
    </w:rPr>
  </w:style>
  <w:style w:type="paragraph" w:customStyle="1" w:styleId="xl157">
    <w:name w:val="xl157"/>
    <w:basedOn w:val="a4"/>
    <w:rsid w:val="002132FF"/>
    <w:pPr>
      <w:pBdr>
        <w:left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158">
    <w:name w:val="xl158"/>
    <w:basedOn w:val="a4"/>
    <w:rsid w:val="002132FF"/>
    <w:pPr>
      <w:pBdr>
        <w:left w:val="single" w:sz="4" w:space="0" w:color="auto"/>
        <w:right w:val="single" w:sz="4" w:space="0" w:color="auto"/>
      </w:pBdr>
      <w:spacing w:before="100" w:beforeAutospacing="1" w:after="100" w:afterAutospacing="1"/>
    </w:pPr>
    <w:rPr>
      <w:rFonts w:eastAsia="Times New Roman"/>
      <w:lang w:eastAsia="ru-RU"/>
    </w:rPr>
  </w:style>
  <w:style w:type="paragraph" w:customStyle="1" w:styleId="xl159">
    <w:name w:val="xl159"/>
    <w:basedOn w:val="a4"/>
    <w:rsid w:val="002132FF"/>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160">
    <w:name w:val="xl160"/>
    <w:basedOn w:val="a4"/>
    <w:rsid w:val="002132FF"/>
    <w:pPr>
      <w:pBdr>
        <w:top w:val="single" w:sz="4" w:space="0" w:color="auto"/>
        <w:left w:val="single" w:sz="4" w:space="0" w:color="auto"/>
        <w:bottom w:val="double" w:sz="6" w:space="0" w:color="auto"/>
        <w:right w:val="single" w:sz="4" w:space="0" w:color="auto"/>
      </w:pBdr>
      <w:spacing w:before="100" w:beforeAutospacing="1" w:after="100" w:afterAutospacing="1"/>
    </w:pPr>
    <w:rPr>
      <w:rFonts w:eastAsia="Times New Roman"/>
      <w:lang w:eastAsia="ru-RU"/>
    </w:rPr>
  </w:style>
  <w:style w:type="paragraph" w:customStyle="1" w:styleId="xl161">
    <w:name w:val="xl161"/>
    <w:basedOn w:val="a4"/>
    <w:rsid w:val="002132F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162">
    <w:name w:val="xl162"/>
    <w:basedOn w:val="a4"/>
    <w:rsid w:val="002132FF"/>
    <w:pPr>
      <w:pBdr>
        <w:top w:val="single" w:sz="4" w:space="0" w:color="auto"/>
        <w:left w:val="single" w:sz="4" w:space="0" w:color="auto"/>
        <w:right w:val="single" w:sz="4" w:space="0" w:color="auto"/>
      </w:pBdr>
      <w:spacing w:before="100" w:beforeAutospacing="1" w:after="100" w:afterAutospacing="1"/>
    </w:pPr>
    <w:rPr>
      <w:rFonts w:eastAsia="Times New Roman"/>
      <w:lang w:eastAsia="ru-RU"/>
    </w:rPr>
  </w:style>
  <w:style w:type="paragraph" w:customStyle="1" w:styleId="xl163">
    <w:name w:val="xl163"/>
    <w:basedOn w:val="a4"/>
    <w:rsid w:val="002132FF"/>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64">
    <w:name w:val="xl164"/>
    <w:basedOn w:val="a4"/>
    <w:rsid w:val="002132FF"/>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ru-RU"/>
    </w:rPr>
  </w:style>
  <w:style w:type="paragraph" w:customStyle="1" w:styleId="xl165">
    <w:name w:val="xl165"/>
    <w:basedOn w:val="a4"/>
    <w:rsid w:val="002132F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66">
    <w:name w:val="xl166"/>
    <w:basedOn w:val="a4"/>
    <w:rsid w:val="002132FF"/>
    <w:pPr>
      <w:pBdr>
        <w:top w:val="single" w:sz="4" w:space="0" w:color="auto"/>
        <w:left w:val="single" w:sz="4" w:space="0" w:color="auto"/>
        <w:bottom w:val="double" w:sz="6" w:space="0" w:color="auto"/>
        <w:right w:val="single" w:sz="4" w:space="0" w:color="auto"/>
      </w:pBdr>
      <w:spacing w:before="100" w:beforeAutospacing="1" w:after="100" w:afterAutospacing="1"/>
      <w:textAlignment w:val="center"/>
    </w:pPr>
    <w:rPr>
      <w:rFonts w:eastAsia="Times New Roman"/>
      <w:lang w:eastAsia="ru-RU"/>
    </w:rPr>
  </w:style>
  <w:style w:type="paragraph" w:customStyle="1" w:styleId="xl167">
    <w:name w:val="xl167"/>
    <w:basedOn w:val="a4"/>
    <w:rsid w:val="002132F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68">
    <w:name w:val="xl168"/>
    <w:basedOn w:val="a4"/>
    <w:rsid w:val="002132FF"/>
    <w:pPr>
      <w:pBdr>
        <w:top w:val="single" w:sz="4" w:space="0" w:color="auto"/>
        <w:bottom w:val="single" w:sz="8" w:space="0" w:color="auto"/>
      </w:pBdr>
      <w:spacing w:before="100" w:beforeAutospacing="1" w:after="100" w:afterAutospacing="1"/>
    </w:pPr>
    <w:rPr>
      <w:rFonts w:eastAsia="Times New Roman"/>
      <w:lang w:eastAsia="ru-RU"/>
    </w:rPr>
  </w:style>
  <w:style w:type="paragraph" w:customStyle="1" w:styleId="xl169">
    <w:name w:val="xl169"/>
    <w:basedOn w:val="a4"/>
    <w:rsid w:val="002132F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70">
    <w:name w:val="xl170"/>
    <w:basedOn w:val="a4"/>
    <w:rsid w:val="002132F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71">
    <w:name w:val="xl171"/>
    <w:basedOn w:val="a4"/>
    <w:rsid w:val="002132FF"/>
    <w:pPr>
      <w:pBdr>
        <w:left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72">
    <w:name w:val="xl172"/>
    <w:basedOn w:val="a4"/>
    <w:rsid w:val="002132F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73">
    <w:name w:val="xl173"/>
    <w:basedOn w:val="a4"/>
    <w:rsid w:val="002132FF"/>
    <w:pPr>
      <w:pBdr>
        <w:top w:val="single" w:sz="8" w:space="0" w:color="auto"/>
        <w:left w:val="single" w:sz="8" w:space="0" w:color="auto"/>
        <w:bottom w:val="single" w:sz="4" w:space="0" w:color="auto"/>
      </w:pBdr>
      <w:spacing w:before="100" w:beforeAutospacing="1" w:after="100" w:afterAutospacing="1"/>
      <w:jc w:val="center"/>
      <w:textAlignment w:val="center"/>
    </w:pPr>
    <w:rPr>
      <w:rFonts w:eastAsia="Times New Roman"/>
      <w:lang w:eastAsia="ru-RU"/>
    </w:rPr>
  </w:style>
  <w:style w:type="paragraph" w:customStyle="1" w:styleId="xl174">
    <w:name w:val="xl174"/>
    <w:basedOn w:val="a4"/>
    <w:rsid w:val="002132FF"/>
    <w:pPr>
      <w:pBdr>
        <w:top w:val="single" w:sz="8" w:space="0" w:color="auto"/>
        <w:bottom w:val="single" w:sz="4" w:space="0" w:color="auto"/>
      </w:pBdr>
      <w:spacing w:before="100" w:beforeAutospacing="1" w:after="100" w:afterAutospacing="1"/>
      <w:jc w:val="center"/>
      <w:textAlignment w:val="center"/>
    </w:pPr>
    <w:rPr>
      <w:rFonts w:eastAsia="Times New Roman"/>
      <w:lang w:eastAsia="ru-RU"/>
    </w:rPr>
  </w:style>
  <w:style w:type="paragraph" w:customStyle="1" w:styleId="xl175">
    <w:name w:val="xl175"/>
    <w:basedOn w:val="a4"/>
    <w:rsid w:val="002132FF"/>
    <w:pPr>
      <w:pBdr>
        <w:top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176">
    <w:name w:val="xl176"/>
    <w:basedOn w:val="a4"/>
    <w:rsid w:val="002132F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77">
    <w:name w:val="xl177"/>
    <w:basedOn w:val="a4"/>
    <w:rsid w:val="002132F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78">
    <w:name w:val="xl178"/>
    <w:basedOn w:val="a4"/>
    <w:rsid w:val="002132F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79">
    <w:name w:val="xl179"/>
    <w:basedOn w:val="a4"/>
    <w:rsid w:val="002132FF"/>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25">
    <w:name w:val="xl125"/>
    <w:basedOn w:val="a4"/>
    <w:rsid w:val="002132FF"/>
    <w:pPr>
      <w:pBdr>
        <w:top w:val="single" w:sz="8" w:space="0" w:color="auto"/>
        <w:left w:val="single" w:sz="8" w:space="0" w:color="auto"/>
        <w:right w:val="single" w:sz="8" w:space="0" w:color="auto"/>
      </w:pBdr>
      <w:spacing w:before="100" w:beforeAutospacing="1" w:after="100" w:afterAutospacing="1"/>
      <w:jc w:val="center"/>
    </w:pPr>
    <w:rPr>
      <w:rFonts w:ascii="Arial" w:eastAsia="Times New Roman" w:hAnsi="Arial" w:cs="Arial"/>
      <w:b/>
      <w:bCs/>
      <w:u w:val="single"/>
      <w:lang w:eastAsia="ru-RU"/>
    </w:rPr>
  </w:style>
  <w:style w:type="paragraph" w:customStyle="1" w:styleId="xl126">
    <w:name w:val="xl126"/>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27">
    <w:name w:val="xl127"/>
    <w:basedOn w:val="a4"/>
    <w:rsid w:val="002132FF"/>
    <w:pPr>
      <w:pBdr>
        <w:left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28">
    <w:name w:val="xl128"/>
    <w:basedOn w:val="a4"/>
    <w:rsid w:val="002132FF"/>
    <w:pPr>
      <w:pBdr>
        <w:top w:val="single" w:sz="8" w:space="0" w:color="auto"/>
      </w:pBdr>
      <w:spacing w:before="100" w:beforeAutospacing="1" w:after="100" w:afterAutospacing="1"/>
    </w:pPr>
    <w:rPr>
      <w:rFonts w:ascii="Arial" w:eastAsia="Times New Roman" w:hAnsi="Arial" w:cs="Arial"/>
      <w:lang w:eastAsia="ru-RU"/>
    </w:rPr>
  </w:style>
  <w:style w:type="paragraph" w:customStyle="1" w:styleId="xl129">
    <w:name w:val="xl129"/>
    <w:basedOn w:val="a4"/>
    <w:rsid w:val="002132FF"/>
    <w:pPr>
      <w:pBdr>
        <w:top w:val="single" w:sz="4" w:space="0" w:color="auto"/>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30">
    <w:name w:val="xl130"/>
    <w:basedOn w:val="a4"/>
    <w:rsid w:val="002132FF"/>
    <w:pPr>
      <w:pBdr>
        <w:top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31">
    <w:name w:val="xl131"/>
    <w:basedOn w:val="a4"/>
    <w:rsid w:val="002132FF"/>
    <w:pPr>
      <w:pBdr>
        <w:bottom w:val="single" w:sz="4" w:space="0" w:color="auto"/>
      </w:pBdr>
      <w:spacing w:before="100" w:beforeAutospacing="1" w:after="100" w:afterAutospacing="1"/>
    </w:pPr>
    <w:rPr>
      <w:rFonts w:ascii="Arial" w:eastAsia="Times New Roman" w:hAnsi="Arial" w:cs="Arial"/>
      <w:lang w:eastAsia="ru-RU"/>
    </w:rPr>
  </w:style>
  <w:style w:type="paragraph" w:customStyle="1" w:styleId="xl132">
    <w:name w:val="xl132"/>
    <w:basedOn w:val="a4"/>
    <w:rsid w:val="002132FF"/>
    <w:pPr>
      <w:spacing w:before="100" w:beforeAutospacing="1" w:after="100" w:afterAutospacing="1"/>
      <w:jc w:val="center"/>
      <w:textAlignment w:val="center"/>
    </w:pPr>
    <w:rPr>
      <w:rFonts w:ascii="Arial" w:eastAsia="Times New Roman" w:hAnsi="Arial" w:cs="Arial"/>
      <w:lang w:eastAsia="ru-RU"/>
    </w:rPr>
  </w:style>
  <w:style w:type="paragraph" w:customStyle="1" w:styleId="xl133">
    <w:name w:val="xl133"/>
    <w:basedOn w:val="a4"/>
    <w:rsid w:val="002132FF"/>
    <w:pPr>
      <w:pBdr>
        <w:top w:val="single" w:sz="8" w:space="0" w:color="auto"/>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34">
    <w:name w:val="xl134"/>
    <w:basedOn w:val="a4"/>
    <w:rsid w:val="002132F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lang w:eastAsia="ru-RU"/>
    </w:rPr>
  </w:style>
  <w:style w:type="paragraph" w:customStyle="1" w:styleId="xl135">
    <w:name w:val="xl135"/>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36">
    <w:name w:val="xl136"/>
    <w:basedOn w:val="a4"/>
    <w:rsid w:val="002132FF"/>
    <w:pPr>
      <w:pBdr>
        <w:top w:val="single" w:sz="8" w:space="0" w:color="auto"/>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37">
    <w:name w:val="xl137"/>
    <w:basedOn w:val="a4"/>
    <w:rsid w:val="002132FF"/>
    <w:pPr>
      <w:pBdr>
        <w:left w:val="single" w:sz="8" w:space="0" w:color="auto"/>
        <w:bottom w:val="single" w:sz="4" w:space="0" w:color="auto"/>
      </w:pBdr>
      <w:spacing w:before="100" w:beforeAutospacing="1" w:after="100" w:afterAutospacing="1"/>
      <w:jc w:val="center"/>
    </w:pPr>
    <w:rPr>
      <w:rFonts w:ascii="Arial" w:eastAsia="Times New Roman" w:hAnsi="Arial" w:cs="Arial"/>
      <w:lang w:eastAsia="ru-RU"/>
    </w:rPr>
  </w:style>
  <w:style w:type="paragraph" w:customStyle="1" w:styleId="xl138">
    <w:name w:val="xl138"/>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b/>
      <w:bCs/>
      <w:u w:val="single"/>
      <w:lang w:eastAsia="ru-RU"/>
    </w:rPr>
  </w:style>
  <w:style w:type="paragraph" w:customStyle="1" w:styleId="xl139">
    <w:name w:val="xl139"/>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b/>
      <w:bCs/>
      <w:lang w:eastAsia="ru-RU"/>
    </w:rPr>
  </w:style>
  <w:style w:type="paragraph" w:customStyle="1" w:styleId="xl140">
    <w:name w:val="xl140"/>
    <w:basedOn w:val="a4"/>
    <w:rsid w:val="002132FF"/>
    <w:pPr>
      <w:pBdr>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41">
    <w:name w:val="xl141"/>
    <w:basedOn w:val="a4"/>
    <w:rsid w:val="002132FF"/>
    <w:pPr>
      <w:pBdr>
        <w:left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u w:val="single"/>
      <w:lang w:eastAsia="ru-RU"/>
    </w:rPr>
  </w:style>
  <w:style w:type="paragraph" w:customStyle="1" w:styleId="xl142">
    <w:name w:val="xl142"/>
    <w:basedOn w:val="a4"/>
    <w:rsid w:val="002132FF"/>
    <w:pPr>
      <w:pBdr>
        <w:left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43">
    <w:name w:val="xl143"/>
    <w:basedOn w:val="a4"/>
    <w:rsid w:val="002132FF"/>
    <w:pPr>
      <w:pBdr>
        <w:left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44">
    <w:name w:val="xl144"/>
    <w:basedOn w:val="a4"/>
    <w:rsid w:val="002132FF"/>
    <w:pPr>
      <w:pBdr>
        <w:bottom w:val="single" w:sz="4" w:space="0" w:color="auto"/>
      </w:pBdr>
      <w:spacing w:before="100" w:beforeAutospacing="1" w:after="100" w:afterAutospacing="1"/>
      <w:jc w:val="center"/>
    </w:pPr>
    <w:rPr>
      <w:rFonts w:ascii="Arial" w:eastAsia="Times New Roman" w:hAnsi="Arial" w:cs="Arial"/>
      <w:lang w:eastAsia="ru-RU"/>
    </w:rPr>
  </w:style>
  <w:style w:type="paragraph" w:customStyle="1" w:styleId="xl180">
    <w:name w:val="xl180"/>
    <w:basedOn w:val="a4"/>
    <w:rsid w:val="002132FF"/>
    <w:pPr>
      <w:pBdr>
        <w:bottom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81">
    <w:name w:val="xl181"/>
    <w:basedOn w:val="a4"/>
    <w:rsid w:val="002132FF"/>
    <w:pPr>
      <w:pBdr>
        <w:left w:val="single" w:sz="8" w:space="0" w:color="auto"/>
        <w:bottom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82">
    <w:name w:val="xl182"/>
    <w:basedOn w:val="a4"/>
    <w:rsid w:val="002132FF"/>
    <w:pPr>
      <w:pBdr>
        <w:bottom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83">
    <w:name w:val="xl183"/>
    <w:basedOn w:val="a4"/>
    <w:rsid w:val="002132FF"/>
    <w:pPr>
      <w:pBdr>
        <w:top w:val="single" w:sz="8" w:space="0" w:color="auto"/>
        <w:left w:val="single" w:sz="8" w:space="0" w:color="auto"/>
      </w:pBdr>
      <w:spacing w:before="100" w:beforeAutospacing="1" w:after="100" w:afterAutospacing="1"/>
      <w:jc w:val="center"/>
    </w:pPr>
    <w:rPr>
      <w:rFonts w:ascii="Arial" w:eastAsia="Times New Roman" w:hAnsi="Arial" w:cs="Arial"/>
      <w:lang w:eastAsia="ru-RU"/>
    </w:rPr>
  </w:style>
  <w:style w:type="paragraph" w:customStyle="1" w:styleId="affffffff6">
    <w:name w:val="Основной"/>
    <w:basedOn w:val="a4"/>
    <w:uiPriority w:val="99"/>
    <w:rsid w:val="002132FF"/>
    <w:pPr>
      <w:suppressAutoHyphens/>
    </w:pPr>
    <w:rPr>
      <w:rFonts w:ascii="Arial" w:eastAsia="Times New Roman" w:hAnsi="Arial" w:cs="Arial"/>
      <w:bCs/>
      <w:kern w:val="1"/>
      <w:sz w:val="20"/>
      <w:szCs w:val="32"/>
      <w:lang w:eastAsia="ar-SA"/>
    </w:rPr>
  </w:style>
  <w:style w:type="paragraph" w:customStyle="1" w:styleId="xl184">
    <w:name w:val="xl184"/>
    <w:basedOn w:val="a4"/>
    <w:rsid w:val="002132FF"/>
    <w:pPr>
      <w:pBdr>
        <w:left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85">
    <w:name w:val="xl185"/>
    <w:basedOn w:val="a4"/>
    <w:rsid w:val="002132FF"/>
    <w:pPr>
      <w:pBdr>
        <w:bottom w:val="single" w:sz="4"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86">
    <w:name w:val="xl186"/>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87">
    <w:name w:val="xl187"/>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b/>
      <w:bCs/>
      <w:lang w:eastAsia="ru-RU"/>
    </w:rPr>
  </w:style>
  <w:style w:type="paragraph" w:customStyle="1" w:styleId="xl188">
    <w:name w:val="xl188"/>
    <w:basedOn w:val="a4"/>
    <w:rsid w:val="002132FF"/>
    <w:pPr>
      <w:pBdr>
        <w:top w:val="single" w:sz="4" w:space="0" w:color="auto"/>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89">
    <w:name w:val="xl189"/>
    <w:basedOn w:val="a4"/>
    <w:rsid w:val="002132FF"/>
    <w:pPr>
      <w:spacing w:before="100" w:beforeAutospacing="1" w:after="100" w:afterAutospacing="1"/>
      <w:jc w:val="center"/>
    </w:pPr>
    <w:rPr>
      <w:rFonts w:ascii="Arial" w:eastAsia="Times New Roman" w:hAnsi="Arial" w:cs="Arial"/>
      <w:lang w:eastAsia="ru-RU"/>
    </w:rPr>
  </w:style>
  <w:style w:type="paragraph" w:customStyle="1" w:styleId="xl190">
    <w:name w:val="xl190"/>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1">
    <w:name w:val="xl191"/>
    <w:basedOn w:val="a4"/>
    <w:rsid w:val="002132FF"/>
    <w:pPr>
      <w:pBdr>
        <w:left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2">
    <w:name w:val="xl192"/>
    <w:basedOn w:val="a4"/>
    <w:rsid w:val="002132FF"/>
    <w:pPr>
      <w:pBdr>
        <w:top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3">
    <w:name w:val="xl193"/>
    <w:basedOn w:val="a4"/>
    <w:rsid w:val="002132FF"/>
    <w:pPr>
      <w:pBdr>
        <w:left w:val="single" w:sz="8" w:space="0" w:color="auto"/>
        <w:bottom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4">
    <w:name w:val="xl194"/>
    <w:basedOn w:val="a4"/>
    <w:rsid w:val="002132FF"/>
    <w:pPr>
      <w:pBdr>
        <w:bottom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5">
    <w:name w:val="xl195"/>
    <w:basedOn w:val="a4"/>
    <w:rsid w:val="002132FF"/>
    <w:pPr>
      <w:pBdr>
        <w:left w:val="single" w:sz="8" w:space="0" w:color="auto"/>
        <w:bottom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6">
    <w:name w:val="xl196"/>
    <w:basedOn w:val="a4"/>
    <w:rsid w:val="002132FF"/>
    <w:pPr>
      <w:pBdr>
        <w:bottom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7">
    <w:name w:val="xl197"/>
    <w:basedOn w:val="a4"/>
    <w:rsid w:val="002132FF"/>
    <w:pPr>
      <w:pBdr>
        <w:top w:val="single" w:sz="8" w:space="0" w:color="auto"/>
        <w:lef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8">
    <w:name w:val="xl198"/>
    <w:basedOn w:val="a4"/>
    <w:rsid w:val="002132FF"/>
    <w:pPr>
      <w:pBdr>
        <w:bottom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199">
    <w:name w:val="xl199"/>
    <w:basedOn w:val="a4"/>
    <w:rsid w:val="002132FF"/>
    <w:pPr>
      <w:pBdr>
        <w:bottom w:val="single" w:sz="8" w:space="0" w:color="auto"/>
        <w:right w:val="single" w:sz="8" w:space="0" w:color="auto"/>
      </w:pBdr>
      <w:spacing w:before="100" w:beforeAutospacing="1" w:after="100" w:afterAutospacing="1"/>
      <w:jc w:val="center"/>
    </w:pPr>
    <w:rPr>
      <w:rFonts w:ascii="Arial" w:eastAsia="Times New Roman" w:hAnsi="Arial" w:cs="Arial"/>
      <w:lang w:eastAsia="ru-RU"/>
    </w:rPr>
  </w:style>
  <w:style w:type="paragraph" w:customStyle="1" w:styleId="xl200">
    <w:name w:val="xl200"/>
    <w:basedOn w:val="a4"/>
    <w:rsid w:val="002132FF"/>
    <w:pPr>
      <w:pBdr>
        <w:top w:val="single" w:sz="8" w:space="0" w:color="auto"/>
      </w:pBdr>
      <w:spacing w:before="100" w:beforeAutospacing="1" w:after="100" w:afterAutospacing="1"/>
      <w:jc w:val="center"/>
      <w:textAlignment w:val="center"/>
    </w:pPr>
    <w:rPr>
      <w:rFonts w:ascii="Arial" w:eastAsia="Times New Roman" w:hAnsi="Arial" w:cs="Arial"/>
      <w:lang w:eastAsia="ru-RU"/>
    </w:rPr>
  </w:style>
  <w:style w:type="paragraph" w:customStyle="1" w:styleId="xl201">
    <w:name w:val="xl201"/>
    <w:basedOn w:val="a4"/>
    <w:rsid w:val="002132FF"/>
    <w:pPr>
      <w:spacing w:before="100" w:beforeAutospacing="1" w:after="100" w:afterAutospacing="1"/>
      <w:jc w:val="center"/>
      <w:textAlignment w:val="center"/>
    </w:pPr>
    <w:rPr>
      <w:rFonts w:ascii="Arial" w:eastAsia="Times New Roman" w:hAnsi="Arial" w:cs="Arial"/>
      <w:lang w:eastAsia="ru-RU"/>
    </w:rPr>
  </w:style>
  <w:style w:type="paragraph" w:customStyle="1" w:styleId="xl202">
    <w:name w:val="xl202"/>
    <w:basedOn w:val="a4"/>
    <w:rsid w:val="002132FF"/>
    <w:pPr>
      <w:pBdr>
        <w:bottom w:val="single" w:sz="8" w:space="0" w:color="auto"/>
      </w:pBdr>
      <w:spacing w:before="100" w:beforeAutospacing="1" w:after="100" w:afterAutospacing="1"/>
      <w:jc w:val="center"/>
      <w:textAlignment w:val="center"/>
    </w:pPr>
    <w:rPr>
      <w:rFonts w:ascii="Arial" w:eastAsia="Times New Roman" w:hAnsi="Arial" w:cs="Arial"/>
      <w:lang w:eastAsia="ru-RU"/>
    </w:rPr>
  </w:style>
  <w:style w:type="paragraph" w:customStyle="1" w:styleId="xl203">
    <w:name w:val="xl203"/>
    <w:basedOn w:val="a4"/>
    <w:rsid w:val="002132FF"/>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lang w:eastAsia="ru-RU"/>
    </w:rPr>
  </w:style>
  <w:style w:type="paragraph" w:customStyle="1" w:styleId="xl204">
    <w:name w:val="xl204"/>
    <w:basedOn w:val="a4"/>
    <w:rsid w:val="002132FF"/>
    <w:pPr>
      <w:pBdr>
        <w:bottom w:val="single" w:sz="8" w:space="0" w:color="auto"/>
        <w:right w:val="single" w:sz="8" w:space="0" w:color="auto"/>
      </w:pBdr>
      <w:spacing w:before="100" w:beforeAutospacing="1" w:after="100" w:afterAutospacing="1"/>
      <w:jc w:val="center"/>
      <w:textAlignment w:val="center"/>
    </w:pPr>
    <w:rPr>
      <w:rFonts w:ascii="Arial" w:eastAsia="Times New Roman" w:hAnsi="Arial" w:cs="Arial"/>
      <w:lang w:eastAsia="ru-RU"/>
    </w:rPr>
  </w:style>
  <w:style w:type="paragraph" w:customStyle="1" w:styleId="xl205">
    <w:name w:val="xl205"/>
    <w:basedOn w:val="a4"/>
    <w:rsid w:val="002132FF"/>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lang w:eastAsia="ru-RU"/>
    </w:rPr>
  </w:style>
  <w:style w:type="paragraph" w:customStyle="1" w:styleId="xl206">
    <w:name w:val="xl206"/>
    <w:basedOn w:val="a4"/>
    <w:rsid w:val="002132FF"/>
    <w:pPr>
      <w:pBdr>
        <w:left w:val="single" w:sz="8" w:space="0" w:color="auto"/>
      </w:pBdr>
      <w:spacing w:before="100" w:beforeAutospacing="1" w:after="100" w:afterAutospacing="1"/>
      <w:jc w:val="center"/>
      <w:textAlignment w:val="center"/>
    </w:pPr>
    <w:rPr>
      <w:rFonts w:ascii="Arial" w:eastAsia="Times New Roman" w:hAnsi="Arial" w:cs="Arial"/>
      <w:lang w:eastAsia="ru-RU"/>
    </w:rPr>
  </w:style>
  <w:style w:type="paragraph" w:customStyle="1" w:styleId="xl207">
    <w:name w:val="xl207"/>
    <w:basedOn w:val="a4"/>
    <w:rsid w:val="002132F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Times New Roman" w:hAnsi="Arial" w:cs="Arial"/>
      <w:b/>
      <w:bCs/>
      <w:lang w:eastAsia="ru-RU"/>
    </w:rPr>
  </w:style>
  <w:style w:type="numbering" w:customStyle="1" w:styleId="219">
    <w:name w:val="Нет списка21"/>
    <w:next w:val="a7"/>
    <w:uiPriority w:val="99"/>
    <w:semiHidden/>
    <w:unhideWhenUsed/>
    <w:rsid w:val="002132FF"/>
  </w:style>
  <w:style w:type="numbering" w:customStyle="1" w:styleId="314">
    <w:name w:val="Нет списка31"/>
    <w:next w:val="a7"/>
    <w:uiPriority w:val="99"/>
    <w:semiHidden/>
    <w:unhideWhenUsed/>
    <w:rsid w:val="002132FF"/>
  </w:style>
  <w:style w:type="numbering" w:customStyle="1" w:styleId="4d">
    <w:name w:val="Нет списка4"/>
    <w:next w:val="a7"/>
    <w:uiPriority w:val="99"/>
    <w:semiHidden/>
    <w:unhideWhenUsed/>
    <w:rsid w:val="002132FF"/>
  </w:style>
  <w:style w:type="numbering" w:customStyle="1" w:styleId="58">
    <w:name w:val="Нет списка5"/>
    <w:next w:val="a7"/>
    <w:uiPriority w:val="99"/>
    <w:semiHidden/>
    <w:unhideWhenUsed/>
    <w:rsid w:val="004B66B9"/>
  </w:style>
  <w:style w:type="table" w:customStyle="1" w:styleId="1fff0">
    <w:name w:val="Изысканная таблица1"/>
    <w:basedOn w:val="a6"/>
    <w:next w:val="afd"/>
    <w:rsid w:val="004B66B9"/>
    <w:pPr>
      <w:spacing w:after="0" w:line="240" w:lineRule="auto"/>
    </w:pPr>
    <w:rPr>
      <w:rFonts w:ascii="Times New Roman CYR" w:eastAsia="Times New Roman" w:hAnsi="Times New Roman CYR"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table" w:customStyle="1" w:styleId="3fa">
    <w:name w:val="Сетка таблицы3"/>
    <w:basedOn w:val="a6"/>
    <w:next w:val="aff2"/>
    <w:uiPriority w:val="39"/>
    <w:rsid w:val="004B66B9"/>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1">
    <w:name w:val="Тема таблицы1"/>
    <w:basedOn w:val="a6"/>
    <w:next w:val="aff6"/>
    <w:rsid w:val="004B66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
    <w:next w:val="a7"/>
    <w:uiPriority w:val="99"/>
    <w:semiHidden/>
    <w:unhideWhenUsed/>
    <w:rsid w:val="004B66B9"/>
  </w:style>
  <w:style w:type="paragraph" w:customStyle="1" w:styleId="affffffff7">
    <w:name w:val="Боковик"/>
    <w:basedOn w:val="a4"/>
    <w:uiPriority w:val="99"/>
    <w:rsid w:val="004B66B9"/>
    <w:rPr>
      <w:rFonts w:eastAsia="Times New Roman"/>
      <w:sz w:val="16"/>
      <w:lang w:eastAsia="ru-RU"/>
    </w:rPr>
  </w:style>
  <w:style w:type="paragraph" w:customStyle="1" w:styleId="affffffff8">
    <w:name w:val="ОснТекст:"/>
    <w:basedOn w:val="a4"/>
    <w:rsid w:val="004B66B9"/>
    <w:pPr>
      <w:autoSpaceDE w:val="0"/>
      <w:autoSpaceDN w:val="0"/>
      <w:spacing w:after="120"/>
      <w:ind w:firstLine="709"/>
      <w:jc w:val="both"/>
    </w:pPr>
    <w:rPr>
      <w:rFonts w:ascii="Arial" w:eastAsia="Times New Roman" w:hAnsi="Arial" w:cs="Arial"/>
      <w:lang w:eastAsia="ru-RU"/>
    </w:rPr>
  </w:style>
  <w:style w:type="numbering" w:customStyle="1" w:styleId="171">
    <w:name w:val="Текущий список171"/>
    <w:rsid w:val="004B66B9"/>
    <w:pPr>
      <w:numPr>
        <w:numId w:val="61"/>
      </w:numPr>
    </w:pPr>
  </w:style>
  <w:style w:type="numbering" w:customStyle="1" w:styleId="1ai71">
    <w:name w:val="1 / a / i71"/>
    <w:basedOn w:val="a7"/>
    <w:next w:val="1ai"/>
    <w:rsid w:val="004B66B9"/>
    <w:pPr>
      <w:numPr>
        <w:numId w:val="62"/>
      </w:numPr>
    </w:pPr>
  </w:style>
  <w:style w:type="numbering" w:customStyle="1" w:styleId="1ai1">
    <w:name w:val="1 / a / i1"/>
    <w:basedOn w:val="a7"/>
    <w:next w:val="1ai"/>
    <w:uiPriority w:val="99"/>
    <w:semiHidden/>
    <w:unhideWhenUsed/>
    <w:rsid w:val="004B66B9"/>
  </w:style>
  <w:style w:type="table" w:customStyle="1" w:styleId="11f0">
    <w:name w:val="Сетка таблицы11"/>
    <w:basedOn w:val="a6"/>
    <w:next w:val="aff2"/>
    <w:uiPriority w:val="39"/>
    <w:rsid w:val="004B66B9"/>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7"/>
    <w:uiPriority w:val="99"/>
    <w:semiHidden/>
    <w:unhideWhenUsed/>
    <w:rsid w:val="004B66B9"/>
  </w:style>
  <w:style w:type="table" w:customStyle="1" w:styleId="21a">
    <w:name w:val="Сетка таблицы21"/>
    <w:basedOn w:val="a6"/>
    <w:next w:val="aff2"/>
    <w:rsid w:val="004B66B9"/>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7"/>
    <w:uiPriority w:val="99"/>
    <w:semiHidden/>
    <w:unhideWhenUsed/>
    <w:rsid w:val="004B66B9"/>
  </w:style>
  <w:style w:type="numbering" w:customStyle="1" w:styleId="2112">
    <w:name w:val="Нет списка211"/>
    <w:next w:val="a7"/>
    <w:uiPriority w:val="99"/>
    <w:semiHidden/>
    <w:unhideWhenUsed/>
    <w:rsid w:val="004B66B9"/>
  </w:style>
  <w:style w:type="numbering" w:customStyle="1" w:styleId="321">
    <w:name w:val="Нет списка32"/>
    <w:next w:val="a7"/>
    <w:uiPriority w:val="99"/>
    <w:semiHidden/>
    <w:unhideWhenUsed/>
    <w:rsid w:val="004B66B9"/>
  </w:style>
  <w:style w:type="table" w:customStyle="1" w:styleId="1113">
    <w:name w:val="Сетка таблицы111"/>
    <w:basedOn w:val="a6"/>
    <w:next w:val="aff2"/>
    <w:uiPriority w:val="39"/>
    <w:rsid w:val="004B66B9"/>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
    <w:name w:val="Текущий список1711"/>
    <w:rsid w:val="004B66B9"/>
  </w:style>
  <w:style w:type="numbering" w:customStyle="1" w:styleId="1ai711">
    <w:name w:val="1 / a / i711"/>
    <w:basedOn w:val="a7"/>
    <w:next w:val="1ai"/>
    <w:rsid w:val="004B66B9"/>
  </w:style>
  <w:style w:type="numbering" w:customStyle="1" w:styleId="1ai11">
    <w:name w:val="1 / a / i11"/>
    <w:basedOn w:val="a7"/>
    <w:next w:val="1ai"/>
    <w:uiPriority w:val="99"/>
    <w:semiHidden/>
    <w:unhideWhenUsed/>
    <w:rsid w:val="004B66B9"/>
  </w:style>
  <w:style w:type="numbering" w:customStyle="1" w:styleId="411">
    <w:name w:val="Нет списка41"/>
    <w:next w:val="a7"/>
    <w:uiPriority w:val="99"/>
    <w:semiHidden/>
    <w:unhideWhenUsed/>
    <w:rsid w:val="004B66B9"/>
  </w:style>
  <w:style w:type="table" w:customStyle="1" w:styleId="315">
    <w:name w:val="Сетка таблицы31"/>
    <w:basedOn w:val="a6"/>
    <w:next w:val="aff2"/>
    <w:uiPriority w:val="39"/>
    <w:rsid w:val="004B66B9"/>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Текущий список172"/>
    <w:rsid w:val="004B66B9"/>
  </w:style>
  <w:style w:type="numbering" w:customStyle="1" w:styleId="1ai72">
    <w:name w:val="1 / a / i72"/>
    <w:basedOn w:val="a7"/>
    <w:next w:val="1ai"/>
    <w:rsid w:val="004B66B9"/>
    <w:pPr>
      <w:numPr>
        <w:numId w:val="69"/>
      </w:numPr>
    </w:pPr>
  </w:style>
  <w:style w:type="numbering" w:customStyle="1" w:styleId="1ai2">
    <w:name w:val="1 / a / i2"/>
    <w:basedOn w:val="a7"/>
    <w:next w:val="1ai"/>
    <w:uiPriority w:val="99"/>
    <w:semiHidden/>
    <w:unhideWhenUsed/>
    <w:rsid w:val="004B66B9"/>
  </w:style>
  <w:style w:type="numbering" w:customStyle="1" w:styleId="510">
    <w:name w:val="Нет списка51"/>
    <w:next w:val="a7"/>
    <w:uiPriority w:val="99"/>
    <w:semiHidden/>
    <w:unhideWhenUsed/>
    <w:rsid w:val="004B66B9"/>
  </w:style>
  <w:style w:type="numbering" w:customStyle="1" w:styleId="68">
    <w:name w:val="Нет списка6"/>
    <w:next w:val="a7"/>
    <w:uiPriority w:val="99"/>
    <w:semiHidden/>
    <w:unhideWhenUsed/>
    <w:rsid w:val="004B66B9"/>
  </w:style>
  <w:style w:type="numbering" w:customStyle="1" w:styleId="75">
    <w:name w:val="Нет списка7"/>
    <w:next w:val="a7"/>
    <w:uiPriority w:val="99"/>
    <w:semiHidden/>
    <w:unhideWhenUsed/>
    <w:rsid w:val="004B66B9"/>
  </w:style>
  <w:style w:type="numbering" w:customStyle="1" w:styleId="85">
    <w:name w:val="Нет списка8"/>
    <w:next w:val="a7"/>
    <w:uiPriority w:val="99"/>
    <w:semiHidden/>
    <w:unhideWhenUsed/>
    <w:rsid w:val="004B66B9"/>
  </w:style>
  <w:style w:type="paragraph" w:customStyle="1" w:styleId="pji">
    <w:name w:val="pji"/>
    <w:basedOn w:val="a4"/>
    <w:rsid w:val="004B66B9"/>
    <w:pPr>
      <w:jc w:val="both"/>
    </w:pPr>
    <w:rPr>
      <w:rFonts w:eastAsiaTheme="minorEastAsia"/>
      <w:color w:val="000000"/>
      <w:lang w:eastAsia="ru-RU"/>
    </w:rPr>
  </w:style>
  <w:style w:type="numbering" w:customStyle="1" w:styleId="95">
    <w:name w:val="Нет списка9"/>
    <w:next w:val="a7"/>
    <w:uiPriority w:val="99"/>
    <w:semiHidden/>
    <w:unhideWhenUsed/>
    <w:rsid w:val="00196D7F"/>
  </w:style>
  <w:style w:type="table" w:customStyle="1" w:styleId="4e">
    <w:name w:val="Сетка таблицы4"/>
    <w:basedOn w:val="a6"/>
    <w:next w:val="aff2"/>
    <w:uiPriority w:val="39"/>
    <w:rsid w:val="008D1E36"/>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т списка10"/>
    <w:next w:val="a7"/>
    <w:uiPriority w:val="99"/>
    <w:semiHidden/>
    <w:unhideWhenUsed/>
    <w:rsid w:val="00C14AEE"/>
  </w:style>
  <w:style w:type="numbering" w:customStyle="1" w:styleId="135">
    <w:name w:val="Нет списка13"/>
    <w:next w:val="a7"/>
    <w:uiPriority w:val="99"/>
    <w:semiHidden/>
    <w:unhideWhenUsed/>
    <w:rsid w:val="00C14AEE"/>
  </w:style>
  <w:style w:type="character" w:customStyle="1" w:styleId="1fff2">
    <w:name w:val="Неразрешенное упоминание1"/>
    <w:basedOn w:val="a5"/>
    <w:uiPriority w:val="99"/>
    <w:semiHidden/>
    <w:unhideWhenUsed/>
    <w:rsid w:val="00A24CC8"/>
    <w:rPr>
      <w:color w:val="605E5C"/>
      <w:shd w:val="clear" w:color="auto" w:fill="E1DFDD"/>
    </w:rPr>
  </w:style>
  <w:style w:type="numbering" w:customStyle="1" w:styleId="143">
    <w:name w:val="Нет списка14"/>
    <w:next w:val="a7"/>
    <w:uiPriority w:val="99"/>
    <w:semiHidden/>
    <w:unhideWhenUsed/>
    <w:rsid w:val="004D234F"/>
  </w:style>
  <w:style w:type="numbering" w:customStyle="1" w:styleId="152">
    <w:name w:val="Нет списка15"/>
    <w:next w:val="a7"/>
    <w:uiPriority w:val="99"/>
    <w:semiHidden/>
    <w:unhideWhenUsed/>
    <w:rsid w:val="006B5059"/>
  </w:style>
  <w:style w:type="paragraph" w:customStyle="1" w:styleId="2ff4">
    <w:name w:val="Заголов 2"/>
    <w:basedOn w:val="20"/>
    <w:next w:val="First"/>
    <w:rsid w:val="00B36FB0"/>
    <w:pPr>
      <w:widowControl/>
      <w:autoSpaceDE/>
      <w:autoSpaceDN/>
      <w:adjustRightInd/>
      <w:spacing w:before="320" w:after="200" w:line="276" w:lineRule="auto"/>
    </w:pPr>
    <w:rPr>
      <w:rFonts w:eastAsia="Calibri" w:cs="Times New Roman"/>
      <w:bCs w:val="0"/>
      <w:i w:val="0"/>
      <w:iCs w:val="0"/>
      <w:sz w:val="22"/>
      <w:szCs w:val="22"/>
      <w:lang w:eastAsia="en-US"/>
    </w:rPr>
  </w:style>
  <w:style w:type="paragraph" w:customStyle="1" w:styleId="affffffff9">
    <w:name w:val="Наименование"/>
    <w:basedOn w:val="a4"/>
    <w:next w:val="a4"/>
    <w:rsid w:val="00145666"/>
    <w:pPr>
      <w:spacing w:before="200" w:after="200"/>
      <w:jc w:val="center"/>
    </w:pPr>
    <w:rPr>
      <w:rFonts w:eastAsia="Times New Roman"/>
      <w:b/>
      <w:color w:val="000000"/>
      <w:sz w:val="22"/>
      <w:szCs w:val="20"/>
      <w:lang w:eastAsia="ru-RU"/>
    </w:rPr>
  </w:style>
  <w:style w:type="paragraph" w:customStyle="1" w:styleId="e91">
    <w:name w:val="Обычны]e91"/>
    <w:rsid w:val="00145666"/>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fa">
    <w:name w:val="ОснТекст Знак"/>
    <w:basedOn w:val="a5"/>
    <w:link w:val="afffff9"/>
    <w:rsid w:val="008B57AB"/>
    <w:rPr>
      <w:rFonts w:ascii="Times New Roman" w:eastAsia="Times New Roman" w:hAnsi="Times New Roman" w:cs="Times New Roman"/>
      <w:sz w:val="20"/>
      <w:szCs w:val="20"/>
      <w:lang w:eastAsia="ru-RU"/>
    </w:rPr>
  </w:style>
  <w:style w:type="numbering" w:customStyle="1" w:styleId="162">
    <w:name w:val="Нет списка16"/>
    <w:next w:val="a7"/>
    <w:uiPriority w:val="99"/>
    <w:semiHidden/>
    <w:unhideWhenUsed/>
    <w:rsid w:val="00AC4154"/>
  </w:style>
  <w:style w:type="numbering" w:customStyle="1" w:styleId="175">
    <w:name w:val="Нет списка17"/>
    <w:next w:val="a7"/>
    <w:uiPriority w:val="99"/>
    <w:semiHidden/>
    <w:unhideWhenUsed/>
    <w:rsid w:val="00937ACB"/>
  </w:style>
  <w:style w:type="table" w:customStyle="1" w:styleId="59">
    <w:name w:val="Сетка таблицы5"/>
    <w:basedOn w:val="a6"/>
    <w:next w:val="aff2"/>
    <w:uiPriority w:val="39"/>
    <w:rsid w:val="00937ACB"/>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Текущий список173"/>
    <w:rsid w:val="00937ACB"/>
    <w:pPr>
      <w:numPr>
        <w:numId w:val="6"/>
      </w:numPr>
    </w:pPr>
  </w:style>
  <w:style w:type="numbering" w:customStyle="1" w:styleId="1ai73">
    <w:name w:val="1 / a / i73"/>
    <w:basedOn w:val="a7"/>
    <w:next w:val="1ai"/>
    <w:rsid w:val="00937ACB"/>
    <w:pPr>
      <w:numPr>
        <w:numId w:val="8"/>
      </w:numPr>
    </w:pPr>
  </w:style>
  <w:style w:type="numbering" w:customStyle="1" w:styleId="1ai3">
    <w:name w:val="1 / a / i3"/>
    <w:basedOn w:val="a7"/>
    <w:next w:val="1ai"/>
    <w:uiPriority w:val="99"/>
    <w:semiHidden/>
    <w:unhideWhenUsed/>
    <w:rsid w:val="00937ACB"/>
  </w:style>
  <w:style w:type="paragraph" w:customStyle="1" w:styleId="76">
    <w:name w:val="Обычный7"/>
    <w:rsid w:val="00810C5D"/>
    <w:pPr>
      <w:widowControl w:val="0"/>
      <w:spacing w:after="0" w:line="260" w:lineRule="auto"/>
      <w:ind w:firstLine="700"/>
      <w:jc w:val="both"/>
    </w:pPr>
    <w:rPr>
      <w:rFonts w:ascii="Times New Roman" w:eastAsia="Times New Roman" w:hAnsi="Times New Roman" w:cs="Times New Roman"/>
      <w:snapToGrid w:val="0"/>
      <w:sz w:val="28"/>
      <w:szCs w:val="20"/>
      <w:lang w:eastAsia="ru-RU"/>
    </w:rPr>
  </w:style>
  <w:style w:type="paragraph" w:customStyle="1" w:styleId="224">
    <w:name w:val="Основной текст с отступом 22"/>
    <w:basedOn w:val="a4"/>
    <w:rsid w:val="00810C5D"/>
    <w:pPr>
      <w:widowControl w:val="0"/>
      <w:overflowPunct w:val="0"/>
      <w:autoSpaceDE w:val="0"/>
      <w:autoSpaceDN w:val="0"/>
      <w:adjustRightInd w:val="0"/>
      <w:spacing w:line="320" w:lineRule="auto"/>
      <w:ind w:firstLine="720"/>
      <w:jc w:val="both"/>
      <w:textAlignment w:val="baseline"/>
    </w:pPr>
    <w:rPr>
      <w:rFonts w:eastAsia="Times New Roman"/>
      <w:szCs w:val="20"/>
      <w:lang w:eastAsia="ru-RU"/>
    </w:rPr>
  </w:style>
  <w:style w:type="paragraph" w:customStyle="1" w:styleId="2ff5">
    <w:name w:val="Основной текст с отступом2"/>
    <w:basedOn w:val="a4"/>
    <w:rsid w:val="00810C5D"/>
    <w:pPr>
      <w:widowControl w:val="0"/>
      <w:autoSpaceDE w:val="0"/>
      <w:autoSpaceDN w:val="0"/>
      <w:adjustRightInd w:val="0"/>
      <w:spacing w:after="120"/>
      <w:ind w:left="283"/>
    </w:pPr>
    <w:rPr>
      <w:rFonts w:ascii="Arial" w:eastAsia="Times New Roman" w:hAnsi="Arial" w:cs="Arial"/>
      <w:sz w:val="20"/>
      <w:szCs w:val="20"/>
      <w:lang w:eastAsia="ru-RU"/>
    </w:rPr>
  </w:style>
  <w:style w:type="paragraph" w:customStyle="1" w:styleId="230">
    <w:name w:val="Заголовок 23"/>
    <w:basedOn w:val="76"/>
    <w:next w:val="76"/>
    <w:rsid w:val="00810C5D"/>
    <w:pPr>
      <w:keepNext/>
      <w:widowControl/>
      <w:numPr>
        <w:ilvl w:val="1"/>
      </w:numPr>
      <w:spacing w:before="120" w:line="240" w:lineRule="auto"/>
      <w:ind w:left="792" w:hanging="432"/>
      <w:outlineLvl w:val="1"/>
    </w:pPr>
    <w:rPr>
      <w:b/>
      <w:i/>
      <w:snapToGrid/>
      <w:sz w:val="24"/>
    </w:rPr>
  </w:style>
  <w:style w:type="paragraph" w:customStyle="1" w:styleId="153">
    <w:name w:val="Заголовок 15"/>
    <w:basedOn w:val="76"/>
    <w:next w:val="76"/>
    <w:rsid w:val="00810C5D"/>
    <w:pPr>
      <w:keepNext/>
      <w:widowControl/>
      <w:tabs>
        <w:tab w:val="num" w:pos="360"/>
      </w:tabs>
      <w:spacing w:before="240" w:line="240" w:lineRule="auto"/>
      <w:ind w:left="360" w:hanging="360"/>
      <w:jc w:val="center"/>
      <w:outlineLvl w:val="0"/>
    </w:pPr>
    <w:rPr>
      <w:b/>
      <w:caps/>
      <w:snapToGrid/>
      <w:kern w:val="28"/>
      <w:sz w:val="24"/>
    </w:rPr>
  </w:style>
  <w:style w:type="paragraph" w:customStyle="1" w:styleId="331">
    <w:name w:val="Заголовок 33"/>
    <w:basedOn w:val="76"/>
    <w:next w:val="76"/>
    <w:rsid w:val="00810C5D"/>
    <w:pPr>
      <w:keepNext/>
      <w:widowControl/>
      <w:tabs>
        <w:tab w:val="num" w:pos="720"/>
      </w:tabs>
      <w:spacing w:before="120" w:line="240" w:lineRule="auto"/>
      <w:ind w:left="720" w:hanging="720"/>
      <w:outlineLvl w:val="2"/>
    </w:pPr>
    <w:rPr>
      <w:b/>
      <w:snapToGrid/>
      <w:sz w:val="24"/>
    </w:rPr>
  </w:style>
  <w:style w:type="paragraph" w:customStyle="1" w:styleId="420">
    <w:name w:val="Заголовок 42"/>
    <w:basedOn w:val="76"/>
    <w:next w:val="76"/>
    <w:rsid w:val="00810C5D"/>
    <w:pPr>
      <w:keepNext/>
      <w:widowControl/>
      <w:tabs>
        <w:tab w:val="num" w:pos="720"/>
      </w:tabs>
      <w:spacing w:before="120" w:line="240" w:lineRule="auto"/>
      <w:ind w:left="720" w:hanging="720"/>
      <w:outlineLvl w:val="3"/>
    </w:pPr>
    <w:rPr>
      <w:i/>
      <w:snapToGrid/>
      <w:sz w:val="24"/>
    </w:rPr>
  </w:style>
  <w:style w:type="paragraph" w:customStyle="1" w:styleId="225">
    <w:name w:val="Основной текст 22"/>
    <w:basedOn w:val="a4"/>
    <w:rsid w:val="00810C5D"/>
    <w:pPr>
      <w:overflowPunct w:val="0"/>
      <w:autoSpaceDE w:val="0"/>
      <w:autoSpaceDN w:val="0"/>
      <w:adjustRightInd w:val="0"/>
      <w:spacing w:line="360" w:lineRule="auto"/>
      <w:jc w:val="both"/>
      <w:textAlignment w:val="baseline"/>
    </w:pPr>
    <w:rPr>
      <w:rFonts w:ascii="Arial" w:eastAsia="Times New Roman" w:hAnsi="Arial"/>
      <w:szCs w:val="20"/>
      <w:lang w:eastAsia="ru-RU"/>
    </w:rPr>
  </w:style>
  <w:style w:type="character" w:customStyle="1" w:styleId="1fff3">
    <w:name w:val="Основной текст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rsid w:val="00810C5D"/>
    <w:rPr>
      <w:bCs/>
      <w:lang w:val="ru-RU" w:eastAsia="ru-RU" w:bidi="ar-SA"/>
    </w:rPr>
  </w:style>
  <w:style w:type="paragraph" w:customStyle="1" w:styleId="CharCharCharChar1">
    <w:name w:val="Char Char Знак Знак Char Char1"/>
    <w:basedOn w:val="a4"/>
    <w:rsid w:val="00810C5D"/>
    <w:pPr>
      <w:spacing w:after="160"/>
    </w:pPr>
    <w:rPr>
      <w:rFonts w:ascii="Arial" w:eastAsia="Times New Roman" w:hAnsi="Arial"/>
      <w:b/>
      <w:color w:val="FFFFFF"/>
      <w:sz w:val="32"/>
      <w:szCs w:val="20"/>
      <w:lang w:val="en-US" w:eastAsia="en-US"/>
    </w:rPr>
  </w:style>
  <w:style w:type="paragraph" w:customStyle="1" w:styleId="Arial10pt20">
    <w:name w:val="Стиль Arial 10 pt по ширине2 Знак Знак Знак Знак"/>
    <w:basedOn w:val="a4"/>
    <w:autoRedefine/>
    <w:uiPriority w:val="99"/>
    <w:rsid w:val="00810C5D"/>
    <w:pPr>
      <w:keepNext/>
      <w:widowControl w:val="0"/>
      <w:spacing w:before="60" w:after="60"/>
      <w:jc w:val="both"/>
    </w:pPr>
    <w:rPr>
      <w:rFonts w:ascii="Arial" w:eastAsia="Times New Roman" w:hAnsi="Arial"/>
      <w:sz w:val="20"/>
      <w:szCs w:val="20"/>
      <w:lang w:eastAsia="ru-RU"/>
    </w:rPr>
  </w:style>
  <w:style w:type="paragraph" w:customStyle="1" w:styleId="231">
    <w:name w:val="Заголовок 231"/>
    <w:basedOn w:val="15"/>
    <w:next w:val="15"/>
    <w:uiPriority w:val="99"/>
    <w:rsid w:val="00810C5D"/>
    <w:pPr>
      <w:keepNext/>
      <w:widowControl/>
      <w:numPr>
        <w:ilvl w:val="1"/>
      </w:numPr>
      <w:adjustRightInd/>
      <w:snapToGrid/>
      <w:spacing w:before="120" w:line="240" w:lineRule="auto"/>
      <w:ind w:left="792" w:hanging="432"/>
      <w:outlineLvl w:val="1"/>
    </w:pPr>
    <w:rPr>
      <w:rFonts w:eastAsia="Times New Roman"/>
      <w:b/>
      <w:i/>
    </w:rPr>
  </w:style>
  <w:style w:type="character" w:customStyle="1" w:styleId="HTML1">
    <w:name w:val="Стандартный HTML Знак1"/>
    <w:uiPriority w:val="99"/>
    <w:semiHidden/>
    <w:rsid w:val="00810C5D"/>
    <w:rPr>
      <w:rFonts w:ascii="Consolas" w:eastAsia="Times New Roman" w:hAnsi="Consolas" w:cs="Times New Roman"/>
      <w:sz w:val="20"/>
      <w:szCs w:val="20"/>
      <w:lang w:eastAsia="ru-RU"/>
    </w:rPr>
  </w:style>
  <w:style w:type="character" w:customStyle="1" w:styleId="3130">
    <w:name w:val="Основной текст (3) + 13"/>
    <w:aliases w:val="5 pt"/>
    <w:rsid w:val="00810C5D"/>
    <w:rPr>
      <w:rFonts w:ascii="Times New Roman" w:eastAsia="Times New Roman" w:hAnsi="Times New Roman" w:cs="Times New Roman" w:hint="default"/>
      <w:b w:val="0"/>
      <w:bCs w:val="0"/>
      <w:i w:val="0"/>
      <w:iCs w:val="0"/>
      <w:smallCaps/>
      <w:strike w:val="0"/>
      <w:dstrike w:val="0"/>
      <w:spacing w:val="0"/>
      <w:sz w:val="17"/>
      <w:szCs w:val="17"/>
      <w:u w:val="none"/>
      <w:effect w:val="none"/>
    </w:rPr>
  </w:style>
  <w:style w:type="character" w:customStyle="1" w:styleId="130pt0">
    <w:name w:val="Заголовок №1 + 30 pt"/>
    <w:aliases w:val="Малые прописные"/>
    <w:rsid w:val="00810C5D"/>
    <w:rPr>
      <w:rFonts w:ascii="Times New Roman" w:eastAsia="Times New Roman" w:hAnsi="Times New Roman" w:cs="Times New Roman" w:hint="default"/>
      <w:b w:val="0"/>
      <w:bCs w:val="0"/>
      <w:i w:val="0"/>
      <w:iCs w:val="0"/>
      <w:smallCaps/>
      <w:strike w:val="0"/>
      <w:dstrike w:val="0"/>
      <w:spacing w:val="0"/>
      <w:sz w:val="60"/>
      <w:szCs w:val="60"/>
      <w:u w:val="none"/>
      <w:effect w:val="none"/>
    </w:rPr>
  </w:style>
  <w:style w:type="paragraph" w:customStyle="1" w:styleId="IG">
    <w:name w:val="Обычный_IG"/>
    <w:basedOn w:val="a4"/>
    <w:link w:val="IG3"/>
    <w:rsid w:val="00810C5D"/>
    <w:pPr>
      <w:spacing w:line="360" w:lineRule="auto"/>
      <w:ind w:firstLine="709"/>
      <w:jc w:val="both"/>
    </w:pPr>
    <w:rPr>
      <w:rFonts w:eastAsia="Times New Roman"/>
      <w:sz w:val="28"/>
      <w:szCs w:val="28"/>
      <w:lang w:eastAsia="ru-RU"/>
    </w:rPr>
  </w:style>
  <w:style w:type="character" w:customStyle="1" w:styleId="IG3">
    <w:name w:val="Обычный_IG Знак3"/>
    <w:link w:val="IG"/>
    <w:rsid w:val="00810C5D"/>
    <w:rPr>
      <w:rFonts w:ascii="Times New Roman" w:eastAsia="Times New Roman" w:hAnsi="Times New Roman" w:cs="Times New Roman"/>
      <w:sz w:val="28"/>
      <w:szCs w:val="28"/>
      <w:lang w:eastAsia="ru-RU"/>
    </w:rPr>
  </w:style>
  <w:style w:type="paragraph" w:customStyle="1" w:styleId="NAMEOFTABLES0">
    <w:name w:val="**NAME OF TABLES"/>
    <w:basedOn w:val="a4"/>
    <w:rsid w:val="00810C5D"/>
    <w:pPr>
      <w:widowControl w:val="0"/>
      <w:spacing w:before="120" w:after="120"/>
      <w:ind w:left="1701" w:hanging="1701"/>
      <w:jc w:val="both"/>
      <w:outlineLvl w:val="8"/>
    </w:pPr>
    <w:rPr>
      <w:rFonts w:ascii="Arial" w:eastAsia="Times New Roman" w:hAnsi="Arial"/>
      <w:b/>
      <w:sz w:val="20"/>
      <w:szCs w:val="20"/>
      <w:lang w:eastAsia="ru-RU"/>
    </w:rPr>
  </w:style>
  <w:style w:type="character" w:customStyle="1" w:styleId="11f1">
    <w:name w:val="Заголовок 1 Знак1 Знак Знак Знак"/>
    <w:aliases w:val="Заголовок 1 Знак2 Знак Знак Знак Знак Знак,Заголовок 1 Знак1 Знак Знак Знак Знак Знак Знак,Modulo Знак,ALK_K1 Знак"/>
    <w:rsid w:val="00810C5D"/>
    <w:rPr>
      <w:rFonts w:ascii="Calibri Light" w:eastAsia="Times New Roman" w:hAnsi="Calibri Light" w:cs="Times New Roman"/>
      <w:color w:val="2E74B5"/>
      <w:sz w:val="32"/>
      <w:szCs w:val="32"/>
      <w:lang w:eastAsia="ko-KR"/>
    </w:rPr>
  </w:style>
  <w:style w:type="character" w:customStyle="1" w:styleId="IauiueIoao4">
    <w:name w:val="Iau?iue.Io?ao@ Знак Знак"/>
    <w:rsid w:val="00810C5D"/>
    <w:rPr>
      <w:rFonts w:ascii="Journal" w:hAnsi="Journal"/>
      <w:sz w:val="24"/>
    </w:rPr>
  </w:style>
  <w:style w:type="paragraph" w:customStyle="1" w:styleId="TEXTOFTABLES">
    <w:name w:val="**TEXT OF TABLES"/>
    <w:basedOn w:val="a4"/>
    <w:link w:val="TEXTOFTABLES0"/>
    <w:rsid w:val="00810C5D"/>
    <w:pPr>
      <w:widowControl w:val="0"/>
      <w:jc w:val="center"/>
    </w:pPr>
    <w:rPr>
      <w:rFonts w:ascii="Arial" w:eastAsia="Times New Roman" w:hAnsi="Arial"/>
      <w:sz w:val="18"/>
      <w:szCs w:val="20"/>
      <w:lang w:eastAsia="ru-RU"/>
    </w:rPr>
  </w:style>
  <w:style w:type="character" w:customStyle="1" w:styleId="TEXTOFTABLES0">
    <w:name w:val="**TEXT OF TABLES Знак Знак"/>
    <w:link w:val="TEXTOFTABLES"/>
    <w:rsid w:val="00810C5D"/>
    <w:rPr>
      <w:rFonts w:ascii="Arial" w:eastAsia="Times New Roman" w:hAnsi="Arial" w:cs="Times New Roman"/>
      <w:sz w:val="18"/>
      <w:szCs w:val="20"/>
      <w:lang w:eastAsia="ru-RU"/>
    </w:rPr>
  </w:style>
  <w:style w:type="paragraph" w:customStyle="1" w:styleId="affffffffa">
    <w:name w:val="График"/>
    <w:basedOn w:val="a4"/>
    <w:next w:val="a4"/>
    <w:rsid w:val="00810C5D"/>
    <w:pPr>
      <w:autoSpaceDE w:val="0"/>
      <w:autoSpaceDN w:val="0"/>
      <w:spacing w:before="120"/>
      <w:jc w:val="center"/>
    </w:pPr>
    <w:rPr>
      <w:rFonts w:ascii="Arial" w:eastAsia="Times New Roman" w:hAnsi="Arial" w:cs="Arial"/>
      <w:sz w:val="22"/>
      <w:szCs w:val="20"/>
      <w:lang w:eastAsia="ru-RU"/>
    </w:rPr>
  </w:style>
  <w:style w:type="paragraph" w:customStyle="1" w:styleId="TEXTOFTABLE0">
    <w:name w:val="***TEXT OF TABLE"/>
    <w:basedOn w:val="a4"/>
    <w:rsid w:val="00810C5D"/>
    <w:pPr>
      <w:jc w:val="center"/>
    </w:pPr>
    <w:rPr>
      <w:rFonts w:ascii="Arial" w:eastAsia="Times New Roman" w:hAnsi="Arial"/>
      <w:snapToGrid w:val="0"/>
      <w:sz w:val="18"/>
      <w:lang w:eastAsia="ru-RU"/>
    </w:rPr>
  </w:style>
  <w:style w:type="paragraph" w:customStyle="1" w:styleId="NAMEOFFIGURES">
    <w:name w:val="**NAME OF FIGURES"/>
    <w:basedOn w:val="a4"/>
    <w:link w:val="NAMEOFFIGURES0"/>
    <w:rsid w:val="00810C5D"/>
    <w:pPr>
      <w:widowControl w:val="0"/>
      <w:spacing w:before="120" w:after="120"/>
      <w:ind w:left="1701" w:hanging="1701"/>
      <w:jc w:val="both"/>
      <w:outlineLvl w:val="7"/>
    </w:pPr>
    <w:rPr>
      <w:rFonts w:ascii="Arial" w:eastAsia="Times New Roman" w:hAnsi="Arial"/>
      <w:b/>
      <w:sz w:val="22"/>
      <w:szCs w:val="22"/>
      <w:lang w:eastAsia="ru-RU"/>
    </w:rPr>
  </w:style>
  <w:style w:type="character" w:customStyle="1" w:styleId="NAMEOFFIGURES0">
    <w:name w:val="**NAME OF FIGURES Знак"/>
    <w:link w:val="NAMEOFFIGURES"/>
    <w:rsid w:val="00810C5D"/>
    <w:rPr>
      <w:rFonts w:ascii="Arial" w:eastAsia="Times New Roman" w:hAnsi="Arial" w:cs="Times New Roman"/>
      <w:b/>
      <w:lang w:eastAsia="ru-RU"/>
    </w:rPr>
  </w:style>
  <w:style w:type="paragraph" w:customStyle="1" w:styleId="CharCharCharCharCharCharCharCharCharCharCharChar1">
    <w:name w:val="Char Char Char Char Char Char Char Char Char Char Char Char1"/>
    <w:basedOn w:val="a4"/>
    <w:rsid w:val="00810C5D"/>
    <w:rPr>
      <w:rFonts w:ascii="SimSun" w:eastAsia="SimSun" w:hAnsi="SimSun" w:cs="SimSun"/>
      <w:lang w:val="en-US" w:eastAsia="zh-CN"/>
    </w:rPr>
  </w:style>
  <w:style w:type="paragraph" w:customStyle="1" w:styleId="affffffffb">
    <w:name w:val="название рисунка"/>
    <w:basedOn w:val="a4"/>
    <w:link w:val="affffffffc"/>
    <w:rsid w:val="00810C5D"/>
    <w:pPr>
      <w:spacing w:before="120" w:after="120"/>
      <w:ind w:left="1701" w:hanging="1701"/>
      <w:jc w:val="both"/>
      <w:outlineLvl w:val="7"/>
    </w:pPr>
    <w:rPr>
      <w:rFonts w:ascii="Arial" w:eastAsia="Times New Roman" w:hAnsi="Arial"/>
      <w:b/>
      <w:sz w:val="22"/>
      <w:szCs w:val="20"/>
      <w:lang w:eastAsia="ru-RU"/>
    </w:rPr>
  </w:style>
  <w:style w:type="character" w:customStyle="1" w:styleId="affffffffc">
    <w:name w:val="название рисунка Знак"/>
    <w:link w:val="affffffffb"/>
    <w:rsid w:val="00810C5D"/>
    <w:rPr>
      <w:rFonts w:ascii="Arial" w:eastAsia="Times New Roman" w:hAnsi="Arial" w:cs="Times New Roman"/>
      <w:b/>
      <w:szCs w:val="20"/>
      <w:lang w:eastAsia="ru-RU"/>
    </w:rPr>
  </w:style>
  <w:style w:type="paragraph" w:customStyle="1" w:styleId="Style32">
    <w:name w:val="Style32"/>
    <w:basedOn w:val="a4"/>
    <w:uiPriority w:val="99"/>
    <w:rsid w:val="00810C5D"/>
    <w:pPr>
      <w:widowControl w:val="0"/>
      <w:autoSpaceDE w:val="0"/>
      <w:autoSpaceDN w:val="0"/>
      <w:adjustRightInd w:val="0"/>
      <w:spacing w:line="277" w:lineRule="exact"/>
      <w:ind w:firstLine="710"/>
      <w:jc w:val="both"/>
    </w:pPr>
    <w:rPr>
      <w:rFonts w:eastAsia="Times New Roman"/>
      <w:lang w:eastAsia="ru-RU"/>
    </w:rPr>
  </w:style>
  <w:style w:type="paragraph" w:customStyle="1" w:styleId="3fb">
    <w:name w:val="Мой заголовок3"/>
    <w:uiPriority w:val="1"/>
    <w:rsid w:val="00810C5D"/>
    <w:pPr>
      <w:keepNext/>
      <w:shd w:val="clear" w:color="auto" w:fill="FFFFFF"/>
      <w:spacing w:before="240" w:after="0" w:line="240" w:lineRule="auto"/>
      <w:jc w:val="both"/>
      <w:outlineLvl w:val="2"/>
    </w:pPr>
    <w:rPr>
      <w:rFonts w:ascii="Arial" w:eastAsia="Times New Roman" w:hAnsi="Arial" w:cs="Times New Roman"/>
      <w:b/>
      <w:i/>
      <w:color w:val="000000"/>
      <w:sz w:val="24"/>
      <w:szCs w:val="24"/>
      <w:lang w:eastAsia="ru-RU"/>
    </w:rPr>
  </w:style>
  <w:style w:type="character" w:customStyle="1" w:styleId="CharChar0">
    <w:name w:val="Мой текст Знак Знак Знак Знак Знак Знак Знак Знак Знак Знак Знак Знак Знак Char Char"/>
    <w:semiHidden/>
    <w:rsid w:val="00810C5D"/>
    <w:rPr>
      <w:rFonts w:ascii="Times New Roman" w:eastAsia="Times New Roman" w:hAnsi="Times New Roman"/>
      <w:sz w:val="24"/>
      <w:szCs w:val="24"/>
      <w:lang w:val="ru-RU" w:eastAsia="ru-RU" w:bidi="ar-SA"/>
    </w:rPr>
  </w:style>
  <w:style w:type="paragraph" w:customStyle="1" w:styleId="affffffffd">
    <w:name w:val="Моя табл.название"/>
    <w:basedOn w:val="a4"/>
    <w:next w:val="a4"/>
    <w:rsid w:val="00810C5D"/>
    <w:pPr>
      <w:suppressAutoHyphens/>
      <w:spacing w:before="120" w:after="120"/>
      <w:jc w:val="center"/>
    </w:pPr>
    <w:rPr>
      <w:rFonts w:eastAsia="Times New Roman"/>
      <w:b/>
      <w:lang w:eastAsia="ru-RU"/>
    </w:rPr>
  </w:style>
  <w:style w:type="paragraph" w:customStyle="1" w:styleId="affffffffe">
    <w:name w:val="Стиль абзаца"/>
    <w:basedOn w:val="a4"/>
    <w:link w:val="afffffffff"/>
    <w:rsid w:val="00810C5D"/>
    <w:pPr>
      <w:spacing w:after="120"/>
      <w:jc w:val="both"/>
    </w:pPr>
    <w:rPr>
      <w:rFonts w:ascii="Arial" w:eastAsia="Times New Roman" w:hAnsi="Arial" w:cs="Arial"/>
      <w:sz w:val="20"/>
      <w:szCs w:val="20"/>
      <w:lang w:eastAsia="ru-RU"/>
    </w:rPr>
  </w:style>
  <w:style w:type="character" w:customStyle="1" w:styleId="afffffffff">
    <w:name w:val="Стиль абзаца Знак"/>
    <w:link w:val="affffffffe"/>
    <w:rsid w:val="00810C5D"/>
    <w:rPr>
      <w:rFonts w:ascii="Arial" w:eastAsia="Times New Roman" w:hAnsi="Arial" w:cs="Arial"/>
      <w:sz w:val="20"/>
      <w:szCs w:val="20"/>
      <w:lang w:eastAsia="ru-RU"/>
    </w:rPr>
  </w:style>
  <w:style w:type="paragraph" w:customStyle="1" w:styleId="afffffffff0">
    <w:name w:val="Моя таблица"/>
    <w:uiPriority w:val="1"/>
    <w:rsid w:val="00810C5D"/>
    <w:pPr>
      <w:keepNext/>
      <w:spacing w:before="240" w:after="120" w:line="240" w:lineRule="auto"/>
      <w:jc w:val="right"/>
    </w:pPr>
    <w:rPr>
      <w:rFonts w:ascii="Times New Roman" w:eastAsia="Times New Roman" w:hAnsi="Times New Roman" w:cs="Times New Roman"/>
      <w:b/>
      <w:color w:val="000000"/>
      <w:sz w:val="24"/>
      <w:szCs w:val="24"/>
      <w:lang w:eastAsia="ru-RU"/>
    </w:rPr>
  </w:style>
  <w:style w:type="paragraph" w:customStyle="1" w:styleId="afffffffff1">
    <w:name w:val="Моя таблица название"/>
    <w:next w:val="afff4"/>
    <w:uiPriority w:val="1"/>
    <w:rsid w:val="00810C5D"/>
    <w:pPr>
      <w:keepNext/>
      <w:spacing w:after="120" w:line="240" w:lineRule="auto"/>
      <w:jc w:val="center"/>
    </w:pPr>
    <w:rPr>
      <w:rFonts w:ascii="Times New Roman" w:eastAsia="Times New Roman" w:hAnsi="Times New Roman" w:cs="Times New Roman"/>
      <w:b/>
      <w:bCs/>
      <w:kern w:val="28"/>
      <w:sz w:val="24"/>
      <w:szCs w:val="24"/>
      <w:lang w:eastAsia="ru-RU"/>
    </w:rPr>
  </w:style>
  <w:style w:type="paragraph" w:customStyle="1" w:styleId="10">
    <w:name w:val="Мой список1"/>
    <w:basedOn w:val="a4"/>
    <w:uiPriority w:val="1"/>
    <w:rsid w:val="00810C5D"/>
    <w:pPr>
      <w:widowControl w:val="0"/>
      <w:numPr>
        <w:numId w:val="74"/>
      </w:numPr>
      <w:tabs>
        <w:tab w:val="left" w:pos="709"/>
      </w:tabs>
      <w:adjustRightInd w:val="0"/>
      <w:spacing w:before="60"/>
      <w:ind w:left="709" w:hanging="357"/>
      <w:jc w:val="both"/>
      <w:textAlignment w:val="baseline"/>
    </w:pPr>
    <w:rPr>
      <w:rFonts w:eastAsia="Times New Roman"/>
      <w:lang w:val="en-US" w:eastAsia="en-US"/>
    </w:rPr>
  </w:style>
  <w:style w:type="paragraph" w:customStyle="1" w:styleId="textoftables1">
    <w:name w:val="textoftables"/>
    <w:basedOn w:val="a4"/>
    <w:rsid w:val="00810C5D"/>
    <w:pPr>
      <w:spacing w:before="100" w:beforeAutospacing="1" w:after="100" w:afterAutospacing="1"/>
    </w:pPr>
    <w:rPr>
      <w:rFonts w:eastAsia="Times New Roman"/>
      <w:lang w:eastAsia="ru-RU"/>
    </w:rPr>
  </w:style>
  <w:style w:type="paragraph" w:customStyle="1" w:styleId="font7">
    <w:name w:val="font7"/>
    <w:basedOn w:val="a4"/>
    <w:rsid w:val="00810C5D"/>
    <w:pPr>
      <w:spacing w:before="100" w:beforeAutospacing="1" w:after="100" w:afterAutospacing="1"/>
    </w:pPr>
    <w:rPr>
      <w:rFonts w:ascii="Arial" w:eastAsia="Times New Roman" w:hAnsi="Arial" w:cs="Arial"/>
      <w:sz w:val="18"/>
      <w:szCs w:val="18"/>
      <w:lang w:eastAsia="ru-RU"/>
    </w:rPr>
  </w:style>
  <w:style w:type="paragraph" w:customStyle="1" w:styleId="font8">
    <w:name w:val="font8"/>
    <w:basedOn w:val="a4"/>
    <w:rsid w:val="00810C5D"/>
    <w:pPr>
      <w:spacing w:before="100" w:beforeAutospacing="1" w:after="100" w:afterAutospacing="1"/>
    </w:pPr>
    <w:rPr>
      <w:rFonts w:ascii="Arial CYR" w:eastAsia="Times New Roman" w:hAnsi="Arial CYR" w:cs="Arial CYR"/>
      <w:b/>
      <w:bCs/>
      <w:i/>
      <w:iCs/>
      <w:sz w:val="20"/>
      <w:szCs w:val="20"/>
      <w:lang w:eastAsia="ru-RU"/>
    </w:rPr>
  </w:style>
  <w:style w:type="paragraph" w:customStyle="1" w:styleId="font9">
    <w:name w:val="font9"/>
    <w:basedOn w:val="a4"/>
    <w:rsid w:val="00810C5D"/>
    <w:pPr>
      <w:spacing w:before="100" w:beforeAutospacing="1" w:after="100" w:afterAutospacing="1"/>
    </w:pPr>
    <w:rPr>
      <w:rFonts w:ascii="Arial" w:eastAsia="Times New Roman" w:hAnsi="Arial" w:cs="Arial"/>
      <w:b/>
      <w:bCs/>
      <w:sz w:val="20"/>
      <w:szCs w:val="20"/>
      <w:lang w:eastAsia="ru-RU"/>
    </w:rPr>
  </w:style>
  <w:style w:type="paragraph" w:customStyle="1" w:styleId="font10">
    <w:name w:val="font10"/>
    <w:basedOn w:val="a4"/>
    <w:rsid w:val="00810C5D"/>
    <w:pPr>
      <w:spacing w:before="100" w:beforeAutospacing="1" w:after="100" w:afterAutospacing="1"/>
    </w:pPr>
    <w:rPr>
      <w:rFonts w:ascii="Arial" w:eastAsia="Times New Roman" w:hAnsi="Arial" w:cs="Arial"/>
      <w:sz w:val="20"/>
      <w:szCs w:val="20"/>
      <w:lang w:eastAsia="ru-RU"/>
    </w:rPr>
  </w:style>
  <w:style w:type="paragraph" w:customStyle="1" w:styleId="font11">
    <w:name w:val="font11"/>
    <w:basedOn w:val="a4"/>
    <w:rsid w:val="00810C5D"/>
    <w:pPr>
      <w:spacing w:before="100" w:beforeAutospacing="1" w:after="100" w:afterAutospacing="1"/>
    </w:pPr>
    <w:rPr>
      <w:rFonts w:ascii="Arial" w:eastAsia="Times New Roman" w:hAnsi="Arial" w:cs="Arial"/>
      <w:sz w:val="16"/>
      <w:szCs w:val="16"/>
      <w:lang w:eastAsia="ru-RU"/>
    </w:rPr>
  </w:style>
  <w:style w:type="paragraph" w:customStyle="1" w:styleId="font12">
    <w:name w:val="font12"/>
    <w:basedOn w:val="a4"/>
    <w:rsid w:val="00810C5D"/>
    <w:pPr>
      <w:spacing w:before="100" w:beforeAutospacing="1" w:after="100" w:afterAutospacing="1"/>
    </w:pPr>
    <w:rPr>
      <w:rFonts w:ascii="Arial" w:eastAsia="Times New Roman" w:hAnsi="Arial" w:cs="Arial"/>
      <w:sz w:val="14"/>
      <w:szCs w:val="14"/>
      <w:lang w:eastAsia="ru-RU"/>
    </w:rPr>
  </w:style>
  <w:style w:type="paragraph" w:customStyle="1" w:styleId="font13">
    <w:name w:val="font13"/>
    <w:basedOn w:val="a4"/>
    <w:rsid w:val="00810C5D"/>
    <w:pPr>
      <w:spacing w:before="100" w:beforeAutospacing="1" w:after="100" w:afterAutospacing="1"/>
    </w:pPr>
    <w:rPr>
      <w:rFonts w:ascii="Arial" w:eastAsia="Times New Roman" w:hAnsi="Arial" w:cs="Arial"/>
      <w:sz w:val="16"/>
      <w:szCs w:val="16"/>
      <w:lang w:eastAsia="ru-RU"/>
    </w:rPr>
  </w:style>
  <w:style w:type="paragraph" w:customStyle="1" w:styleId="font14">
    <w:name w:val="font14"/>
    <w:basedOn w:val="a4"/>
    <w:rsid w:val="00810C5D"/>
    <w:pPr>
      <w:spacing w:before="100" w:beforeAutospacing="1" w:after="100" w:afterAutospacing="1"/>
    </w:pPr>
    <w:rPr>
      <w:rFonts w:ascii="Arial" w:eastAsia="Times New Roman" w:hAnsi="Arial" w:cs="Arial"/>
      <w:b/>
      <w:bCs/>
      <w:sz w:val="20"/>
      <w:szCs w:val="20"/>
      <w:lang w:eastAsia="ru-RU"/>
    </w:rPr>
  </w:style>
  <w:style w:type="paragraph" w:customStyle="1" w:styleId="font15">
    <w:name w:val="font15"/>
    <w:basedOn w:val="a4"/>
    <w:rsid w:val="00810C5D"/>
    <w:pPr>
      <w:spacing w:before="100" w:beforeAutospacing="1" w:after="100" w:afterAutospacing="1"/>
    </w:pPr>
    <w:rPr>
      <w:rFonts w:ascii="Arial" w:eastAsia="Times New Roman" w:hAnsi="Arial" w:cs="Arial"/>
      <w:b/>
      <w:bCs/>
      <w:sz w:val="20"/>
      <w:szCs w:val="20"/>
      <w:u w:val="single"/>
      <w:lang w:eastAsia="ru-RU"/>
    </w:rPr>
  </w:style>
  <w:style w:type="paragraph" w:customStyle="1" w:styleId="font16">
    <w:name w:val="font16"/>
    <w:basedOn w:val="a4"/>
    <w:rsid w:val="00810C5D"/>
    <w:pPr>
      <w:spacing w:before="100" w:beforeAutospacing="1" w:after="100" w:afterAutospacing="1"/>
    </w:pPr>
    <w:rPr>
      <w:rFonts w:eastAsia="Times New Roman"/>
      <w:b/>
      <w:bCs/>
      <w:lang w:eastAsia="ru-RU"/>
    </w:rPr>
  </w:style>
  <w:style w:type="paragraph" w:customStyle="1" w:styleId="font17">
    <w:name w:val="font17"/>
    <w:basedOn w:val="a4"/>
    <w:rsid w:val="00810C5D"/>
    <w:pPr>
      <w:spacing w:before="100" w:beforeAutospacing="1" w:after="100" w:afterAutospacing="1"/>
    </w:pPr>
    <w:rPr>
      <w:rFonts w:eastAsia="Times New Roman"/>
      <w:b/>
      <w:bCs/>
      <w:lang w:eastAsia="ru-RU"/>
    </w:rPr>
  </w:style>
  <w:style w:type="paragraph" w:customStyle="1" w:styleId="font18">
    <w:name w:val="font18"/>
    <w:basedOn w:val="a4"/>
    <w:rsid w:val="00810C5D"/>
    <w:pPr>
      <w:spacing w:before="100" w:beforeAutospacing="1" w:after="100" w:afterAutospacing="1"/>
    </w:pPr>
    <w:rPr>
      <w:rFonts w:eastAsia="Times New Roman"/>
      <w:lang w:eastAsia="ru-RU"/>
    </w:rPr>
  </w:style>
  <w:style w:type="paragraph" w:customStyle="1" w:styleId="font19">
    <w:name w:val="font19"/>
    <w:basedOn w:val="a4"/>
    <w:rsid w:val="00810C5D"/>
    <w:pPr>
      <w:spacing w:before="100" w:beforeAutospacing="1" w:after="100" w:afterAutospacing="1"/>
    </w:pPr>
    <w:rPr>
      <w:rFonts w:eastAsia="Times New Roman"/>
      <w:lang w:eastAsia="ru-RU"/>
    </w:rPr>
  </w:style>
  <w:style w:type="paragraph" w:customStyle="1" w:styleId="font20">
    <w:name w:val="font20"/>
    <w:basedOn w:val="a4"/>
    <w:rsid w:val="00810C5D"/>
    <w:pPr>
      <w:spacing w:before="100" w:beforeAutospacing="1" w:after="100" w:afterAutospacing="1"/>
    </w:pPr>
    <w:rPr>
      <w:rFonts w:ascii="Arial" w:eastAsia="Times New Roman" w:hAnsi="Arial" w:cs="Arial"/>
      <w:sz w:val="20"/>
      <w:szCs w:val="20"/>
      <w:lang w:eastAsia="ru-RU"/>
    </w:rPr>
  </w:style>
  <w:style w:type="paragraph" w:customStyle="1" w:styleId="xl208">
    <w:name w:val="xl208"/>
    <w:basedOn w:val="a4"/>
    <w:rsid w:val="00810C5D"/>
    <w:pPr>
      <w:pBdr>
        <w:top w:val="single" w:sz="8" w:space="0" w:color="auto"/>
        <w:lef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09">
    <w:name w:val="xl209"/>
    <w:basedOn w:val="a4"/>
    <w:rsid w:val="00810C5D"/>
    <w:pPr>
      <w:pBdr>
        <w:top w:val="single" w:sz="8"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10">
    <w:name w:val="xl210"/>
    <w:basedOn w:val="a4"/>
    <w:rsid w:val="00810C5D"/>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11">
    <w:name w:val="xl211"/>
    <w:basedOn w:val="a4"/>
    <w:rsid w:val="00810C5D"/>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12">
    <w:name w:val="xl212"/>
    <w:basedOn w:val="a4"/>
    <w:rsid w:val="00810C5D"/>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13">
    <w:name w:val="xl213"/>
    <w:basedOn w:val="a4"/>
    <w:rsid w:val="00810C5D"/>
    <w:pPr>
      <w:pBdr>
        <w:top w:val="single" w:sz="8"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14">
    <w:name w:val="xl214"/>
    <w:basedOn w:val="a4"/>
    <w:rsid w:val="00810C5D"/>
    <w:pPr>
      <w:pBdr>
        <w:top w:val="single" w:sz="8" w:space="0" w:color="auto"/>
        <w:bottom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15">
    <w:name w:val="xl215"/>
    <w:basedOn w:val="a4"/>
    <w:rsid w:val="00810C5D"/>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16">
    <w:name w:val="xl216"/>
    <w:basedOn w:val="a4"/>
    <w:rsid w:val="00810C5D"/>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17">
    <w:name w:val="xl217"/>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18">
    <w:name w:val="xl218"/>
    <w:basedOn w:val="a4"/>
    <w:rsid w:val="00810C5D"/>
    <w:pPr>
      <w:spacing w:before="100" w:beforeAutospacing="1" w:after="100" w:afterAutospacing="1"/>
    </w:pPr>
    <w:rPr>
      <w:rFonts w:ascii="Arial CYR" w:eastAsia="Times New Roman" w:hAnsi="Arial CYR" w:cs="Arial CYR"/>
      <w:sz w:val="20"/>
      <w:szCs w:val="20"/>
      <w:lang w:eastAsia="ru-RU"/>
    </w:rPr>
  </w:style>
  <w:style w:type="paragraph" w:customStyle="1" w:styleId="xl219">
    <w:name w:val="xl219"/>
    <w:basedOn w:val="a4"/>
    <w:rsid w:val="00810C5D"/>
    <w:pPr>
      <w:spacing w:before="100" w:beforeAutospacing="1" w:after="100" w:afterAutospacing="1"/>
      <w:jc w:val="center"/>
    </w:pPr>
    <w:rPr>
      <w:rFonts w:ascii="Arial" w:eastAsia="Times New Roman" w:hAnsi="Arial" w:cs="Arial"/>
      <w:b/>
      <w:bCs/>
      <w:lang w:eastAsia="ru-RU"/>
    </w:rPr>
  </w:style>
  <w:style w:type="paragraph" w:customStyle="1" w:styleId="xl220">
    <w:name w:val="xl220"/>
    <w:basedOn w:val="a4"/>
    <w:rsid w:val="00810C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21">
    <w:name w:val="xl221"/>
    <w:basedOn w:val="a4"/>
    <w:rsid w:val="00810C5D"/>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22">
    <w:name w:val="xl222"/>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23">
    <w:name w:val="xl223"/>
    <w:basedOn w:val="a4"/>
    <w:rsid w:val="00810C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24">
    <w:name w:val="xl224"/>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25">
    <w:name w:val="xl225"/>
    <w:basedOn w:val="a4"/>
    <w:rsid w:val="00810C5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26">
    <w:name w:val="xl226"/>
    <w:basedOn w:val="a4"/>
    <w:rsid w:val="00810C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27">
    <w:name w:val="xl227"/>
    <w:basedOn w:val="a4"/>
    <w:rsid w:val="00810C5D"/>
    <w:pPr>
      <w:pBdr>
        <w:top w:val="single" w:sz="4" w:space="0" w:color="auto"/>
        <w:left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font21">
    <w:name w:val="font21"/>
    <w:basedOn w:val="a4"/>
    <w:rsid w:val="00810C5D"/>
    <w:pPr>
      <w:spacing w:before="100" w:beforeAutospacing="1" w:after="100" w:afterAutospacing="1"/>
    </w:pPr>
    <w:rPr>
      <w:rFonts w:ascii="Arial" w:eastAsia="Times New Roman" w:hAnsi="Arial" w:cs="Arial"/>
      <w:b/>
      <w:bCs/>
      <w:lang w:eastAsia="ru-RU"/>
    </w:rPr>
  </w:style>
  <w:style w:type="paragraph" w:customStyle="1" w:styleId="font22">
    <w:name w:val="font22"/>
    <w:basedOn w:val="a4"/>
    <w:rsid w:val="00810C5D"/>
    <w:pPr>
      <w:spacing w:before="100" w:beforeAutospacing="1" w:after="100" w:afterAutospacing="1"/>
    </w:pPr>
    <w:rPr>
      <w:rFonts w:ascii="Arial" w:eastAsia="Times New Roman" w:hAnsi="Arial" w:cs="Arial"/>
      <w:i/>
      <w:iCs/>
      <w:sz w:val="20"/>
      <w:szCs w:val="20"/>
      <w:lang w:eastAsia="ru-RU"/>
    </w:rPr>
  </w:style>
  <w:style w:type="paragraph" w:customStyle="1" w:styleId="font23">
    <w:name w:val="font23"/>
    <w:basedOn w:val="a4"/>
    <w:rsid w:val="00810C5D"/>
    <w:pPr>
      <w:spacing w:before="100" w:beforeAutospacing="1" w:after="100" w:afterAutospacing="1"/>
    </w:pPr>
    <w:rPr>
      <w:rFonts w:ascii="Arial" w:eastAsia="Times New Roman" w:hAnsi="Arial" w:cs="Arial"/>
      <w:i/>
      <w:iCs/>
      <w:sz w:val="20"/>
      <w:szCs w:val="20"/>
      <w:lang w:eastAsia="ru-RU"/>
    </w:rPr>
  </w:style>
  <w:style w:type="paragraph" w:customStyle="1" w:styleId="font24">
    <w:name w:val="font24"/>
    <w:basedOn w:val="a4"/>
    <w:rsid w:val="00810C5D"/>
    <w:pPr>
      <w:spacing w:before="100" w:beforeAutospacing="1" w:after="100" w:afterAutospacing="1"/>
    </w:pPr>
    <w:rPr>
      <w:rFonts w:eastAsia="Times New Roman"/>
      <w:b/>
      <w:bCs/>
      <w:sz w:val="28"/>
      <w:szCs w:val="28"/>
      <w:lang w:eastAsia="ru-RU"/>
    </w:rPr>
  </w:style>
  <w:style w:type="paragraph" w:customStyle="1" w:styleId="font25">
    <w:name w:val="font25"/>
    <w:basedOn w:val="a4"/>
    <w:rsid w:val="00810C5D"/>
    <w:pPr>
      <w:spacing w:before="100" w:beforeAutospacing="1" w:after="100" w:afterAutospacing="1"/>
    </w:pPr>
    <w:rPr>
      <w:rFonts w:ascii="Arial CYR" w:eastAsia="Times New Roman" w:hAnsi="Arial CYR" w:cs="Arial CYR"/>
      <w:sz w:val="16"/>
      <w:szCs w:val="16"/>
      <w:lang w:eastAsia="ru-RU"/>
    </w:rPr>
  </w:style>
  <w:style w:type="paragraph" w:customStyle="1" w:styleId="font26">
    <w:name w:val="font26"/>
    <w:basedOn w:val="a4"/>
    <w:rsid w:val="00810C5D"/>
    <w:pPr>
      <w:spacing w:before="100" w:beforeAutospacing="1" w:after="100" w:afterAutospacing="1"/>
    </w:pPr>
    <w:rPr>
      <w:rFonts w:ascii="Arial CYR" w:eastAsia="Times New Roman" w:hAnsi="Arial CYR" w:cs="Arial CYR"/>
      <w:sz w:val="16"/>
      <w:szCs w:val="16"/>
      <w:lang w:eastAsia="ru-RU"/>
    </w:rPr>
  </w:style>
  <w:style w:type="paragraph" w:customStyle="1" w:styleId="font27">
    <w:name w:val="font27"/>
    <w:basedOn w:val="a4"/>
    <w:rsid w:val="00810C5D"/>
    <w:pPr>
      <w:spacing w:before="100" w:beforeAutospacing="1" w:after="100" w:afterAutospacing="1"/>
    </w:pPr>
    <w:rPr>
      <w:rFonts w:ascii="Arial" w:eastAsia="Times New Roman" w:hAnsi="Arial" w:cs="Arial"/>
      <w:sz w:val="18"/>
      <w:szCs w:val="18"/>
      <w:lang w:eastAsia="ru-RU"/>
    </w:rPr>
  </w:style>
  <w:style w:type="paragraph" w:customStyle="1" w:styleId="xl228">
    <w:name w:val="xl228"/>
    <w:basedOn w:val="a4"/>
    <w:rsid w:val="00810C5D"/>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sz w:val="20"/>
      <w:szCs w:val="20"/>
      <w:lang w:eastAsia="ru-RU"/>
    </w:rPr>
  </w:style>
  <w:style w:type="paragraph" w:customStyle="1" w:styleId="xl229">
    <w:name w:val="xl229"/>
    <w:basedOn w:val="a4"/>
    <w:rsid w:val="00810C5D"/>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sz w:val="20"/>
      <w:szCs w:val="20"/>
      <w:lang w:eastAsia="ru-RU"/>
    </w:rPr>
  </w:style>
  <w:style w:type="paragraph" w:customStyle="1" w:styleId="xl230">
    <w:name w:val="xl230"/>
    <w:basedOn w:val="a4"/>
    <w:rsid w:val="00810C5D"/>
    <w:pPr>
      <w:pBdr>
        <w:bottom w:val="single" w:sz="8" w:space="0" w:color="auto"/>
      </w:pBdr>
      <w:spacing w:before="100" w:beforeAutospacing="1" w:after="100" w:afterAutospacing="1"/>
      <w:jc w:val="center"/>
    </w:pPr>
    <w:rPr>
      <w:rFonts w:ascii="Arial" w:eastAsia="Times New Roman" w:hAnsi="Arial" w:cs="Arial"/>
      <w:b/>
      <w:bCs/>
      <w:sz w:val="20"/>
      <w:szCs w:val="20"/>
      <w:lang w:eastAsia="ru-RU"/>
    </w:rPr>
  </w:style>
  <w:style w:type="paragraph" w:customStyle="1" w:styleId="xl231">
    <w:name w:val="xl231"/>
    <w:basedOn w:val="a4"/>
    <w:rsid w:val="00810C5D"/>
    <w:pPr>
      <w:pBdr>
        <w:top w:val="single" w:sz="8"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32">
    <w:name w:val="xl232"/>
    <w:basedOn w:val="a4"/>
    <w:rsid w:val="00810C5D"/>
    <w:pPr>
      <w:pBdr>
        <w:bottom w:val="single" w:sz="8" w:space="0" w:color="auto"/>
      </w:pBdr>
      <w:spacing w:before="100" w:beforeAutospacing="1" w:after="100" w:afterAutospacing="1"/>
      <w:jc w:val="center"/>
    </w:pPr>
    <w:rPr>
      <w:rFonts w:ascii="Arial" w:eastAsia="Times New Roman" w:hAnsi="Arial" w:cs="Arial"/>
      <w:b/>
      <w:bCs/>
      <w:sz w:val="20"/>
      <w:szCs w:val="20"/>
      <w:lang w:eastAsia="ru-RU"/>
    </w:rPr>
  </w:style>
  <w:style w:type="paragraph" w:customStyle="1" w:styleId="xl233">
    <w:name w:val="xl233"/>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34">
    <w:name w:val="xl234"/>
    <w:basedOn w:val="a4"/>
    <w:rsid w:val="00810C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35">
    <w:name w:val="xl235"/>
    <w:basedOn w:val="a4"/>
    <w:rsid w:val="00810C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36">
    <w:name w:val="xl236"/>
    <w:basedOn w:val="a4"/>
    <w:rsid w:val="00810C5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37">
    <w:name w:val="xl237"/>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eastAsia="ru-RU"/>
    </w:rPr>
  </w:style>
  <w:style w:type="paragraph" w:customStyle="1" w:styleId="xl238">
    <w:name w:val="xl238"/>
    <w:basedOn w:val="a4"/>
    <w:rsid w:val="00810C5D"/>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eastAsia="Times New Roman" w:hAnsi="Arial" w:cs="Arial"/>
      <w:sz w:val="20"/>
      <w:szCs w:val="20"/>
      <w:lang w:eastAsia="ru-RU"/>
    </w:rPr>
  </w:style>
  <w:style w:type="paragraph" w:customStyle="1" w:styleId="xl239">
    <w:name w:val="xl239"/>
    <w:basedOn w:val="a4"/>
    <w:rsid w:val="00810C5D"/>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40">
    <w:name w:val="xl240"/>
    <w:basedOn w:val="a4"/>
    <w:rsid w:val="00810C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41">
    <w:name w:val="xl241"/>
    <w:basedOn w:val="a4"/>
    <w:rsid w:val="00810C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42">
    <w:name w:val="xl242"/>
    <w:basedOn w:val="a4"/>
    <w:rsid w:val="00810C5D"/>
    <w:pPr>
      <w:pBdr>
        <w:bottom w:val="single" w:sz="8" w:space="0" w:color="auto"/>
      </w:pBdr>
      <w:spacing w:before="100" w:beforeAutospacing="1" w:after="100" w:afterAutospacing="1"/>
      <w:jc w:val="center"/>
    </w:pPr>
    <w:rPr>
      <w:rFonts w:ascii="Arial" w:eastAsia="Times New Roman" w:hAnsi="Arial" w:cs="Arial"/>
      <w:b/>
      <w:bCs/>
      <w:sz w:val="20"/>
      <w:szCs w:val="20"/>
      <w:lang w:eastAsia="ru-RU"/>
    </w:rPr>
  </w:style>
  <w:style w:type="paragraph" w:customStyle="1" w:styleId="xl243">
    <w:name w:val="xl243"/>
    <w:basedOn w:val="a4"/>
    <w:rsid w:val="00810C5D"/>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44">
    <w:name w:val="xl244"/>
    <w:basedOn w:val="a4"/>
    <w:rsid w:val="00810C5D"/>
    <w:pPr>
      <w:pBdr>
        <w:top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45">
    <w:name w:val="xl245"/>
    <w:basedOn w:val="a4"/>
    <w:rsid w:val="00810C5D"/>
    <w:pPr>
      <w:pBdr>
        <w:top w:val="single" w:sz="8"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46">
    <w:name w:val="xl246"/>
    <w:basedOn w:val="a4"/>
    <w:rsid w:val="00810C5D"/>
    <w:pPr>
      <w:pBdr>
        <w:top w:val="single" w:sz="8" w:space="0" w:color="auto"/>
        <w:lef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47">
    <w:name w:val="xl247"/>
    <w:basedOn w:val="a4"/>
    <w:rsid w:val="00810C5D"/>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48">
    <w:name w:val="xl248"/>
    <w:basedOn w:val="a4"/>
    <w:rsid w:val="00810C5D"/>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49">
    <w:name w:val="xl249"/>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50">
    <w:name w:val="xl250"/>
    <w:basedOn w:val="a4"/>
    <w:rsid w:val="00810C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51">
    <w:name w:val="xl251"/>
    <w:basedOn w:val="a4"/>
    <w:rsid w:val="00810C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52">
    <w:name w:val="xl252"/>
    <w:basedOn w:val="a4"/>
    <w:rsid w:val="00810C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53">
    <w:name w:val="xl253"/>
    <w:basedOn w:val="a4"/>
    <w:rsid w:val="00810C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54">
    <w:name w:val="xl254"/>
    <w:basedOn w:val="a4"/>
    <w:rsid w:val="00810C5D"/>
    <w:pPr>
      <w:pBdr>
        <w:top w:val="single" w:sz="8"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55">
    <w:name w:val="xl255"/>
    <w:basedOn w:val="a4"/>
    <w:rsid w:val="00810C5D"/>
    <w:pPr>
      <w:pBdr>
        <w:top w:val="single" w:sz="8"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56">
    <w:name w:val="xl256"/>
    <w:basedOn w:val="a4"/>
    <w:rsid w:val="00810C5D"/>
    <w:pPr>
      <w:pBdr>
        <w:bottom w:val="single" w:sz="8" w:space="0" w:color="auto"/>
      </w:pBdr>
      <w:spacing w:before="100" w:beforeAutospacing="1" w:after="100" w:afterAutospacing="1"/>
      <w:jc w:val="center"/>
    </w:pPr>
    <w:rPr>
      <w:rFonts w:ascii="Arial" w:eastAsia="Times New Roman" w:hAnsi="Arial" w:cs="Arial"/>
      <w:b/>
      <w:bCs/>
      <w:sz w:val="20"/>
      <w:szCs w:val="20"/>
      <w:lang w:eastAsia="ru-RU"/>
    </w:rPr>
  </w:style>
  <w:style w:type="paragraph" w:customStyle="1" w:styleId="xl257">
    <w:name w:val="xl257"/>
    <w:basedOn w:val="a4"/>
    <w:rsid w:val="00810C5D"/>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58">
    <w:name w:val="xl258"/>
    <w:basedOn w:val="a4"/>
    <w:rsid w:val="00810C5D"/>
    <w:pPr>
      <w:pBdr>
        <w:top w:val="single" w:sz="8"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59">
    <w:name w:val="xl259"/>
    <w:basedOn w:val="a4"/>
    <w:rsid w:val="00810C5D"/>
    <w:pPr>
      <w:pBdr>
        <w:top w:val="single" w:sz="8" w:space="0" w:color="auto"/>
        <w:lef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60">
    <w:name w:val="xl260"/>
    <w:basedOn w:val="a4"/>
    <w:rsid w:val="00810C5D"/>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61">
    <w:name w:val="xl261"/>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62">
    <w:name w:val="xl262"/>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63">
    <w:name w:val="xl263"/>
    <w:basedOn w:val="a4"/>
    <w:rsid w:val="00810C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8"/>
      <w:szCs w:val="18"/>
      <w:lang w:eastAsia="ru-RU"/>
    </w:rPr>
  </w:style>
  <w:style w:type="paragraph" w:customStyle="1" w:styleId="xl264">
    <w:name w:val="xl264"/>
    <w:basedOn w:val="a4"/>
    <w:rsid w:val="00810C5D"/>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65">
    <w:name w:val="xl265"/>
    <w:basedOn w:val="a4"/>
    <w:rsid w:val="00810C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66">
    <w:name w:val="xl266"/>
    <w:basedOn w:val="a4"/>
    <w:rsid w:val="00810C5D"/>
    <w:pPr>
      <w:spacing w:before="100" w:beforeAutospacing="1" w:after="100" w:afterAutospacing="1"/>
      <w:textAlignment w:val="top"/>
    </w:pPr>
    <w:rPr>
      <w:rFonts w:ascii="Arial" w:eastAsia="Times New Roman" w:hAnsi="Arial" w:cs="Arial"/>
      <w:sz w:val="18"/>
      <w:szCs w:val="18"/>
      <w:lang w:eastAsia="ru-RU"/>
    </w:rPr>
  </w:style>
  <w:style w:type="paragraph" w:customStyle="1" w:styleId="xl267">
    <w:name w:val="xl267"/>
    <w:basedOn w:val="a4"/>
    <w:rsid w:val="00810C5D"/>
    <w:pPr>
      <w:spacing w:before="100" w:beforeAutospacing="1" w:after="100" w:afterAutospacing="1"/>
      <w:jc w:val="center"/>
    </w:pPr>
    <w:rPr>
      <w:rFonts w:ascii="Arial CYR" w:eastAsia="Times New Roman" w:hAnsi="Arial CYR" w:cs="Arial CYR"/>
      <w:b/>
      <w:bCs/>
      <w:sz w:val="20"/>
      <w:szCs w:val="20"/>
      <w:lang w:eastAsia="ru-RU"/>
    </w:rPr>
  </w:style>
  <w:style w:type="paragraph" w:customStyle="1" w:styleId="xl268">
    <w:name w:val="xl268"/>
    <w:basedOn w:val="a4"/>
    <w:rsid w:val="00810C5D"/>
    <w:pPr>
      <w:pBdr>
        <w:bottom w:val="single" w:sz="8" w:space="0" w:color="auto"/>
      </w:pBdr>
      <w:spacing w:before="100" w:beforeAutospacing="1" w:after="100" w:afterAutospacing="1"/>
      <w:jc w:val="center"/>
    </w:pPr>
    <w:rPr>
      <w:rFonts w:ascii="Arial" w:eastAsia="Times New Roman" w:hAnsi="Arial" w:cs="Arial"/>
      <w:b/>
      <w:bCs/>
      <w:sz w:val="20"/>
      <w:szCs w:val="20"/>
      <w:lang w:eastAsia="ru-RU"/>
    </w:rPr>
  </w:style>
  <w:style w:type="paragraph" w:customStyle="1" w:styleId="xl269">
    <w:name w:val="xl269"/>
    <w:basedOn w:val="a4"/>
    <w:rsid w:val="00810C5D"/>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70">
    <w:name w:val="xl270"/>
    <w:basedOn w:val="a4"/>
    <w:rsid w:val="00810C5D"/>
    <w:pPr>
      <w:pBdr>
        <w:top w:val="single" w:sz="8"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71">
    <w:name w:val="xl271"/>
    <w:basedOn w:val="a4"/>
    <w:rsid w:val="00810C5D"/>
    <w:pPr>
      <w:pBdr>
        <w:top w:val="single" w:sz="8" w:space="0" w:color="auto"/>
        <w:lef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72">
    <w:name w:val="xl272"/>
    <w:basedOn w:val="a4"/>
    <w:rsid w:val="00810C5D"/>
    <w:pPr>
      <w:pBdr>
        <w:top w:val="single" w:sz="8"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73">
    <w:name w:val="xl273"/>
    <w:basedOn w:val="a4"/>
    <w:rsid w:val="00810C5D"/>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74">
    <w:name w:val="xl274"/>
    <w:basedOn w:val="a4"/>
    <w:rsid w:val="00810C5D"/>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75">
    <w:name w:val="xl275"/>
    <w:basedOn w:val="a4"/>
    <w:rsid w:val="00810C5D"/>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76">
    <w:name w:val="xl276"/>
    <w:basedOn w:val="a4"/>
    <w:rsid w:val="00810C5D"/>
    <w:pPr>
      <w:pBdr>
        <w:top w:val="single" w:sz="8"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77">
    <w:name w:val="xl277"/>
    <w:basedOn w:val="a4"/>
    <w:rsid w:val="00810C5D"/>
    <w:pPr>
      <w:pBdr>
        <w:top w:val="single" w:sz="8" w:space="0" w:color="auto"/>
        <w:bottom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78">
    <w:name w:val="xl278"/>
    <w:basedOn w:val="a4"/>
    <w:rsid w:val="00810C5D"/>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79">
    <w:name w:val="xl279"/>
    <w:basedOn w:val="a4"/>
    <w:rsid w:val="00810C5D"/>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80">
    <w:name w:val="xl280"/>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lang w:eastAsia="ru-RU"/>
    </w:rPr>
  </w:style>
  <w:style w:type="paragraph" w:customStyle="1" w:styleId="xl281">
    <w:name w:val="xl281"/>
    <w:basedOn w:val="a4"/>
    <w:rsid w:val="00810C5D"/>
    <w:pPr>
      <w:spacing w:before="100" w:beforeAutospacing="1" w:after="100" w:afterAutospacing="1"/>
    </w:pPr>
    <w:rPr>
      <w:rFonts w:ascii="Arial CYR" w:eastAsia="Times New Roman" w:hAnsi="Arial CYR" w:cs="Arial CYR"/>
      <w:sz w:val="20"/>
      <w:szCs w:val="20"/>
      <w:lang w:eastAsia="ru-RU"/>
    </w:rPr>
  </w:style>
  <w:style w:type="paragraph" w:customStyle="1" w:styleId="xl282">
    <w:name w:val="xl282"/>
    <w:basedOn w:val="a4"/>
    <w:rsid w:val="00810C5D"/>
    <w:pPr>
      <w:spacing w:before="100" w:beforeAutospacing="1" w:after="100" w:afterAutospacing="1"/>
      <w:jc w:val="center"/>
    </w:pPr>
    <w:rPr>
      <w:rFonts w:ascii="Arial" w:eastAsia="Times New Roman" w:hAnsi="Arial" w:cs="Arial"/>
      <w:b/>
      <w:bCs/>
      <w:lang w:eastAsia="ru-RU"/>
    </w:rPr>
  </w:style>
  <w:style w:type="paragraph" w:customStyle="1" w:styleId="xl283">
    <w:name w:val="xl283"/>
    <w:basedOn w:val="a4"/>
    <w:rsid w:val="00810C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84">
    <w:name w:val="xl284"/>
    <w:basedOn w:val="a4"/>
    <w:rsid w:val="00810C5D"/>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85">
    <w:name w:val="xl285"/>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86">
    <w:name w:val="xl286"/>
    <w:basedOn w:val="a4"/>
    <w:rsid w:val="00810C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lang w:eastAsia="ru-RU"/>
    </w:rPr>
  </w:style>
  <w:style w:type="paragraph" w:customStyle="1" w:styleId="xl287">
    <w:name w:val="xl287"/>
    <w:basedOn w:val="a4"/>
    <w:rsid w:val="00810C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88">
    <w:name w:val="xl288"/>
    <w:basedOn w:val="a4"/>
    <w:rsid w:val="00810C5D"/>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89">
    <w:name w:val="xl289"/>
    <w:basedOn w:val="a4"/>
    <w:rsid w:val="00810C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paragraph" w:customStyle="1" w:styleId="xl290">
    <w:name w:val="xl290"/>
    <w:basedOn w:val="a4"/>
    <w:rsid w:val="00810C5D"/>
    <w:pPr>
      <w:pBdr>
        <w:top w:val="single" w:sz="4" w:space="0" w:color="auto"/>
        <w:left w:val="single" w:sz="4" w:space="0" w:color="auto"/>
        <w:right w:val="single" w:sz="8" w:space="0" w:color="auto"/>
      </w:pBdr>
      <w:spacing w:before="100" w:beforeAutospacing="1" w:after="100" w:afterAutospacing="1"/>
      <w:jc w:val="center"/>
      <w:textAlignment w:val="top"/>
    </w:pPr>
    <w:rPr>
      <w:rFonts w:ascii="Arial" w:eastAsia="Times New Roman" w:hAnsi="Arial" w:cs="Arial"/>
      <w:sz w:val="20"/>
      <w:szCs w:val="20"/>
      <w:lang w:eastAsia="ru-RU"/>
    </w:rPr>
  </w:style>
  <w:style w:type="table" w:customStyle="1" w:styleId="11f2">
    <w:name w:val="Таблица простая 11"/>
    <w:basedOn w:val="a6"/>
    <w:uiPriority w:val="41"/>
    <w:rsid w:val="00810C5D"/>
    <w:pPr>
      <w:spacing w:after="0" w:line="240" w:lineRule="auto"/>
    </w:pPr>
    <w:rPr>
      <w:rFonts w:ascii="Times New Roman" w:eastAsia="Times New Roman" w:hAnsi="Times New Roman" w:cs="Times New Roman"/>
      <w:sz w:val="20"/>
      <w:szCs w:val="20"/>
      <w:lang w:val="ru-KZ" w:eastAsia="ru-KZ"/>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afffffffff2">
    <w:name w:val="Unresolved Mention"/>
    <w:basedOn w:val="a5"/>
    <w:uiPriority w:val="99"/>
    <w:semiHidden/>
    <w:unhideWhenUsed/>
    <w:rsid w:val="00D657FA"/>
    <w:rPr>
      <w:color w:val="605E5C"/>
      <w:shd w:val="clear" w:color="auto" w:fill="E1DFDD"/>
    </w:rPr>
  </w:style>
  <w:style w:type="paragraph" w:customStyle="1" w:styleId="11">
    <w:name w:val="Маркер 1"/>
    <w:basedOn w:val="a4"/>
    <w:link w:val="1fff4"/>
    <w:uiPriority w:val="6"/>
    <w:qFormat/>
    <w:rsid w:val="007F0C49"/>
    <w:pPr>
      <w:numPr>
        <w:numId w:val="75"/>
      </w:numPr>
      <w:spacing w:line="288" w:lineRule="auto"/>
      <w:jc w:val="both"/>
    </w:pPr>
    <w:rPr>
      <w:rFonts w:eastAsia="Calibri"/>
      <w:color w:val="000000"/>
      <w:szCs w:val="22"/>
      <w:lang w:eastAsia="en-US"/>
    </w:rPr>
  </w:style>
  <w:style w:type="character" w:customStyle="1" w:styleId="1fff4">
    <w:name w:val="Маркер 1 Знак"/>
    <w:link w:val="11"/>
    <w:uiPriority w:val="6"/>
    <w:rsid w:val="007F0C49"/>
    <w:rPr>
      <w:rFonts w:ascii="Times New Roman" w:eastAsia="Calibri" w:hAnsi="Times New Roman" w:cs="Times New Roman"/>
      <w:color w:val="000000"/>
      <w:sz w:val="24"/>
    </w:rPr>
  </w:style>
  <w:style w:type="numbering" w:customStyle="1" w:styleId="1ai74">
    <w:name w:val="1 / a / i74"/>
    <w:basedOn w:val="a7"/>
    <w:next w:val="1ai"/>
    <w:rsid w:val="00F612A3"/>
  </w:style>
  <w:style w:type="table" w:customStyle="1" w:styleId="69">
    <w:name w:val="Сетка таблицы6"/>
    <w:basedOn w:val="a6"/>
    <w:next w:val="aff2"/>
    <w:uiPriority w:val="99"/>
    <w:rsid w:val="0002422F"/>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346">
      <w:bodyDiv w:val="1"/>
      <w:marLeft w:val="0"/>
      <w:marRight w:val="0"/>
      <w:marTop w:val="0"/>
      <w:marBottom w:val="0"/>
      <w:divBdr>
        <w:top w:val="none" w:sz="0" w:space="0" w:color="auto"/>
        <w:left w:val="none" w:sz="0" w:space="0" w:color="auto"/>
        <w:bottom w:val="none" w:sz="0" w:space="0" w:color="auto"/>
        <w:right w:val="none" w:sz="0" w:space="0" w:color="auto"/>
      </w:divBdr>
    </w:div>
    <w:div w:id="15889271">
      <w:bodyDiv w:val="1"/>
      <w:marLeft w:val="0"/>
      <w:marRight w:val="0"/>
      <w:marTop w:val="0"/>
      <w:marBottom w:val="0"/>
      <w:divBdr>
        <w:top w:val="none" w:sz="0" w:space="0" w:color="auto"/>
        <w:left w:val="none" w:sz="0" w:space="0" w:color="auto"/>
        <w:bottom w:val="none" w:sz="0" w:space="0" w:color="auto"/>
        <w:right w:val="none" w:sz="0" w:space="0" w:color="auto"/>
      </w:divBdr>
    </w:div>
    <w:div w:id="26872972">
      <w:bodyDiv w:val="1"/>
      <w:marLeft w:val="0"/>
      <w:marRight w:val="0"/>
      <w:marTop w:val="0"/>
      <w:marBottom w:val="0"/>
      <w:divBdr>
        <w:top w:val="none" w:sz="0" w:space="0" w:color="auto"/>
        <w:left w:val="none" w:sz="0" w:space="0" w:color="auto"/>
        <w:bottom w:val="none" w:sz="0" w:space="0" w:color="auto"/>
        <w:right w:val="none" w:sz="0" w:space="0" w:color="auto"/>
      </w:divBdr>
    </w:div>
    <w:div w:id="34283577">
      <w:bodyDiv w:val="1"/>
      <w:marLeft w:val="0"/>
      <w:marRight w:val="0"/>
      <w:marTop w:val="0"/>
      <w:marBottom w:val="0"/>
      <w:divBdr>
        <w:top w:val="none" w:sz="0" w:space="0" w:color="auto"/>
        <w:left w:val="none" w:sz="0" w:space="0" w:color="auto"/>
        <w:bottom w:val="none" w:sz="0" w:space="0" w:color="auto"/>
        <w:right w:val="none" w:sz="0" w:space="0" w:color="auto"/>
      </w:divBdr>
    </w:div>
    <w:div w:id="43601326">
      <w:bodyDiv w:val="1"/>
      <w:marLeft w:val="0"/>
      <w:marRight w:val="0"/>
      <w:marTop w:val="0"/>
      <w:marBottom w:val="0"/>
      <w:divBdr>
        <w:top w:val="none" w:sz="0" w:space="0" w:color="auto"/>
        <w:left w:val="none" w:sz="0" w:space="0" w:color="auto"/>
        <w:bottom w:val="none" w:sz="0" w:space="0" w:color="auto"/>
        <w:right w:val="none" w:sz="0" w:space="0" w:color="auto"/>
      </w:divBdr>
    </w:div>
    <w:div w:id="45380965">
      <w:bodyDiv w:val="1"/>
      <w:marLeft w:val="0"/>
      <w:marRight w:val="0"/>
      <w:marTop w:val="0"/>
      <w:marBottom w:val="0"/>
      <w:divBdr>
        <w:top w:val="none" w:sz="0" w:space="0" w:color="auto"/>
        <w:left w:val="none" w:sz="0" w:space="0" w:color="auto"/>
        <w:bottom w:val="none" w:sz="0" w:space="0" w:color="auto"/>
        <w:right w:val="none" w:sz="0" w:space="0" w:color="auto"/>
      </w:divBdr>
    </w:div>
    <w:div w:id="48311154">
      <w:bodyDiv w:val="1"/>
      <w:marLeft w:val="0"/>
      <w:marRight w:val="0"/>
      <w:marTop w:val="0"/>
      <w:marBottom w:val="0"/>
      <w:divBdr>
        <w:top w:val="none" w:sz="0" w:space="0" w:color="auto"/>
        <w:left w:val="none" w:sz="0" w:space="0" w:color="auto"/>
        <w:bottom w:val="none" w:sz="0" w:space="0" w:color="auto"/>
        <w:right w:val="none" w:sz="0" w:space="0" w:color="auto"/>
      </w:divBdr>
    </w:div>
    <w:div w:id="53628546">
      <w:bodyDiv w:val="1"/>
      <w:marLeft w:val="0"/>
      <w:marRight w:val="0"/>
      <w:marTop w:val="0"/>
      <w:marBottom w:val="0"/>
      <w:divBdr>
        <w:top w:val="none" w:sz="0" w:space="0" w:color="auto"/>
        <w:left w:val="none" w:sz="0" w:space="0" w:color="auto"/>
        <w:bottom w:val="none" w:sz="0" w:space="0" w:color="auto"/>
        <w:right w:val="none" w:sz="0" w:space="0" w:color="auto"/>
      </w:divBdr>
    </w:div>
    <w:div w:id="62677846">
      <w:bodyDiv w:val="1"/>
      <w:marLeft w:val="0"/>
      <w:marRight w:val="0"/>
      <w:marTop w:val="0"/>
      <w:marBottom w:val="0"/>
      <w:divBdr>
        <w:top w:val="none" w:sz="0" w:space="0" w:color="auto"/>
        <w:left w:val="none" w:sz="0" w:space="0" w:color="auto"/>
        <w:bottom w:val="none" w:sz="0" w:space="0" w:color="auto"/>
        <w:right w:val="none" w:sz="0" w:space="0" w:color="auto"/>
      </w:divBdr>
    </w:div>
    <w:div w:id="64450775">
      <w:bodyDiv w:val="1"/>
      <w:marLeft w:val="0"/>
      <w:marRight w:val="0"/>
      <w:marTop w:val="0"/>
      <w:marBottom w:val="0"/>
      <w:divBdr>
        <w:top w:val="none" w:sz="0" w:space="0" w:color="auto"/>
        <w:left w:val="none" w:sz="0" w:space="0" w:color="auto"/>
        <w:bottom w:val="none" w:sz="0" w:space="0" w:color="auto"/>
        <w:right w:val="none" w:sz="0" w:space="0" w:color="auto"/>
      </w:divBdr>
    </w:div>
    <w:div w:id="64960421">
      <w:bodyDiv w:val="1"/>
      <w:marLeft w:val="0"/>
      <w:marRight w:val="0"/>
      <w:marTop w:val="0"/>
      <w:marBottom w:val="0"/>
      <w:divBdr>
        <w:top w:val="none" w:sz="0" w:space="0" w:color="auto"/>
        <w:left w:val="none" w:sz="0" w:space="0" w:color="auto"/>
        <w:bottom w:val="none" w:sz="0" w:space="0" w:color="auto"/>
        <w:right w:val="none" w:sz="0" w:space="0" w:color="auto"/>
      </w:divBdr>
    </w:div>
    <w:div w:id="73014514">
      <w:bodyDiv w:val="1"/>
      <w:marLeft w:val="0"/>
      <w:marRight w:val="0"/>
      <w:marTop w:val="0"/>
      <w:marBottom w:val="0"/>
      <w:divBdr>
        <w:top w:val="none" w:sz="0" w:space="0" w:color="auto"/>
        <w:left w:val="none" w:sz="0" w:space="0" w:color="auto"/>
        <w:bottom w:val="none" w:sz="0" w:space="0" w:color="auto"/>
        <w:right w:val="none" w:sz="0" w:space="0" w:color="auto"/>
      </w:divBdr>
    </w:div>
    <w:div w:id="77215080">
      <w:bodyDiv w:val="1"/>
      <w:marLeft w:val="0"/>
      <w:marRight w:val="0"/>
      <w:marTop w:val="0"/>
      <w:marBottom w:val="0"/>
      <w:divBdr>
        <w:top w:val="none" w:sz="0" w:space="0" w:color="auto"/>
        <w:left w:val="none" w:sz="0" w:space="0" w:color="auto"/>
        <w:bottom w:val="none" w:sz="0" w:space="0" w:color="auto"/>
        <w:right w:val="none" w:sz="0" w:space="0" w:color="auto"/>
      </w:divBdr>
    </w:div>
    <w:div w:id="80565296">
      <w:bodyDiv w:val="1"/>
      <w:marLeft w:val="0"/>
      <w:marRight w:val="0"/>
      <w:marTop w:val="0"/>
      <w:marBottom w:val="0"/>
      <w:divBdr>
        <w:top w:val="none" w:sz="0" w:space="0" w:color="auto"/>
        <w:left w:val="none" w:sz="0" w:space="0" w:color="auto"/>
        <w:bottom w:val="none" w:sz="0" w:space="0" w:color="auto"/>
        <w:right w:val="none" w:sz="0" w:space="0" w:color="auto"/>
      </w:divBdr>
    </w:div>
    <w:div w:id="87696510">
      <w:bodyDiv w:val="1"/>
      <w:marLeft w:val="0"/>
      <w:marRight w:val="0"/>
      <w:marTop w:val="0"/>
      <w:marBottom w:val="0"/>
      <w:divBdr>
        <w:top w:val="none" w:sz="0" w:space="0" w:color="auto"/>
        <w:left w:val="none" w:sz="0" w:space="0" w:color="auto"/>
        <w:bottom w:val="none" w:sz="0" w:space="0" w:color="auto"/>
        <w:right w:val="none" w:sz="0" w:space="0" w:color="auto"/>
      </w:divBdr>
    </w:div>
    <w:div w:id="98451035">
      <w:bodyDiv w:val="1"/>
      <w:marLeft w:val="0"/>
      <w:marRight w:val="0"/>
      <w:marTop w:val="0"/>
      <w:marBottom w:val="0"/>
      <w:divBdr>
        <w:top w:val="none" w:sz="0" w:space="0" w:color="auto"/>
        <w:left w:val="none" w:sz="0" w:space="0" w:color="auto"/>
        <w:bottom w:val="none" w:sz="0" w:space="0" w:color="auto"/>
        <w:right w:val="none" w:sz="0" w:space="0" w:color="auto"/>
      </w:divBdr>
    </w:div>
    <w:div w:id="142621935">
      <w:bodyDiv w:val="1"/>
      <w:marLeft w:val="0"/>
      <w:marRight w:val="0"/>
      <w:marTop w:val="0"/>
      <w:marBottom w:val="0"/>
      <w:divBdr>
        <w:top w:val="none" w:sz="0" w:space="0" w:color="auto"/>
        <w:left w:val="none" w:sz="0" w:space="0" w:color="auto"/>
        <w:bottom w:val="none" w:sz="0" w:space="0" w:color="auto"/>
        <w:right w:val="none" w:sz="0" w:space="0" w:color="auto"/>
      </w:divBdr>
    </w:div>
    <w:div w:id="164592677">
      <w:bodyDiv w:val="1"/>
      <w:marLeft w:val="0"/>
      <w:marRight w:val="0"/>
      <w:marTop w:val="0"/>
      <w:marBottom w:val="0"/>
      <w:divBdr>
        <w:top w:val="none" w:sz="0" w:space="0" w:color="auto"/>
        <w:left w:val="none" w:sz="0" w:space="0" w:color="auto"/>
        <w:bottom w:val="none" w:sz="0" w:space="0" w:color="auto"/>
        <w:right w:val="none" w:sz="0" w:space="0" w:color="auto"/>
      </w:divBdr>
    </w:div>
    <w:div w:id="164786911">
      <w:bodyDiv w:val="1"/>
      <w:marLeft w:val="0"/>
      <w:marRight w:val="0"/>
      <w:marTop w:val="0"/>
      <w:marBottom w:val="0"/>
      <w:divBdr>
        <w:top w:val="none" w:sz="0" w:space="0" w:color="auto"/>
        <w:left w:val="none" w:sz="0" w:space="0" w:color="auto"/>
        <w:bottom w:val="none" w:sz="0" w:space="0" w:color="auto"/>
        <w:right w:val="none" w:sz="0" w:space="0" w:color="auto"/>
      </w:divBdr>
    </w:div>
    <w:div w:id="171531598">
      <w:bodyDiv w:val="1"/>
      <w:marLeft w:val="0"/>
      <w:marRight w:val="0"/>
      <w:marTop w:val="0"/>
      <w:marBottom w:val="0"/>
      <w:divBdr>
        <w:top w:val="none" w:sz="0" w:space="0" w:color="auto"/>
        <w:left w:val="none" w:sz="0" w:space="0" w:color="auto"/>
        <w:bottom w:val="none" w:sz="0" w:space="0" w:color="auto"/>
        <w:right w:val="none" w:sz="0" w:space="0" w:color="auto"/>
      </w:divBdr>
    </w:div>
    <w:div w:id="178814126">
      <w:bodyDiv w:val="1"/>
      <w:marLeft w:val="0"/>
      <w:marRight w:val="0"/>
      <w:marTop w:val="0"/>
      <w:marBottom w:val="0"/>
      <w:divBdr>
        <w:top w:val="none" w:sz="0" w:space="0" w:color="auto"/>
        <w:left w:val="none" w:sz="0" w:space="0" w:color="auto"/>
        <w:bottom w:val="none" w:sz="0" w:space="0" w:color="auto"/>
        <w:right w:val="none" w:sz="0" w:space="0" w:color="auto"/>
      </w:divBdr>
    </w:div>
    <w:div w:id="179126724">
      <w:bodyDiv w:val="1"/>
      <w:marLeft w:val="0"/>
      <w:marRight w:val="0"/>
      <w:marTop w:val="0"/>
      <w:marBottom w:val="0"/>
      <w:divBdr>
        <w:top w:val="none" w:sz="0" w:space="0" w:color="auto"/>
        <w:left w:val="none" w:sz="0" w:space="0" w:color="auto"/>
        <w:bottom w:val="none" w:sz="0" w:space="0" w:color="auto"/>
        <w:right w:val="none" w:sz="0" w:space="0" w:color="auto"/>
      </w:divBdr>
    </w:div>
    <w:div w:id="179509707">
      <w:bodyDiv w:val="1"/>
      <w:marLeft w:val="0"/>
      <w:marRight w:val="0"/>
      <w:marTop w:val="0"/>
      <w:marBottom w:val="0"/>
      <w:divBdr>
        <w:top w:val="none" w:sz="0" w:space="0" w:color="auto"/>
        <w:left w:val="none" w:sz="0" w:space="0" w:color="auto"/>
        <w:bottom w:val="none" w:sz="0" w:space="0" w:color="auto"/>
        <w:right w:val="none" w:sz="0" w:space="0" w:color="auto"/>
      </w:divBdr>
    </w:div>
    <w:div w:id="198469950">
      <w:bodyDiv w:val="1"/>
      <w:marLeft w:val="0"/>
      <w:marRight w:val="0"/>
      <w:marTop w:val="0"/>
      <w:marBottom w:val="0"/>
      <w:divBdr>
        <w:top w:val="none" w:sz="0" w:space="0" w:color="auto"/>
        <w:left w:val="none" w:sz="0" w:space="0" w:color="auto"/>
        <w:bottom w:val="none" w:sz="0" w:space="0" w:color="auto"/>
        <w:right w:val="none" w:sz="0" w:space="0" w:color="auto"/>
      </w:divBdr>
    </w:div>
    <w:div w:id="202601181">
      <w:bodyDiv w:val="1"/>
      <w:marLeft w:val="0"/>
      <w:marRight w:val="0"/>
      <w:marTop w:val="0"/>
      <w:marBottom w:val="0"/>
      <w:divBdr>
        <w:top w:val="none" w:sz="0" w:space="0" w:color="auto"/>
        <w:left w:val="none" w:sz="0" w:space="0" w:color="auto"/>
        <w:bottom w:val="none" w:sz="0" w:space="0" w:color="auto"/>
        <w:right w:val="none" w:sz="0" w:space="0" w:color="auto"/>
      </w:divBdr>
    </w:div>
    <w:div w:id="203759085">
      <w:bodyDiv w:val="1"/>
      <w:marLeft w:val="0"/>
      <w:marRight w:val="0"/>
      <w:marTop w:val="0"/>
      <w:marBottom w:val="0"/>
      <w:divBdr>
        <w:top w:val="none" w:sz="0" w:space="0" w:color="auto"/>
        <w:left w:val="none" w:sz="0" w:space="0" w:color="auto"/>
        <w:bottom w:val="none" w:sz="0" w:space="0" w:color="auto"/>
        <w:right w:val="none" w:sz="0" w:space="0" w:color="auto"/>
      </w:divBdr>
    </w:div>
    <w:div w:id="215819281">
      <w:bodyDiv w:val="1"/>
      <w:marLeft w:val="0"/>
      <w:marRight w:val="0"/>
      <w:marTop w:val="0"/>
      <w:marBottom w:val="0"/>
      <w:divBdr>
        <w:top w:val="none" w:sz="0" w:space="0" w:color="auto"/>
        <w:left w:val="none" w:sz="0" w:space="0" w:color="auto"/>
        <w:bottom w:val="none" w:sz="0" w:space="0" w:color="auto"/>
        <w:right w:val="none" w:sz="0" w:space="0" w:color="auto"/>
      </w:divBdr>
    </w:div>
    <w:div w:id="216942748">
      <w:bodyDiv w:val="1"/>
      <w:marLeft w:val="0"/>
      <w:marRight w:val="0"/>
      <w:marTop w:val="0"/>
      <w:marBottom w:val="0"/>
      <w:divBdr>
        <w:top w:val="none" w:sz="0" w:space="0" w:color="auto"/>
        <w:left w:val="none" w:sz="0" w:space="0" w:color="auto"/>
        <w:bottom w:val="none" w:sz="0" w:space="0" w:color="auto"/>
        <w:right w:val="none" w:sz="0" w:space="0" w:color="auto"/>
      </w:divBdr>
    </w:div>
    <w:div w:id="232011307">
      <w:bodyDiv w:val="1"/>
      <w:marLeft w:val="0"/>
      <w:marRight w:val="0"/>
      <w:marTop w:val="0"/>
      <w:marBottom w:val="0"/>
      <w:divBdr>
        <w:top w:val="none" w:sz="0" w:space="0" w:color="auto"/>
        <w:left w:val="none" w:sz="0" w:space="0" w:color="auto"/>
        <w:bottom w:val="none" w:sz="0" w:space="0" w:color="auto"/>
        <w:right w:val="none" w:sz="0" w:space="0" w:color="auto"/>
      </w:divBdr>
    </w:div>
    <w:div w:id="234974918">
      <w:bodyDiv w:val="1"/>
      <w:marLeft w:val="0"/>
      <w:marRight w:val="0"/>
      <w:marTop w:val="0"/>
      <w:marBottom w:val="0"/>
      <w:divBdr>
        <w:top w:val="none" w:sz="0" w:space="0" w:color="auto"/>
        <w:left w:val="none" w:sz="0" w:space="0" w:color="auto"/>
        <w:bottom w:val="none" w:sz="0" w:space="0" w:color="auto"/>
        <w:right w:val="none" w:sz="0" w:space="0" w:color="auto"/>
      </w:divBdr>
    </w:div>
    <w:div w:id="239145090">
      <w:bodyDiv w:val="1"/>
      <w:marLeft w:val="0"/>
      <w:marRight w:val="0"/>
      <w:marTop w:val="0"/>
      <w:marBottom w:val="0"/>
      <w:divBdr>
        <w:top w:val="none" w:sz="0" w:space="0" w:color="auto"/>
        <w:left w:val="none" w:sz="0" w:space="0" w:color="auto"/>
        <w:bottom w:val="none" w:sz="0" w:space="0" w:color="auto"/>
        <w:right w:val="none" w:sz="0" w:space="0" w:color="auto"/>
      </w:divBdr>
    </w:div>
    <w:div w:id="239483881">
      <w:bodyDiv w:val="1"/>
      <w:marLeft w:val="0"/>
      <w:marRight w:val="0"/>
      <w:marTop w:val="0"/>
      <w:marBottom w:val="0"/>
      <w:divBdr>
        <w:top w:val="none" w:sz="0" w:space="0" w:color="auto"/>
        <w:left w:val="none" w:sz="0" w:space="0" w:color="auto"/>
        <w:bottom w:val="none" w:sz="0" w:space="0" w:color="auto"/>
        <w:right w:val="none" w:sz="0" w:space="0" w:color="auto"/>
      </w:divBdr>
    </w:div>
    <w:div w:id="239750322">
      <w:bodyDiv w:val="1"/>
      <w:marLeft w:val="0"/>
      <w:marRight w:val="0"/>
      <w:marTop w:val="0"/>
      <w:marBottom w:val="0"/>
      <w:divBdr>
        <w:top w:val="none" w:sz="0" w:space="0" w:color="auto"/>
        <w:left w:val="none" w:sz="0" w:space="0" w:color="auto"/>
        <w:bottom w:val="none" w:sz="0" w:space="0" w:color="auto"/>
        <w:right w:val="none" w:sz="0" w:space="0" w:color="auto"/>
      </w:divBdr>
    </w:div>
    <w:div w:id="243073772">
      <w:bodyDiv w:val="1"/>
      <w:marLeft w:val="0"/>
      <w:marRight w:val="0"/>
      <w:marTop w:val="0"/>
      <w:marBottom w:val="0"/>
      <w:divBdr>
        <w:top w:val="none" w:sz="0" w:space="0" w:color="auto"/>
        <w:left w:val="none" w:sz="0" w:space="0" w:color="auto"/>
        <w:bottom w:val="none" w:sz="0" w:space="0" w:color="auto"/>
        <w:right w:val="none" w:sz="0" w:space="0" w:color="auto"/>
      </w:divBdr>
    </w:div>
    <w:div w:id="249587704">
      <w:bodyDiv w:val="1"/>
      <w:marLeft w:val="0"/>
      <w:marRight w:val="0"/>
      <w:marTop w:val="0"/>
      <w:marBottom w:val="0"/>
      <w:divBdr>
        <w:top w:val="none" w:sz="0" w:space="0" w:color="auto"/>
        <w:left w:val="none" w:sz="0" w:space="0" w:color="auto"/>
        <w:bottom w:val="none" w:sz="0" w:space="0" w:color="auto"/>
        <w:right w:val="none" w:sz="0" w:space="0" w:color="auto"/>
      </w:divBdr>
    </w:div>
    <w:div w:id="253444566">
      <w:bodyDiv w:val="1"/>
      <w:marLeft w:val="0"/>
      <w:marRight w:val="0"/>
      <w:marTop w:val="0"/>
      <w:marBottom w:val="0"/>
      <w:divBdr>
        <w:top w:val="none" w:sz="0" w:space="0" w:color="auto"/>
        <w:left w:val="none" w:sz="0" w:space="0" w:color="auto"/>
        <w:bottom w:val="none" w:sz="0" w:space="0" w:color="auto"/>
        <w:right w:val="none" w:sz="0" w:space="0" w:color="auto"/>
      </w:divBdr>
    </w:div>
    <w:div w:id="279269124">
      <w:bodyDiv w:val="1"/>
      <w:marLeft w:val="0"/>
      <w:marRight w:val="0"/>
      <w:marTop w:val="0"/>
      <w:marBottom w:val="0"/>
      <w:divBdr>
        <w:top w:val="none" w:sz="0" w:space="0" w:color="auto"/>
        <w:left w:val="none" w:sz="0" w:space="0" w:color="auto"/>
        <w:bottom w:val="none" w:sz="0" w:space="0" w:color="auto"/>
        <w:right w:val="none" w:sz="0" w:space="0" w:color="auto"/>
      </w:divBdr>
    </w:div>
    <w:div w:id="289365609">
      <w:bodyDiv w:val="1"/>
      <w:marLeft w:val="0"/>
      <w:marRight w:val="0"/>
      <w:marTop w:val="0"/>
      <w:marBottom w:val="0"/>
      <w:divBdr>
        <w:top w:val="none" w:sz="0" w:space="0" w:color="auto"/>
        <w:left w:val="none" w:sz="0" w:space="0" w:color="auto"/>
        <w:bottom w:val="none" w:sz="0" w:space="0" w:color="auto"/>
        <w:right w:val="none" w:sz="0" w:space="0" w:color="auto"/>
      </w:divBdr>
    </w:div>
    <w:div w:id="295990060">
      <w:bodyDiv w:val="1"/>
      <w:marLeft w:val="0"/>
      <w:marRight w:val="0"/>
      <w:marTop w:val="0"/>
      <w:marBottom w:val="0"/>
      <w:divBdr>
        <w:top w:val="none" w:sz="0" w:space="0" w:color="auto"/>
        <w:left w:val="none" w:sz="0" w:space="0" w:color="auto"/>
        <w:bottom w:val="none" w:sz="0" w:space="0" w:color="auto"/>
        <w:right w:val="none" w:sz="0" w:space="0" w:color="auto"/>
      </w:divBdr>
    </w:div>
    <w:div w:id="300963360">
      <w:bodyDiv w:val="1"/>
      <w:marLeft w:val="0"/>
      <w:marRight w:val="0"/>
      <w:marTop w:val="0"/>
      <w:marBottom w:val="0"/>
      <w:divBdr>
        <w:top w:val="none" w:sz="0" w:space="0" w:color="auto"/>
        <w:left w:val="none" w:sz="0" w:space="0" w:color="auto"/>
        <w:bottom w:val="none" w:sz="0" w:space="0" w:color="auto"/>
        <w:right w:val="none" w:sz="0" w:space="0" w:color="auto"/>
      </w:divBdr>
    </w:div>
    <w:div w:id="306932170">
      <w:bodyDiv w:val="1"/>
      <w:marLeft w:val="0"/>
      <w:marRight w:val="0"/>
      <w:marTop w:val="0"/>
      <w:marBottom w:val="0"/>
      <w:divBdr>
        <w:top w:val="none" w:sz="0" w:space="0" w:color="auto"/>
        <w:left w:val="none" w:sz="0" w:space="0" w:color="auto"/>
        <w:bottom w:val="none" w:sz="0" w:space="0" w:color="auto"/>
        <w:right w:val="none" w:sz="0" w:space="0" w:color="auto"/>
      </w:divBdr>
    </w:div>
    <w:div w:id="320306730">
      <w:bodyDiv w:val="1"/>
      <w:marLeft w:val="0"/>
      <w:marRight w:val="0"/>
      <w:marTop w:val="0"/>
      <w:marBottom w:val="0"/>
      <w:divBdr>
        <w:top w:val="none" w:sz="0" w:space="0" w:color="auto"/>
        <w:left w:val="none" w:sz="0" w:space="0" w:color="auto"/>
        <w:bottom w:val="none" w:sz="0" w:space="0" w:color="auto"/>
        <w:right w:val="none" w:sz="0" w:space="0" w:color="auto"/>
      </w:divBdr>
    </w:div>
    <w:div w:id="327246689">
      <w:bodyDiv w:val="1"/>
      <w:marLeft w:val="0"/>
      <w:marRight w:val="0"/>
      <w:marTop w:val="0"/>
      <w:marBottom w:val="0"/>
      <w:divBdr>
        <w:top w:val="none" w:sz="0" w:space="0" w:color="auto"/>
        <w:left w:val="none" w:sz="0" w:space="0" w:color="auto"/>
        <w:bottom w:val="none" w:sz="0" w:space="0" w:color="auto"/>
        <w:right w:val="none" w:sz="0" w:space="0" w:color="auto"/>
      </w:divBdr>
    </w:div>
    <w:div w:id="339041796">
      <w:bodyDiv w:val="1"/>
      <w:marLeft w:val="0"/>
      <w:marRight w:val="0"/>
      <w:marTop w:val="0"/>
      <w:marBottom w:val="0"/>
      <w:divBdr>
        <w:top w:val="none" w:sz="0" w:space="0" w:color="auto"/>
        <w:left w:val="none" w:sz="0" w:space="0" w:color="auto"/>
        <w:bottom w:val="none" w:sz="0" w:space="0" w:color="auto"/>
        <w:right w:val="none" w:sz="0" w:space="0" w:color="auto"/>
      </w:divBdr>
    </w:div>
    <w:div w:id="346754994">
      <w:bodyDiv w:val="1"/>
      <w:marLeft w:val="0"/>
      <w:marRight w:val="0"/>
      <w:marTop w:val="0"/>
      <w:marBottom w:val="0"/>
      <w:divBdr>
        <w:top w:val="none" w:sz="0" w:space="0" w:color="auto"/>
        <w:left w:val="none" w:sz="0" w:space="0" w:color="auto"/>
        <w:bottom w:val="none" w:sz="0" w:space="0" w:color="auto"/>
        <w:right w:val="none" w:sz="0" w:space="0" w:color="auto"/>
      </w:divBdr>
    </w:div>
    <w:div w:id="348988586">
      <w:bodyDiv w:val="1"/>
      <w:marLeft w:val="0"/>
      <w:marRight w:val="0"/>
      <w:marTop w:val="0"/>
      <w:marBottom w:val="0"/>
      <w:divBdr>
        <w:top w:val="none" w:sz="0" w:space="0" w:color="auto"/>
        <w:left w:val="none" w:sz="0" w:space="0" w:color="auto"/>
        <w:bottom w:val="none" w:sz="0" w:space="0" w:color="auto"/>
        <w:right w:val="none" w:sz="0" w:space="0" w:color="auto"/>
      </w:divBdr>
    </w:div>
    <w:div w:id="354815282">
      <w:bodyDiv w:val="1"/>
      <w:marLeft w:val="0"/>
      <w:marRight w:val="0"/>
      <w:marTop w:val="0"/>
      <w:marBottom w:val="0"/>
      <w:divBdr>
        <w:top w:val="none" w:sz="0" w:space="0" w:color="auto"/>
        <w:left w:val="none" w:sz="0" w:space="0" w:color="auto"/>
        <w:bottom w:val="none" w:sz="0" w:space="0" w:color="auto"/>
        <w:right w:val="none" w:sz="0" w:space="0" w:color="auto"/>
      </w:divBdr>
    </w:div>
    <w:div w:id="363018122">
      <w:bodyDiv w:val="1"/>
      <w:marLeft w:val="0"/>
      <w:marRight w:val="0"/>
      <w:marTop w:val="0"/>
      <w:marBottom w:val="0"/>
      <w:divBdr>
        <w:top w:val="none" w:sz="0" w:space="0" w:color="auto"/>
        <w:left w:val="none" w:sz="0" w:space="0" w:color="auto"/>
        <w:bottom w:val="none" w:sz="0" w:space="0" w:color="auto"/>
        <w:right w:val="none" w:sz="0" w:space="0" w:color="auto"/>
      </w:divBdr>
    </w:div>
    <w:div w:id="363941137">
      <w:bodyDiv w:val="1"/>
      <w:marLeft w:val="0"/>
      <w:marRight w:val="0"/>
      <w:marTop w:val="0"/>
      <w:marBottom w:val="0"/>
      <w:divBdr>
        <w:top w:val="none" w:sz="0" w:space="0" w:color="auto"/>
        <w:left w:val="none" w:sz="0" w:space="0" w:color="auto"/>
        <w:bottom w:val="none" w:sz="0" w:space="0" w:color="auto"/>
        <w:right w:val="none" w:sz="0" w:space="0" w:color="auto"/>
      </w:divBdr>
    </w:div>
    <w:div w:id="374698443">
      <w:bodyDiv w:val="1"/>
      <w:marLeft w:val="0"/>
      <w:marRight w:val="0"/>
      <w:marTop w:val="0"/>
      <w:marBottom w:val="0"/>
      <w:divBdr>
        <w:top w:val="none" w:sz="0" w:space="0" w:color="auto"/>
        <w:left w:val="none" w:sz="0" w:space="0" w:color="auto"/>
        <w:bottom w:val="none" w:sz="0" w:space="0" w:color="auto"/>
        <w:right w:val="none" w:sz="0" w:space="0" w:color="auto"/>
      </w:divBdr>
    </w:div>
    <w:div w:id="383990344">
      <w:bodyDiv w:val="1"/>
      <w:marLeft w:val="0"/>
      <w:marRight w:val="0"/>
      <w:marTop w:val="0"/>
      <w:marBottom w:val="0"/>
      <w:divBdr>
        <w:top w:val="none" w:sz="0" w:space="0" w:color="auto"/>
        <w:left w:val="none" w:sz="0" w:space="0" w:color="auto"/>
        <w:bottom w:val="none" w:sz="0" w:space="0" w:color="auto"/>
        <w:right w:val="none" w:sz="0" w:space="0" w:color="auto"/>
      </w:divBdr>
    </w:div>
    <w:div w:id="400178704">
      <w:bodyDiv w:val="1"/>
      <w:marLeft w:val="0"/>
      <w:marRight w:val="0"/>
      <w:marTop w:val="0"/>
      <w:marBottom w:val="0"/>
      <w:divBdr>
        <w:top w:val="none" w:sz="0" w:space="0" w:color="auto"/>
        <w:left w:val="none" w:sz="0" w:space="0" w:color="auto"/>
        <w:bottom w:val="none" w:sz="0" w:space="0" w:color="auto"/>
        <w:right w:val="none" w:sz="0" w:space="0" w:color="auto"/>
      </w:divBdr>
    </w:div>
    <w:div w:id="407045046">
      <w:bodyDiv w:val="1"/>
      <w:marLeft w:val="0"/>
      <w:marRight w:val="0"/>
      <w:marTop w:val="0"/>
      <w:marBottom w:val="0"/>
      <w:divBdr>
        <w:top w:val="none" w:sz="0" w:space="0" w:color="auto"/>
        <w:left w:val="none" w:sz="0" w:space="0" w:color="auto"/>
        <w:bottom w:val="none" w:sz="0" w:space="0" w:color="auto"/>
        <w:right w:val="none" w:sz="0" w:space="0" w:color="auto"/>
      </w:divBdr>
    </w:div>
    <w:div w:id="408042911">
      <w:bodyDiv w:val="1"/>
      <w:marLeft w:val="0"/>
      <w:marRight w:val="0"/>
      <w:marTop w:val="0"/>
      <w:marBottom w:val="0"/>
      <w:divBdr>
        <w:top w:val="none" w:sz="0" w:space="0" w:color="auto"/>
        <w:left w:val="none" w:sz="0" w:space="0" w:color="auto"/>
        <w:bottom w:val="none" w:sz="0" w:space="0" w:color="auto"/>
        <w:right w:val="none" w:sz="0" w:space="0" w:color="auto"/>
      </w:divBdr>
    </w:div>
    <w:div w:id="414933689">
      <w:bodyDiv w:val="1"/>
      <w:marLeft w:val="0"/>
      <w:marRight w:val="0"/>
      <w:marTop w:val="0"/>
      <w:marBottom w:val="0"/>
      <w:divBdr>
        <w:top w:val="none" w:sz="0" w:space="0" w:color="auto"/>
        <w:left w:val="none" w:sz="0" w:space="0" w:color="auto"/>
        <w:bottom w:val="none" w:sz="0" w:space="0" w:color="auto"/>
        <w:right w:val="none" w:sz="0" w:space="0" w:color="auto"/>
      </w:divBdr>
    </w:div>
    <w:div w:id="416026291">
      <w:bodyDiv w:val="1"/>
      <w:marLeft w:val="0"/>
      <w:marRight w:val="0"/>
      <w:marTop w:val="0"/>
      <w:marBottom w:val="0"/>
      <w:divBdr>
        <w:top w:val="none" w:sz="0" w:space="0" w:color="auto"/>
        <w:left w:val="none" w:sz="0" w:space="0" w:color="auto"/>
        <w:bottom w:val="none" w:sz="0" w:space="0" w:color="auto"/>
        <w:right w:val="none" w:sz="0" w:space="0" w:color="auto"/>
      </w:divBdr>
    </w:div>
    <w:div w:id="418451171">
      <w:bodyDiv w:val="1"/>
      <w:marLeft w:val="0"/>
      <w:marRight w:val="0"/>
      <w:marTop w:val="0"/>
      <w:marBottom w:val="0"/>
      <w:divBdr>
        <w:top w:val="none" w:sz="0" w:space="0" w:color="auto"/>
        <w:left w:val="none" w:sz="0" w:space="0" w:color="auto"/>
        <w:bottom w:val="none" w:sz="0" w:space="0" w:color="auto"/>
        <w:right w:val="none" w:sz="0" w:space="0" w:color="auto"/>
      </w:divBdr>
    </w:div>
    <w:div w:id="420610733">
      <w:bodyDiv w:val="1"/>
      <w:marLeft w:val="0"/>
      <w:marRight w:val="0"/>
      <w:marTop w:val="0"/>
      <w:marBottom w:val="0"/>
      <w:divBdr>
        <w:top w:val="none" w:sz="0" w:space="0" w:color="auto"/>
        <w:left w:val="none" w:sz="0" w:space="0" w:color="auto"/>
        <w:bottom w:val="none" w:sz="0" w:space="0" w:color="auto"/>
        <w:right w:val="none" w:sz="0" w:space="0" w:color="auto"/>
      </w:divBdr>
    </w:div>
    <w:div w:id="420763390">
      <w:bodyDiv w:val="1"/>
      <w:marLeft w:val="0"/>
      <w:marRight w:val="0"/>
      <w:marTop w:val="0"/>
      <w:marBottom w:val="0"/>
      <w:divBdr>
        <w:top w:val="none" w:sz="0" w:space="0" w:color="auto"/>
        <w:left w:val="none" w:sz="0" w:space="0" w:color="auto"/>
        <w:bottom w:val="none" w:sz="0" w:space="0" w:color="auto"/>
        <w:right w:val="none" w:sz="0" w:space="0" w:color="auto"/>
      </w:divBdr>
    </w:div>
    <w:div w:id="428738415">
      <w:bodyDiv w:val="1"/>
      <w:marLeft w:val="0"/>
      <w:marRight w:val="0"/>
      <w:marTop w:val="0"/>
      <w:marBottom w:val="0"/>
      <w:divBdr>
        <w:top w:val="none" w:sz="0" w:space="0" w:color="auto"/>
        <w:left w:val="none" w:sz="0" w:space="0" w:color="auto"/>
        <w:bottom w:val="none" w:sz="0" w:space="0" w:color="auto"/>
        <w:right w:val="none" w:sz="0" w:space="0" w:color="auto"/>
      </w:divBdr>
    </w:div>
    <w:div w:id="429005124">
      <w:bodyDiv w:val="1"/>
      <w:marLeft w:val="0"/>
      <w:marRight w:val="0"/>
      <w:marTop w:val="0"/>
      <w:marBottom w:val="0"/>
      <w:divBdr>
        <w:top w:val="none" w:sz="0" w:space="0" w:color="auto"/>
        <w:left w:val="none" w:sz="0" w:space="0" w:color="auto"/>
        <w:bottom w:val="none" w:sz="0" w:space="0" w:color="auto"/>
        <w:right w:val="none" w:sz="0" w:space="0" w:color="auto"/>
      </w:divBdr>
    </w:div>
    <w:div w:id="452552922">
      <w:bodyDiv w:val="1"/>
      <w:marLeft w:val="0"/>
      <w:marRight w:val="0"/>
      <w:marTop w:val="0"/>
      <w:marBottom w:val="0"/>
      <w:divBdr>
        <w:top w:val="none" w:sz="0" w:space="0" w:color="auto"/>
        <w:left w:val="none" w:sz="0" w:space="0" w:color="auto"/>
        <w:bottom w:val="none" w:sz="0" w:space="0" w:color="auto"/>
        <w:right w:val="none" w:sz="0" w:space="0" w:color="auto"/>
      </w:divBdr>
    </w:div>
    <w:div w:id="465203333">
      <w:bodyDiv w:val="1"/>
      <w:marLeft w:val="0"/>
      <w:marRight w:val="0"/>
      <w:marTop w:val="0"/>
      <w:marBottom w:val="0"/>
      <w:divBdr>
        <w:top w:val="none" w:sz="0" w:space="0" w:color="auto"/>
        <w:left w:val="none" w:sz="0" w:space="0" w:color="auto"/>
        <w:bottom w:val="none" w:sz="0" w:space="0" w:color="auto"/>
        <w:right w:val="none" w:sz="0" w:space="0" w:color="auto"/>
      </w:divBdr>
    </w:div>
    <w:div w:id="470946545">
      <w:bodyDiv w:val="1"/>
      <w:marLeft w:val="0"/>
      <w:marRight w:val="0"/>
      <w:marTop w:val="0"/>
      <w:marBottom w:val="0"/>
      <w:divBdr>
        <w:top w:val="none" w:sz="0" w:space="0" w:color="auto"/>
        <w:left w:val="none" w:sz="0" w:space="0" w:color="auto"/>
        <w:bottom w:val="none" w:sz="0" w:space="0" w:color="auto"/>
        <w:right w:val="none" w:sz="0" w:space="0" w:color="auto"/>
      </w:divBdr>
    </w:div>
    <w:div w:id="489061669">
      <w:bodyDiv w:val="1"/>
      <w:marLeft w:val="0"/>
      <w:marRight w:val="0"/>
      <w:marTop w:val="0"/>
      <w:marBottom w:val="0"/>
      <w:divBdr>
        <w:top w:val="none" w:sz="0" w:space="0" w:color="auto"/>
        <w:left w:val="none" w:sz="0" w:space="0" w:color="auto"/>
        <w:bottom w:val="none" w:sz="0" w:space="0" w:color="auto"/>
        <w:right w:val="none" w:sz="0" w:space="0" w:color="auto"/>
      </w:divBdr>
    </w:div>
    <w:div w:id="496111117">
      <w:bodyDiv w:val="1"/>
      <w:marLeft w:val="0"/>
      <w:marRight w:val="0"/>
      <w:marTop w:val="0"/>
      <w:marBottom w:val="0"/>
      <w:divBdr>
        <w:top w:val="none" w:sz="0" w:space="0" w:color="auto"/>
        <w:left w:val="none" w:sz="0" w:space="0" w:color="auto"/>
        <w:bottom w:val="none" w:sz="0" w:space="0" w:color="auto"/>
        <w:right w:val="none" w:sz="0" w:space="0" w:color="auto"/>
      </w:divBdr>
    </w:div>
    <w:div w:id="528032798">
      <w:bodyDiv w:val="1"/>
      <w:marLeft w:val="0"/>
      <w:marRight w:val="0"/>
      <w:marTop w:val="0"/>
      <w:marBottom w:val="0"/>
      <w:divBdr>
        <w:top w:val="none" w:sz="0" w:space="0" w:color="auto"/>
        <w:left w:val="none" w:sz="0" w:space="0" w:color="auto"/>
        <w:bottom w:val="none" w:sz="0" w:space="0" w:color="auto"/>
        <w:right w:val="none" w:sz="0" w:space="0" w:color="auto"/>
      </w:divBdr>
    </w:div>
    <w:div w:id="528957692">
      <w:bodyDiv w:val="1"/>
      <w:marLeft w:val="0"/>
      <w:marRight w:val="0"/>
      <w:marTop w:val="0"/>
      <w:marBottom w:val="0"/>
      <w:divBdr>
        <w:top w:val="none" w:sz="0" w:space="0" w:color="auto"/>
        <w:left w:val="none" w:sz="0" w:space="0" w:color="auto"/>
        <w:bottom w:val="none" w:sz="0" w:space="0" w:color="auto"/>
        <w:right w:val="none" w:sz="0" w:space="0" w:color="auto"/>
      </w:divBdr>
    </w:div>
    <w:div w:id="532575244">
      <w:bodyDiv w:val="1"/>
      <w:marLeft w:val="0"/>
      <w:marRight w:val="0"/>
      <w:marTop w:val="0"/>
      <w:marBottom w:val="0"/>
      <w:divBdr>
        <w:top w:val="none" w:sz="0" w:space="0" w:color="auto"/>
        <w:left w:val="none" w:sz="0" w:space="0" w:color="auto"/>
        <w:bottom w:val="none" w:sz="0" w:space="0" w:color="auto"/>
        <w:right w:val="none" w:sz="0" w:space="0" w:color="auto"/>
      </w:divBdr>
    </w:div>
    <w:div w:id="536504787">
      <w:bodyDiv w:val="1"/>
      <w:marLeft w:val="0"/>
      <w:marRight w:val="0"/>
      <w:marTop w:val="0"/>
      <w:marBottom w:val="0"/>
      <w:divBdr>
        <w:top w:val="none" w:sz="0" w:space="0" w:color="auto"/>
        <w:left w:val="none" w:sz="0" w:space="0" w:color="auto"/>
        <w:bottom w:val="none" w:sz="0" w:space="0" w:color="auto"/>
        <w:right w:val="none" w:sz="0" w:space="0" w:color="auto"/>
      </w:divBdr>
    </w:div>
    <w:div w:id="549149729">
      <w:bodyDiv w:val="1"/>
      <w:marLeft w:val="0"/>
      <w:marRight w:val="0"/>
      <w:marTop w:val="0"/>
      <w:marBottom w:val="0"/>
      <w:divBdr>
        <w:top w:val="none" w:sz="0" w:space="0" w:color="auto"/>
        <w:left w:val="none" w:sz="0" w:space="0" w:color="auto"/>
        <w:bottom w:val="none" w:sz="0" w:space="0" w:color="auto"/>
        <w:right w:val="none" w:sz="0" w:space="0" w:color="auto"/>
      </w:divBdr>
    </w:div>
    <w:div w:id="559752221">
      <w:bodyDiv w:val="1"/>
      <w:marLeft w:val="0"/>
      <w:marRight w:val="0"/>
      <w:marTop w:val="0"/>
      <w:marBottom w:val="0"/>
      <w:divBdr>
        <w:top w:val="none" w:sz="0" w:space="0" w:color="auto"/>
        <w:left w:val="none" w:sz="0" w:space="0" w:color="auto"/>
        <w:bottom w:val="none" w:sz="0" w:space="0" w:color="auto"/>
        <w:right w:val="none" w:sz="0" w:space="0" w:color="auto"/>
      </w:divBdr>
    </w:div>
    <w:div w:id="560020021">
      <w:bodyDiv w:val="1"/>
      <w:marLeft w:val="0"/>
      <w:marRight w:val="0"/>
      <w:marTop w:val="0"/>
      <w:marBottom w:val="0"/>
      <w:divBdr>
        <w:top w:val="none" w:sz="0" w:space="0" w:color="auto"/>
        <w:left w:val="none" w:sz="0" w:space="0" w:color="auto"/>
        <w:bottom w:val="none" w:sz="0" w:space="0" w:color="auto"/>
        <w:right w:val="none" w:sz="0" w:space="0" w:color="auto"/>
      </w:divBdr>
    </w:div>
    <w:div w:id="569462273">
      <w:bodyDiv w:val="1"/>
      <w:marLeft w:val="0"/>
      <w:marRight w:val="0"/>
      <w:marTop w:val="0"/>
      <w:marBottom w:val="0"/>
      <w:divBdr>
        <w:top w:val="none" w:sz="0" w:space="0" w:color="auto"/>
        <w:left w:val="none" w:sz="0" w:space="0" w:color="auto"/>
        <w:bottom w:val="none" w:sz="0" w:space="0" w:color="auto"/>
        <w:right w:val="none" w:sz="0" w:space="0" w:color="auto"/>
      </w:divBdr>
    </w:div>
    <w:div w:id="570969989">
      <w:bodyDiv w:val="1"/>
      <w:marLeft w:val="0"/>
      <w:marRight w:val="0"/>
      <w:marTop w:val="0"/>
      <w:marBottom w:val="0"/>
      <w:divBdr>
        <w:top w:val="none" w:sz="0" w:space="0" w:color="auto"/>
        <w:left w:val="none" w:sz="0" w:space="0" w:color="auto"/>
        <w:bottom w:val="none" w:sz="0" w:space="0" w:color="auto"/>
        <w:right w:val="none" w:sz="0" w:space="0" w:color="auto"/>
      </w:divBdr>
    </w:div>
    <w:div w:id="571937833">
      <w:bodyDiv w:val="1"/>
      <w:marLeft w:val="0"/>
      <w:marRight w:val="0"/>
      <w:marTop w:val="0"/>
      <w:marBottom w:val="0"/>
      <w:divBdr>
        <w:top w:val="none" w:sz="0" w:space="0" w:color="auto"/>
        <w:left w:val="none" w:sz="0" w:space="0" w:color="auto"/>
        <w:bottom w:val="none" w:sz="0" w:space="0" w:color="auto"/>
        <w:right w:val="none" w:sz="0" w:space="0" w:color="auto"/>
      </w:divBdr>
    </w:div>
    <w:div w:id="583803266">
      <w:bodyDiv w:val="1"/>
      <w:marLeft w:val="0"/>
      <w:marRight w:val="0"/>
      <w:marTop w:val="0"/>
      <w:marBottom w:val="0"/>
      <w:divBdr>
        <w:top w:val="none" w:sz="0" w:space="0" w:color="auto"/>
        <w:left w:val="none" w:sz="0" w:space="0" w:color="auto"/>
        <w:bottom w:val="none" w:sz="0" w:space="0" w:color="auto"/>
        <w:right w:val="none" w:sz="0" w:space="0" w:color="auto"/>
      </w:divBdr>
    </w:div>
    <w:div w:id="584532979">
      <w:bodyDiv w:val="1"/>
      <w:marLeft w:val="0"/>
      <w:marRight w:val="0"/>
      <w:marTop w:val="0"/>
      <w:marBottom w:val="0"/>
      <w:divBdr>
        <w:top w:val="none" w:sz="0" w:space="0" w:color="auto"/>
        <w:left w:val="none" w:sz="0" w:space="0" w:color="auto"/>
        <w:bottom w:val="none" w:sz="0" w:space="0" w:color="auto"/>
        <w:right w:val="none" w:sz="0" w:space="0" w:color="auto"/>
      </w:divBdr>
    </w:div>
    <w:div w:id="595140834">
      <w:bodyDiv w:val="1"/>
      <w:marLeft w:val="0"/>
      <w:marRight w:val="0"/>
      <w:marTop w:val="0"/>
      <w:marBottom w:val="0"/>
      <w:divBdr>
        <w:top w:val="none" w:sz="0" w:space="0" w:color="auto"/>
        <w:left w:val="none" w:sz="0" w:space="0" w:color="auto"/>
        <w:bottom w:val="none" w:sz="0" w:space="0" w:color="auto"/>
        <w:right w:val="none" w:sz="0" w:space="0" w:color="auto"/>
      </w:divBdr>
    </w:div>
    <w:div w:id="595670636">
      <w:bodyDiv w:val="1"/>
      <w:marLeft w:val="0"/>
      <w:marRight w:val="0"/>
      <w:marTop w:val="0"/>
      <w:marBottom w:val="0"/>
      <w:divBdr>
        <w:top w:val="none" w:sz="0" w:space="0" w:color="auto"/>
        <w:left w:val="none" w:sz="0" w:space="0" w:color="auto"/>
        <w:bottom w:val="none" w:sz="0" w:space="0" w:color="auto"/>
        <w:right w:val="none" w:sz="0" w:space="0" w:color="auto"/>
      </w:divBdr>
    </w:div>
    <w:div w:id="596182614">
      <w:bodyDiv w:val="1"/>
      <w:marLeft w:val="0"/>
      <w:marRight w:val="0"/>
      <w:marTop w:val="0"/>
      <w:marBottom w:val="0"/>
      <w:divBdr>
        <w:top w:val="none" w:sz="0" w:space="0" w:color="auto"/>
        <w:left w:val="none" w:sz="0" w:space="0" w:color="auto"/>
        <w:bottom w:val="none" w:sz="0" w:space="0" w:color="auto"/>
        <w:right w:val="none" w:sz="0" w:space="0" w:color="auto"/>
      </w:divBdr>
    </w:div>
    <w:div w:id="616104724">
      <w:bodyDiv w:val="1"/>
      <w:marLeft w:val="0"/>
      <w:marRight w:val="0"/>
      <w:marTop w:val="0"/>
      <w:marBottom w:val="0"/>
      <w:divBdr>
        <w:top w:val="none" w:sz="0" w:space="0" w:color="auto"/>
        <w:left w:val="none" w:sz="0" w:space="0" w:color="auto"/>
        <w:bottom w:val="none" w:sz="0" w:space="0" w:color="auto"/>
        <w:right w:val="none" w:sz="0" w:space="0" w:color="auto"/>
      </w:divBdr>
    </w:div>
    <w:div w:id="616184644">
      <w:bodyDiv w:val="1"/>
      <w:marLeft w:val="0"/>
      <w:marRight w:val="0"/>
      <w:marTop w:val="0"/>
      <w:marBottom w:val="0"/>
      <w:divBdr>
        <w:top w:val="none" w:sz="0" w:space="0" w:color="auto"/>
        <w:left w:val="none" w:sz="0" w:space="0" w:color="auto"/>
        <w:bottom w:val="none" w:sz="0" w:space="0" w:color="auto"/>
        <w:right w:val="none" w:sz="0" w:space="0" w:color="auto"/>
      </w:divBdr>
    </w:div>
    <w:div w:id="625742868">
      <w:bodyDiv w:val="1"/>
      <w:marLeft w:val="0"/>
      <w:marRight w:val="0"/>
      <w:marTop w:val="0"/>
      <w:marBottom w:val="0"/>
      <w:divBdr>
        <w:top w:val="none" w:sz="0" w:space="0" w:color="auto"/>
        <w:left w:val="none" w:sz="0" w:space="0" w:color="auto"/>
        <w:bottom w:val="none" w:sz="0" w:space="0" w:color="auto"/>
        <w:right w:val="none" w:sz="0" w:space="0" w:color="auto"/>
      </w:divBdr>
    </w:div>
    <w:div w:id="645742621">
      <w:bodyDiv w:val="1"/>
      <w:marLeft w:val="0"/>
      <w:marRight w:val="0"/>
      <w:marTop w:val="0"/>
      <w:marBottom w:val="0"/>
      <w:divBdr>
        <w:top w:val="none" w:sz="0" w:space="0" w:color="auto"/>
        <w:left w:val="none" w:sz="0" w:space="0" w:color="auto"/>
        <w:bottom w:val="none" w:sz="0" w:space="0" w:color="auto"/>
        <w:right w:val="none" w:sz="0" w:space="0" w:color="auto"/>
      </w:divBdr>
    </w:div>
    <w:div w:id="659843220">
      <w:bodyDiv w:val="1"/>
      <w:marLeft w:val="0"/>
      <w:marRight w:val="0"/>
      <w:marTop w:val="0"/>
      <w:marBottom w:val="0"/>
      <w:divBdr>
        <w:top w:val="none" w:sz="0" w:space="0" w:color="auto"/>
        <w:left w:val="none" w:sz="0" w:space="0" w:color="auto"/>
        <w:bottom w:val="none" w:sz="0" w:space="0" w:color="auto"/>
        <w:right w:val="none" w:sz="0" w:space="0" w:color="auto"/>
      </w:divBdr>
    </w:div>
    <w:div w:id="662390299">
      <w:bodyDiv w:val="1"/>
      <w:marLeft w:val="0"/>
      <w:marRight w:val="0"/>
      <w:marTop w:val="0"/>
      <w:marBottom w:val="0"/>
      <w:divBdr>
        <w:top w:val="none" w:sz="0" w:space="0" w:color="auto"/>
        <w:left w:val="none" w:sz="0" w:space="0" w:color="auto"/>
        <w:bottom w:val="none" w:sz="0" w:space="0" w:color="auto"/>
        <w:right w:val="none" w:sz="0" w:space="0" w:color="auto"/>
      </w:divBdr>
    </w:div>
    <w:div w:id="679938273">
      <w:bodyDiv w:val="1"/>
      <w:marLeft w:val="0"/>
      <w:marRight w:val="0"/>
      <w:marTop w:val="0"/>
      <w:marBottom w:val="0"/>
      <w:divBdr>
        <w:top w:val="none" w:sz="0" w:space="0" w:color="auto"/>
        <w:left w:val="none" w:sz="0" w:space="0" w:color="auto"/>
        <w:bottom w:val="none" w:sz="0" w:space="0" w:color="auto"/>
        <w:right w:val="none" w:sz="0" w:space="0" w:color="auto"/>
      </w:divBdr>
    </w:div>
    <w:div w:id="690422418">
      <w:bodyDiv w:val="1"/>
      <w:marLeft w:val="0"/>
      <w:marRight w:val="0"/>
      <w:marTop w:val="0"/>
      <w:marBottom w:val="0"/>
      <w:divBdr>
        <w:top w:val="none" w:sz="0" w:space="0" w:color="auto"/>
        <w:left w:val="none" w:sz="0" w:space="0" w:color="auto"/>
        <w:bottom w:val="none" w:sz="0" w:space="0" w:color="auto"/>
        <w:right w:val="none" w:sz="0" w:space="0" w:color="auto"/>
      </w:divBdr>
    </w:div>
    <w:div w:id="702904209">
      <w:bodyDiv w:val="1"/>
      <w:marLeft w:val="0"/>
      <w:marRight w:val="0"/>
      <w:marTop w:val="0"/>
      <w:marBottom w:val="0"/>
      <w:divBdr>
        <w:top w:val="none" w:sz="0" w:space="0" w:color="auto"/>
        <w:left w:val="none" w:sz="0" w:space="0" w:color="auto"/>
        <w:bottom w:val="none" w:sz="0" w:space="0" w:color="auto"/>
        <w:right w:val="none" w:sz="0" w:space="0" w:color="auto"/>
      </w:divBdr>
    </w:div>
    <w:div w:id="709913361">
      <w:bodyDiv w:val="1"/>
      <w:marLeft w:val="0"/>
      <w:marRight w:val="0"/>
      <w:marTop w:val="0"/>
      <w:marBottom w:val="0"/>
      <w:divBdr>
        <w:top w:val="none" w:sz="0" w:space="0" w:color="auto"/>
        <w:left w:val="none" w:sz="0" w:space="0" w:color="auto"/>
        <w:bottom w:val="none" w:sz="0" w:space="0" w:color="auto"/>
        <w:right w:val="none" w:sz="0" w:space="0" w:color="auto"/>
      </w:divBdr>
    </w:div>
    <w:div w:id="710426236">
      <w:bodyDiv w:val="1"/>
      <w:marLeft w:val="0"/>
      <w:marRight w:val="0"/>
      <w:marTop w:val="0"/>
      <w:marBottom w:val="0"/>
      <w:divBdr>
        <w:top w:val="none" w:sz="0" w:space="0" w:color="auto"/>
        <w:left w:val="none" w:sz="0" w:space="0" w:color="auto"/>
        <w:bottom w:val="none" w:sz="0" w:space="0" w:color="auto"/>
        <w:right w:val="none" w:sz="0" w:space="0" w:color="auto"/>
      </w:divBdr>
    </w:div>
    <w:div w:id="716467467">
      <w:bodyDiv w:val="1"/>
      <w:marLeft w:val="0"/>
      <w:marRight w:val="0"/>
      <w:marTop w:val="0"/>
      <w:marBottom w:val="0"/>
      <w:divBdr>
        <w:top w:val="none" w:sz="0" w:space="0" w:color="auto"/>
        <w:left w:val="none" w:sz="0" w:space="0" w:color="auto"/>
        <w:bottom w:val="none" w:sz="0" w:space="0" w:color="auto"/>
        <w:right w:val="none" w:sz="0" w:space="0" w:color="auto"/>
      </w:divBdr>
    </w:div>
    <w:div w:id="718287703">
      <w:bodyDiv w:val="1"/>
      <w:marLeft w:val="0"/>
      <w:marRight w:val="0"/>
      <w:marTop w:val="0"/>
      <w:marBottom w:val="0"/>
      <w:divBdr>
        <w:top w:val="none" w:sz="0" w:space="0" w:color="auto"/>
        <w:left w:val="none" w:sz="0" w:space="0" w:color="auto"/>
        <w:bottom w:val="none" w:sz="0" w:space="0" w:color="auto"/>
        <w:right w:val="none" w:sz="0" w:space="0" w:color="auto"/>
      </w:divBdr>
    </w:div>
    <w:div w:id="724765176">
      <w:bodyDiv w:val="1"/>
      <w:marLeft w:val="0"/>
      <w:marRight w:val="0"/>
      <w:marTop w:val="0"/>
      <w:marBottom w:val="0"/>
      <w:divBdr>
        <w:top w:val="none" w:sz="0" w:space="0" w:color="auto"/>
        <w:left w:val="none" w:sz="0" w:space="0" w:color="auto"/>
        <w:bottom w:val="none" w:sz="0" w:space="0" w:color="auto"/>
        <w:right w:val="none" w:sz="0" w:space="0" w:color="auto"/>
      </w:divBdr>
    </w:div>
    <w:div w:id="726152254">
      <w:bodyDiv w:val="1"/>
      <w:marLeft w:val="0"/>
      <w:marRight w:val="0"/>
      <w:marTop w:val="0"/>
      <w:marBottom w:val="0"/>
      <w:divBdr>
        <w:top w:val="none" w:sz="0" w:space="0" w:color="auto"/>
        <w:left w:val="none" w:sz="0" w:space="0" w:color="auto"/>
        <w:bottom w:val="none" w:sz="0" w:space="0" w:color="auto"/>
        <w:right w:val="none" w:sz="0" w:space="0" w:color="auto"/>
      </w:divBdr>
    </w:div>
    <w:div w:id="744689978">
      <w:bodyDiv w:val="1"/>
      <w:marLeft w:val="0"/>
      <w:marRight w:val="0"/>
      <w:marTop w:val="0"/>
      <w:marBottom w:val="0"/>
      <w:divBdr>
        <w:top w:val="none" w:sz="0" w:space="0" w:color="auto"/>
        <w:left w:val="none" w:sz="0" w:space="0" w:color="auto"/>
        <w:bottom w:val="none" w:sz="0" w:space="0" w:color="auto"/>
        <w:right w:val="none" w:sz="0" w:space="0" w:color="auto"/>
      </w:divBdr>
    </w:div>
    <w:div w:id="747993629">
      <w:bodyDiv w:val="1"/>
      <w:marLeft w:val="0"/>
      <w:marRight w:val="0"/>
      <w:marTop w:val="0"/>
      <w:marBottom w:val="0"/>
      <w:divBdr>
        <w:top w:val="none" w:sz="0" w:space="0" w:color="auto"/>
        <w:left w:val="none" w:sz="0" w:space="0" w:color="auto"/>
        <w:bottom w:val="none" w:sz="0" w:space="0" w:color="auto"/>
        <w:right w:val="none" w:sz="0" w:space="0" w:color="auto"/>
      </w:divBdr>
    </w:div>
    <w:div w:id="755176359">
      <w:bodyDiv w:val="1"/>
      <w:marLeft w:val="0"/>
      <w:marRight w:val="0"/>
      <w:marTop w:val="0"/>
      <w:marBottom w:val="0"/>
      <w:divBdr>
        <w:top w:val="none" w:sz="0" w:space="0" w:color="auto"/>
        <w:left w:val="none" w:sz="0" w:space="0" w:color="auto"/>
        <w:bottom w:val="none" w:sz="0" w:space="0" w:color="auto"/>
        <w:right w:val="none" w:sz="0" w:space="0" w:color="auto"/>
      </w:divBdr>
    </w:div>
    <w:div w:id="757215172">
      <w:bodyDiv w:val="1"/>
      <w:marLeft w:val="0"/>
      <w:marRight w:val="0"/>
      <w:marTop w:val="0"/>
      <w:marBottom w:val="0"/>
      <w:divBdr>
        <w:top w:val="none" w:sz="0" w:space="0" w:color="auto"/>
        <w:left w:val="none" w:sz="0" w:space="0" w:color="auto"/>
        <w:bottom w:val="none" w:sz="0" w:space="0" w:color="auto"/>
        <w:right w:val="none" w:sz="0" w:space="0" w:color="auto"/>
      </w:divBdr>
    </w:div>
    <w:div w:id="762336709">
      <w:bodyDiv w:val="1"/>
      <w:marLeft w:val="0"/>
      <w:marRight w:val="0"/>
      <w:marTop w:val="0"/>
      <w:marBottom w:val="0"/>
      <w:divBdr>
        <w:top w:val="none" w:sz="0" w:space="0" w:color="auto"/>
        <w:left w:val="none" w:sz="0" w:space="0" w:color="auto"/>
        <w:bottom w:val="none" w:sz="0" w:space="0" w:color="auto"/>
        <w:right w:val="none" w:sz="0" w:space="0" w:color="auto"/>
      </w:divBdr>
    </w:div>
    <w:div w:id="762381624">
      <w:bodyDiv w:val="1"/>
      <w:marLeft w:val="0"/>
      <w:marRight w:val="0"/>
      <w:marTop w:val="0"/>
      <w:marBottom w:val="0"/>
      <w:divBdr>
        <w:top w:val="none" w:sz="0" w:space="0" w:color="auto"/>
        <w:left w:val="none" w:sz="0" w:space="0" w:color="auto"/>
        <w:bottom w:val="none" w:sz="0" w:space="0" w:color="auto"/>
        <w:right w:val="none" w:sz="0" w:space="0" w:color="auto"/>
      </w:divBdr>
    </w:div>
    <w:div w:id="763458907">
      <w:bodyDiv w:val="1"/>
      <w:marLeft w:val="0"/>
      <w:marRight w:val="0"/>
      <w:marTop w:val="0"/>
      <w:marBottom w:val="0"/>
      <w:divBdr>
        <w:top w:val="none" w:sz="0" w:space="0" w:color="auto"/>
        <w:left w:val="none" w:sz="0" w:space="0" w:color="auto"/>
        <w:bottom w:val="none" w:sz="0" w:space="0" w:color="auto"/>
        <w:right w:val="none" w:sz="0" w:space="0" w:color="auto"/>
      </w:divBdr>
    </w:div>
    <w:div w:id="768502832">
      <w:bodyDiv w:val="1"/>
      <w:marLeft w:val="0"/>
      <w:marRight w:val="0"/>
      <w:marTop w:val="0"/>
      <w:marBottom w:val="0"/>
      <w:divBdr>
        <w:top w:val="none" w:sz="0" w:space="0" w:color="auto"/>
        <w:left w:val="none" w:sz="0" w:space="0" w:color="auto"/>
        <w:bottom w:val="none" w:sz="0" w:space="0" w:color="auto"/>
        <w:right w:val="none" w:sz="0" w:space="0" w:color="auto"/>
      </w:divBdr>
    </w:div>
    <w:div w:id="769817483">
      <w:bodyDiv w:val="1"/>
      <w:marLeft w:val="0"/>
      <w:marRight w:val="0"/>
      <w:marTop w:val="0"/>
      <w:marBottom w:val="0"/>
      <w:divBdr>
        <w:top w:val="none" w:sz="0" w:space="0" w:color="auto"/>
        <w:left w:val="none" w:sz="0" w:space="0" w:color="auto"/>
        <w:bottom w:val="none" w:sz="0" w:space="0" w:color="auto"/>
        <w:right w:val="none" w:sz="0" w:space="0" w:color="auto"/>
      </w:divBdr>
    </w:div>
    <w:div w:id="812217701">
      <w:bodyDiv w:val="1"/>
      <w:marLeft w:val="0"/>
      <w:marRight w:val="0"/>
      <w:marTop w:val="0"/>
      <w:marBottom w:val="0"/>
      <w:divBdr>
        <w:top w:val="none" w:sz="0" w:space="0" w:color="auto"/>
        <w:left w:val="none" w:sz="0" w:space="0" w:color="auto"/>
        <w:bottom w:val="none" w:sz="0" w:space="0" w:color="auto"/>
        <w:right w:val="none" w:sz="0" w:space="0" w:color="auto"/>
      </w:divBdr>
    </w:div>
    <w:div w:id="812678387">
      <w:bodyDiv w:val="1"/>
      <w:marLeft w:val="0"/>
      <w:marRight w:val="0"/>
      <w:marTop w:val="0"/>
      <w:marBottom w:val="0"/>
      <w:divBdr>
        <w:top w:val="none" w:sz="0" w:space="0" w:color="auto"/>
        <w:left w:val="none" w:sz="0" w:space="0" w:color="auto"/>
        <w:bottom w:val="none" w:sz="0" w:space="0" w:color="auto"/>
        <w:right w:val="none" w:sz="0" w:space="0" w:color="auto"/>
      </w:divBdr>
    </w:div>
    <w:div w:id="834220178">
      <w:bodyDiv w:val="1"/>
      <w:marLeft w:val="0"/>
      <w:marRight w:val="0"/>
      <w:marTop w:val="0"/>
      <w:marBottom w:val="0"/>
      <w:divBdr>
        <w:top w:val="none" w:sz="0" w:space="0" w:color="auto"/>
        <w:left w:val="none" w:sz="0" w:space="0" w:color="auto"/>
        <w:bottom w:val="none" w:sz="0" w:space="0" w:color="auto"/>
        <w:right w:val="none" w:sz="0" w:space="0" w:color="auto"/>
      </w:divBdr>
    </w:div>
    <w:div w:id="835729357">
      <w:bodyDiv w:val="1"/>
      <w:marLeft w:val="0"/>
      <w:marRight w:val="0"/>
      <w:marTop w:val="0"/>
      <w:marBottom w:val="0"/>
      <w:divBdr>
        <w:top w:val="none" w:sz="0" w:space="0" w:color="auto"/>
        <w:left w:val="none" w:sz="0" w:space="0" w:color="auto"/>
        <w:bottom w:val="none" w:sz="0" w:space="0" w:color="auto"/>
        <w:right w:val="none" w:sz="0" w:space="0" w:color="auto"/>
      </w:divBdr>
    </w:div>
    <w:div w:id="839078569">
      <w:bodyDiv w:val="1"/>
      <w:marLeft w:val="0"/>
      <w:marRight w:val="0"/>
      <w:marTop w:val="0"/>
      <w:marBottom w:val="0"/>
      <w:divBdr>
        <w:top w:val="none" w:sz="0" w:space="0" w:color="auto"/>
        <w:left w:val="none" w:sz="0" w:space="0" w:color="auto"/>
        <w:bottom w:val="none" w:sz="0" w:space="0" w:color="auto"/>
        <w:right w:val="none" w:sz="0" w:space="0" w:color="auto"/>
      </w:divBdr>
    </w:div>
    <w:div w:id="856432960">
      <w:bodyDiv w:val="1"/>
      <w:marLeft w:val="0"/>
      <w:marRight w:val="0"/>
      <w:marTop w:val="0"/>
      <w:marBottom w:val="0"/>
      <w:divBdr>
        <w:top w:val="none" w:sz="0" w:space="0" w:color="auto"/>
        <w:left w:val="none" w:sz="0" w:space="0" w:color="auto"/>
        <w:bottom w:val="none" w:sz="0" w:space="0" w:color="auto"/>
        <w:right w:val="none" w:sz="0" w:space="0" w:color="auto"/>
      </w:divBdr>
    </w:div>
    <w:div w:id="858547445">
      <w:bodyDiv w:val="1"/>
      <w:marLeft w:val="0"/>
      <w:marRight w:val="0"/>
      <w:marTop w:val="0"/>
      <w:marBottom w:val="0"/>
      <w:divBdr>
        <w:top w:val="none" w:sz="0" w:space="0" w:color="auto"/>
        <w:left w:val="none" w:sz="0" w:space="0" w:color="auto"/>
        <w:bottom w:val="none" w:sz="0" w:space="0" w:color="auto"/>
        <w:right w:val="none" w:sz="0" w:space="0" w:color="auto"/>
      </w:divBdr>
    </w:div>
    <w:div w:id="859199290">
      <w:bodyDiv w:val="1"/>
      <w:marLeft w:val="0"/>
      <w:marRight w:val="0"/>
      <w:marTop w:val="0"/>
      <w:marBottom w:val="0"/>
      <w:divBdr>
        <w:top w:val="none" w:sz="0" w:space="0" w:color="auto"/>
        <w:left w:val="none" w:sz="0" w:space="0" w:color="auto"/>
        <w:bottom w:val="none" w:sz="0" w:space="0" w:color="auto"/>
        <w:right w:val="none" w:sz="0" w:space="0" w:color="auto"/>
      </w:divBdr>
    </w:div>
    <w:div w:id="867177147">
      <w:bodyDiv w:val="1"/>
      <w:marLeft w:val="0"/>
      <w:marRight w:val="0"/>
      <w:marTop w:val="0"/>
      <w:marBottom w:val="0"/>
      <w:divBdr>
        <w:top w:val="none" w:sz="0" w:space="0" w:color="auto"/>
        <w:left w:val="none" w:sz="0" w:space="0" w:color="auto"/>
        <w:bottom w:val="none" w:sz="0" w:space="0" w:color="auto"/>
        <w:right w:val="none" w:sz="0" w:space="0" w:color="auto"/>
      </w:divBdr>
    </w:div>
    <w:div w:id="869218432">
      <w:bodyDiv w:val="1"/>
      <w:marLeft w:val="0"/>
      <w:marRight w:val="0"/>
      <w:marTop w:val="0"/>
      <w:marBottom w:val="0"/>
      <w:divBdr>
        <w:top w:val="none" w:sz="0" w:space="0" w:color="auto"/>
        <w:left w:val="none" w:sz="0" w:space="0" w:color="auto"/>
        <w:bottom w:val="none" w:sz="0" w:space="0" w:color="auto"/>
        <w:right w:val="none" w:sz="0" w:space="0" w:color="auto"/>
      </w:divBdr>
    </w:div>
    <w:div w:id="878319630">
      <w:bodyDiv w:val="1"/>
      <w:marLeft w:val="0"/>
      <w:marRight w:val="0"/>
      <w:marTop w:val="0"/>
      <w:marBottom w:val="0"/>
      <w:divBdr>
        <w:top w:val="none" w:sz="0" w:space="0" w:color="auto"/>
        <w:left w:val="none" w:sz="0" w:space="0" w:color="auto"/>
        <w:bottom w:val="none" w:sz="0" w:space="0" w:color="auto"/>
        <w:right w:val="none" w:sz="0" w:space="0" w:color="auto"/>
      </w:divBdr>
    </w:div>
    <w:div w:id="886333080">
      <w:bodyDiv w:val="1"/>
      <w:marLeft w:val="0"/>
      <w:marRight w:val="0"/>
      <w:marTop w:val="0"/>
      <w:marBottom w:val="0"/>
      <w:divBdr>
        <w:top w:val="none" w:sz="0" w:space="0" w:color="auto"/>
        <w:left w:val="none" w:sz="0" w:space="0" w:color="auto"/>
        <w:bottom w:val="none" w:sz="0" w:space="0" w:color="auto"/>
        <w:right w:val="none" w:sz="0" w:space="0" w:color="auto"/>
      </w:divBdr>
    </w:div>
    <w:div w:id="888683237">
      <w:bodyDiv w:val="1"/>
      <w:marLeft w:val="0"/>
      <w:marRight w:val="0"/>
      <w:marTop w:val="0"/>
      <w:marBottom w:val="0"/>
      <w:divBdr>
        <w:top w:val="none" w:sz="0" w:space="0" w:color="auto"/>
        <w:left w:val="none" w:sz="0" w:space="0" w:color="auto"/>
        <w:bottom w:val="none" w:sz="0" w:space="0" w:color="auto"/>
        <w:right w:val="none" w:sz="0" w:space="0" w:color="auto"/>
      </w:divBdr>
    </w:div>
    <w:div w:id="889536035">
      <w:bodyDiv w:val="1"/>
      <w:marLeft w:val="0"/>
      <w:marRight w:val="0"/>
      <w:marTop w:val="0"/>
      <w:marBottom w:val="0"/>
      <w:divBdr>
        <w:top w:val="none" w:sz="0" w:space="0" w:color="auto"/>
        <w:left w:val="none" w:sz="0" w:space="0" w:color="auto"/>
        <w:bottom w:val="none" w:sz="0" w:space="0" w:color="auto"/>
        <w:right w:val="none" w:sz="0" w:space="0" w:color="auto"/>
      </w:divBdr>
    </w:div>
    <w:div w:id="901863596">
      <w:bodyDiv w:val="1"/>
      <w:marLeft w:val="0"/>
      <w:marRight w:val="0"/>
      <w:marTop w:val="0"/>
      <w:marBottom w:val="0"/>
      <w:divBdr>
        <w:top w:val="none" w:sz="0" w:space="0" w:color="auto"/>
        <w:left w:val="none" w:sz="0" w:space="0" w:color="auto"/>
        <w:bottom w:val="none" w:sz="0" w:space="0" w:color="auto"/>
        <w:right w:val="none" w:sz="0" w:space="0" w:color="auto"/>
      </w:divBdr>
    </w:div>
    <w:div w:id="906955664">
      <w:bodyDiv w:val="1"/>
      <w:marLeft w:val="0"/>
      <w:marRight w:val="0"/>
      <w:marTop w:val="0"/>
      <w:marBottom w:val="0"/>
      <w:divBdr>
        <w:top w:val="none" w:sz="0" w:space="0" w:color="auto"/>
        <w:left w:val="none" w:sz="0" w:space="0" w:color="auto"/>
        <w:bottom w:val="none" w:sz="0" w:space="0" w:color="auto"/>
        <w:right w:val="none" w:sz="0" w:space="0" w:color="auto"/>
      </w:divBdr>
    </w:div>
    <w:div w:id="926620228">
      <w:bodyDiv w:val="1"/>
      <w:marLeft w:val="0"/>
      <w:marRight w:val="0"/>
      <w:marTop w:val="0"/>
      <w:marBottom w:val="0"/>
      <w:divBdr>
        <w:top w:val="none" w:sz="0" w:space="0" w:color="auto"/>
        <w:left w:val="none" w:sz="0" w:space="0" w:color="auto"/>
        <w:bottom w:val="none" w:sz="0" w:space="0" w:color="auto"/>
        <w:right w:val="none" w:sz="0" w:space="0" w:color="auto"/>
      </w:divBdr>
    </w:div>
    <w:div w:id="926841484">
      <w:bodyDiv w:val="1"/>
      <w:marLeft w:val="0"/>
      <w:marRight w:val="0"/>
      <w:marTop w:val="0"/>
      <w:marBottom w:val="0"/>
      <w:divBdr>
        <w:top w:val="none" w:sz="0" w:space="0" w:color="auto"/>
        <w:left w:val="none" w:sz="0" w:space="0" w:color="auto"/>
        <w:bottom w:val="none" w:sz="0" w:space="0" w:color="auto"/>
        <w:right w:val="none" w:sz="0" w:space="0" w:color="auto"/>
      </w:divBdr>
    </w:div>
    <w:div w:id="933704422">
      <w:bodyDiv w:val="1"/>
      <w:marLeft w:val="0"/>
      <w:marRight w:val="0"/>
      <w:marTop w:val="0"/>
      <w:marBottom w:val="0"/>
      <w:divBdr>
        <w:top w:val="none" w:sz="0" w:space="0" w:color="auto"/>
        <w:left w:val="none" w:sz="0" w:space="0" w:color="auto"/>
        <w:bottom w:val="none" w:sz="0" w:space="0" w:color="auto"/>
        <w:right w:val="none" w:sz="0" w:space="0" w:color="auto"/>
      </w:divBdr>
    </w:div>
    <w:div w:id="951477134">
      <w:bodyDiv w:val="1"/>
      <w:marLeft w:val="0"/>
      <w:marRight w:val="0"/>
      <w:marTop w:val="0"/>
      <w:marBottom w:val="0"/>
      <w:divBdr>
        <w:top w:val="none" w:sz="0" w:space="0" w:color="auto"/>
        <w:left w:val="none" w:sz="0" w:space="0" w:color="auto"/>
        <w:bottom w:val="none" w:sz="0" w:space="0" w:color="auto"/>
        <w:right w:val="none" w:sz="0" w:space="0" w:color="auto"/>
      </w:divBdr>
    </w:div>
    <w:div w:id="963080759">
      <w:bodyDiv w:val="1"/>
      <w:marLeft w:val="0"/>
      <w:marRight w:val="0"/>
      <w:marTop w:val="0"/>
      <w:marBottom w:val="0"/>
      <w:divBdr>
        <w:top w:val="none" w:sz="0" w:space="0" w:color="auto"/>
        <w:left w:val="none" w:sz="0" w:space="0" w:color="auto"/>
        <w:bottom w:val="none" w:sz="0" w:space="0" w:color="auto"/>
        <w:right w:val="none" w:sz="0" w:space="0" w:color="auto"/>
      </w:divBdr>
    </w:div>
    <w:div w:id="969435664">
      <w:bodyDiv w:val="1"/>
      <w:marLeft w:val="0"/>
      <w:marRight w:val="0"/>
      <w:marTop w:val="0"/>
      <w:marBottom w:val="0"/>
      <w:divBdr>
        <w:top w:val="none" w:sz="0" w:space="0" w:color="auto"/>
        <w:left w:val="none" w:sz="0" w:space="0" w:color="auto"/>
        <w:bottom w:val="none" w:sz="0" w:space="0" w:color="auto"/>
        <w:right w:val="none" w:sz="0" w:space="0" w:color="auto"/>
      </w:divBdr>
    </w:div>
    <w:div w:id="983973305">
      <w:bodyDiv w:val="1"/>
      <w:marLeft w:val="0"/>
      <w:marRight w:val="0"/>
      <w:marTop w:val="0"/>
      <w:marBottom w:val="0"/>
      <w:divBdr>
        <w:top w:val="none" w:sz="0" w:space="0" w:color="auto"/>
        <w:left w:val="none" w:sz="0" w:space="0" w:color="auto"/>
        <w:bottom w:val="none" w:sz="0" w:space="0" w:color="auto"/>
        <w:right w:val="none" w:sz="0" w:space="0" w:color="auto"/>
      </w:divBdr>
    </w:div>
    <w:div w:id="989672883">
      <w:bodyDiv w:val="1"/>
      <w:marLeft w:val="0"/>
      <w:marRight w:val="0"/>
      <w:marTop w:val="0"/>
      <w:marBottom w:val="0"/>
      <w:divBdr>
        <w:top w:val="none" w:sz="0" w:space="0" w:color="auto"/>
        <w:left w:val="none" w:sz="0" w:space="0" w:color="auto"/>
        <w:bottom w:val="none" w:sz="0" w:space="0" w:color="auto"/>
        <w:right w:val="none" w:sz="0" w:space="0" w:color="auto"/>
      </w:divBdr>
    </w:div>
    <w:div w:id="991249061">
      <w:bodyDiv w:val="1"/>
      <w:marLeft w:val="0"/>
      <w:marRight w:val="0"/>
      <w:marTop w:val="0"/>
      <w:marBottom w:val="0"/>
      <w:divBdr>
        <w:top w:val="none" w:sz="0" w:space="0" w:color="auto"/>
        <w:left w:val="none" w:sz="0" w:space="0" w:color="auto"/>
        <w:bottom w:val="none" w:sz="0" w:space="0" w:color="auto"/>
        <w:right w:val="none" w:sz="0" w:space="0" w:color="auto"/>
      </w:divBdr>
    </w:div>
    <w:div w:id="994652284">
      <w:bodyDiv w:val="1"/>
      <w:marLeft w:val="0"/>
      <w:marRight w:val="0"/>
      <w:marTop w:val="0"/>
      <w:marBottom w:val="0"/>
      <w:divBdr>
        <w:top w:val="none" w:sz="0" w:space="0" w:color="auto"/>
        <w:left w:val="none" w:sz="0" w:space="0" w:color="auto"/>
        <w:bottom w:val="none" w:sz="0" w:space="0" w:color="auto"/>
        <w:right w:val="none" w:sz="0" w:space="0" w:color="auto"/>
      </w:divBdr>
    </w:div>
    <w:div w:id="1003043719">
      <w:bodyDiv w:val="1"/>
      <w:marLeft w:val="0"/>
      <w:marRight w:val="0"/>
      <w:marTop w:val="0"/>
      <w:marBottom w:val="0"/>
      <w:divBdr>
        <w:top w:val="none" w:sz="0" w:space="0" w:color="auto"/>
        <w:left w:val="none" w:sz="0" w:space="0" w:color="auto"/>
        <w:bottom w:val="none" w:sz="0" w:space="0" w:color="auto"/>
        <w:right w:val="none" w:sz="0" w:space="0" w:color="auto"/>
      </w:divBdr>
    </w:div>
    <w:div w:id="1012534827">
      <w:bodyDiv w:val="1"/>
      <w:marLeft w:val="0"/>
      <w:marRight w:val="0"/>
      <w:marTop w:val="0"/>
      <w:marBottom w:val="0"/>
      <w:divBdr>
        <w:top w:val="none" w:sz="0" w:space="0" w:color="auto"/>
        <w:left w:val="none" w:sz="0" w:space="0" w:color="auto"/>
        <w:bottom w:val="none" w:sz="0" w:space="0" w:color="auto"/>
        <w:right w:val="none" w:sz="0" w:space="0" w:color="auto"/>
      </w:divBdr>
    </w:div>
    <w:div w:id="1022898346">
      <w:bodyDiv w:val="1"/>
      <w:marLeft w:val="0"/>
      <w:marRight w:val="0"/>
      <w:marTop w:val="0"/>
      <w:marBottom w:val="0"/>
      <w:divBdr>
        <w:top w:val="none" w:sz="0" w:space="0" w:color="auto"/>
        <w:left w:val="none" w:sz="0" w:space="0" w:color="auto"/>
        <w:bottom w:val="none" w:sz="0" w:space="0" w:color="auto"/>
        <w:right w:val="none" w:sz="0" w:space="0" w:color="auto"/>
      </w:divBdr>
    </w:div>
    <w:div w:id="1023047869">
      <w:bodyDiv w:val="1"/>
      <w:marLeft w:val="0"/>
      <w:marRight w:val="0"/>
      <w:marTop w:val="0"/>
      <w:marBottom w:val="0"/>
      <w:divBdr>
        <w:top w:val="none" w:sz="0" w:space="0" w:color="auto"/>
        <w:left w:val="none" w:sz="0" w:space="0" w:color="auto"/>
        <w:bottom w:val="none" w:sz="0" w:space="0" w:color="auto"/>
        <w:right w:val="none" w:sz="0" w:space="0" w:color="auto"/>
      </w:divBdr>
    </w:div>
    <w:div w:id="1033966452">
      <w:bodyDiv w:val="1"/>
      <w:marLeft w:val="0"/>
      <w:marRight w:val="0"/>
      <w:marTop w:val="0"/>
      <w:marBottom w:val="0"/>
      <w:divBdr>
        <w:top w:val="none" w:sz="0" w:space="0" w:color="auto"/>
        <w:left w:val="none" w:sz="0" w:space="0" w:color="auto"/>
        <w:bottom w:val="none" w:sz="0" w:space="0" w:color="auto"/>
        <w:right w:val="none" w:sz="0" w:space="0" w:color="auto"/>
      </w:divBdr>
    </w:div>
    <w:div w:id="1037197947">
      <w:bodyDiv w:val="1"/>
      <w:marLeft w:val="0"/>
      <w:marRight w:val="0"/>
      <w:marTop w:val="0"/>
      <w:marBottom w:val="0"/>
      <w:divBdr>
        <w:top w:val="none" w:sz="0" w:space="0" w:color="auto"/>
        <w:left w:val="none" w:sz="0" w:space="0" w:color="auto"/>
        <w:bottom w:val="none" w:sz="0" w:space="0" w:color="auto"/>
        <w:right w:val="none" w:sz="0" w:space="0" w:color="auto"/>
      </w:divBdr>
    </w:div>
    <w:div w:id="1037240888">
      <w:bodyDiv w:val="1"/>
      <w:marLeft w:val="0"/>
      <w:marRight w:val="0"/>
      <w:marTop w:val="0"/>
      <w:marBottom w:val="0"/>
      <w:divBdr>
        <w:top w:val="none" w:sz="0" w:space="0" w:color="auto"/>
        <w:left w:val="none" w:sz="0" w:space="0" w:color="auto"/>
        <w:bottom w:val="none" w:sz="0" w:space="0" w:color="auto"/>
        <w:right w:val="none" w:sz="0" w:space="0" w:color="auto"/>
      </w:divBdr>
    </w:div>
    <w:div w:id="1040128380">
      <w:bodyDiv w:val="1"/>
      <w:marLeft w:val="0"/>
      <w:marRight w:val="0"/>
      <w:marTop w:val="0"/>
      <w:marBottom w:val="0"/>
      <w:divBdr>
        <w:top w:val="none" w:sz="0" w:space="0" w:color="auto"/>
        <w:left w:val="none" w:sz="0" w:space="0" w:color="auto"/>
        <w:bottom w:val="none" w:sz="0" w:space="0" w:color="auto"/>
        <w:right w:val="none" w:sz="0" w:space="0" w:color="auto"/>
      </w:divBdr>
    </w:div>
    <w:div w:id="1053312429">
      <w:bodyDiv w:val="1"/>
      <w:marLeft w:val="0"/>
      <w:marRight w:val="0"/>
      <w:marTop w:val="0"/>
      <w:marBottom w:val="0"/>
      <w:divBdr>
        <w:top w:val="none" w:sz="0" w:space="0" w:color="auto"/>
        <w:left w:val="none" w:sz="0" w:space="0" w:color="auto"/>
        <w:bottom w:val="none" w:sz="0" w:space="0" w:color="auto"/>
        <w:right w:val="none" w:sz="0" w:space="0" w:color="auto"/>
      </w:divBdr>
    </w:div>
    <w:div w:id="1063286724">
      <w:bodyDiv w:val="1"/>
      <w:marLeft w:val="0"/>
      <w:marRight w:val="0"/>
      <w:marTop w:val="0"/>
      <w:marBottom w:val="0"/>
      <w:divBdr>
        <w:top w:val="none" w:sz="0" w:space="0" w:color="auto"/>
        <w:left w:val="none" w:sz="0" w:space="0" w:color="auto"/>
        <w:bottom w:val="none" w:sz="0" w:space="0" w:color="auto"/>
        <w:right w:val="none" w:sz="0" w:space="0" w:color="auto"/>
      </w:divBdr>
    </w:div>
    <w:div w:id="1073432194">
      <w:bodyDiv w:val="1"/>
      <w:marLeft w:val="0"/>
      <w:marRight w:val="0"/>
      <w:marTop w:val="0"/>
      <w:marBottom w:val="0"/>
      <w:divBdr>
        <w:top w:val="none" w:sz="0" w:space="0" w:color="auto"/>
        <w:left w:val="none" w:sz="0" w:space="0" w:color="auto"/>
        <w:bottom w:val="none" w:sz="0" w:space="0" w:color="auto"/>
        <w:right w:val="none" w:sz="0" w:space="0" w:color="auto"/>
      </w:divBdr>
    </w:div>
    <w:div w:id="1073620699">
      <w:bodyDiv w:val="1"/>
      <w:marLeft w:val="0"/>
      <w:marRight w:val="0"/>
      <w:marTop w:val="0"/>
      <w:marBottom w:val="0"/>
      <w:divBdr>
        <w:top w:val="none" w:sz="0" w:space="0" w:color="auto"/>
        <w:left w:val="none" w:sz="0" w:space="0" w:color="auto"/>
        <w:bottom w:val="none" w:sz="0" w:space="0" w:color="auto"/>
        <w:right w:val="none" w:sz="0" w:space="0" w:color="auto"/>
      </w:divBdr>
    </w:div>
    <w:div w:id="1075318329">
      <w:bodyDiv w:val="1"/>
      <w:marLeft w:val="0"/>
      <w:marRight w:val="0"/>
      <w:marTop w:val="0"/>
      <w:marBottom w:val="0"/>
      <w:divBdr>
        <w:top w:val="none" w:sz="0" w:space="0" w:color="auto"/>
        <w:left w:val="none" w:sz="0" w:space="0" w:color="auto"/>
        <w:bottom w:val="none" w:sz="0" w:space="0" w:color="auto"/>
        <w:right w:val="none" w:sz="0" w:space="0" w:color="auto"/>
      </w:divBdr>
    </w:div>
    <w:div w:id="1085418689">
      <w:bodyDiv w:val="1"/>
      <w:marLeft w:val="0"/>
      <w:marRight w:val="0"/>
      <w:marTop w:val="0"/>
      <w:marBottom w:val="0"/>
      <w:divBdr>
        <w:top w:val="none" w:sz="0" w:space="0" w:color="auto"/>
        <w:left w:val="none" w:sz="0" w:space="0" w:color="auto"/>
        <w:bottom w:val="none" w:sz="0" w:space="0" w:color="auto"/>
        <w:right w:val="none" w:sz="0" w:space="0" w:color="auto"/>
      </w:divBdr>
    </w:div>
    <w:div w:id="1101219806">
      <w:bodyDiv w:val="1"/>
      <w:marLeft w:val="0"/>
      <w:marRight w:val="0"/>
      <w:marTop w:val="0"/>
      <w:marBottom w:val="0"/>
      <w:divBdr>
        <w:top w:val="none" w:sz="0" w:space="0" w:color="auto"/>
        <w:left w:val="none" w:sz="0" w:space="0" w:color="auto"/>
        <w:bottom w:val="none" w:sz="0" w:space="0" w:color="auto"/>
        <w:right w:val="none" w:sz="0" w:space="0" w:color="auto"/>
      </w:divBdr>
    </w:div>
    <w:div w:id="1103576559">
      <w:bodyDiv w:val="1"/>
      <w:marLeft w:val="0"/>
      <w:marRight w:val="0"/>
      <w:marTop w:val="0"/>
      <w:marBottom w:val="0"/>
      <w:divBdr>
        <w:top w:val="none" w:sz="0" w:space="0" w:color="auto"/>
        <w:left w:val="none" w:sz="0" w:space="0" w:color="auto"/>
        <w:bottom w:val="none" w:sz="0" w:space="0" w:color="auto"/>
        <w:right w:val="none" w:sz="0" w:space="0" w:color="auto"/>
      </w:divBdr>
    </w:div>
    <w:div w:id="1108161839">
      <w:bodyDiv w:val="1"/>
      <w:marLeft w:val="0"/>
      <w:marRight w:val="0"/>
      <w:marTop w:val="0"/>
      <w:marBottom w:val="0"/>
      <w:divBdr>
        <w:top w:val="none" w:sz="0" w:space="0" w:color="auto"/>
        <w:left w:val="none" w:sz="0" w:space="0" w:color="auto"/>
        <w:bottom w:val="none" w:sz="0" w:space="0" w:color="auto"/>
        <w:right w:val="none" w:sz="0" w:space="0" w:color="auto"/>
      </w:divBdr>
    </w:div>
    <w:div w:id="1123229471">
      <w:bodyDiv w:val="1"/>
      <w:marLeft w:val="0"/>
      <w:marRight w:val="0"/>
      <w:marTop w:val="0"/>
      <w:marBottom w:val="0"/>
      <w:divBdr>
        <w:top w:val="none" w:sz="0" w:space="0" w:color="auto"/>
        <w:left w:val="none" w:sz="0" w:space="0" w:color="auto"/>
        <w:bottom w:val="none" w:sz="0" w:space="0" w:color="auto"/>
        <w:right w:val="none" w:sz="0" w:space="0" w:color="auto"/>
      </w:divBdr>
    </w:div>
    <w:div w:id="1125998764">
      <w:bodyDiv w:val="1"/>
      <w:marLeft w:val="0"/>
      <w:marRight w:val="0"/>
      <w:marTop w:val="0"/>
      <w:marBottom w:val="0"/>
      <w:divBdr>
        <w:top w:val="none" w:sz="0" w:space="0" w:color="auto"/>
        <w:left w:val="none" w:sz="0" w:space="0" w:color="auto"/>
        <w:bottom w:val="none" w:sz="0" w:space="0" w:color="auto"/>
        <w:right w:val="none" w:sz="0" w:space="0" w:color="auto"/>
      </w:divBdr>
    </w:div>
    <w:div w:id="1134566005">
      <w:bodyDiv w:val="1"/>
      <w:marLeft w:val="0"/>
      <w:marRight w:val="0"/>
      <w:marTop w:val="0"/>
      <w:marBottom w:val="0"/>
      <w:divBdr>
        <w:top w:val="none" w:sz="0" w:space="0" w:color="auto"/>
        <w:left w:val="none" w:sz="0" w:space="0" w:color="auto"/>
        <w:bottom w:val="none" w:sz="0" w:space="0" w:color="auto"/>
        <w:right w:val="none" w:sz="0" w:space="0" w:color="auto"/>
      </w:divBdr>
    </w:div>
    <w:div w:id="1145850797">
      <w:bodyDiv w:val="1"/>
      <w:marLeft w:val="0"/>
      <w:marRight w:val="0"/>
      <w:marTop w:val="0"/>
      <w:marBottom w:val="0"/>
      <w:divBdr>
        <w:top w:val="none" w:sz="0" w:space="0" w:color="auto"/>
        <w:left w:val="none" w:sz="0" w:space="0" w:color="auto"/>
        <w:bottom w:val="none" w:sz="0" w:space="0" w:color="auto"/>
        <w:right w:val="none" w:sz="0" w:space="0" w:color="auto"/>
      </w:divBdr>
    </w:div>
    <w:div w:id="1150907155">
      <w:bodyDiv w:val="1"/>
      <w:marLeft w:val="0"/>
      <w:marRight w:val="0"/>
      <w:marTop w:val="0"/>
      <w:marBottom w:val="0"/>
      <w:divBdr>
        <w:top w:val="none" w:sz="0" w:space="0" w:color="auto"/>
        <w:left w:val="none" w:sz="0" w:space="0" w:color="auto"/>
        <w:bottom w:val="none" w:sz="0" w:space="0" w:color="auto"/>
        <w:right w:val="none" w:sz="0" w:space="0" w:color="auto"/>
      </w:divBdr>
    </w:div>
    <w:div w:id="1151942915">
      <w:bodyDiv w:val="1"/>
      <w:marLeft w:val="0"/>
      <w:marRight w:val="0"/>
      <w:marTop w:val="0"/>
      <w:marBottom w:val="0"/>
      <w:divBdr>
        <w:top w:val="none" w:sz="0" w:space="0" w:color="auto"/>
        <w:left w:val="none" w:sz="0" w:space="0" w:color="auto"/>
        <w:bottom w:val="none" w:sz="0" w:space="0" w:color="auto"/>
        <w:right w:val="none" w:sz="0" w:space="0" w:color="auto"/>
      </w:divBdr>
    </w:div>
    <w:div w:id="1161312046">
      <w:bodyDiv w:val="1"/>
      <w:marLeft w:val="0"/>
      <w:marRight w:val="0"/>
      <w:marTop w:val="0"/>
      <w:marBottom w:val="0"/>
      <w:divBdr>
        <w:top w:val="none" w:sz="0" w:space="0" w:color="auto"/>
        <w:left w:val="none" w:sz="0" w:space="0" w:color="auto"/>
        <w:bottom w:val="none" w:sz="0" w:space="0" w:color="auto"/>
        <w:right w:val="none" w:sz="0" w:space="0" w:color="auto"/>
      </w:divBdr>
    </w:div>
    <w:div w:id="1170753709">
      <w:bodyDiv w:val="1"/>
      <w:marLeft w:val="0"/>
      <w:marRight w:val="0"/>
      <w:marTop w:val="0"/>
      <w:marBottom w:val="0"/>
      <w:divBdr>
        <w:top w:val="none" w:sz="0" w:space="0" w:color="auto"/>
        <w:left w:val="none" w:sz="0" w:space="0" w:color="auto"/>
        <w:bottom w:val="none" w:sz="0" w:space="0" w:color="auto"/>
        <w:right w:val="none" w:sz="0" w:space="0" w:color="auto"/>
      </w:divBdr>
    </w:div>
    <w:div w:id="1171719487">
      <w:bodyDiv w:val="1"/>
      <w:marLeft w:val="0"/>
      <w:marRight w:val="0"/>
      <w:marTop w:val="0"/>
      <w:marBottom w:val="0"/>
      <w:divBdr>
        <w:top w:val="none" w:sz="0" w:space="0" w:color="auto"/>
        <w:left w:val="none" w:sz="0" w:space="0" w:color="auto"/>
        <w:bottom w:val="none" w:sz="0" w:space="0" w:color="auto"/>
        <w:right w:val="none" w:sz="0" w:space="0" w:color="auto"/>
      </w:divBdr>
    </w:div>
    <w:div w:id="1180656306">
      <w:bodyDiv w:val="1"/>
      <w:marLeft w:val="0"/>
      <w:marRight w:val="0"/>
      <w:marTop w:val="0"/>
      <w:marBottom w:val="0"/>
      <w:divBdr>
        <w:top w:val="none" w:sz="0" w:space="0" w:color="auto"/>
        <w:left w:val="none" w:sz="0" w:space="0" w:color="auto"/>
        <w:bottom w:val="none" w:sz="0" w:space="0" w:color="auto"/>
        <w:right w:val="none" w:sz="0" w:space="0" w:color="auto"/>
      </w:divBdr>
    </w:div>
    <w:div w:id="1194002049">
      <w:bodyDiv w:val="1"/>
      <w:marLeft w:val="0"/>
      <w:marRight w:val="0"/>
      <w:marTop w:val="0"/>
      <w:marBottom w:val="0"/>
      <w:divBdr>
        <w:top w:val="none" w:sz="0" w:space="0" w:color="auto"/>
        <w:left w:val="none" w:sz="0" w:space="0" w:color="auto"/>
        <w:bottom w:val="none" w:sz="0" w:space="0" w:color="auto"/>
        <w:right w:val="none" w:sz="0" w:space="0" w:color="auto"/>
      </w:divBdr>
    </w:div>
    <w:div w:id="1200971551">
      <w:bodyDiv w:val="1"/>
      <w:marLeft w:val="0"/>
      <w:marRight w:val="0"/>
      <w:marTop w:val="0"/>
      <w:marBottom w:val="0"/>
      <w:divBdr>
        <w:top w:val="none" w:sz="0" w:space="0" w:color="auto"/>
        <w:left w:val="none" w:sz="0" w:space="0" w:color="auto"/>
        <w:bottom w:val="none" w:sz="0" w:space="0" w:color="auto"/>
        <w:right w:val="none" w:sz="0" w:space="0" w:color="auto"/>
      </w:divBdr>
    </w:div>
    <w:div w:id="1201822821">
      <w:bodyDiv w:val="1"/>
      <w:marLeft w:val="0"/>
      <w:marRight w:val="0"/>
      <w:marTop w:val="0"/>
      <w:marBottom w:val="0"/>
      <w:divBdr>
        <w:top w:val="none" w:sz="0" w:space="0" w:color="auto"/>
        <w:left w:val="none" w:sz="0" w:space="0" w:color="auto"/>
        <w:bottom w:val="none" w:sz="0" w:space="0" w:color="auto"/>
        <w:right w:val="none" w:sz="0" w:space="0" w:color="auto"/>
      </w:divBdr>
    </w:div>
    <w:div w:id="1205173921">
      <w:bodyDiv w:val="1"/>
      <w:marLeft w:val="0"/>
      <w:marRight w:val="0"/>
      <w:marTop w:val="0"/>
      <w:marBottom w:val="0"/>
      <w:divBdr>
        <w:top w:val="none" w:sz="0" w:space="0" w:color="auto"/>
        <w:left w:val="none" w:sz="0" w:space="0" w:color="auto"/>
        <w:bottom w:val="none" w:sz="0" w:space="0" w:color="auto"/>
        <w:right w:val="none" w:sz="0" w:space="0" w:color="auto"/>
      </w:divBdr>
    </w:div>
    <w:div w:id="1212110000">
      <w:bodyDiv w:val="1"/>
      <w:marLeft w:val="0"/>
      <w:marRight w:val="0"/>
      <w:marTop w:val="0"/>
      <w:marBottom w:val="0"/>
      <w:divBdr>
        <w:top w:val="none" w:sz="0" w:space="0" w:color="auto"/>
        <w:left w:val="none" w:sz="0" w:space="0" w:color="auto"/>
        <w:bottom w:val="none" w:sz="0" w:space="0" w:color="auto"/>
        <w:right w:val="none" w:sz="0" w:space="0" w:color="auto"/>
      </w:divBdr>
    </w:div>
    <w:div w:id="1214195361">
      <w:bodyDiv w:val="1"/>
      <w:marLeft w:val="0"/>
      <w:marRight w:val="0"/>
      <w:marTop w:val="0"/>
      <w:marBottom w:val="0"/>
      <w:divBdr>
        <w:top w:val="none" w:sz="0" w:space="0" w:color="auto"/>
        <w:left w:val="none" w:sz="0" w:space="0" w:color="auto"/>
        <w:bottom w:val="none" w:sz="0" w:space="0" w:color="auto"/>
        <w:right w:val="none" w:sz="0" w:space="0" w:color="auto"/>
      </w:divBdr>
    </w:div>
    <w:div w:id="1219436320">
      <w:bodyDiv w:val="1"/>
      <w:marLeft w:val="0"/>
      <w:marRight w:val="0"/>
      <w:marTop w:val="0"/>
      <w:marBottom w:val="0"/>
      <w:divBdr>
        <w:top w:val="none" w:sz="0" w:space="0" w:color="auto"/>
        <w:left w:val="none" w:sz="0" w:space="0" w:color="auto"/>
        <w:bottom w:val="none" w:sz="0" w:space="0" w:color="auto"/>
        <w:right w:val="none" w:sz="0" w:space="0" w:color="auto"/>
      </w:divBdr>
    </w:div>
    <w:div w:id="1219436724">
      <w:bodyDiv w:val="1"/>
      <w:marLeft w:val="0"/>
      <w:marRight w:val="0"/>
      <w:marTop w:val="0"/>
      <w:marBottom w:val="0"/>
      <w:divBdr>
        <w:top w:val="none" w:sz="0" w:space="0" w:color="auto"/>
        <w:left w:val="none" w:sz="0" w:space="0" w:color="auto"/>
        <w:bottom w:val="none" w:sz="0" w:space="0" w:color="auto"/>
        <w:right w:val="none" w:sz="0" w:space="0" w:color="auto"/>
      </w:divBdr>
    </w:div>
    <w:div w:id="1223712698">
      <w:bodyDiv w:val="1"/>
      <w:marLeft w:val="0"/>
      <w:marRight w:val="0"/>
      <w:marTop w:val="0"/>
      <w:marBottom w:val="0"/>
      <w:divBdr>
        <w:top w:val="none" w:sz="0" w:space="0" w:color="auto"/>
        <w:left w:val="none" w:sz="0" w:space="0" w:color="auto"/>
        <w:bottom w:val="none" w:sz="0" w:space="0" w:color="auto"/>
        <w:right w:val="none" w:sz="0" w:space="0" w:color="auto"/>
      </w:divBdr>
    </w:div>
    <w:div w:id="1224215762">
      <w:bodyDiv w:val="1"/>
      <w:marLeft w:val="0"/>
      <w:marRight w:val="0"/>
      <w:marTop w:val="0"/>
      <w:marBottom w:val="0"/>
      <w:divBdr>
        <w:top w:val="none" w:sz="0" w:space="0" w:color="auto"/>
        <w:left w:val="none" w:sz="0" w:space="0" w:color="auto"/>
        <w:bottom w:val="none" w:sz="0" w:space="0" w:color="auto"/>
        <w:right w:val="none" w:sz="0" w:space="0" w:color="auto"/>
      </w:divBdr>
    </w:div>
    <w:div w:id="1234393544">
      <w:bodyDiv w:val="1"/>
      <w:marLeft w:val="0"/>
      <w:marRight w:val="0"/>
      <w:marTop w:val="0"/>
      <w:marBottom w:val="0"/>
      <w:divBdr>
        <w:top w:val="none" w:sz="0" w:space="0" w:color="auto"/>
        <w:left w:val="none" w:sz="0" w:space="0" w:color="auto"/>
        <w:bottom w:val="none" w:sz="0" w:space="0" w:color="auto"/>
        <w:right w:val="none" w:sz="0" w:space="0" w:color="auto"/>
      </w:divBdr>
    </w:div>
    <w:div w:id="1243173761">
      <w:bodyDiv w:val="1"/>
      <w:marLeft w:val="0"/>
      <w:marRight w:val="0"/>
      <w:marTop w:val="0"/>
      <w:marBottom w:val="0"/>
      <w:divBdr>
        <w:top w:val="none" w:sz="0" w:space="0" w:color="auto"/>
        <w:left w:val="none" w:sz="0" w:space="0" w:color="auto"/>
        <w:bottom w:val="none" w:sz="0" w:space="0" w:color="auto"/>
        <w:right w:val="none" w:sz="0" w:space="0" w:color="auto"/>
      </w:divBdr>
    </w:div>
    <w:div w:id="1248689786">
      <w:bodyDiv w:val="1"/>
      <w:marLeft w:val="0"/>
      <w:marRight w:val="0"/>
      <w:marTop w:val="0"/>
      <w:marBottom w:val="0"/>
      <w:divBdr>
        <w:top w:val="none" w:sz="0" w:space="0" w:color="auto"/>
        <w:left w:val="none" w:sz="0" w:space="0" w:color="auto"/>
        <w:bottom w:val="none" w:sz="0" w:space="0" w:color="auto"/>
        <w:right w:val="none" w:sz="0" w:space="0" w:color="auto"/>
      </w:divBdr>
    </w:div>
    <w:div w:id="1253323404">
      <w:bodyDiv w:val="1"/>
      <w:marLeft w:val="0"/>
      <w:marRight w:val="0"/>
      <w:marTop w:val="0"/>
      <w:marBottom w:val="0"/>
      <w:divBdr>
        <w:top w:val="none" w:sz="0" w:space="0" w:color="auto"/>
        <w:left w:val="none" w:sz="0" w:space="0" w:color="auto"/>
        <w:bottom w:val="none" w:sz="0" w:space="0" w:color="auto"/>
        <w:right w:val="none" w:sz="0" w:space="0" w:color="auto"/>
      </w:divBdr>
    </w:div>
    <w:div w:id="1253464783">
      <w:bodyDiv w:val="1"/>
      <w:marLeft w:val="0"/>
      <w:marRight w:val="0"/>
      <w:marTop w:val="0"/>
      <w:marBottom w:val="0"/>
      <w:divBdr>
        <w:top w:val="none" w:sz="0" w:space="0" w:color="auto"/>
        <w:left w:val="none" w:sz="0" w:space="0" w:color="auto"/>
        <w:bottom w:val="none" w:sz="0" w:space="0" w:color="auto"/>
        <w:right w:val="none" w:sz="0" w:space="0" w:color="auto"/>
      </w:divBdr>
    </w:div>
    <w:div w:id="1280798140">
      <w:bodyDiv w:val="1"/>
      <w:marLeft w:val="0"/>
      <w:marRight w:val="0"/>
      <w:marTop w:val="0"/>
      <w:marBottom w:val="0"/>
      <w:divBdr>
        <w:top w:val="none" w:sz="0" w:space="0" w:color="auto"/>
        <w:left w:val="none" w:sz="0" w:space="0" w:color="auto"/>
        <w:bottom w:val="none" w:sz="0" w:space="0" w:color="auto"/>
        <w:right w:val="none" w:sz="0" w:space="0" w:color="auto"/>
      </w:divBdr>
    </w:div>
    <w:div w:id="1288972045">
      <w:bodyDiv w:val="1"/>
      <w:marLeft w:val="0"/>
      <w:marRight w:val="0"/>
      <w:marTop w:val="0"/>
      <w:marBottom w:val="0"/>
      <w:divBdr>
        <w:top w:val="none" w:sz="0" w:space="0" w:color="auto"/>
        <w:left w:val="none" w:sz="0" w:space="0" w:color="auto"/>
        <w:bottom w:val="none" w:sz="0" w:space="0" w:color="auto"/>
        <w:right w:val="none" w:sz="0" w:space="0" w:color="auto"/>
      </w:divBdr>
    </w:div>
    <w:div w:id="1289362776">
      <w:bodyDiv w:val="1"/>
      <w:marLeft w:val="0"/>
      <w:marRight w:val="0"/>
      <w:marTop w:val="0"/>
      <w:marBottom w:val="0"/>
      <w:divBdr>
        <w:top w:val="none" w:sz="0" w:space="0" w:color="auto"/>
        <w:left w:val="none" w:sz="0" w:space="0" w:color="auto"/>
        <w:bottom w:val="none" w:sz="0" w:space="0" w:color="auto"/>
        <w:right w:val="none" w:sz="0" w:space="0" w:color="auto"/>
      </w:divBdr>
    </w:div>
    <w:div w:id="1305811154">
      <w:bodyDiv w:val="1"/>
      <w:marLeft w:val="0"/>
      <w:marRight w:val="0"/>
      <w:marTop w:val="0"/>
      <w:marBottom w:val="0"/>
      <w:divBdr>
        <w:top w:val="none" w:sz="0" w:space="0" w:color="auto"/>
        <w:left w:val="none" w:sz="0" w:space="0" w:color="auto"/>
        <w:bottom w:val="none" w:sz="0" w:space="0" w:color="auto"/>
        <w:right w:val="none" w:sz="0" w:space="0" w:color="auto"/>
      </w:divBdr>
    </w:div>
    <w:div w:id="1320647795">
      <w:bodyDiv w:val="1"/>
      <w:marLeft w:val="0"/>
      <w:marRight w:val="0"/>
      <w:marTop w:val="0"/>
      <w:marBottom w:val="0"/>
      <w:divBdr>
        <w:top w:val="none" w:sz="0" w:space="0" w:color="auto"/>
        <w:left w:val="none" w:sz="0" w:space="0" w:color="auto"/>
        <w:bottom w:val="none" w:sz="0" w:space="0" w:color="auto"/>
        <w:right w:val="none" w:sz="0" w:space="0" w:color="auto"/>
      </w:divBdr>
    </w:div>
    <w:div w:id="1330711834">
      <w:bodyDiv w:val="1"/>
      <w:marLeft w:val="0"/>
      <w:marRight w:val="0"/>
      <w:marTop w:val="0"/>
      <w:marBottom w:val="0"/>
      <w:divBdr>
        <w:top w:val="none" w:sz="0" w:space="0" w:color="auto"/>
        <w:left w:val="none" w:sz="0" w:space="0" w:color="auto"/>
        <w:bottom w:val="none" w:sz="0" w:space="0" w:color="auto"/>
        <w:right w:val="none" w:sz="0" w:space="0" w:color="auto"/>
      </w:divBdr>
    </w:div>
    <w:div w:id="1332103634">
      <w:bodyDiv w:val="1"/>
      <w:marLeft w:val="0"/>
      <w:marRight w:val="0"/>
      <w:marTop w:val="0"/>
      <w:marBottom w:val="0"/>
      <w:divBdr>
        <w:top w:val="none" w:sz="0" w:space="0" w:color="auto"/>
        <w:left w:val="none" w:sz="0" w:space="0" w:color="auto"/>
        <w:bottom w:val="none" w:sz="0" w:space="0" w:color="auto"/>
        <w:right w:val="none" w:sz="0" w:space="0" w:color="auto"/>
      </w:divBdr>
    </w:div>
    <w:div w:id="1335454454">
      <w:bodyDiv w:val="1"/>
      <w:marLeft w:val="0"/>
      <w:marRight w:val="0"/>
      <w:marTop w:val="0"/>
      <w:marBottom w:val="0"/>
      <w:divBdr>
        <w:top w:val="none" w:sz="0" w:space="0" w:color="auto"/>
        <w:left w:val="none" w:sz="0" w:space="0" w:color="auto"/>
        <w:bottom w:val="none" w:sz="0" w:space="0" w:color="auto"/>
        <w:right w:val="none" w:sz="0" w:space="0" w:color="auto"/>
      </w:divBdr>
    </w:div>
    <w:div w:id="1340500470">
      <w:bodyDiv w:val="1"/>
      <w:marLeft w:val="0"/>
      <w:marRight w:val="0"/>
      <w:marTop w:val="0"/>
      <w:marBottom w:val="0"/>
      <w:divBdr>
        <w:top w:val="none" w:sz="0" w:space="0" w:color="auto"/>
        <w:left w:val="none" w:sz="0" w:space="0" w:color="auto"/>
        <w:bottom w:val="none" w:sz="0" w:space="0" w:color="auto"/>
        <w:right w:val="none" w:sz="0" w:space="0" w:color="auto"/>
      </w:divBdr>
    </w:div>
    <w:div w:id="1341157245">
      <w:bodyDiv w:val="1"/>
      <w:marLeft w:val="0"/>
      <w:marRight w:val="0"/>
      <w:marTop w:val="0"/>
      <w:marBottom w:val="0"/>
      <w:divBdr>
        <w:top w:val="none" w:sz="0" w:space="0" w:color="auto"/>
        <w:left w:val="none" w:sz="0" w:space="0" w:color="auto"/>
        <w:bottom w:val="none" w:sz="0" w:space="0" w:color="auto"/>
        <w:right w:val="none" w:sz="0" w:space="0" w:color="auto"/>
      </w:divBdr>
    </w:div>
    <w:div w:id="1344354565">
      <w:bodyDiv w:val="1"/>
      <w:marLeft w:val="0"/>
      <w:marRight w:val="0"/>
      <w:marTop w:val="0"/>
      <w:marBottom w:val="0"/>
      <w:divBdr>
        <w:top w:val="none" w:sz="0" w:space="0" w:color="auto"/>
        <w:left w:val="none" w:sz="0" w:space="0" w:color="auto"/>
        <w:bottom w:val="none" w:sz="0" w:space="0" w:color="auto"/>
        <w:right w:val="none" w:sz="0" w:space="0" w:color="auto"/>
      </w:divBdr>
    </w:div>
    <w:div w:id="1353459802">
      <w:bodyDiv w:val="1"/>
      <w:marLeft w:val="0"/>
      <w:marRight w:val="0"/>
      <w:marTop w:val="0"/>
      <w:marBottom w:val="0"/>
      <w:divBdr>
        <w:top w:val="none" w:sz="0" w:space="0" w:color="auto"/>
        <w:left w:val="none" w:sz="0" w:space="0" w:color="auto"/>
        <w:bottom w:val="none" w:sz="0" w:space="0" w:color="auto"/>
        <w:right w:val="none" w:sz="0" w:space="0" w:color="auto"/>
      </w:divBdr>
    </w:div>
    <w:div w:id="1360474929">
      <w:bodyDiv w:val="1"/>
      <w:marLeft w:val="0"/>
      <w:marRight w:val="0"/>
      <w:marTop w:val="0"/>
      <w:marBottom w:val="0"/>
      <w:divBdr>
        <w:top w:val="none" w:sz="0" w:space="0" w:color="auto"/>
        <w:left w:val="none" w:sz="0" w:space="0" w:color="auto"/>
        <w:bottom w:val="none" w:sz="0" w:space="0" w:color="auto"/>
        <w:right w:val="none" w:sz="0" w:space="0" w:color="auto"/>
      </w:divBdr>
    </w:div>
    <w:div w:id="1361662191">
      <w:bodyDiv w:val="1"/>
      <w:marLeft w:val="0"/>
      <w:marRight w:val="0"/>
      <w:marTop w:val="0"/>
      <w:marBottom w:val="0"/>
      <w:divBdr>
        <w:top w:val="none" w:sz="0" w:space="0" w:color="auto"/>
        <w:left w:val="none" w:sz="0" w:space="0" w:color="auto"/>
        <w:bottom w:val="none" w:sz="0" w:space="0" w:color="auto"/>
        <w:right w:val="none" w:sz="0" w:space="0" w:color="auto"/>
      </w:divBdr>
    </w:div>
    <w:div w:id="1365525115">
      <w:bodyDiv w:val="1"/>
      <w:marLeft w:val="0"/>
      <w:marRight w:val="0"/>
      <w:marTop w:val="0"/>
      <w:marBottom w:val="0"/>
      <w:divBdr>
        <w:top w:val="none" w:sz="0" w:space="0" w:color="auto"/>
        <w:left w:val="none" w:sz="0" w:space="0" w:color="auto"/>
        <w:bottom w:val="none" w:sz="0" w:space="0" w:color="auto"/>
        <w:right w:val="none" w:sz="0" w:space="0" w:color="auto"/>
      </w:divBdr>
    </w:div>
    <w:div w:id="1366366267">
      <w:bodyDiv w:val="1"/>
      <w:marLeft w:val="0"/>
      <w:marRight w:val="0"/>
      <w:marTop w:val="0"/>
      <w:marBottom w:val="0"/>
      <w:divBdr>
        <w:top w:val="none" w:sz="0" w:space="0" w:color="auto"/>
        <w:left w:val="none" w:sz="0" w:space="0" w:color="auto"/>
        <w:bottom w:val="none" w:sz="0" w:space="0" w:color="auto"/>
        <w:right w:val="none" w:sz="0" w:space="0" w:color="auto"/>
      </w:divBdr>
    </w:div>
    <w:div w:id="1378166573">
      <w:bodyDiv w:val="1"/>
      <w:marLeft w:val="0"/>
      <w:marRight w:val="0"/>
      <w:marTop w:val="0"/>
      <w:marBottom w:val="0"/>
      <w:divBdr>
        <w:top w:val="none" w:sz="0" w:space="0" w:color="auto"/>
        <w:left w:val="none" w:sz="0" w:space="0" w:color="auto"/>
        <w:bottom w:val="none" w:sz="0" w:space="0" w:color="auto"/>
        <w:right w:val="none" w:sz="0" w:space="0" w:color="auto"/>
      </w:divBdr>
    </w:div>
    <w:div w:id="1382630109">
      <w:bodyDiv w:val="1"/>
      <w:marLeft w:val="0"/>
      <w:marRight w:val="0"/>
      <w:marTop w:val="0"/>
      <w:marBottom w:val="0"/>
      <w:divBdr>
        <w:top w:val="none" w:sz="0" w:space="0" w:color="auto"/>
        <w:left w:val="none" w:sz="0" w:space="0" w:color="auto"/>
        <w:bottom w:val="none" w:sz="0" w:space="0" w:color="auto"/>
        <w:right w:val="none" w:sz="0" w:space="0" w:color="auto"/>
      </w:divBdr>
    </w:div>
    <w:div w:id="1389652162">
      <w:bodyDiv w:val="1"/>
      <w:marLeft w:val="0"/>
      <w:marRight w:val="0"/>
      <w:marTop w:val="0"/>
      <w:marBottom w:val="0"/>
      <w:divBdr>
        <w:top w:val="none" w:sz="0" w:space="0" w:color="auto"/>
        <w:left w:val="none" w:sz="0" w:space="0" w:color="auto"/>
        <w:bottom w:val="none" w:sz="0" w:space="0" w:color="auto"/>
        <w:right w:val="none" w:sz="0" w:space="0" w:color="auto"/>
      </w:divBdr>
    </w:div>
    <w:div w:id="1397633407">
      <w:bodyDiv w:val="1"/>
      <w:marLeft w:val="0"/>
      <w:marRight w:val="0"/>
      <w:marTop w:val="0"/>
      <w:marBottom w:val="0"/>
      <w:divBdr>
        <w:top w:val="none" w:sz="0" w:space="0" w:color="auto"/>
        <w:left w:val="none" w:sz="0" w:space="0" w:color="auto"/>
        <w:bottom w:val="none" w:sz="0" w:space="0" w:color="auto"/>
        <w:right w:val="none" w:sz="0" w:space="0" w:color="auto"/>
      </w:divBdr>
    </w:div>
    <w:div w:id="1426806818">
      <w:bodyDiv w:val="1"/>
      <w:marLeft w:val="0"/>
      <w:marRight w:val="0"/>
      <w:marTop w:val="0"/>
      <w:marBottom w:val="0"/>
      <w:divBdr>
        <w:top w:val="none" w:sz="0" w:space="0" w:color="auto"/>
        <w:left w:val="none" w:sz="0" w:space="0" w:color="auto"/>
        <w:bottom w:val="none" w:sz="0" w:space="0" w:color="auto"/>
        <w:right w:val="none" w:sz="0" w:space="0" w:color="auto"/>
      </w:divBdr>
    </w:div>
    <w:div w:id="1441100237">
      <w:bodyDiv w:val="1"/>
      <w:marLeft w:val="0"/>
      <w:marRight w:val="0"/>
      <w:marTop w:val="0"/>
      <w:marBottom w:val="0"/>
      <w:divBdr>
        <w:top w:val="none" w:sz="0" w:space="0" w:color="auto"/>
        <w:left w:val="none" w:sz="0" w:space="0" w:color="auto"/>
        <w:bottom w:val="none" w:sz="0" w:space="0" w:color="auto"/>
        <w:right w:val="none" w:sz="0" w:space="0" w:color="auto"/>
      </w:divBdr>
    </w:div>
    <w:div w:id="1448549957">
      <w:bodyDiv w:val="1"/>
      <w:marLeft w:val="0"/>
      <w:marRight w:val="0"/>
      <w:marTop w:val="0"/>
      <w:marBottom w:val="0"/>
      <w:divBdr>
        <w:top w:val="none" w:sz="0" w:space="0" w:color="auto"/>
        <w:left w:val="none" w:sz="0" w:space="0" w:color="auto"/>
        <w:bottom w:val="none" w:sz="0" w:space="0" w:color="auto"/>
        <w:right w:val="none" w:sz="0" w:space="0" w:color="auto"/>
      </w:divBdr>
    </w:div>
    <w:div w:id="1453865016">
      <w:bodyDiv w:val="1"/>
      <w:marLeft w:val="0"/>
      <w:marRight w:val="0"/>
      <w:marTop w:val="0"/>
      <w:marBottom w:val="0"/>
      <w:divBdr>
        <w:top w:val="none" w:sz="0" w:space="0" w:color="auto"/>
        <w:left w:val="none" w:sz="0" w:space="0" w:color="auto"/>
        <w:bottom w:val="none" w:sz="0" w:space="0" w:color="auto"/>
        <w:right w:val="none" w:sz="0" w:space="0" w:color="auto"/>
      </w:divBdr>
    </w:div>
    <w:div w:id="1458521323">
      <w:bodyDiv w:val="1"/>
      <w:marLeft w:val="0"/>
      <w:marRight w:val="0"/>
      <w:marTop w:val="0"/>
      <w:marBottom w:val="0"/>
      <w:divBdr>
        <w:top w:val="none" w:sz="0" w:space="0" w:color="auto"/>
        <w:left w:val="none" w:sz="0" w:space="0" w:color="auto"/>
        <w:bottom w:val="none" w:sz="0" w:space="0" w:color="auto"/>
        <w:right w:val="none" w:sz="0" w:space="0" w:color="auto"/>
      </w:divBdr>
    </w:div>
    <w:div w:id="1458639523">
      <w:bodyDiv w:val="1"/>
      <w:marLeft w:val="0"/>
      <w:marRight w:val="0"/>
      <w:marTop w:val="0"/>
      <w:marBottom w:val="0"/>
      <w:divBdr>
        <w:top w:val="none" w:sz="0" w:space="0" w:color="auto"/>
        <w:left w:val="none" w:sz="0" w:space="0" w:color="auto"/>
        <w:bottom w:val="none" w:sz="0" w:space="0" w:color="auto"/>
        <w:right w:val="none" w:sz="0" w:space="0" w:color="auto"/>
      </w:divBdr>
    </w:div>
    <w:div w:id="1458647762">
      <w:bodyDiv w:val="1"/>
      <w:marLeft w:val="0"/>
      <w:marRight w:val="0"/>
      <w:marTop w:val="0"/>
      <w:marBottom w:val="0"/>
      <w:divBdr>
        <w:top w:val="none" w:sz="0" w:space="0" w:color="auto"/>
        <w:left w:val="none" w:sz="0" w:space="0" w:color="auto"/>
        <w:bottom w:val="none" w:sz="0" w:space="0" w:color="auto"/>
        <w:right w:val="none" w:sz="0" w:space="0" w:color="auto"/>
      </w:divBdr>
    </w:div>
    <w:div w:id="1460031489">
      <w:bodyDiv w:val="1"/>
      <w:marLeft w:val="0"/>
      <w:marRight w:val="0"/>
      <w:marTop w:val="0"/>
      <w:marBottom w:val="0"/>
      <w:divBdr>
        <w:top w:val="none" w:sz="0" w:space="0" w:color="auto"/>
        <w:left w:val="none" w:sz="0" w:space="0" w:color="auto"/>
        <w:bottom w:val="none" w:sz="0" w:space="0" w:color="auto"/>
        <w:right w:val="none" w:sz="0" w:space="0" w:color="auto"/>
      </w:divBdr>
    </w:div>
    <w:div w:id="1468737507">
      <w:bodyDiv w:val="1"/>
      <w:marLeft w:val="0"/>
      <w:marRight w:val="0"/>
      <w:marTop w:val="0"/>
      <w:marBottom w:val="0"/>
      <w:divBdr>
        <w:top w:val="none" w:sz="0" w:space="0" w:color="auto"/>
        <w:left w:val="none" w:sz="0" w:space="0" w:color="auto"/>
        <w:bottom w:val="none" w:sz="0" w:space="0" w:color="auto"/>
        <w:right w:val="none" w:sz="0" w:space="0" w:color="auto"/>
      </w:divBdr>
    </w:div>
    <w:div w:id="1469013573">
      <w:bodyDiv w:val="1"/>
      <w:marLeft w:val="0"/>
      <w:marRight w:val="0"/>
      <w:marTop w:val="0"/>
      <w:marBottom w:val="0"/>
      <w:divBdr>
        <w:top w:val="none" w:sz="0" w:space="0" w:color="auto"/>
        <w:left w:val="none" w:sz="0" w:space="0" w:color="auto"/>
        <w:bottom w:val="none" w:sz="0" w:space="0" w:color="auto"/>
        <w:right w:val="none" w:sz="0" w:space="0" w:color="auto"/>
      </w:divBdr>
    </w:div>
    <w:div w:id="1471703995">
      <w:bodyDiv w:val="1"/>
      <w:marLeft w:val="0"/>
      <w:marRight w:val="0"/>
      <w:marTop w:val="0"/>
      <w:marBottom w:val="0"/>
      <w:divBdr>
        <w:top w:val="none" w:sz="0" w:space="0" w:color="auto"/>
        <w:left w:val="none" w:sz="0" w:space="0" w:color="auto"/>
        <w:bottom w:val="none" w:sz="0" w:space="0" w:color="auto"/>
        <w:right w:val="none" w:sz="0" w:space="0" w:color="auto"/>
      </w:divBdr>
    </w:div>
    <w:div w:id="1472401108">
      <w:bodyDiv w:val="1"/>
      <w:marLeft w:val="0"/>
      <w:marRight w:val="0"/>
      <w:marTop w:val="0"/>
      <w:marBottom w:val="0"/>
      <w:divBdr>
        <w:top w:val="none" w:sz="0" w:space="0" w:color="auto"/>
        <w:left w:val="none" w:sz="0" w:space="0" w:color="auto"/>
        <w:bottom w:val="none" w:sz="0" w:space="0" w:color="auto"/>
        <w:right w:val="none" w:sz="0" w:space="0" w:color="auto"/>
      </w:divBdr>
    </w:div>
    <w:div w:id="1472558838">
      <w:bodyDiv w:val="1"/>
      <w:marLeft w:val="0"/>
      <w:marRight w:val="0"/>
      <w:marTop w:val="0"/>
      <w:marBottom w:val="0"/>
      <w:divBdr>
        <w:top w:val="none" w:sz="0" w:space="0" w:color="auto"/>
        <w:left w:val="none" w:sz="0" w:space="0" w:color="auto"/>
        <w:bottom w:val="none" w:sz="0" w:space="0" w:color="auto"/>
        <w:right w:val="none" w:sz="0" w:space="0" w:color="auto"/>
      </w:divBdr>
    </w:div>
    <w:div w:id="1473988382">
      <w:bodyDiv w:val="1"/>
      <w:marLeft w:val="0"/>
      <w:marRight w:val="0"/>
      <w:marTop w:val="0"/>
      <w:marBottom w:val="0"/>
      <w:divBdr>
        <w:top w:val="none" w:sz="0" w:space="0" w:color="auto"/>
        <w:left w:val="none" w:sz="0" w:space="0" w:color="auto"/>
        <w:bottom w:val="none" w:sz="0" w:space="0" w:color="auto"/>
        <w:right w:val="none" w:sz="0" w:space="0" w:color="auto"/>
      </w:divBdr>
    </w:div>
    <w:div w:id="1483235526">
      <w:bodyDiv w:val="1"/>
      <w:marLeft w:val="0"/>
      <w:marRight w:val="0"/>
      <w:marTop w:val="0"/>
      <w:marBottom w:val="0"/>
      <w:divBdr>
        <w:top w:val="none" w:sz="0" w:space="0" w:color="auto"/>
        <w:left w:val="none" w:sz="0" w:space="0" w:color="auto"/>
        <w:bottom w:val="none" w:sz="0" w:space="0" w:color="auto"/>
        <w:right w:val="none" w:sz="0" w:space="0" w:color="auto"/>
      </w:divBdr>
    </w:div>
    <w:div w:id="1496535601">
      <w:bodyDiv w:val="1"/>
      <w:marLeft w:val="0"/>
      <w:marRight w:val="0"/>
      <w:marTop w:val="0"/>
      <w:marBottom w:val="0"/>
      <w:divBdr>
        <w:top w:val="none" w:sz="0" w:space="0" w:color="auto"/>
        <w:left w:val="none" w:sz="0" w:space="0" w:color="auto"/>
        <w:bottom w:val="none" w:sz="0" w:space="0" w:color="auto"/>
        <w:right w:val="none" w:sz="0" w:space="0" w:color="auto"/>
      </w:divBdr>
    </w:div>
    <w:div w:id="1504662135">
      <w:bodyDiv w:val="1"/>
      <w:marLeft w:val="0"/>
      <w:marRight w:val="0"/>
      <w:marTop w:val="0"/>
      <w:marBottom w:val="0"/>
      <w:divBdr>
        <w:top w:val="none" w:sz="0" w:space="0" w:color="auto"/>
        <w:left w:val="none" w:sz="0" w:space="0" w:color="auto"/>
        <w:bottom w:val="none" w:sz="0" w:space="0" w:color="auto"/>
        <w:right w:val="none" w:sz="0" w:space="0" w:color="auto"/>
      </w:divBdr>
    </w:div>
    <w:div w:id="1508518058">
      <w:bodyDiv w:val="1"/>
      <w:marLeft w:val="0"/>
      <w:marRight w:val="0"/>
      <w:marTop w:val="0"/>
      <w:marBottom w:val="0"/>
      <w:divBdr>
        <w:top w:val="none" w:sz="0" w:space="0" w:color="auto"/>
        <w:left w:val="none" w:sz="0" w:space="0" w:color="auto"/>
        <w:bottom w:val="none" w:sz="0" w:space="0" w:color="auto"/>
        <w:right w:val="none" w:sz="0" w:space="0" w:color="auto"/>
      </w:divBdr>
    </w:div>
    <w:div w:id="1512718273">
      <w:bodyDiv w:val="1"/>
      <w:marLeft w:val="0"/>
      <w:marRight w:val="0"/>
      <w:marTop w:val="0"/>
      <w:marBottom w:val="0"/>
      <w:divBdr>
        <w:top w:val="none" w:sz="0" w:space="0" w:color="auto"/>
        <w:left w:val="none" w:sz="0" w:space="0" w:color="auto"/>
        <w:bottom w:val="none" w:sz="0" w:space="0" w:color="auto"/>
        <w:right w:val="none" w:sz="0" w:space="0" w:color="auto"/>
      </w:divBdr>
    </w:div>
    <w:div w:id="1522628797">
      <w:bodyDiv w:val="1"/>
      <w:marLeft w:val="0"/>
      <w:marRight w:val="0"/>
      <w:marTop w:val="0"/>
      <w:marBottom w:val="0"/>
      <w:divBdr>
        <w:top w:val="none" w:sz="0" w:space="0" w:color="auto"/>
        <w:left w:val="none" w:sz="0" w:space="0" w:color="auto"/>
        <w:bottom w:val="none" w:sz="0" w:space="0" w:color="auto"/>
        <w:right w:val="none" w:sz="0" w:space="0" w:color="auto"/>
      </w:divBdr>
    </w:div>
    <w:div w:id="1531795259">
      <w:bodyDiv w:val="1"/>
      <w:marLeft w:val="0"/>
      <w:marRight w:val="0"/>
      <w:marTop w:val="0"/>
      <w:marBottom w:val="0"/>
      <w:divBdr>
        <w:top w:val="none" w:sz="0" w:space="0" w:color="auto"/>
        <w:left w:val="none" w:sz="0" w:space="0" w:color="auto"/>
        <w:bottom w:val="none" w:sz="0" w:space="0" w:color="auto"/>
        <w:right w:val="none" w:sz="0" w:space="0" w:color="auto"/>
      </w:divBdr>
    </w:div>
    <w:div w:id="1537422679">
      <w:bodyDiv w:val="1"/>
      <w:marLeft w:val="0"/>
      <w:marRight w:val="0"/>
      <w:marTop w:val="0"/>
      <w:marBottom w:val="0"/>
      <w:divBdr>
        <w:top w:val="none" w:sz="0" w:space="0" w:color="auto"/>
        <w:left w:val="none" w:sz="0" w:space="0" w:color="auto"/>
        <w:bottom w:val="none" w:sz="0" w:space="0" w:color="auto"/>
        <w:right w:val="none" w:sz="0" w:space="0" w:color="auto"/>
      </w:divBdr>
    </w:div>
    <w:div w:id="1539465689">
      <w:bodyDiv w:val="1"/>
      <w:marLeft w:val="0"/>
      <w:marRight w:val="0"/>
      <w:marTop w:val="0"/>
      <w:marBottom w:val="0"/>
      <w:divBdr>
        <w:top w:val="none" w:sz="0" w:space="0" w:color="auto"/>
        <w:left w:val="none" w:sz="0" w:space="0" w:color="auto"/>
        <w:bottom w:val="none" w:sz="0" w:space="0" w:color="auto"/>
        <w:right w:val="none" w:sz="0" w:space="0" w:color="auto"/>
      </w:divBdr>
    </w:div>
    <w:div w:id="1553806136">
      <w:bodyDiv w:val="1"/>
      <w:marLeft w:val="0"/>
      <w:marRight w:val="0"/>
      <w:marTop w:val="0"/>
      <w:marBottom w:val="0"/>
      <w:divBdr>
        <w:top w:val="none" w:sz="0" w:space="0" w:color="auto"/>
        <w:left w:val="none" w:sz="0" w:space="0" w:color="auto"/>
        <w:bottom w:val="none" w:sz="0" w:space="0" w:color="auto"/>
        <w:right w:val="none" w:sz="0" w:space="0" w:color="auto"/>
      </w:divBdr>
    </w:div>
    <w:div w:id="1574126338">
      <w:bodyDiv w:val="1"/>
      <w:marLeft w:val="0"/>
      <w:marRight w:val="0"/>
      <w:marTop w:val="0"/>
      <w:marBottom w:val="0"/>
      <w:divBdr>
        <w:top w:val="none" w:sz="0" w:space="0" w:color="auto"/>
        <w:left w:val="none" w:sz="0" w:space="0" w:color="auto"/>
        <w:bottom w:val="none" w:sz="0" w:space="0" w:color="auto"/>
        <w:right w:val="none" w:sz="0" w:space="0" w:color="auto"/>
      </w:divBdr>
    </w:div>
    <w:div w:id="1580283656">
      <w:bodyDiv w:val="1"/>
      <w:marLeft w:val="0"/>
      <w:marRight w:val="0"/>
      <w:marTop w:val="0"/>
      <w:marBottom w:val="0"/>
      <w:divBdr>
        <w:top w:val="none" w:sz="0" w:space="0" w:color="auto"/>
        <w:left w:val="none" w:sz="0" w:space="0" w:color="auto"/>
        <w:bottom w:val="none" w:sz="0" w:space="0" w:color="auto"/>
        <w:right w:val="none" w:sz="0" w:space="0" w:color="auto"/>
      </w:divBdr>
    </w:div>
    <w:div w:id="1581137918">
      <w:bodyDiv w:val="1"/>
      <w:marLeft w:val="0"/>
      <w:marRight w:val="0"/>
      <w:marTop w:val="0"/>
      <w:marBottom w:val="0"/>
      <w:divBdr>
        <w:top w:val="none" w:sz="0" w:space="0" w:color="auto"/>
        <w:left w:val="none" w:sz="0" w:space="0" w:color="auto"/>
        <w:bottom w:val="none" w:sz="0" w:space="0" w:color="auto"/>
        <w:right w:val="none" w:sz="0" w:space="0" w:color="auto"/>
      </w:divBdr>
    </w:div>
    <w:div w:id="1585453652">
      <w:bodyDiv w:val="1"/>
      <w:marLeft w:val="0"/>
      <w:marRight w:val="0"/>
      <w:marTop w:val="0"/>
      <w:marBottom w:val="0"/>
      <w:divBdr>
        <w:top w:val="none" w:sz="0" w:space="0" w:color="auto"/>
        <w:left w:val="none" w:sz="0" w:space="0" w:color="auto"/>
        <w:bottom w:val="none" w:sz="0" w:space="0" w:color="auto"/>
        <w:right w:val="none" w:sz="0" w:space="0" w:color="auto"/>
      </w:divBdr>
    </w:div>
    <w:div w:id="1599409922">
      <w:bodyDiv w:val="1"/>
      <w:marLeft w:val="0"/>
      <w:marRight w:val="0"/>
      <w:marTop w:val="0"/>
      <w:marBottom w:val="0"/>
      <w:divBdr>
        <w:top w:val="none" w:sz="0" w:space="0" w:color="auto"/>
        <w:left w:val="none" w:sz="0" w:space="0" w:color="auto"/>
        <w:bottom w:val="none" w:sz="0" w:space="0" w:color="auto"/>
        <w:right w:val="none" w:sz="0" w:space="0" w:color="auto"/>
      </w:divBdr>
    </w:div>
    <w:div w:id="1619213303">
      <w:bodyDiv w:val="1"/>
      <w:marLeft w:val="0"/>
      <w:marRight w:val="0"/>
      <w:marTop w:val="0"/>
      <w:marBottom w:val="0"/>
      <w:divBdr>
        <w:top w:val="none" w:sz="0" w:space="0" w:color="auto"/>
        <w:left w:val="none" w:sz="0" w:space="0" w:color="auto"/>
        <w:bottom w:val="none" w:sz="0" w:space="0" w:color="auto"/>
        <w:right w:val="none" w:sz="0" w:space="0" w:color="auto"/>
      </w:divBdr>
    </w:div>
    <w:div w:id="1621111118">
      <w:bodyDiv w:val="1"/>
      <w:marLeft w:val="0"/>
      <w:marRight w:val="0"/>
      <w:marTop w:val="0"/>
      <w:marBottom w:val="0"/>
      <w:divBdr>
        <w:top w:val="none" w:sz="0" w:space="0" w:color="auto"/>
        <w:left w:val="none" w:sz="0" w:space="0" w:color="auto"/>
        <w:bottom w:val="none" w:sz="0" w:space="0" w:color="auto"/>
        <w:right w:val="none" w:sz="0" w:space="0" w:color="auto"/>
      </w:divBdr>
    </w:div>
    <w:div w:id="1624921203">
      <w:bodyDiv w:val="1"/>
      <w:marLeft w:val="0"/>
      <w:marRight w:val="0"/>
      <w:marTop w:val="0"/>
      <w:marBottom w:val="0"/>
      <w:divBdr>
        <w:top w:val="none" w:sz="0" w:space="0" w:color="auto"/>
        <w:left w:val="none" w:sz="0" w:space="0" w:color="auto"/>
        <w:bottom w:val="none" w:sz="0" w:space="0" w:color="auto"/>
        <w:right w:val="none" w:sz="0" w:space="0" w:color="auto"/>
      </w:divBdr>
    </w:div>
    <w:div w:id="1635329863">
      <w:bodyDiv w:val="1"/>
      <w:marLeft w:val="0"/>
      <w:marRight w:val="0"/>
      <w:marTop w:val="0"/>
      <w:marBottom w:val="0"/>
      <w:divBdr>
        <w:top w:val="none" w:sz="0" w:space="0" w:color="auto"/>
        <w:left w:val="none" w:sz="0" w:space="0" w:color="auto"/>
        <w:bottom w:val="none" w:sz="0" w:space="0" w:color="auto"/>
        <w:right w:val="none" w:sz="0" w:space="0" w:color="auto"/>
      </w:divBdr>
    </w:div>
    <w:div w:id="1638028751">
      <w:bodyDiv w:val="1"/>
      <w:marLeft w:val="0"/>
      <w:marRight w:val="0"/>
      <w:marTop w:val="0"/>
      <w:marBottom w:val="0"/>
      <w:divBdr>
        <w:top w:val="none" w:sz="0" w:space="0" w:color="auto"/>
        <w:left w:val="none" w:sz="0" w:space="0" w:color="auto"/>
        <w:bottom w:val="none" w:sz="0" w:space="0" w:color="auto"/>
        <w:right w:val="none" w:sz="0" w:space="0" w:color="auto"/>
      </w:divBdr>
    </w:div>
    <w:div w:id="1639647094">
      <w:bodyDiv w:val="1"/>
      <w:marLeft w:val="0"/>
      <w:marRight w:val="0"/>
      <w:marTop w:val="0"/>
      <w:marBottom w:val="0"/>
      <w:divBdr>
        <w:top w:val="none" w:sz="0" w:space="0" w:color="auto"/>
        <w:left w:val="none" w:sz="0" w:space="0" w:color="auto"/>
        <w:bottom w:val="none" w:sz="0" w:space="0" w:color="auto"/>
        <w:right w:val="none" w:sz="0" w:space="0" w:color="auto"/>
      </w:divBdr>
    </w:div>
    <w:div w:id="1649633065">
      <w:bodyDiv w:val="1"/>
      <w:marLeft w:val="0"/>
      <w:marRight w:val="0"/>
      <w:marTop w:val="0"/>
      <w:marBottom w:val="0"/>
      <w:divBdr>
        <w:top w:val="none" w:sz="0" w:space="0" w:color="auto"/>
        <w:left w:val="none" w:sz="0" w:space="0" w:color="auto"/>
        <w:bottom w:val="none" w:sz="0" w:space="0" w:color="auto"/>
        <w:right w:val="none" w:sz="0" w:space="0" w:color="auto"/>
      </w:divBdr>
    </w:div>
    <w:div w:id="1661809148">
      <w:bodyDiv w:val="1"/>
      <w:marLeft w:val="0"/>
      <w:marRight w:val="0"/>
      <w:marTop w:val="0"/>
      <w:marBottom w:val="0"/>
      <w:divBdr>
        <w:top w:val="none" w:sz="0" w:space="0" w:color="auto"/>
        <w:left w:val="none" w:sz="0" w:space="0" w:color="auto"/>
        <w:bottom w:val="none" w:sz="0" w:space="0" w:color="auto"/>
        <w:right w:val="none" w:sz="0" w:space="0" w:color="auto"/>
      </w:divBdr>
    </w:div>
    <w:div w:id="1664701002">
      <w:bodyDiv w:val="1"/>
      <w:marLeft w:val="0"/>
      <w:marRight w:val="0"/>
      <w:marTop w:val="0"/>
      <w:marBottom w:val="0"/>
      <w:divBdr>
        <w:top w:val="none" w:sz="0" w:space="0" w:color="auto"/>
        <w:left w:val="none" w:sz="0" w:space="0" w:color="auto"/>
        <w:bottom w:val="none" w:sz="0" w:space="0" w:color="auto"/>
        <w:right w:val="none" w:sz="0" w:space="0" w:color="auto"/>
      </w:divBdr>
    </w:div>
    <w:div w:id="1671179261">
      <w:bodyDiv w:val="1"/>
      <w:marLeft w:val="0"/>
      <w:marRight w:val="0"/>
      <w:marTop w:val="0"/>
      <w:marBottom w:val="0"/>
      <w:divBdr>
        <w:top w:val="none" w:sz="0" w:space="0" w:color="auto"/>
        <w:left w:val="none" w:sz="0" w:space="0" w:color="auto"/>
        <w:bottom w:val="none" w:sz="0" w:space="0" w:color="auto"/>
        <w:right w:val="none" w:sz="0" w:space="0" w:color="auto"/>
      </w:divBdr>
    </w:div>
    <w:div w:id="1681157165">
      <w:bodyDiv w:val="1"/>
      <w:marLeft w:val="0"/>
      <w:marRight w:val="0"/>
      <w:marTop w:val="0"/>
      <w:marBottom w:val="0"/>
      <w:divBdr>
        <w:top w:val="none" w:sz="0" w:space="0" w:color="auto"/>
        <w:left w:val="none" w:sz="0" w:space="0" w:color="auto"/>
        <w:bottom w:val="none" w:sz="0" w:space="0" w:color="auto"/>
        <w:right w:val="none" w:sz="0" w:space="0" w:color="auto"/>
      </w:divBdr>
    </w:div>
    <w:div w:id="1682509466">
      <w:bodyDiv w:val="1"/>
      <w:marLeft w:val="0"/>
      <w:marRight w:val="0"/>
      <w:marTop w:val="0"/>
      <w:marBottom w:val="0"/>
      <w:divBdr>
        <w:top w:val="none" w:sz="0" w:space="0" w:color="auto"/>
        <w:left w:val="none" w:sz="0" w:space="0" w:color="auto"/>
        <w:bottom w:val="none" w:sz="0" w:space="0" w:color="auto"/>
        <w:right w:val="none" w:sz="0" w:space="0" w:color="auto"/>
      </w:divBdr>
    </w:div>
    <w:div w:id="1688480021">
      <w:bodyDiv w:val="1"/>
      <w:marLeft w:val="0"/>
      <w:marRight w:val="0"/>
      <w:marTop w:val="0"/>
      <w:marBottom w:val="0"/>
      <w:divBdr>
        <w:top w:val="none" w:sz="0" w:space="0" w:color="auto"/>
        <w:left w:val="none" w:sz="0" w:space="0" w:color="auto"/>
        <w:bottom w:val="none" w:sz="0" w:space="0" w:color="auto"/>
        <w:right w:val="none" w:sz="0" w:space="0" w:color="auto"/>
      </w:divBdr>
    </w:div>
    <w:div w:id="1688797423">
      <w:bodyDiv w:val="1"/>
      <w:marLeft w:val="0"/>
      <w:marRight w:val="0"/>
      <w:marTop w:val="0"/>
      <w:marBottom w:val="0"/>
      <w:divBdr>
        <w:top w:val="none" w:sz="0" w:space="0" w:color="auto"/>
        <w:left w:val="none" w:sz="0" w:space="0" w:color="auto"/>
        <w:bottom w:val="none" w:sz="0" w:space="0" w:color="auto"/>
        <w:right w:val="none" w:sz="0" w:space="0" w:color="auto"/>
      </w:divBdr>
    </w:div>
    <w:div w:id="1691224725">
      <w:bodyDiv w:val="1"/>
      <w:marLeft w:val="0"/>
      <w:marRight w:val="0"/>
      <w:marTop w:val="0"/>
      <w:marBottom w:val="0"/>
      <w:divBdr>
        <w:top w:val="none" w:sz="0" w:space="0" w:color="auto"/>
        <w:left w:val="none" w:sz="0" w:space="0" w:color="auto"/>
        <w:bottom w:val="none" w:sz="0" w:space="0" w:color="auto"/>
        <w:right w:val="none" w:sz="0" w:space="0" w:color="auto"/>
      </w:divBdr>
    </w:div>
    <w:div w:id="1696423228">
      <w:bodyDiv w:val="1"/>
      <w:marLeft w:val="0"/>
      <w:marRight w:val="0"/>
      <w:marTop w:val="0"/>
      <w:marBottom w:val="0"/>
      <w:divBdr>
        <w:top w:val="none" w:sz="0" w:space="0" w:color="auto"/>
        <w:left w:val="none" w:sz="0" w:space="0" w:color="auto"/>
        <w:bottom w:val="none" w:sz="0" w:space="0" w:color="auto"/>
        <w:right w:val="none" w:sz="0" w:space="0" w:color="auto"/>
      </w:divBdr>
    </w:div>
    <w:div w:id="1699626540">
      <w:bodyDiv w:val="1"/>
      <w:marLeft w:val="0"/>
      <w:marRight w:val="0"/>
      <w:marTop w:val="0"/>
      <w:marBottom w:val="0"/>
      <w:divBdr>
        <w:top w:val="none" w:sz="0" w:space="0" w:color="auto"/>
        <w:left w:val="none" w:sz="0" w:space="0" w:color="auto"/>
        <w:bottom w:val="none" w:sz="0" w:space="0" w:color="auto"/>
        <w:right w:val="none" w:sz="0" w:space="0" w:color="auto"/>
      </w:divBdr>
    </w:div>
    <w:div w:id="1722437586">
      <w:bodyDiv w:val="1"/>
      <w:marLeft w:val="0"/>
      <w:marRight w:val="0"/>
      <w:marTop w:val="0"/>
      <w:marBottom w:val="0"/>
      <w:divBdr>
        <w:top w:val="none" w:sz="0" w:space="0" w:color="auto"/>
        <w:left w:val="none" w:sz="0" w:space="0" w:color="auto"/>
        <w:bottom w:val="none" w:sz="0" w:space="0" w:color="auto"/>
        <w:right w:val="none" w:sz="0" w:space="0" w:color="auto"/>
      </w:divBdr>
    </w:div>
    <w:div w:id="1732651673">
      <w:bodyDiv w:val="1"/>
      <w:marLeft w:val="0"/>
      <w:marRight w:val="0"/>
      <w:marTop w:val="0"/>
      <w:marBottom w:val="0"/>
      <w:divBdr>
        <w:top w:val="none" w:sz="0" w:space="0" w:color="auto"/>
        <w:left w:val="none" w:sz="0" w:space="0" w:color="auto"/>
        <w:bottom w:val="none" w:sz="0" w:space="0" w:color="auto"/>
        <w:right w:val="none" w:sz="0" w:space="0" w:color="auto"/>
      </w:divBdr>
    </w:div>
    <w:div w:id="1743142470">
      <w:bodyDiv w:val="1"/>
      <w:marLeft w:val="0"/>
      <w:marRight w:val="0"/>
      <w:marTop w:val="0"/>
      <w:marBottom w:val="0"/>
      <w:divBdr>
        <w:top w:val="none" w:sz="0" w:space="0" w:color="auto"/>
        <w:left w:val="none" w:sz="0" w:space="0" w:color="auto"/>
        <w:bottom w:val="none" w:sz="0" w:space="0" w:color="auto"/>
        <w:right w:val="none" w:sz="0" w:space="0" w:color="auto"/>
      </w:divBdr>
    </w:div>
    <w:div w:id="1747607179">
      <w:bodyDiv w:val="1"/>
      <w:marLeft w:val="0"/>
      <w:marRight w:val="0"/>
      <w:marTop w:val="0"/>
      <w:marBottom w:val="0"/>
      <w:divBdr>
        <w:top w:val="none" w:sz="0" w:space="0" w:color="auto"/>
        <w:left w:val="none" w:sz="0" w:space="0" w:color="auto"/>
        <w:bottom w:val="none" w:sz="0" w:space="0" w:color="auto"/>
        <w:right w:val="none" w:sz="0" w:space="0" w:color="auto"/>
      </w:divBdr>
    </w:div>
    <w:div w:id="1773814209">
      <w:bodyDiv w:val="1"/>
      <w:marLeft w:val="0"/>
      <w:marRight w:val="0"/>
      <w:marTop w:val="0"/>
      <w:marBottom w:val="0"/>
      <w:divBdr>
        <w:top w:val="none" w:sz="0" w:space="0" w:color="auto"/>
        <w:left w:val="none" w:sz="0" w:space="0" w:color="auto"/>
        <w:bottom w:val="none" w:sz="0" w:space="0" w:color="auto"/>
        <w:right w:val="none" w:sz="0" w:space="0" w:color="auto"/>
      </w:divBdr>
    </w:div>
    <w:div w:id="1777749663">
      <w:bodyDiv w:val="1"/>
      <w:marLeft w:val="0"/>
      <w:marRight w:val="0"/>
      <w:marTop w:val="0"/>
      <w:marBottom w:val="0"/>
      <w:divBdr>
        <w:top w:val="none" w:sz="0" w:space="0" w:color="auto"/>
        <w:left w:val="none" w:sz="0" w:space="0" w:color="auto"/>
        <w:bottom w:val="none" w:sz="0" w:space="0" w:color="auto"/>
        <w:right w:val="none" w:sz="0" w:space="0" w:color="auto"/>
      </w:divBdr>
    </w:div>
    <w:div w:id="1777796607">
      <w:bodyDiv w:val="1"/>
      <w:marLeft w:val="0"/>
      <w:marRight w:val="0"/>
      <w:marTop w:val="0"/>
      <w:marBottom w:val="0"/>
      <w:divBdr>
        <w:top w:val="none" w:sz="0" w:space="0" w:color="auto"/>
        <w:left w:val="none" w:sz="0" w:space="0" w:color="auto"/>
        <w:bottom w:val="none" w:sz="0" w:space="0" w:color="auto"/>
        <w:right w:val="none" w:sz="0" w:space="0" w:color="auto"/>
      </w:divBdr>
    </w:div>
    <w:div w:id="1781099482">
      <w:bodyDiv w:val="1"/>
      <w:marLeft w:val="0"/>
      <w:marRight w:val="0"/>
      <w:marTop w:val="0"/>
      <w:marBottom w:val="0"/>
      <w:divBdr>
        <w:top w:val="none" w:sz="0" w:space="0" w:color="auto"/>
        <w:left w:val="none" w:sz="0" w:space="0" w:color="auto"/>
        <w:bottom w:val="none" w:sz="0" w:space="0" w:color="auto"/>
        <w:right w:val="none" w:sz="0" w:space="0" w:color="auto"/>
      </w:divBdr>
    </w:div>
    <w:div w:id="1797789994">
      <w:bodyDiv w:val="1"/>
      <w:marLeft w:val="0"/>
      <w:marRight w:val="0"/>
      <w:marTop w:val="0"/>
      <w:marBottom w:val="0"/>
      <w:divBdr>
        <w:top w:val="none" w:sz="0" w:space="0" w:color="auto"/>
        <w:left w:val="none" w:sz="0" w:space="0" w:color="auto"/>
        <w:bottom w:val="none" w:sz="0" w:space="0" w:color="auto"/>
        <w:right w:val="none" w:sz="0" w:space="0" w:color="auto"/>
      </w:divBdr>
    </w:div>
    <w:div w:id="1800102132">
      <w:bodyDiv w:val="1"/>
      <w:marLeft w:val="0"/>
      <w:marRight w:val="0"/>
      <w:marTop w:val="0"/>
      <w:marBottom w:val="0"/>
      <w:divBdr>
        <w:top w:val="none" w:sz="0" w:space="0" w:color="auto"/>
        <w:left w:val="none" w:sz="0" w:space="0" w:color="auto"/>
        <w:bottom w:val="none" w:sz="0" w:space="0" w:color="auto"/>
        <w:right w:val="none" w:sz="0" w:space="0" w:color="auto"/>
      </w:divBdr>
    </w:div>
    <w:div w:id="1802918906">
      <w:bodyDiv w:val="1"/>
      <w:marLeft w:val="0"/>
      <w:marRight w:val="0"/>
      <w:marTop w:val="0"/>
      <w:marBottom w:val="0"/>
      <w:divBdr>
        <w:top w:val="none" w:sz="0" w:space="0" w:color="auto"/>
        <w:left w:val="none" w:sz="0" w:space="0" w:color="auto"/>
        <w:bottom w:val="none" w:sz="0" w:space="0" w:color="auto"/>
        <w:right w:val="none" w:sz="0" w:space="0" w:color="auto"/>
      </w:divBdr>
    </w:div>
    <w:div w:id="1804351509">
      <w:bodyDiv w:val="1"/>
      <w:marLeft w:val="0"/>
      <w:marRight w:val="0"/>
      <w:marTop w:val="0"/>
      <w:marBottom w:val="0"/>
      <w:divBdr>
        <w:top w:val="none" w:sz="0" w:space="0" w:color="auto"/>
        <w:left w:val="none" w:sz="0" w:space="0" w:color="auto"/>
        <w:bottom w:val="none" w:sz="0" w:space="0" w:color="auto"/>
        <w:right w:val="none" w:sz="0" w:space="0" w:color="auto"/>
      </w:divBdr>
    </w:div>
    <w:div w:id="1819570007">
      <w:bodyDiv w:val="1"/>
      <w:marLeft w:val="0"/>
      <w:marRight w:val="0"/>
      <w:marTop w:val="0"/>
      <w:marBottom w:val="0"/>
      <w:divBdr>
        <w:top w:val="none" w:sz="0" w:space="0" w:color="auto"/>
        <w:left w:val="none" w:sz="0" w:space="0" w:color="auto"/>
        <w:bottom w:val="none" w:sz="0" w:space="0" w:color="auto"/>
        <w:right w:val="none" w:sz="0" w:space="0" w:color="auto"/>
      </w:divBdr>
    </w:div>
    <w:div w:id="1820076902">
      <w:bodyDiv w:val="1"/>
      <w:marLeft w:val="0"/>
      <w:marRight w:val="0"/>
      <w:marTop w:val="0"/>
      <w:marBottom w:val="0"/>
      <w:divBdr>
        <w:top w:val="none" w:sz="0" w:space="0" w:color="auto"/>
        <w:left w:val="none" w:sz="0" w:space="0" w:color="auto"/>
        <w:bottom w:val="none" w:sz="0" w:space="0" w:color="auto"/>
        <w:right w:val="none" w:sz="0" w:space="0" w:color="auto"/>
      </w:divBdr>
    </w:div>
    <w:div w:id="1821380078">
      <w:bodyDiv w:val="1"/>
      <w:marLeft w:val="0"/>
      <w:marRight w:val="0"/>
      <w:marTop w:val="0"/>
      <w:marBottom w:val="0"/>
      <w:divBdr>
        <w:top w:val="none" w:sz="0" w:space="0" w:color="auto"/>
        <w:left w:val="none" w:sz="0" w:space="0" w:color="auto"/>
        <w:bottom w:val="none" w:sz="0" w:space="0" w:color="auto"/>
        <w:right w:val="none" w:sz="0" w:space="0" w:color="auto"/>
      </w:divBdr>
    </w:div>
    <w:div w:id="1821800857">
      <w:bodyDiv w:val="1"/>
      <w:marLeft w:val="0"/>
      <w:marRight w:val="0"/>
      <w:marTop w:val="0"/>
      <w:marBottom w:val="0"/>
      <w:divBdr>
        <w:top w:val="none" w:sz="0" w:space="0" w:color="auto"/>
        <w:left w:val="none" w:sz="0" w:space="0" w:color="auto"/>
        <w:bottom w:val="none" w:sz="0" w:space="0" w:color="auto"/>
        <w:right w:val="none" w:sz="0" w:space="0" w:color="auto"/>
      </w:divBdr>
    </w:div>
    <w:div w:id="1822381661">
      <w:bodyDiv w:val="1"/>
      <w:marLeft w:val="0"/>
      <w:marRight w:val="0"/>
      <w:marTop w:val="0"/>
      <w:marBottom w:val="0"/>
      <w:divBdr>
        <w:top w:val="none" w:sz="0" w:space="0" w:color="auto"/>
        <w:left w:val="none" w:sz="0" w:space="0" w:color="auto"/>
        <w:bottom w:val="none" w:sz="0" w:space="0" w:color="auto"/>
        <w:right w:val="none" w:sz="0" w:space="0" w:color="auto"/>
      </w:divBdr>
    </w:div>
    <w:div w:id="1838615578">
      <w:bodyDiv w:val="1"/>
      <w:marLeft w:val="0"/>
      <w:marRight w:val="0"/>
      <w:marTop w:val="0"/>
      <w:marBottom w:val="0"/>
      <w:divBdr>
        <w:top w:val="none" w:sz="0" w:space="0" w:color="auto"/>
        <w:left w:val="none" w:sz="0" w:space="0" w:color="auto"/>
        <w:bottom w:val="none" w:sz="0" w:space="0" w:color="auto"/>
        <w:right w:val="none" w:sz="0" w:space="0" w:color="auto"/>
      </w:divBdr>
    </w:div>
    <w:div w:id="1847598850">
      <w:bodyDiv w:val="1"/>
      <w:marLeft w:val="0"/>
      <w:marRight w:val="0"/>
      <w:marTop w:val="0"/>
      <w:marBottom w:val="0"/>
      <w:divBdr>
        <w:top w:val="none" w:sz="0" w:space="0" w:color="auto"/>
        <w:left w:val="none" w:sz="0" w:space="0" w:color="auto"/>
        <w:bottom w:val="none" w:sz="0" w:space="0" w:color="auto"/>
        <w:right w:val="none" w:sz="0" w:space="0" w:color="auto"/>
      </w:divBdr>
    </w:div>
    <w:div w:id="1857649029">
      <w:bodyDiv w:val="1"/>
      <w:marLeft w:val="0"/>
      <w:marRight w:val="0"/>
      <w:marTop w:val="0"/>
      <w:marBottom w:val="0"/>
      <w:divBdr>
        <w:top w:val="none" w:sz="0" w:space="0" w:color="auto"/>
        <w:left w:val="none" w:sz="0" w:space="0" w:color="auto"/>
        <w:bottom w:val="none" w:sz="0" w:space="0" w:color="auto"/>
        <w:right w:val="none" w:sz="0" w:space="0" w:color="auto"/>
      </w:divBdr>
    </w:div>
    <w:div w:id="1857697581">
      <w:bodyDiv w:val="1"/>
      <w:marLeft w:val="0"/>
      <w:marRight w:val="0"/>
      <w:marTop w:val="0"/>
      <w:marBottom w:val="0"/>
      <w:divBdr>
        <w:top w:val="none" w:sz="0" w:space="0" w:color="auto"/>
        <w:left w:val="none" w:sz="0" w:space="0" w:color="auto"/>
        <w:bottom w:val="none" w:sz="0" w:space="0" w:color="auto"/>
        <w:right w:val="none" w:sz="0" w:space="0" w:color="auto"/>
      </w:divBdr>
    </w:div>
    <w:div w:id="1860387336">
      <w:bodyDiv w:val="1"/>
      <w:marLeft w:val="0"/>
      <w:marRight w:val="0"/>
      <w:marTop w:val="0"/>
      <w:marBottom w:val="0"/>
      <w:divBdr>
        <w:top w:val="none" w:sz="0" w:space="0" w:color="auto"/>
        <w:left w:val="none" w:sz="0" w:space="0" w:color="auto"/>
        <w:bottom w:val="none" w:sz="0" w:space="0" w:color="auto"/>
        <w:right w:val="none" w:sz="0" w:space="0" w:color="auto"/>
      </w:divBdr>
    </w:div>
    <w:div w:id="1881892292">
      <w:bodyDiv w:val="1"/>
      <w:marLeft w:val="0"/>
      <w:marRight w:val="0"/>
      <w:marTop w:val="0"/>
      <w:marBottom w:val="0"/>
      <w:divBdr>
        <w:top w:val="none" w:sz="0" w:space="0" w:color="auto"/>
        <w:left w:val="none" w:sz="0" w:space="0" w:color="auto"/>
        <w:bottom w:val="none" w:sz="0" w:space="0" w:color="auto"/>
        <w:right w:val="none" w:sz="0" w:space="0" w:color="auto"/>
      </w:divBdr>
    </w:div>
    <w:div w:id="1895043801">
      <w:bodyDiv w:val="1"/>
      <w:marLeft w:val="0"/>
      <w:marRight w:val="0"/>
      <w:marTop w:val="0"/>
      <w:marBottom w:val="0"/>
      <w:divBdr>
        <w:top w:val="none" w:sz="0" w:space="0" w:color="auto"/>
        <w:left w:val="none" w:sz="0" w:space="0" w:color="auto"/>
        <w:bottom w:val="none" w:sz="0" w:space="0" w:color="auto"/>
        <w:right w:val="none" w:sz="0" w:space="0" w:color="auto"/>
      </w:divBdr>
    </w:div>
    <w:div w:id="1900364269">
      <w:bodyDiv w:val="1"/>
      <w:marLeft w:val="0"/>
      <w:marRight w:val="0"/>
      <w:marTop w:val="0"/>
      <w:marBottom w:val="0"/>
      <w:divBdr>
        <w:top w:val="none" w:sz="0" w:space="0" w:color="auto"/>
        <w:left w:val="none" w:sz="0" w:space="0" w:color="auto"/>
        <w:bottom w:val="none" w:sz="0" w:space="0" w:color="auto"/>
        <w:right w:val="none" w:sz="0" w:space="0" w:color="auto"/>
      </w:divBdr>
    </w:div>
    <w:div w:id="1911425236">
      <w:bodyDiv w:val="1"/>
      <w:marLeft w:val="0"/>
      <w:marRight w:val="0"/>
      <w:marTop w:val="0"/>
      <w:marBottom w:val="0"/>
      <w:divBdr>
        <w:top w:val="none" w:sz="0" w:space="0" w:color="auto"/>
        <w:left w:val="none" w:sz="0" w:space="0" w:color="auto"/>
        <w:bottom w:val="none" w:sz="0" w:space="0" w:color="auto"/>
        <w:right w:val="none" w:sz="0" w:space="0" w:color="auto"/>
      </w:divBdr>
    </w:div>
    <w:div w:id="1913418698">
      <w:bodyDiv w:val="1"/>
      <w:marLeft w:val="0"/>
      <w:marRight w:val="0"/>
      <w:marTop w:val="0"/>
      <w:marBottom w:val="0"/>
      <w:divBdr>
        <w:top w:val="none" w:sz="0" w:space="0" w:color="auto"/>
        <w:left w:val="none" w:sz="0" w:space="0" w:color="auto"/>
        <w:bottom w:val="none" w:sz="0" w:space="0" w:color="auto"/>
        <w:right w:val="none" w:sz="0" w:space="0" w:color="auto"/>
      </w:divBdr>
    </w:div>
    <w:div w:id="1917518919">
      <w:bodyDiv w:val="1"/>
      <w:marLeft w:val="0"/>
      <w:marRight w:val="0"/>
      <w:marTop w:val="0"/>
      <w:marBottom w:val="0"/>
      <w:divBdr>
        <w:top w:val="none" w:sz="0" w:space="0" w:color="auto"/>
        <w:left w:val="none" w:sz="0" w:space="0" w:color="auto"/>
        <w:bottom w:val="none" w:sz="0" w:space="0" w:color="auto"/>
        <w:right w:val="none" w:sz="0" w:space="0" w:color="auto"/>
      </w:divBdr>
    </w:div>
    <w:div w:id="1936400467">
      <w:bodyDiv w:val="1"/>
      <w:marLeft w:val="0"/>
      <w:marRight w:val="0"/>
      <w:marTop w:val="0"/>
      <w:marBottom w:val="0"/>
      <w:divBdr>
        <w:top w:val="none" w:sz="0" w:space="0" w:color="auto"/>
        <w:left w:val="none" w:sz="0" w:space="0" w:color="auto"/>
        <w:bottom w:val="none" w:sz="0" w:space="0" w:color="auto"/>
        <w:right w:val="none" w:sz="0" w:space="0" w:color="auto"/>
      </w:divBdr>
    </w:div>
    <w:div w:id="1937443166">
      <w:bodyDiv w:val="1"/>
      <w:marLeft w:val="0"/>
      <w:marRight w:val="0"/>
      <w:marTop w:val="0"/>
      <w:marBottom w:val="0"/>
      <w:divBdr>
        <w:top w:val="none" w:sz="0" w:space="0" w:color="auto"/>
        <w:left w:val="none" w:sz="0" w:space="0" w:color="auto"/>
        <w:bottom w:val="none" w:sz="0" w:space="0" w:color="auto"/>
        <w:right w:val="none" w:sz="0" w:space="0" w:color="auto"/>
      </w:divBdr>
    </w:div>
    <w:div w:id="1939604439">
      <w:bodyDiv w:val="1"/>
      <w:marLeft w:val="0"/>
      <w:marRight w:val="0"/>
      <w:marTop w:val="0"/>
      <w:marBottom w:val="0"/>
      <w:divBdr>
        <w:top w:val="none" w:sz="0" w:space="0" w:color="auto"/>
        <w:left w:val="none" w:sz="0" w:space="0" w:color="auto"/>
        <w:bottom w:val="none" w:sz="0" w:space="0" w:color="auto"/>
        <w:right w:val="none" w:sz="0" w:space="0" w:color="auto"/>
      </w:divBdr>
    </w:div>
    <w:div w:id="1954288963">
      <w:bodyDiv w:val="1"/>
      <w:marLeft w:val="0"/>
      <w:marRight w:val="0"/>
      <w:marTop w:val="0"/>
      <w:marBottom w:val="0"/>
      <w:divBdr>
        <w:top w:val="none" w:sz="0" w:space="0" w:color="auto"/>
        <w:left w:val="none" w:sz="0" w:space="0" w:color="auto"/>
        <w:bottom w:val="none" w:sz="0" w:space="0" w:color="auto"/>
        <w:right w:val="none" w:sz="0" w:space="0" w:color="auto"/>
      </w:divBdr>
    </w:div>
    <w:div w:id="1975286802">
      <w:bodyDiv w:val="1"/>
      <w:marLeft w:val="0"/>
      <w:marRight w:val="0"/>
      <w:marTop w:val="0"/>
      <w:marBottom w:val="0"/>
      <w:divBdr>
        <w:top w:val="none" w:sz="0" w:space="0" w:color="auto"/>
        <w:left w:val="none" w:sz="0" w:space="0" w:color="auto"/>
        <w:bottom w:val="none" w:sz="0" w:space="0" w:color="auto"/>
        <w:right w:val="none" w:sz="0" w:space="0" w:color="auto"/>
      </w:divBdr>
    </w:div>
    <w:div w:id="1977755215">
      <w:bodyDiv w:val="1"/>
      <w:marLeft w:val="0"/>
      <w:marRight w:val="0"/>
      <w:marTop w:val="0"/>
      <w:marBottom w:val="0"/>
      <w:divBdr>
        <w:top w:val="none" w:sz="0" w:space="0" w:color="auto"/>
        <w:left w:val="none" w:sz="0" w:space="0" w:color="auto"/>
        <w:bottom w:val="none" w:sz="0" w:space="0" w:color="auto"/>
        <w:right w:val="none" w:sz="0" w:space="0" w:color="auto"/>
      </w:divBdr>
    </w:div>
    <w:div w:id="1979920518">
      <w:bodyDiv w:val="1"/>
      <w:marLeft w:val="0"/>
      <w:marRight w:val="0"/>
      <w:marTop w:val="0"/>
      <w:marBottom w:val="0"/>
      <w:divBdr>
        <w:top w:val="none" w:sz="0" w:space="0" w:color="auto"/>
        <w:left w:val="none" w:sz="0" w:space="0" w:color="auto"/>
        <w:bottom w:val="none" w:sz="0" w:space="0" w:color="auto"/>
        <w:right w:val="none" w:sz="0" w:space="0" w:color="auto"/>
      </w:divBdr>
    </w:div>
    <w:div w:id="1982953254">
      <w:bodyDiv w:val="1"/>
      <w:marLeft w:val="0"/>
      <w:marRight w:val="0"/>
      <w:marTop w:val="0"/>
      <w:marBottom w:val="0"/>
      <w:divBdr>
        <w:top w:val="none" w:sz="0" w:space="0" w:color="auto"/>
        <w:left w:val="none" w:sz="0" w:space="0" w:color="auto"/>
        <w:bottom w:val="none" w:sz="0" w:space="0" w:color="auto"/>
        <w:right w:val="none" w:sz="0" w:space="0" w:color="auto"/>
      </w:divBdr>
    </w:div>
    <w:div w:id="1986541485">
      <w:bodyDiv w:val="1"/>
      <w:marLeft w:val="0"/>
      <w:marRight w:val="0"/>
      <w:marTop w:val="0"/>
      <w:marBottom w:val="0"/>
      <w:divBdr>
        <w:top w:val="none" w:sz="0" w:space="0" w:color="auto"/>
        <w:left w:val="none" w:sz="0" w:space="0" w:color="auto"/>
        <w:bottom w:val="none" w:sz="0" w:space="0" w:color="auto"/>
        <w:right w:val="none" w:sz="0" w:space="0" w:color="auto"/>
      </w:divBdr>
    </w:div>
    <w:div w:id="2005162007">
      <w:bodyDiv w:val="1"/>
      <w:marLeft w:val="0"/>
      <w:marRight w:val="0"/>
      <w:marTop w:val="0"/>
      <w:marBottom w:val="0"/>
      <w:divBdr>
        <w:top w:val="none" w:sz="0" w:space="0" w:color="auto"/>
        <w:left w:val="none" w:sz="0" w:space="0" w:color="auto"/>
        <w:bottom w:val="none" w:sz="0" w:space="0" w:color="auto"/>
        <w:right w:val="none" w:sz="0" w:space="0" w:color="auto"/>
      </w:divBdr>
    </w:div>
    <w:div w:id="2021006610">
      <w:bodyDiv w:val="1"/>
      <w:marLeft w:val="0"/>
      <w:marRight w:val="0"/>
      <w:marTop w:val="0"/>
      <w:marBottom w:val="0"/>
      <w:divBdr>
        <w:top w:val="none" w:sz="0" w:space="0" w:color="auto"/>
        <w:left w:val="none" w:sz="0" w:space="0" w:color="auto"/>
        <w:bottom w:val="none" w:sz="0" w:space="0" w:color="auto"/>
        <w:right w:val="none" w:sz="0" w:space="0" w:color="auto"/>
      </w:divBdr>
    </w:div>
    <w:div w:id="2032533723">
      <w:bodyDiv w:val="1"/>
      <w:marLeft w:val="0"/>
      <w:marRight w:val="0"/>
      <w:marTop w:val="0"/>
      <w:marBottom w:val="0"/>
      <w:divBdr>
        <w:top w:val="none" w:sz="0" w:space="0" w:color="auto"/>
        <w:left w:val="none" w:sz="0" w:space="0" w:color="auto"/>
        <w:bottom w:val="none" w:sz="0" w:space="0" w:color="auto"/>
        <w:right w:val="none" w:sz="0" w:space="0" w:color="auto"/>
      </w:divBdr>
    </w:div>
    <w:div w:id="2042051954">
      <w:bodyDiv w:val="1"/>
      <w:marLeft w:val="0"/>
      <w:marRight w:val="0"/>
      <w:marTop w:val="0"/>
      <w:marBottom w:val="0"/>
      <w:divBdr>
        <w:top w:val="none" w:sz="0" w:space="0" w:color="auto"/>
        <w:left w:val="none" w:sz="0" w:space="0" w:color="auto"/>
        <w:bottom w:val="none" w:sz="0" w:space="0" w:color="auto"/>
        <w:right w:val="none" w:sz="0" w:space="0" w:color="auto"/>
      </w:divBdr>
    </w:div>
    <w:div w:id="2042170532">
      <w:bodyDiv w:val="1"/>
      <w:marLeft w:val="0"/>
      <w:marRight w:val="0"/>
      <w:marTop w:val="0"/>
      <w:marBottom w:val="0"/>
      <w:divBdr>
        <w:top w:val="none" w:sz="0" w:space="0" w:color="auto"/>
        <w:left w:val="none" w:sz="0" w:space="0" w:color="auto"/>
        <w:bottom w:val="none" w:sz="0" w:space="0" w:color="auto"/>
        <w:right w:val="none" w:sz="0" w:space="0" w:color="auto"/>
      </w:divBdr>
    </w:div>
    <w:div w:id="2049182172">
      <w:bodyDiv w:val="1"/>
      <w:marLeft w:val="0"/>
      <w:marRight w:val="0"/>
      <w:marTop w:val="0"/>
      <w:marBottom w:val="0"/>
      <w:divBdr>
        <w:top w:val="none" w:sz="0" w:space="0" w:color="auto"/>
        <w:left w:val="none" w:sz="0" w:space="0" w:color="auto"/>
        <w:bottom w:val="none" w:sz="0" w:space="0" w:color="auto"/>
        <w:right w:val="none" w:sz="0" w:space="0" w:color="auto"/>
      </w:divBdr>
    </w:div>
    <w:div w:id="2064713516">
      <w:bodyDiv w:val="1"/>
      <w:marLeft w:val="0"/>
      <w:marRight w:val="0"/>
      <w:marTop w:val="0"/>
      <w:marBottom w:val="0"/>
      <w:divBdr>
        <w:top w:val="none" w:sz="0" w:space="0" w:color="auto"/>
        <w:left w:val="none" w:sz="0" w:space="0" w:color="auto"/>
        <w:bottom w:val="none" w:sz="0" w:space="0" w:color="auto"/>
        <w:right w:val="none" w:sz="0" w:space="0" w:color="auto"/>
      </w:divBdr>
    </w:div>
    <w:div w:id="2066223340">
      <w:bodyDiv w:val="1"/>
      <w:marLeft w:val="0"/>
      <w:marRight w:val="0"/>
      <w:marTop w:val="0"/>
      <w:marBottom w:val="0"/>
      <w:divBdr>
        <w:top w:val="none" w:sz="0" w:space="0" w:color="auto"/>
        <w:left w:val="none" w:sz="0" w:space="0" w:color="auto"/>
        <w:bottom w:val="none" w:sz="0" w:space="0" w:color="auto"/>
        <w:right w:val="none" w:sz="0" w:space="0" w:color="auto"/>
      </w:divBdr>
    </w:div>
    <w:div w:id="2071416649">
      <w:bodyDiv w:val="1"/>
      <w:marLeft w:val="0"/>
      <w:marRight w:val="0"/>
      <w:marTop w:val="0"/>
      <w:marBottom w:val="0"/>
      <w:divBdr>
        <w:top w:val="none" w:sz="0" w:space="0" w:color="auto"/>
        <w:left w:val="none" w:sz="0" w:space="0" w:color="auto"/>
        <w:bottom w:val="none" w:sz="0" w:space="0" w:color="auto"/>
        <w:right w:val="none" w:sz="0" w:space="0" w:color="auto"/>
      </w:divBdr>
    </w:div>
    <w:div w:id="2082478256">
      <w:bodyDiv w:val="1"/>
      <w:marLeft w:val="0"/>
      <w:marRight w:val="0"/>
      <w:marTop w:val="0"/>
      <w:marBottom w:val="0"/>
      <w:divBdr>
        <w:top w:val="none" w:sz="0" w:space="0" w:color="auto"/>
        <w:left w:val="none" w:sz="0" w:space="0" w:color="auto"/>
        <w:bottom w:val="none" w:sz="0" w:space="0" w:color="auto"/>
        <w:right w:val="none" w:sz="0" w:space="0" w:color="auto"/>
      </w:divBdr>
    </w:div>
    <w:div w:id="2088308207">
      <w:bodyDiv w:val="1"/>
      <w:marLeft w:val="0"/>
      <w:marRight w:val="0"/>
      <w:marTop w:val="0"/>
      <w:marBottom w:val="0"/>
      <w:divBdr>
        <w:top w:val="none" w:sz="0" w:space="0" w:color="auto"/>
        <w:left w:val="none" w:sz="0" w:space="0" w:color="auto"/>
        <w:bottom w:val="none" w:sz="0" w:space="0" w:color="auto"/>
        <w:right w:val="none" w:sz="0" w:space="0" w:color="auto"/>
      </w:divBdr>
    </w:div>
    <w:div w:id="2088841017">
      <w:bodyDiv w:val="1"/>
      <w:marLeft w:val="0"/>
      <w:marRight w:val="0"/>
      <w:marTop w:val="0"/>
      <w:marBottom w:val="0"/>
      <w:divBdr>
        <w:top w:val="none" w:sz="0" w:space="0" w:color="auto"/>
        <w:left w:val="none" w:sz="0" w:space="0" w:color="auto"/>
        <w:bottom w:val="none" w:sz="0" w:space="0" w:color="auto"/>
        <w:right w:val="none" w:sz="0" w:space="0" w:color="auto"/>
      </w:divBdr>
    </w:div>
    <w:div w:id="2101877277">
      <w:bodyDiv w:val="1"/>
      <w:marLeft w:val="0"/>
      <w:marRight w:val="0"/>
      <w:marTop w:val="0"/>
      <w:marBottom w:val="0"/>
      <w:divBdr>
        <w:top w:val="none" w:sz="0" w:space="0" w:color="auto"/>
        <w:left w:val="none" w:sz="0" w:space="0" w:color="auto"/>
        <w:bottom w:val="none" w:sz="0" w:space="0" w:color="auto"/>
        <w:right w:val="none" w:sz="0" w:space="0" w:color="auto"/>
      </w:divBdr>
    </w:div>
    <w:div w:id="2105878251">
      <w:bodyDiv w:val="1"/>
      <w:marLeft w:val="0"/>
      <w:marRight w:val="0"/>
      <w:marTop w:val="0"/>
      <w:marBottom w:val="0"/>
      <w:divBdr>
        <w:top w:val="none" w:sz="0" w:space="0" w:color="auto"/>
        <w:left w:val="none" w:sz="0" w:space="0" w:color="auto"/>
        <w:bottom w:val="none" w:sz="0" w:space="0" w:color="auto"/>
        <w:right w:val="none" w:sz="0" w:space="0" w:color="auto"/>
      </w:divBdr>
    </w:div>
    <w:div w:id="2109881681">
      <w:bodyDiv w:val="1"/>
      <w:marLeft w:val="0"/>
      <w:marRight w:val="0"/>
      <w:marTop w:val="0"/>
      <w:marBottom w:val="0"/>
      <w:divBdr>
        <w:top w:val="none" w:sz="0" w:space="0" w:color="auto"/>
        <w:left w:val="none" w:sz="0" w:space="0" w:color="auto"/>
        <w:bottom w:val="none" w:sz="0" w:space="0" w:color="auto"/>
        <w:right w:val="none" w:sz="0" w:space="0" w:color="auto"/>
      </w:divBdr>
    </w:div>
    <w:div w:id="2122216433">
      <w:bodyDiv w:val="1"/>
      <w:marLeft w:val="0"/>
      <w:marRight w:val="0"/>
      <w:marTop w:val="0"/>
      <w:marBottom w:val="0"/>
      <w:divBdr>
        <w:top w:val="none" w:sz="0" w:space="0" w:color="auto"/>
        <w:left w:val="none" w:sz="0" w:space="0" w:color="auto"/>
        <w:bottom w:val="none" w:sz="0" w:space="0" w:color="auto"/>
        <w:right w:val="none" w:sz="0" w:space="0" w:color="auto"/>
      </w:divBdr>
    </w:div>
    <w:div w:id="2123987262">
      <w:bodyDiv w:val="1"/>
      <w:marLeft w:val="0"/>
      <w:marRight w:val="0"/>
      <w:marTop w:val="0"/>
      <w:marBottom w:val="0"/>
      <w:divBdr>
        <w:top w:val="none" w:sz="0" w:space="0" w:color="auto"/>
        <w:left w:val="none" w:sz="0" w:space="0" w:color="auto"/>
        <w:bottom w:val="none" w:sz="0" w:space="0" w:color="auto"/>
        <w:right w:val="none" w:sz="0" w:space="0" w:color="auto"/>
      </w:divBdr>
    </w:div>
    <w:div w:id="2129546604">
      <w:bodyDiv w:val="1"/>
      <w:marLeft w:val="0"/>
      <w:marRight w:val="0"/>
      <w:marTop w:val="0"/>
      <w:marBottom w:val="0"/>
      <w:divBdr>
        <w:top w:val="none" w:sz="0" w:space="0" w:color="auto"/>
        <w:left w:val="none" w:sz="0" w:space="0" w:color="auto"/>
        <w:bottom w:val="none" w:sz="0" w:space="0" w:color="auto"/>
        <w:right w:val="none" w:sz="0" w:space="0" w:color="auto"/>
      </w:divBdr>
    </w:div>
    <w:div w:id="2132505970">
      <w:bodyDiv w:val="1"/>
      <w:marLeft w:val="0"/>
      <w:marRight w:val="0"/>
      <w:marTop w:val="0"/>
      <w:marBottom w:val="0"/>
      <w:divBdr>
        <w:top w:val="none" w:sz="0" w:space="0" w:color="auto"/>
        <w:left w:val="none" w:sz="0" w:space="0" w:color="auto"/>
        <w:bottom w:val="none" w:sz="0" w:space="0" w:color="auto"/>
        <w:right w:val="none" w:sz="0" w:space="0" w:color="auto"/>
      </w:divBdr>
    </w:div>
    <w:div w:id="2135556617">
      <w:bodyDiv w:val="1"/>
      <w:marLeft w:val="0"/>
      <w:marRight w:val="0"/>
      <w:marTop w:val="0"/>
      <w:marBottom w:val="0"/>
      <w:divBdr>
        <w:top w:val="none" w:sz="0" w:space="0" w:color="auto"/>
        <w:left w:val="none" w:sz="0" w:space="0" w:color="auto"/>
        <w:bottom w:val="none" w:sz="0" w:space="0" w:color="auto"/>
        <w:right w:val="none" w:sz="0" w:space="0" w:color="auto"/>
      </w:divBdr>
    </w:div>
    <w:div w:id="214310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6.xml"/><Relationship Id="rId26" Type="http://schemas.openxmlformats.org/officeDocument/2006/relationships/header" Target="header14.xml"/><Relationship Id="rId39" Type="http://schemas.openxmlformats.org/officeDocument/2006/relationships/image" Target="media/image12.emf"/><Relationship Id="rId21" Type="http://schemas.openxmlformats.org/officeDocument/2006/relationships/header" Target="header9.xml"/><Relationship Id="rId34" Type="http://schemas.openxmlformats.org/officeDocument/2006/relationships/image" Target="media/image7.emf"/><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image" Target="media/image5.wmf"/><Relationship Id="rId37" Type="http://schemas.openxmlformats.org/officeDocument/2006/relationships/image" Target="media/image10.emf"/><Relationship Id="rId40" Type="http://schemas.openxmlformats.org/officeDocument/2006/relationships/image" Target="media/image13.emf"/><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image" Target="media/image9.emf"/><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9.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image" Target="media/image8.emf"/><Relationship Id="rId43" Type="http://schemas.openxmlformats.org/officeDocument/2006/relationships/header" Target="header22.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image" Target="media/image6.emf"/><Relationship Id="rId38" Type="http://schemas.openxmlformats.org/officeDocument/2006/relationships/image" Target="media/image11.emf"/><Relationship Id="rId46" Type="http://schemas.openxmlformats.org/officeDocument/2006/relationships/header" Target="header25.xml"/><Relationship Id="rId20" Type="http://schemas.openxmlformats.org/officeDocument/2006/relationships/header" Target="header8.xml"/><Relationship Id="rId41" Type="http://schemas.openxmlformats.org/officeDocument/2006/relationships/header" Target="header20.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1.xml.rels><?xml version="1.0" encoding="UTF-8" standalone="yes"?>
<Relationships xmlns="http://schemas.openxmlformats.org/package/2006/relationships"><Relationship Id="rId1" Type="http://schemas.openxmlformats.org/officeDocument/2006/relationships/image" Target="media/image1.jpeg"/></Relationships>
</file>

<file path=word/_rels/header22.xml.rels><?xml version="1.0" encoding="UTF-8" standalone="yes"?>
<Relationships xmlns="http://schemas.openxmlformats.org/package/2006/relationships"><Relationship Id="rId1" Type="http://schemas.openxmlformats.org/officeDocument/2006/relationships/image" Target="media/image1.jpeg"/></Relationships>
</file>

<file path=word/_rels/header23.xml.rels><?xml version="1.0" encoding="UTF-8" standalone="yes"?>
<Relationships xmlns="http://schemas.openxmlformats.org/package/2006/relationships"><Relationship Id="rId1" Type="http://schemas.openxmlformats.org/officeDocument/2006/relationships/image" Target="media/image1.jpeg"/></Relationships>
</file>

<file path=word/_rels/header24.xml.rels><?xml version="1.0" encoding="UTF-8" standalone="yes"?>
<Relationships xmlns="http://schemas.openxmlformats.org/package/2006/relationships"><Relationship Id="rId1" Type="http://schemas.openxmlformats.org/officeDocument/2006/relationships/image" Target="media/image1.jpeg"/></Relationships>
</file>

<file path=word/_rels/header2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6E5B9-6AEE-451A-8537-12E6158B9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3032</TotalTime>
  <Pages>165</Pages>
  <Words>30483</Words>
  <Characters>215826</Characters>
  <Application>Microsoft Office Word</Application>
  <DocSecurity>0</DocSecurity>
  <Lines>7194</Lines>
  <Paragraphs>3731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Махмиден Марта Орынбасарқызы</dc:creator>
  <cp:keywords/>
  <dc:description/>
  <cp:lastModifiedBy>Махмиден Марта Орынбасарқызы</cp:lastModifiedBy>
  <cp:revision>28</cp:revision>
  <cp:lastPrinted>2022-10-17T10:27:00Z</cp:lastPrinted>
  <dcterms:created xsi:type="dcterms:W3CDTF">2026-09-09T09:39:00Z</dcterms:created>
  <dcterms:modified xsi:type="dcterms:W3CDTF">2026-09-18T12:47:00Z</dcterms:modified>
</cp:coreProperties>
</file>