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ED560" w14:textId="4F1B9A4B" w:rsidR="00F12C76" w:rsidRDefault="009F51CD" w:rsidP="009F51CD">
      <w:pPr>
        <w:spacing w:after="0"/>
        <w:ind w:firstLine="709"/>
        <w:jc w:val="center"/>
        <w:rPr>
          <w:b/>
          <w:bCs/>
        </w:rPr>
      </w:pPr>
      <w:r w:rsidRPr="009F51CD">
        <w:rPr>
          <w:b/>
          <w:bCs/>
        </w:rPr>
        <w:t>Нетехническое резюме проекта</w:t>
      </w:r>
    </w:p>
    <w:p w14:paraId="65E62C9D" w14:textId="77777777" w:rsidR="009F51CD" w:rsidRDefault="009F51CD" w:rsidP="009F51CD">
      <w:pPr>
        <w:pStyle w:val="ac"/>
        <w:spacing w:after="0"/>
        <w:ind w:left="0" w:firstLine="709"/>
        <w:rPr>
          <w:rFonts w:ascii="Times New Roman" w:hAnsi="Times New Roman"/>
          <w:sz w:val="26"/>
          <w:szCs w:val="26"/>
        </w:rPr>
      </w:pPr>
      <w:r w:rsidRPr="00485AC5">
        <w:rPr>
          <w:rFonts w:ascii="Times New Roman" w:hAnsi="Times New Roman"/>
          <w:sz w:val="26"/>
          <w:szCs w:val="26"/>
        </w:rPr>
        <w:t>ТОО «</w:t>
      </w:r>
      <w:proofErr w:type="spellStart"/>
      <w:r w:rsidRPr="00485AC5">
        <w:rPr>
          <w:rFonts w:ascii="Times New Roman" w:hAnsi="Times New Roman"/>
          <w:sz w:val="26"/>
          <w:szCs w:val="26"/>
        </w:rPr>
        <w:t>Кокшетауавтодор</w:t>
      </w:r>
      <w:proofErr w:type="spellEnd"/>
      <w:r w:rsidRPr="00485AC5">
        <w:rPr>
          <w:rFonts w:ascii="Times New Roman" w:hAnsi="Times New Roman"/>
          <w:sz w:val="26"/>
          <w:szCs w:val="26"/>
        </w:rPr>
        <w:t>» является действующим предприятием и расположен в Акмолинской области, Зерендинском районе,</w:t>
      </w:r>
      <w:r>
        <w:rPr>
          <w:rFonts w:ascii="Times New Roman" w:hAnsi="Times New Roman"/>
          <w:sz w:val="26"/>
          <w:szCs w:val="26"/>
        </w:rPr>
        <w:t xml:space="preserve"> в административных границах</w:t>
      </w:r>
      <w:r w:rsidRPr="00485AC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85AC5">
        <w:rPr>
          <w:rFonts w:ascii="Times New Roman" w:hAnsi="Times New Roman"/>
          <w:sz w:val="26"/>
          <w:szCs w:val="26"/>
        </w:rPr>
        <w:t>Конысбайско</w:t>
      </w:r>
      <w:r>
        <w:rPr>
          <w:rFonts w:ascii="Times New Roman" w:hAnsi="Times New Roman"/>
          <w:sz w:val="26"/>
          <w:szCs w:val="26"/>
        </w:rPr>
        <w:t>го</w:t>
      </w:r>
      <w:proofErr w:type="spellEnd"/>
      <w:r w:rsidRPr="00485AC5">
        <w:rPr>
          <w:rFonts w:ascii="Times New Roman" w:hAnsi="Times New Roman"/>
          <w:sz w:val="26"/>
          <w:szCs w:val="26"/>
        </w:rPr>
        <w:t xml:space="preserve"> сельско</w:t>
      </w:r>
      <w:r>
        <w:rPr>
          <w:rFonts w:ascii="Times New Roman" w:hAnsi="Times New Roman"/>
          <w:sz w:val="26"/>
          <w:szCs w:val="26"/>
        </w:rPr>
        <w:t>го</w:t>
      </w:r>
      <w:r w:rsidRPr="00485AC5">
        <w:rPr>
          <w:rFonts w:ascii="Times New Roman" w:hAnsi="Times New Roman"/>
          <w:sz w:val="26"/>
          <w:szCs w:val="26"/>
        </w:rPr>
        <w:t xml:space="preserve"> округ</w:t>
      </w:r>
      <w:r>
        <w:rPr>
          <w:rFonts w:ascii="Times New Roman" w:hAnsi="Times New Roman"/>
          <w:sz w:val="26"/>
          <w:szCs w:val="26"/>
        </w:rPr>
        <w:t>а</w:t>
      </w:r>
      <w:r w:rsidRPr="00485AC5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485AC5">
        <w:rPr>
          <w:rFonts w:ascii="Times New Roman" w:hAnsi="Times New Roman"/>
          <w:sz w:val="26"/>
          <w:szCs w:val="26"/>
        </w:rPr>
        <w:t>ст.Чаглинка</w:t>
      </w:r>
      <w:proofErr w:type="spellEnd"/>
      <w:r w:rsidRPr="00485AC5">
        <w:rPr>
          <w:rFonts w:ascii="Times New Roman" w:hAnsi="Times New Roman"/>
          <w:sz w:val="26"/>
          <w:szCs w:val="26"/>
        </w:rPr>
        <w:t>.</w:t>
      </w:r>
    </w:p>
    <w:p w14:paraId="4A4A6078" w14:textId="77777777" w:rsidR="009F51CD" w:rsidRDefault="009F51CD" w:rsidP="009F51CD">
      <w:pPr>
        <w:pStyle w:val="ac"/>
        <w:spacing w:after="0"/>
        <w:ind w:left="0" w:firstLine="709"/>
        <w:rPr>
          <w:rFonts w:ascii="Times New Roman" w:hAnsi="Times New Roman"/>
          <w:sz w:val="26"/>
          <w:szCs w:val="26"/>
        </w:rPr>
      </w:pPr>
      <w:r w:rsidRPr="00485AC5">
        <w:rPr>
          <w:rFonts w:ascii="Times New Roman" w:hAnsi="Times New Roman"/>
          <w:sz w:val="26"/>
          <w:szCs w:val="26"/>
        </w:rPr>
        <w:t>Основным видом деятельности является: строительство дорог и автомагистралей, производство сборных железобетонных и бетонных конструкций и изделий, производство товарного бетона, производство изделий из битума и аналогичных материалов.</w:t>
      </w:r>
    </w:p>
    <w:p w14:paraId="10CB0AFF" w14:textId="175E031B" w:rsidR="009F51CD" w:rsidRDefault="009F51CD" w:rsidP="009F51CD">
      <w:pPr>
        <w:spacing w:after="0"/>
        <w:ind w:firstLine="709"/>
        <w:rPr>
          <w:sz w:val="26"/>
          <w:szCs w:val="26"/>
        </w:rPr>
      </w:pPr>
      <w:r w:rsidRPr="00472BA2">
        <w:rPr>
          <w:sz w:val="26"/>
          <w:szCs w:val="26"/>
        </w:rPr>
        <w:t xml:space="preserve">Данный объект является существующим. </w:t>
      </w:r>
    </w:p>
    <w:p w14:paraId="2263C8D7" w14:textId="77777777" w:rsidR="009F51CD" w:rsidRDefault="009F51CD" w:rsidP="009F51CD">
      <w:pPr>
        <w:pStyle w:val="ac"/>
        <w:spacing w:after="0"/>
        <w:ind w:left="0" w:firstLine="709"/>
        <w:rPr>
          <w:rFonts w:ascii="Times New Roman" w:hAnsi="Times New Roman"/>
          <w:sz w:val="26"/>
          <w:szCs w:val="26"/>
        </w:rPr>
      </w:pPr>
      <w:r w:rsidRPr="00485AC5">
        <w:rPr>
          <w:rFonts w:ascii="Times New Roman" w:hAnsi="Times New Roman"/>
          <w:sz w:val="26"/>
          <w:szCs w:val="26"/>
        </w:rPr>
        <w:t xml:space="preserve">На производственной площадке размещены следующие здания и сооружения: КПП, АБК,  </w:t>
      </w:r>
      <w:proofErr w:type="spellStart"/>
      <w:r w:rsidRPr="00485AC5">
        <w:rPr>
          <w:rFonts w:ascii="Times New Roman" w:hAnsi="Times New Roman"/>
          <w:sz w:val="26"/>
          <w:szCs w:val="26"/>
        </w:rPr>
        <w:t>Битумохранилище</w:t>
      </w:r>
      <w:proofErr w:type="spellEnd"/>
      <w:r w:rsidRPr="00485AC5">
        <w:rPr>
          <w:rFonts w:ascii="Times New Roman" w:hAnsi="Times New Roman"/>
          <w:sz w:val="26"/>
          <w:szCs w:val="26"/>
        </w:rPr>
        <w:t xml:space="preserve">, ж/д тупик, Топливохранилище, Склады инертных материалов, </w:t>
      </w:r>
      <w:proofErr w:type="spellStart"/>
      <w:r w:rsidRPr="00485AC5">
        <w:rPr>
          <w:rFonts w:ascii="Times New Roman" w:hAnsi="Times New Roman"/>
          <w:sz w:val="26"/>
          <w:szCs w:val="26"/>
        </w:rPr>
        <w:t>Асфальтосмесительная</w:t>
      </w:r>
      <w:proofErr w:type="spellEnd"/>
      <w:r w:rsidRPr="00485AC5">
        <w:rPr>
          <w:rFonts w:ascii="Times New Roman" w:hAnsi="Times New Roman"/>
          <w:sz w:val="26"/>
          <w:szCs w:val="26"/>
        </w:rPr>
        <w:t xml:space="preserve"> установка ДС-16837, </w:t>
      </w:r>
      <w:proofErr w:type="spellStart"/>
      <w:r w:rsidRPr="00485AC5">
        <w:rPr>
          <w:rFonts w:ascii="Times New Roman" w:hAnsi="Times New Roman"/>
          <w:sz w:val="26"/>
          <w:szCs w:val="26"/>
        </w:rPr>
        <w:t>Асфальтосмесительная</w:t>
      </w:r>
      <w:proofErr w:type="spellEnd"/>
      <w:r w:rsidRPr="00485AC5">
        <w:rPr>
          <w:rFonts w:ascii="Times New Roman" w:hAnsi="Times New Roman"/>
          <w:sz w:val="26"/>
          <w:szCs w:val="26"/>
        </w:rPr>
        <w:t xml:space="preserve"> установка ДС-117-2Е, Весовая, Теплый бокс, ДСУ, Холодный бокс (Склад материальных ценностей),  Пожарные резервуары – 2 шт., КТП,  Выгреб на 10 м3, Цех ЖБИ,  КАЗС, Склад угля и золы.</w:t>
      </w:r>
    </w:p>
    <w:p w14:paraId="691CB380" w14:textId="77777777" w:rsidR="009F51CD" w:rsidRDefault="009F51CD" w:rsidP="009F51CD">
      <w:pPr>
        <w:pStyle w:val="ac"/>
        <w:spacing w:after="0"/>
        <w:ind w:left="0" w:firstLine="709"/>
        <w:rPr>
          <w:rFonts w:ascii="Times New Roman" w:hAnsi="Times New Roman"/>
          <w:sz w:val="26"/>
          <w:szCs w:val="26"/>
        </w:rPr>
      </w:pPr>
      <w:r w:rsidRPr="00485AC5">
        <w:rPr>
          <w:rFonts w:ascii="Times New Roman" w:hAnsi="Times New Roman"/>
          <w:sz w:val="26"/>
          <w:szCs w:val="26"/>
        </w:rPr>
        <w:t xml:space="preserve"> Географические координаты объекта: 1. 53°22'41.36"С, 69°25'26.25"В; 2. 53°22'36.27"С, 69°25'45.10"В; 3. 53°22'29.79"С, 69°25'41.09"В; 4. 53°22'34.30"С, 69°25'22.00"В.</w:t>
      </w:r>
    </w:p>
    <w:p w14:paraId="74D88740" w14:textId="77777777" w:rsidR="009F51CD" w:rsidRPr="009F51CD" w:rsidRDefault="009F51CD" w:rsidP="009F51CD">
      <w:pPr>
        <w:spacing w:after="0"/>
        <w:ind w:firstLine="709"/>
        <w:jc w:val="both"/>
        <w:rPr>
          <w:sz w:val="26"/>
          <w:szCs w:val="26"/>
        </w:rPr>
      </w:pPr>
      <w:r w:rsidRPr="009F51CD">
        <w:rPr>
          <w:sz w:val="26"/>
          <w:szCs w:val="26"/>
        </w:rPr>
        <w:t>Площадь земельного участка составляет – 1,0 га. Кадастровый номер – 01160054221. Целевое назначение земельного участка: для расширения производственной базы.</w:t>
      </w:r>
    </w:p>
    <w:p w14:paraId="31C9AA2C" w14:textId="77777777" w:rsidR="009F51CD" w:rsidRPr="009F51CD" w:rsidRDefault="009F51CD" w:rsidP="009F51CD">
      <w:pPr>
        <w:pStyle w:val="af"/>
        <w:ind w:firstLine="709"/>
        <w:jc w:val="both"/>
        <w:rPr>
          <w:rFonts w:ascii="Times New Roman" w:hAnsi="Times New Roman"/>
          <w:sz w:val="26"/>
          <w:szCs w:val="26"/>
        </w:rPr>
      </w:pPr>
      <w:r w:rsidRPr="009F51CD">
        <w:rPr>
          <w:rFonts w:ascii="Times New Roman" w:hAnsi="Times New Roman"/>
          <w:sz w:val="26"/>
          <w:szCs w:val="26"/>
        </w:rPr>
        <w:t>Площадь земельного участка составляет – 1,0 га. Кадастровый номер – 01160054289. Целевое назначение земельного участка: для расширения производственной базы.</w:t>
      </w:r>
    </w:p>
    <w:p w14:paraId="209220A5" w14:textId="77777777" w:rsidR="009F51CD" w:rsidRPr="009F51CD" w:rsidRDefault="009F51CD" w:rsidP="009F51CD">
      <w:pPr>
        <w:autoSpaceDE w:val="0"/>
        <w:autoSpaceDN w:val="0"/>
        <w:adjustRightInd w:val="0"/>
        <w:spacing w:after="0"/>
        <w:ind w:firstLine="709"/>
        <w:jc w:val="both"/>
        <w:rPr>
          <w:rFonts w:eastAsia="TimesNewRoman"/>
          <w:sz w:val="26"/>
          <w:szCs w:val="26"/>
          <w:lang w:eastAsia="ru-RU"/>
        </w:rPr>
      </w:pPr>
      <w:r w:rsidRPr="009F51CD">
        <w:rPr>
          <w:rFonts w:eastAsia="TimesNewRoman"/>
          <w:sz w:val="26"/>
          <w:szCs w:val="26"/>
          <w:lang w:eastAsia="ru-RU"/>
        </w:rPr>
        <w:t>Площадь земельного участка составляет – 0,266 га. Кадастровый номер – 01160054474. Целевое назначение земельного участка: для строительства и обслуживания зданий и сооружений.</w:t>
      </w:r>
    </w:p>
    <w:p w14:paraId="20FB186F" w14:textId="77777777" w:rsidR="009F51CD" w:rsidRPr="009F51CD" w:rsidRDefault="009F51CD" w:rsidP="009F51CD">
      <w:pPr>
        <w:autoSpaceDE w:val="0"/>
        <w:autoSpaceDN w:val="0"/>
        <w:adjustRightInd w:val="0"/>
        <w:spacing w:after="0"/>
        <w:ind w:firstLine="709"/>
        <w:jc w:val="both"/>
        <w:rPr>
          <w:rFonts w:eastAsia="TimesNewRoman"/>
          <w:sz w:val="26"/>
          <w:szCs w:val="26"/>
          <w:lang w:eastAsia="ru-RU"/>
        </w:rPr>
      </w:pPr>
      <w:r w:rsidRPr="009F51CD">
        <w:rPr>
          <w:rFonts w:eastAsia="TimesNewRoman"/>
          <w:sz w:val="26"/>
          <w:szCs w:val="26"/>
          <w:lang w:eastAsia="ru-RU"/>
        </w:rPr>
        <w:t>Площадь земельного участка составляет – 5,31 га. Кадастровый номер – 01160054175. Целевое назначение земельного участка: для обслуживания производственной базы, производственной зоны с подъездной автодорогой, железнодорожного тупика, склада и лабораторно-производственного корпуса.</w:t>
      </w:r>
    </w:p>
    <w:p w14:paraId="5BE52088" w14:textId="77777777" w:rsidR="009F51CD" w:rsidRPr="009F51CD" w:rsidRDefault="009F51CD" w:rsidP="009F51CD">
      <w:pPr>
        <w:autoSpaceDE w:val="0"/>
        <w:autoSpaceDN w:val="0"/>
        <w:adjustRightInd w:val="0"/>
        <w:spacing w:after="0"/>
        <w:ind w:firstLine="709"/>
        <w:jc w:val="both"/>
        <w:rPr>
          <w:rFonts w:eastAsia="TimesNewRoman"/>
          <w:sz w:val="26"/>
          <w:szCs w:val="26"/>
          <w:lang w:eastAsia="ru-RU"/>
        </w:rPr>
      </w:pPr>
      <w:r w:rsidRPr="009F51CD">
        <w:rPr>
          <w:rFonts w:eastAsia="TimesNewRoman"/>
          <w:sz w:val="26"/>
          <w:szCs w:val="26"/>
          <w:lang w:eastAsia="ru-RU"/>
        </w:rPr>
        <w:t>Площадь земельного участка составляет – 1,0012 га. Кадастровый номер – 01160054399. Целевое назначение земельного участка: для эксплуатации и обслуживания завода по выпуску асфальта.</w:t>
      </w:r>
    </w:p>
    <w:p w14:paraId="22A5F592" w14:textId="77777777" w:rsidR="009F51CD" w:rsidRPr="009F51CD" w:rsidRDefault="009F51CD" w:rsidP="009F51CD">
      <w:pPr>
        <w:spacing w:after="0"/>
        <w:ind w:firstLine="709"/>
        <w:jc w:val="both"/>
        <w:rPr>
          <w:iCs/>
          <w:color w:val="000000"/>
          <w:sz w:val="26"/>
          <w:szCs w:val="26"/>
        </w:rPr>
      </w:pPr>
      <w:r w:rsidRPr="009F51CD">
        <w:rPr>
          <w:iCs/>
          <w:color w:val="000000"/>
          <w:sz w:val="26"/>
          <w:szCs w:val="26"/>
        </w:rPr>
        <w:t xml:space="preserve">В результате деятельности </w:t>
      </w:r>
      <w:proofErr w:type="gramStart"/>
      <w:r w:rsidRPr="009F51CD">
        <w:rPr>
          <w:iCs/>
          <w:color w:val="000000"/>
          <w:sz w:val="26"/>
          <w:szCs w:val="26"/>
        </w:rPr>
        <w:t>предприятия  образуются</w:t>
      </w:r>
      <w:proofErr w:type="gramEnd"/>
      <w:r w:rsidRPr="009F51CD">
        <w:rPr>
          <w:iCs/>
          <w:color w:val="000000"/>
          <w:sz w:val="26"/>
          <w:szCs w:val="26"/>
        </w:rPr>
        <w:t xml:space="preserve"> следующие виды отходов:</w:t>
      </w:r>
    </w:p>
    <w:p w14:paraId="53CA961D" w14:textId="77777777" w:rsidR="009F51CD" w:rsidRPr="009F51CD" w:rsidRDefault="009F51CD" w:rsidP="009F51CD">
      <w:pPr>
        <w:spacing w:after="0"/>
        <w:ind w:firstLine="709"/>
        <w:jc w:val="both"/>
        <w:rPr>
          <w:iCs/>
          <w:color w:val="000000"/>
          <w:sz w:val="26"/>
          <w:szCs w:val="26"/>
        </w:rPr>
      </w:pPr>
      <w:r w:rsidRPr="009F51CD">
        <w:rPr>
          <w:iCs/>
          <w:color w:val="000000"/>
          <w:sz w:val="26"/>
          <w:szCs w:val="26"/>
        </w:rPr>
        <w:t>- смешанные коммунальные отходы;</w:t>
      </w:r>
    </w:p>
    <w:p w14:paraId="1DEDB998" w14:textId="77777777" w:rsidR="009F51CD" w:rsidRPr="009F51CD" w:rsidRDefault="009F51CD" w:rsidP="009F51CD">
      <w:pPr>
        <w:spacing w:after="0"/>
        <w:ind w:firstLine="709"/>
        <w:jc w:val="both"/>
        <w:rPr>
          <w:iCs/>
          <w:color w:val="000000"/>
          <w:sz w:val="26"/>
          <w:szCs w:val="26"/>
        </w:rPr>
      </w:pPr>
      <w:r w:rsidRPr="009F51CD">
        <w:rPr>
          <w:iCs/>
          <w:color w:val="000000"/>
          <w:sz w:val="26"/>
          <w:szCs w:val="26"/>
        </w:rPr>
        <w:t xml:space="preserve">- </w:t>
      </w:r>
      <w:proofErr w:type="spellStart"/>
      <w:r w:rsidRPr="009F51CD">
        <w:rPr>
          <w:iCs/>
          <w:color w:val="000000"/>
          <w:sz w:val="26"/>
          <w:szCs w:val="26"/>
        </w:rPr>
        <w:t>золошлак</w:t>
      </w:r>
      <w:proofErr w:type="spellEnd"/>
      <w:r w:rsidRPr="009F51CD">
        <w:rPr>
          <w:iCs/>
          <w:color w:val="000000"/>
          <w:sz w:val="26"/>
          <w:szCs w:val="26"/>
        </w:rPr>
        <w:t>;</w:t>
      </w:r>
    </w:p>
    <w:p w14:paraId="43F5B4A4" w14:textId="77777777" w:rsidR="009F51CD" w:rsidRPr="009F51CD" w:rsidRDefault="009F51CD" w:rsidP="009F51CD">
      <w:pPr>
        <w:spacing w:after="0"/>
        <w:ind w:firstLine="709"/>
        <w:jc w:val="both"/>
        <w:rPr>
          <w:iCs/>
          <w:color w:val="000000"/>
          <w:sz w:val="26"/>
          <w:szCs w:val="26"/>
        </w:rPr>
      </w:pPr>
      <w:r w:rsidRPr="009F51CD">
        <w:rPr>
          <w:iCs/>
          <w:color w:val="000000"/>
          <w:sz w:val="26"/>
          <w:szCs w:val="26"/>
        </w:rPr>
        <w:t>- огарки сварочных электродов;</w:t>
      </w:r>
    </w:p>
    <w:p w14:paraId="441FC8CD" w14:textId="77777777" w:rsidR="009F51CD" w:rsidRPr="009F51CD" w:rsidRDefault="009F51CD" w:rsidP="009F51CD">
      <w:pPr>
        <w:spacing w:after="0"/>
        <w:ind w:firstLine="709"/>
        <w:jc w:val="both"/>
        <w:rPr>
          <w:iCs/>
          <w:color w:val="000000"/>
          <w:sz w:val="26"/>
          <w:szCs w:val="26"/>
        </w:rPr>
      </w:pPr>
      <w:r w:rsidRPr="009F51CD">
        <w:rPr>
          <w:iCs/>
          <w:color w:val="000000"/>
          <w:sz w:val="26"/>
          <w:szCs w:val="26"/>
        </w:rPr>
        <w:t>- отработанные воздушные фильтры;</w:t>
      </w:r>
    </w:p>
    <w:p w14:paraId="1267366B" w14:textId="77777777" w:rsidR="009F51CD" w:rsidRPr="009F51CD" w:rsidRDefault="009F51CD" w:rsidP="009F51CD">
      <w:pPr>
        <w:spacing w:after="0"/>
        <w:ind w:firstLine="709"/>
        <w:jc w:val="both"/>
        <w:rPr>
          <w:iCs/>
          <w:color w:val="000000"/>
          <w:sz w:val="26"/>
          <w:szCs w:val="26"/>
        </w:rPr>
      </w:pPr>
      <w:r w:rsidRPr="009F51CD">
        <w:rPr>
          <w:iCs/>
          <w:color w:val="000000"/>
          <w:sz w:val="26"/>
          <w:szCs w:val="26"/>
        </w:rPr>
        <w:t>- отработанные шины;</w:t>
      </w:r>
    </w:p>
    <w:p w14:paraId="1C9F6776" w14:textId="77777777" w:rsidR="009F51CD" w:rsidRPr="009F51CD" w:rsidRDefault="009F51CD" w:rsidP="009F51CD">
      <w:pPr>
        <w:spacing w:after="0"/>
        <w:ind w:firstLine="709"/>
        <w:jc w:val="both"/>
        <w:rPr>
          <w:iCs/>
          <w:color w:val="000000"/>
          <w:sz w:val="26"/>
          <w:szCs w:val="26"/>
        </w:rPr>
      </w:pPr>
      <w:r w:rsidRPr="009F51CD">
        <w:rPr>
          <w:iCs/>
          <w:color w:val="000000"/>
          <w:sz w:val="26"/>
          <w:szCs w:val="26"/>
        </w:rPr>
        <w:t>- отработанные аккумуляторы;</w:t>
      </w:r>
    </w:p>
    <w:p w14:paraId="2A50E360" w14:textId="77777777" w:rsidR="009F51CD" w:rsidRPr="009F51CD" w:rsidRDefault="009F51CD" w:rsidP="009F51CD">
      <w:pPr>
        <w:spacing w:after="0"/>
        <w:ind w:firstLine="709"/>
        <w:jc w:val="both"/>
        <w:rPr>
          <w:iCs/>
          <w:color w:val="000000"/>
          <w:sz w:val="26"/>
          <w:szCs w:val="26"/>
        </w:rPr>
      </w:pPr>
      <w:r w:rsidRPr="009F51CD">
        <w:rPr>
          <w:iCs/>
          <w:color w:val="000000"/>
          <w:sz w:val="26"/>
          <w:szCs w:val="26"/>
        </w:rPr>
        <w:t>- отработанные масляные фильтра;</w:t>
      </w:r>
    </w:p>
    <w:p w14:paraId="7C2F949E" w14:textId="77777777" w:rsidR="009F51CD" w:rsidRPr="009F51CD" w:rsidRDefault="009F51CD" w:rsidP="009F51CD">
      <w:pPr>
        <w:spacing w:after="0"/>
        <w:ind w:firstLine="709"/>
        <w:jc w:val="both"/>
        <w:rPr>
          <w:iCs/>
          <w:color w:val="000000"/>
          <w:sz w:val="26"/>
          <w:szCs w:val="26"/>
        </w:rPr>
      </w:pPr>
      <w:r w:rsidRPr="009F51CD">
        <w:rPr>
          <w:iCs/>
          <w:color w:val="000000"/>
          <w:sz w:val="26"/>
          <w:szCs w:val="26"/>
        </w:rPr>
        <w:t>- отработанное моторное масло;</w:t>
      </w:r>
    </w:p>
    <w:p w14:paraId="48655AD3" w14:textId="77777777" w:rsidR="009F51CD" w:rsidRPr="009F51CD" w:rsidRDefault="009F51CD" w:rsidP="009F51CD">
      <w:pPr>
        <w:spacing w:after="0"/>
        <w:ind w:firstLine="709"/>
        <w:jc w:val="both"/>
        <w:rPr>
          <w:iCs/>
          <w:color w:val="000000"/>
          <w:sz w:val="26"/>
          <w:szCs w:val="26"/>
        </w:rPr>
      </w:pPr>
      <w:r w:rsidRPr="009F51CD">
        <w:rPr>
          <w:iCs/>
          <w:color w:val="000000"/>
          <w:sz w:val="26"/>
          <w:szCs w:val="26"/>
        </w:rPr>
        <w:t>- отработанные топливные фильтры;</w:t>
      </w:r>
    </w:p>
    <w:p w14:paraId="735A1A01" w14:textId="77777777" w:rsidR="009F51CD" w:rsidRPr="009F51CD" w:rsidRDefault="009F51CD" w:rsidP="009F51CD">
      <w:pPr>
        <w:spacing w:after="0"/>
        <w:ind w:firstLine="709"/>
        <w:jc w:val="both"/>
        <w:rPr>
          <w:iCs/>
          <w:color w:val="000000"/>
          <w:sz w:val="26"/>
          <w:szCs w:val="26"/>
        </w:rPr>
      </w:pPr>
      <w:r w:rsidRPr="009F51CD">
        <w:rPr>
          <w:iCs/>
          <w:color w:val="000000"/>
          <w:sz w:val="26"/>
          <w:szCs w:val="26"/>
        </w:rPr>
        <w:t>- нефтешлам;</w:t>
      </w:r>
    </w:p>
    <w:p w14:paraId="62A491E5" w14:textId="77777777" w:rsidR="009F51CD" w:rsidRPr="009F51CD" w:rsidRDefault="009F51CD" w:rsidP="009F51CD">
      <w:pPr>
        <w:spacing w:after="0"/>
        <w:ind w:firstLine="709"/>
        <w:jc w:val="both"/>
        <w:rPr>
          <w:iCs/>
          <w:color w:val="000000"/>
          <w:sz w:val="26"/>
          <w:szCs w:val="26"/>
        </w:rPr>
      </w:pPr>
      <w:r w:rsidRPr="009F51CD">
        <w:rPr>
          <w:iCs/>
          <w:color w:val="000000"/>
          <w:sz w:val="26"/>
          <w:szCs w:val="26"/>
        </w:rPr>
        <w:t>- отходы бетона.</w:t>
      </w:r>
    </w:p>
    <w:p w14:paraId="76A1208A" w14:textId="77777777" w:rsidR="009F51CD" w:rsidRPr="001418F5" w:rsidRDefault="009F51CD" w:rsidP="009F51CD">
      <w:pPr>
        <w:pStyle w:val="af0"/>
        <w:spacing w:after="0"/>
        <w:ind w:firstLine="709"/>
        <w:rPr>
          <w:rFonts w:ascii="Times New Roman" w:eastAsiaTheme="minorEastAsia" w:hAnsi="Times New Roman" w:cs="Times New Roman"/>
          <w:bCs/>
          <w:iCs/>
          <w:sz w:val="26"/>
          <w:szCs w:val="26"/>
        </w:rPr>
      </w:pPr>
      <w:r w:rsidRPr="003B7AE8">
        <w:rPr>
          <w:rFonts w:ascii="Times New Roman" w:eastAsiaTheme="minorEastAsia" w:hAnsi="Times New Roman" w:cs="Times New Roman"/>
          <w:bCs/>
          <w:iCs/>
          <w:sz w:val="26"/>
          <w:szCs w:val="26"/>
        </w:rPr>
        <w:t>Согласно Приложения 2 Экологического кодекса Республики Казахстан (далее – Кодекс), приказа Министра экологии, геологии и</w:t>
      </w:r>
      <w:r>
        <w:rPr>
          <w:rFonts w:ascii="Times New Roman" w:eastAsiaTheme="minorEastAsia" w:hAnsi="Times New Roman" w:cs="Times New Roman"/>
          <w:bCs/>
          <w:iCs/>
          <w:sz w:val="26"/>
          <w:szCs w:val="26"/>
        </w:rPr>
        <w:t xml:space="preserve"> природных ресурсов Республики  </w:t>
      </w:r>
      <w:r w:rsidRPr="003B7AE8">
        <w:rPr>
          <w:rFonts w:ascii="Times New Roman" w:eastAsiaTheme="minorEastAsia" w:hAnsi="Times New Roman" w:cs="Times New Roman"/>
          <w:bCs/>
          <w:iCs/>
          <w:sz w:val="26"/>
          <w:szCs w:val="26"/>
        </w:rPr>
        <w:t>Казахстан от 13 июля 2021 года № 246</w:t>
      </w:r>
      <w:r>
        <w:rPr>
          <w:rFonts w:ascii="Times New Roman" w:eastAsiaTheme="minorEastAsia" w:hAnsi="Times New Roman" w:cs="Times New Roman"/>
          <w:bCs/>
          <w:iCs/>
          <w:sz w:val="26"/>
          <w:szCs w:val="26"/>
        </w:rPr>
        <w:t xml:space="preserve"> «Об утверждении Инструкции по  </w:t>
      </w:r>
      <w:r w:rsidRPr="003B7AE8">
        <w:rPr>
          <w:rFonts w:ascii="Times New Roman" w:eastAsiaTheme="minorEastAsia" w:hAnsi="Times New Roman" w:cs="Times New Roman"/>
          <w:bCs/>
          <w:iCs/>
          <w:sz w:val="26"/>
          <w:szCs w:val="26"/>
        </w:rPr>
        <w:t>определению категории объекта, оказываю</w:t>
      </w:r>
      <w:r>
        <w:rPr>
          <w:rFonts w:ascii="Times New Roman" w:eastAsiaTheme="minorEastAsia" w:hAnsi="Times New Roman" w:cs="Times New Roman"/>
          <w:bCs/>
          <w:iCs/>
          <w:sz w:val="26"/>
          <w:szCs w:val="26"/>
        </w:rPr>
        <w:t xml:space="preserve">щего негативное воздействие на </w:t>
      </w:r>
      <w:r w:rsidRPr="003B7AE8">
        <w:rPr>
          <w:rFonts w:ascii="Times New Roman" w:eastAsiaTheme="minorEastAsia" w:hAnsi="Times New Roman" w:cs="Times New Roman"/>
          <w:bCs/>
          <w:iCs/>
          <w:sz w:val="26"/>
          <w:szCs w:val="26"/>
        </w:rPr>
        <w:t>окружающую среду» данный вид намечаемой деятельности относится к объектам II категории.</w:t>
      </w:r>
    </w:p>
    <w:p w14:paraId="6C1E8F83" w14:textId="77777777" w:rsidR="009F51CD" w:rsidRPr="00791081" w:rsidRDefault="009F51CD" w:rsidP="009F51CD">
      <w:pPr>
        <w:pStyle w:val="af0"/>
        <w:spacing w:after="0"/>
        <w:ind w:firstLine="709"/>
        <w:rPr>
          <w:rFonts w:ascii="Times New Roman" w:eastAsiaTheme="minorEastAsia" w:hAnsi="Times New Roman" w:cs="Times New Roman"/>
          <w:sz w:val="26"/>
          <w:szCs w:val="26"/>
        </w:rPr>
      </w:pPr>
      <w:r w:rsidRPr="00791081">
        <w:rPr>
          <w:rFonts w:ascii="Times New Roman" w:eastAsiaTheme="minorEastAsia" w:hAnsi="Times New Roman" w:cs="Times New Roman"/>
          <w:sz w:val="26"/>
          <w:szCs w:val="26"/>
        </w:rPr>
        <w:lastRenderedPageBreak/>
        <w:t xml:space="preserve">На территории площадки на период эксплуатации объекта имеется 60 неорганизованных источника выброса и 21 организованных источника выброса загрязняющих веществ в атмосферу. </w:t>
      </w:r>
    </w:p>
    <w:p w14:paraId="6B747D56" w14:textId="77777777" w:rsidR="009F51CD" w:rsidRPr="00BB26ED" w:rsidRDefault="009F51CD" w:rsidP="009F51CD">
      <w:pPr>
        <w:pStyle w:val="af0"/>
        <w:spacing w:after="0"/>
        <w:ind w:firstLine="709"/>
        <w:rPr>
          <w:rFonts w:ascii="Times New Roman" w:eastAsiaTheme="minorEastAsia" w:hAnsi="Times New Roman" w:cs="Times New Roman"/>
          <w:sz w:val="26"/>
          <w:szCs w:val="26"/>
        </w:rPr>
      </w:pPr>
      <w:r w:rsidRPr="00791081">
        <w:rPr>
          <w:rFonts w:ascii="Times New Roman" w:eastAsiaTheme="minorEastAsia" w:hAnsi="Times New Roman" w:cs="Times New Roman"/>
          <w:sz w:val="26"/>
          <w:szCs w:val="26"/>
        </w:rPr>
        <w:t>В выбросах в атмосферу на период</w:t>
      </w:r>
      <w:r w:rsidRPr="00BB26ED">
        <w:rPr>
          <w:rFonts w:ascii="Times New Roman" w:eastAsiaTheme="minorEastAsia" w:hAnsi="Times New Roman" w:cs="Times New Roman"/>
          <w:sz w:val="26"/>
          <w:szCs w:val="26"/>
        </w:rPr>
        <w:t xml:space="preserve"> эксплуатации объекта содержится 1</w:t>
      </w:r>
      <w:r>
        <w:rPr>
          <w:rFonts w:ascii="Times New Roman" w:eastAsiaTheme="minorEastAsia" w:hAnsi="Times New Roman" w:cs="Times New Roman"/>
          <w:sz w:val="26"/>
          <w:szCs w:val="26"/>
        </w:rPr>
        <w:t>4</w:t>
      </w:r>
      <w:r w:rsidRPr="00BB26ED">
        <w:rPr>
          <w:rFonts w:ascii="Times New Roman" w:eastAsiaTheme="minorEastAsia" w:hAnsi="Times New Roman" w:cs="Times New Roman"/>
          <w:sz w:val="26"/>
          <w:szCs w:val="26"/>
        </w:rPr>
        <w:t xml:space="preserve"> загрязняющих веществ: </w:t>
      </w:r>
      <w:r>
        <w:rPr>
          <w:rFonts w:ascii="Times New Roman" w:eastAsiaTheme="minorEastAsia" w:hAnsi="Times New Roman" w:cs="Times New Roman"/>
          <w:sz w:val="26"/>
          <w:szCs w:val="26"/>
        </w:rPr>
        <w:t>железо оксид, марганец и его соединения,</w:t>
      </w:r>
      <w:r w:rsidRPr="00BB26ED">
        <w:rPr>
          <w:rFonts w:ascii="Times New Roman" w:eastAsiaTheme="minorEastAsia" w:hAnsi="Times New Roman" w:cs="Times New Roman"/>
          <w:sz w:val="26"/>
          <w:szCs w:val="26"/>
        </w:rPr>
        <w:t xml:space="preserve"> азот диоксид, азот оксид, сера диоксид, сероводород, углеводороды предельные С12-19,  углерод оксид, </w:t>
      </w:r>
      <w:r>
        <w:rPr>
          <w:rFonts w:ascii="Times New Roman" w:eastAsiaTheme="minorEastAsia" w:hAnsi="Times New Roman" w:cs="Times New Roman"/>
          <w:sz w:val="26"/>
          <w:szCs w:val="26"/>
        </w:rPr>
        <w:t>керосин</w:t>
      </w:r>
      <w:r w:rsidRPr="00BB26ED">
        <w:rPr>
          <w:rFonts w:ascii="Times New Roman" w:eastAsiaTheme="minorEastAsia" w:hAnsi="Times New Roman" w:cs="Times New Roman"/>
          <w:sz w:val="26"/>
          <w:szCs w:val="26"/>
        </w:rPr>
        <w:t xml:space="preserve">, </w:t>
      </w:r>
      <w:r>
        <w:rPr>
          <w:rFonts w:ascii="Times New Roman" w:eastAsiaTheme="minorEastAsia" w:hAnsi="Times New Roman" w:cs="Times New Roman"/>
          <w:sz w:val="26"/>
          <w:szCs w:val="26"/>
        </w:rPr>
        <w:t xml:space="preserve">масло минеральное нефтяное, </w:t>
      </w:r>
      <w:r w:rsidRPr="00BB26ED">
        <w:rPr>
          <w:rFonts w:ascii="Times New Roman" w:eastAsiaTheme="minorEastAsia" w:hAnsi="Times New Roman" w:cs="Times New Roman"/>
          <w:sz w:val="26"/>
          <w:szCs w:val="26"/>
        </w:rPr>
        <w:t xml:space="preserve">взвешенные частицы, </w:t>
      </w:r>
      <w:r>
        <w:rPr>
          <w:rFonts w:ascii="Times New Roman" w:eastAsiaTheme="minorEastAsia" w:hAnsi="Times New Roman" w:cs="Times New Roman"/>
          <w:sz w:val="26"/>
          <w:szCs w:val="26"/>
        </w:rPr>
        <w:t>пыль неорганическая:70-20% двуокиси кремния, пыль неорганическая: менее 20% двуокиси кремния</w:t>
      </w:r>
      <w:r w:rsidRPr="00BB26ED">
        <w:rPr>
          <w:rFonts w:ascii="Times New Roman" w:eastAsiaTheme="minorEastAsia" w:hAnsi="Times New Roman" w:cs="Times New Roman"/>
          <w:sz w:val="26"/>
          <w:szCs w:val="26"/>
        </w:rPr>
        <w:t>.</w:t>
      </w:r>
    </w:p>
    <w:p w14:paraId="6EF94A0B" w14:textId="77777777" w:rsidR="009F51CD" w:rsidRDefault="009F51CD" w:rsidP="009F51CD">
      <w:pPr>
        <w:pStyle w:val="af0"/>
        <w:spacing w:after="0"/>
        <w:ind w:firstLine="709"/>
        <w:rPr>
          <w:rFonts w:ascii="Times New Roman" w:eastAsiaTheme="minorEastAsia" w:hAnsi="Times New Roman" w:cs="Times New Roman"/>
          <w:sz w:val="26"/>
          <w:szCs w:val="26"/>
        </w:rPr>
      </w:pPr>
      <w:r w:rsidRPr="00BB26ED">
        <w:rPr>
          <w:rFonts w:ascii="Times New Roman" w:eastAsiaTheme="minorEastAsia" w:hAnsi="Times New Roman" w:cs="Times New Roman"/>
          <w:sz w:val="26"/>
          <w:szCs w:val="26"/>
        </w:rPr>
        <w:t xml:space="preserve">Общий валовый выброс загрязняющих веществ на период эксплуатации </w:t>
      </w:r>
      <w:r>
        <w:rPr>
          <w:rFonts w:ascii="Times New Roman" w:eastAsiaTheme="minorEastAsia" w:hAnsi="Times New Roman" w:cs="Times New Roman"/>
          <w:sz w:val="26"/>
          <w:szCs w:val="26"/>
        </w:rPr>
        <w:t>с</w:t>
      </w:r>
      <w:r w:rsidRPr="00BB26ED">
        <w:rPr>
          <w:rFonts w:ascii="Times New Roman" w:eastAsiaTheme="minorEastAsia" w:hAnsi="Times New Roman" w:cs="Times New Roman"/>
          <w:sz w:val="26"/>
          <w:szCs w:val="26"/>
        </w:rPr>
        <w:t xml:space="preserve"> учет</w:t>
      </w:r>
      <w:r>
        <w:rPr>
          <w:rFonts w:ascii="Times New Roman" w:eastAsiaTheme="minorEastAsia" w:hAnsi="Times New Roman" w:cs="Times New Roman"/>
          <w:sz w:val="26"/>
          <w:szCs w:val="26"/>
        </w:rPr>
        <w:t>ом</w:t>
      </w:r>
      <w:r w:rsidRPr="00BB26ED">
        <w:rPr>
          <w:rFonts w:ascii="Times New Roman" w:eastAsiaTheme="minorEastAsia" w:hAnsi="Times New Roman" w:cs="Times New Roman"/>
          <w:sz w:val="26"/>
          <w:szCs w:val="26"/>
        </w:rPr>
        <w:t xml:space="preserve"> автотранспорта состав</w:t>
      </w:r>
      <w:r>
        <w:rPr>
          <w:rFonts w:ascii="Times New Roman" w:eastAsiaTheme="minorEastAsia" w:hAnsi="Times New Roman" w:cs="Times New Roman"/>
          <w:sz w:val="26"/>
          <w:szCs w:val="26"/>
        </w:rPr>
        <w:t>ляет</w:t>
      </w:r>
      <w:r w:rsidRPr="00BB26ED">
        <w:rPr>
          <w:rFonts w:ascii="Times New Roman" w:eastAsiaTheme="minorEastAsia" w:hAnsi="Times New Roman" w:cs="Times New Roman"/>
          <w:sz w:val="26"/>
          <w:szCs w:val="26"/>
        </w:rPr>
        <w:t xml:space="preserve"> - </w:t>
      </w:r>
      <w:r w:rsidRPr="00791081">
        <w:rPr>
          <w:rFonts w:ascii="Times New Roman" w:eastAsiaTheme="minorEastAsia" w:hAnsi="Times New Roman" w:cs="Times New Roman"/>
          <w:b/>
          <w:bCs/>
          <w:sz w:val="26"/>
          <w:szCs w:val="26"/>
        </w:rPr>
        <w:t>218.483450844</w:t>
      </w:r>
      <w:r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Pr="00BB26ED">
        <w:rPr>
          <w:rFonts w:ascii="Times New Roman" w:eastAsiaTheme="minorEastAsia" w:hAnsi="Times New Roman" w:cs="Times New Roman"/>
          <w:sz w:val="26"/>
          <w:szCs w:val="26"/>
        </w:rPr>
        <w:t>т/г</w:t>
      </w:r>
      <w:r>
        <w:rPr>
          <w:rFonts w:ascii="Times New Roman" w:eastAsiaTheme="minorEastAsia" w:hAnsi="Times New Roman" w:cs="Times New Roman"/>
          <w:sz w:val="26"/>
          <w:szCs w:val="26"/>
        </w:rPr>
        <w:t xml:space="preserve">, без учета автотранспорта </w:t>
      </w:r>
      <w:proofErr w:type="gramStart"/>
      <w:r>
        <w:rPr>
          <w:rFonts w:ascii="Times New Roman" w:eastAsiaTheme="minorEastAsia" w:hAnsi="Times New Roman" w:cs="Times New Roman"/>
          <w:sz w:val="26"/>
          <w:szCs w:val="26"/>
        </w:rPr>
        <w:t xml:space="preserve">-  </w:t>
      </w:r>
      <w:r w:rsidRPr="00791081">
        <w:rPr>
          <w:rFonts w:ascii="Times New Roman" w:eastAsiaTheme="minorEastAsia" w:hAnsi="Times New Roman" w:cs="Times New Roman"/>
          <w:b/>
          <w:bCs/>
          <w:sz w:val="26"/>
          <w:szCs w:val="26"/>
        </w:rPr>
        <w:t>217.879528964</w:t>
      </w:r>
      <w:proofErr w:type="gramEnd"/>
      <w:r>
        <w:rPr>
          <w:rFonts w:ascii="Times New Roman" w:eastAsiaTheme="minorEastAsia" w:hAnsi="Times New Roman" w:cs="Times New Roman"/>
          <w:sz w:val="26"/>
          <w:szCs w:val="26"/>
        </w:rPr>
        <w:t xml:space="preserve"> т/г.</w:t>
      </w:r>
    </w:p>
    <w:p w14:paraId="6B36500A" w14:textId="0CA9E606" w:rsidR="009F51CD" w:rsidRPr="009F51CD" w:rsidRDefault="009F51CD" w:rsidP="009F51CD">
      <w:pPr>
        <w:spacing w:after="0"/>
        <w:ind w:firstLine="709"/>
        <w:jc w:val="center"/>
        <w:rPr>
          <w:b/>
          <w:bCs/>
        </w:rPr>
      </w:pPr>
    </w:p>
    <w:sectPr w:rsidR="009F51CD" w:rsidRPr="009F51CD" w:rsidSect="009F51CD">
      <w:pgSz w:w="11906" w:h="16838" w:code="9"/>
      <w:pgMar w:top="1134" w:right="851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A0D"/>
    <w:rsid w:val="00475114"/>
    <w:rsid w:val="006A21A9"/>
    <w:rsid w:val="006C0B77"/>
    <w:rsid w:val="008242FF"/>
    <w:rsid w:val="00870751"/>
    <w:rsid w:val="00922C48"/>
    <w:rsid w:val="009F51CD"/>
    <w:rsid w:val="00B915B7"/>
    <w:rsid w:val="00EA59DF"/>
    <w:rsid w:val="00EB3A0D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14670"/>
  <w15:chartTrackingRefBased/>
  <w15:docId w15:val="{FEE1FD6A-E58A-4925-A1CB-033BACF1F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B3A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3A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3A0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3A0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3A0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3A0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3A0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3A0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3A0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3A0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3A0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3A0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3A0D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B3A0D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B3A0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B3A0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B3A0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B3A0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B3A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B3A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3A0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3A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3A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3A0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B3A0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3A0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3A0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3A0D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B3A0D"/>
    <w:rPr>
      <w:b/>
      <w:bCs/>
      <w:smallCaps/>
      <w:color w:val="2E74B5" w:themeColor="accent1" w:themeShade="BF"/>
      <w:spacing w:val="5"/>
    </w:rPr>
  </w:style>
  <w:style w:type="paragraph" w:styleId="ac">
    <w:name w:val="Body Text Indent"/>
    <w:basedOn w:val="a"/>
    <w:link w:val="ad"/>
    <w:uiPriority w:val="99"/>
    <w:rsid w:val="009F51CD"/>
    <w:pPr>
      <w:spacing w:after="120"/>
      <w:ind w:left="283"/>
      <w:jc w:val="both"/>
    </w:pPr>
    <w:rPr>
      <w:rFonts w:ascii="Calibri" w:eastAsia="Times New Roman" w:hAnsi="Calibri" w:cs="Calibri"/>
      <w:kern w:val="0"/>
      <w:szCs w:val="28"/>
      <w:lang w:eastAsia="ru-RU"/>
      <w14:ligatures w14:val="none"/>
    </w:rPr>
  </w:style>
  <w:style w:type="character" w:customStyle="1" w:styleId="ad">
    <w:name w:val="Основной текст с отступом Знак"/>
    <w:basedOn w:val="a0"/>
    <w:link w:val="ac"/>
    <w:uiPriority w:val="99"/>
    <w:rsid w:val="009F51CD"/>
    <w:rPr>
      <w:rFonts w:ascii="Calibri" w:eastAsia="Times New Roman" w:hAnsi="Calibri" w:cs="Calibri"/>
      <w:kern w:val="0"/>
      <w:sz w:val="28"/>
      <w:szCs w:val="28"/>
      <w:lang w:eastAsia="ru-RU"/>
      <w14:ligatures w14:val="none"/>
    </w:rPr>
  </w:style>
  <w:style w:type="character" w:customStyle="1" w:styleId="ae">
    <w:name w:val="Без интервала Знак"/>
    <w:link w:val="af"/>
    <w:uiPriority w:val="1"/>
    <w:locked/>
    <w:rsid w:val="009F51CD"/>
    <w:rPr>
      <w:lang w:eastAsia="ru-RU"/>
    </w:rPr>
  </w:style>
  <w:style w:type="paragraph" w:styleId="af">
    <w:name w:val="No Spacing"/>
    <w:link w:val="ae"/>
    <w:uiPriority w:val="1"/>
    <w:qFormat/>
    <w:rsid w:val="009F51CD"/>
    <w:pPr>
      <w:spacing w:after="0" w:line="240" w:lineRule="auto"/>
    </w:pPr>
    <w:rPr>
      <w:lang w:eastAsia="ru-RU"/>
    </w:rPr>
  </w:style>
  <w:style w:type="paragraph" w:styleId="af0">
    <w:name w:val="Body Text"/>
    <w:basedOn w:val="a"/>
    <w:link w:val="af1"/>
    <w:uiPriority w:val="99"/>
    <w:qFormat/>
    <w:rsid w:val="009F51CD"/>
    <w:pPr>
      <w:spacing w:after="120"/>
      <w:jc w:val="both"/>
    </w:pPr>
    <w:rPr>
      <w:rFonts w:ascii="Calibri" w:eastAsia="Times New Roman" w:hAnsi="Calibri" w:cs="Calibri"/>
      <w:kern w:val="0"/>
      <w:sz w:val="22"/>
      <w:lang w:eastAsia="ru-RU"/>
      <w14:ligatures w14:val="none"/>
    </w:rPr>
  </w:style>
  <w:style w:type="character" w:customStyle="1" w:styleId="af1">
    <w:name w:val="Основной текст Знак"/>
    <w:basedOn w:val="a0"/>
    <w:link w:val="af0"/>
    <w:uiPriority w:val="99"/>
    <w:rsid w:val="009F51CD"/>
    <w:rPr>
      <w:rFonts w:ascii="Calibri" w:eastAsia="Times New Roman" w:hAnsi="Calibri" w:cs="Calibri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519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2026-10-20T03:44:00Z</dcterms:created>
  <dcterms:modified xsi:type="dcterms:W3CDTF">2026-10-20T03:49:00Z</dcterms:modified>
</cp:coreProperties>
</file>