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D3C17" w14:textId="50F69961" w:rsidR="009F1285" w:rsidRPr="00F42C1D" w:rsidRDefault="00F42C1D" w:rsidP="00F42C1D">
      <w:pPr>
        <w:jc w:val="center"/>
        <w:rPr>
          <w:rFonts w:ascii="Times New Roman" w:hAnsi="Times New Roman" w:cs="Times New Roman"/>
          <w:b/>
          <w:bCs/>
          <w:sz w:val="24"/>
          <w:szCs w:val="24"/>
          <w:lang w:val="ru-RU"/>
        </w:rPr>
      </w:pPr>
      <w:r w:rsidRPr="00F42C1D">
        <w:rPr>
          <w:rFonts w:ascii="Times New Roman" w:hAnsi="Times New Roman" w:cs="Times New Roman"/>
          <w:b/>
          <w:bCs/>
          <w:sz w:val="24"/>
          <w:szCs w:val="24"/>
          <w:lang w:val="ru-RU"/>
        </w:rPr>
        <w:t>Нетехническое резюме</w:t>
      </w:r>
    </w:p>
    <w:p w14:paraId="4B792310" w14:textId="660D34B3" w:rsidR="00F42C1D" w:rsidRPr="00F42C1D" w:rsidRDefault="00F8774C" w:rsidP="00F42C1D">
      <w:pPr>
        <w:tabs>
          <w:tab w:val="left" w:pos="709"/>
          <w:tab w:val="left" w:pos="8820"/>
        </w:tabs>
        <w:spacing w:after="0"/>
        <w:jc w:val="both"/>
        <w:rPr>
          <w:rFonts w:ascii="Times New Roman" w:hAnsi="Times New Roman" w:cs="Times New Roman"/>
          <w:sz w:val="24"/>
          <w:szCs w:val="24"/>
        </w:rPr>
      </w:pPr>
      <w:r>
        <w:rPr>
          <w:rFonts w:ascii="Times New Roman" w:hAnsi="Times New Roman" w:cs="Times New Roman"/>
          <w:sz w:val="24"/>
          <w:szCs w:val="24"/>
          <w:lang w:val="ru-RU"/>
        </w:rPr>
        <w:tab/>
      </w:r>
      <w:r w:rsidR="00F42C1D" w:rsidRPr="00F42C1D">
        <w:rPr>
          <w:rFonts w:ascii="Times New Roman" w:hAnsi="Times New Roman" w:cs="Times New Roman"/>
          <w:sz w:val="24"/>
          <w:szCs w:val="24"/>
        </w:rPr>
        <w:t xml:space="preserve">Раздел «Охрана окружающей среды» (ООС) выполнен </w:t>
      </w:r>
      <w:r w:rsidR="00F42C1D" w:rsidRPr="00F42C1D">
        <w:rPr>
          <w:rFonts w:ascii="Times New Roman" w:hAnsi="Times New Roman" w:cs="Times New Roman"/>
          <w:sz w:val="24"/>
          <w:szCs w:val="24"/>
          <w:lang w:val="kk-KZ"/>
        </w:rPr>
        <w:t>к</w:t>
      </w:r>
      <w:r w:rsidR="00F42C1D" w:rsidRPr="00F42C1D">
        <w:rPr>
          <w:rFonts w:ascii="Times New Roman" w:eastAsia="Times New Roman" w:hAnsi="Times New Roman" w:cs="Times New Roman"/>
          <w:sz w:val="24"/>
          <w:szCs w:val="24"/>
          <w:lang w:eastAsia="ru-RU"/>
        </w:rPr>
        <w:t xml:space="preserve"> рабочему</w:t>
      </w:r>
      <w:r w:rsidR="00F42C1D" w:rsidRPr="00F42C1D">
        <w:rPr>
          <w:rFonts w:ascii="Times New Roman" w:hAnsi="Times New Roman" w:cs="Times New Roman"/>
          <w:sz w:val="24"/>
          <w:szCs w:val="24"/>
        </w:rPr>
        <w:t xml:space="preserve"> проекту «</w:t>
      </w:r>
      <w:r w:rsidR="00F42C1D" w:rsidRPr="00F42C1D">
        <w:rPr>
          <w:rFonts w:ascii="Times New Roman" w:hAnsi="Times New Roman" w:cs="Times New Roman"/>
          <w:bCs/>
          <w:sz w:val="24"/>
          <w:szCs w:val="24"/>
        </w:rPr>
        <w:t xml:space="preserve">Строительство РВС-2000м3 на ЦППН Восточный </w:t>
      </w:r>
      <w:proofErr w:type="spellStart"/>
      <w:r w:rsidR="00F42C1D" w:rsidRPr="00F42C1D">
        <w:rPr>
          <w:rFonts w:ascii="Times New Roman" w:hAnsi="Times New Roman" w:cs="Times New Roman"/>
          <w:bCs/>
          <w:sz w:val="24"/>
          <w:szCs w:val="24"/>
        </w:rPr>
        <w:t>Макат</w:t>
      </w:r>
      <w:proofErr w:type="spellEnd"/>
      <w:r w:rsidR="00F42C1D" w:rsidRPr="00F42C1D">
        <w:rPr>
          <w:rFonts w:ascii="Times New Roman" w:hAnsi="Times New Roman" w:cs="Times New Roman"/>
          <w:bCs/>
          <w:sz w:val="24"/>
          <w:szCs w:val="24"/>
        </w:rPr>
        <w:t xml:space="preserve"> Макатского района, Атырауской области</w:t>
      </w:r>
      <w:r w:rsidR="00F42C1D" w:rsidRPr="00F42C1D">
        <w:rPr>
          <w:rFonts w:ascii="Times New Roman" w:hAnsi="Times New Roman" w:cs="Times New Roman"/>
          <w:sz w:val="24"/>
          <w:szCs w:val="24"/>
        </w:rPr>
        <w:t>»</w:t>
      </w:r>
      <w:r w:rsidR="00F42C1D" w:rsidRPr="00F42C1D">
        <w:rPr>
          <w:rFonts w:ascii="Times New Roman" w:eastAsia="Times New Roman" w:hAnsi="Times New Roman" w:cs="Times New Roman"/>
          <w:sz w:val="24"/>
          <w:szCs w:val="24"/>
          <w:lang w:eastAsia="ru-RU"/>
        </w:rPr>
        <w:t xml:space="preserve">, месторождение расположено в Макатском районе </w:t>
      </w:r>
      <w:r w:rsidR="00F42C1D" w:rsidRPr="00F42C1D">
        <w:rPr>
          <w:rFonts w:ascii="Times New Roman" w:hAnsi="Times New Roman" w:cs="Times New Roman"/>
          <w:sz w:val="24"/>
          <w:szCs w:val="24"/>
        </w:rPr>
        <w:t>Атырауской области Республики Казахстан.</w:t>
      </w:r>
    </w:p>
    <w:p w14:paraId="0142FB27" w14:textId="77777777" w:rsidR="00F42C1D" w:rsidRPr="00F42C1D" w:rsidRDefault="00F42C1D" w:rsidP="00F42C1D">
      <w:pPr>
        <w:spacing w:after="0"/>
        <w:ind w:firstLine="709"/>
        <w:jc w:val="both"/>
        <w:rPr>
          <w:rFonts w:ascii="Times New Roman" w:hAnsi="Times New Roman" w:cs="Times New Roman"/>
          <w:sz w:val="24"/>
          <w:szCs w:val="24"/>
        </w:rPr>
      </w:pPr>
      <w:r w:rsidRPr="00F42C1D">
        <w:rPr>
          <w:rFonts w:ascii="Times New Roman" w:hAnsi="Times New Roman" w:cs="Times New Roman"/>
          <w:sz w:val="24"/>
          <w:szCs w:val="24"/>
        </w:rPr>
        <w:t>Раздел ООС выполнен Службой экологии Атырауского Филиала ТОО «КМГ Инжиниринг» согласно договору с АО «</w:t>
      </w:r>
      <w:proofErr w:type="spellStart"/>
      <w:r w:rsidRPr="00F42C1D">
        <w:rPr>
          <w:rFonts w:ascii="Times New Roman" w:hAnsi="Times New Roman" w:cs="Times New Roman"/>
          <w:sz w:val="24"/>
          <w:szCs w:val="24"/>
        </w:rPr>
        <w:t>Эмбамунайгаз</w:t>
      </w:r>
      <w:proofErr w:type="spellEnd"/>
      <w:r w:rsidRPr="00F42C1D">
        <w:rPr>
          <w:rFonts w:ascii="Times New Roman" w:hAnsi="Times New Roman" w:cs="Times New Roman"/>
          <w:sz w:val="24"/>
          <w:szCs w:val="24"/>
        </w:rPr>
        <w:t>».</w:t>
      </w:r>
    </w:p>
    <w:p w14:paraId="01A9AE96" w14:textId="77777777" w:rsidR="00F42C1D" w:rsidRPr="00F42C1D" w:rsidRDefault="00F42C1D" w:rsidP="00F42C1D">
      <w:pPr>
        <w:spacing w:after="0"/>
        <w:ind w:left="567"/>
        <w:jc w:val="both"/>
        <w:rPr>
          <w:rFonts w:ascii="Times New Roman" w:eastAsia="Times New Roman" w:hAnsi="Times New Roman" w:cs="Times New Roman"/>
          <w:b/>
          <w:bCs/>
          <w:i/>
          <w:iCs/>
          <w:sz w:val="24"/>
          <w:szCs w:val="24"/>
        </w:rPr>
      </w:pPr>
      <w:r w:rsidRPr="00F42C1D">
        <w:rPr>
          <w:rFonts w:ascii="Times New Roman" w:eastAsia="Times New Roman" w:hAnsi="Times New Roman" w:cs="Times New Roman"/>
          <w:b/>
          <w:bCs/>
          <w:i/>
          <w:iCs/>
          <w:sz w:val="24"/>
          <w:szCs w:val="24"/>
          <w:lang w:eastAsia="ru-RU"/>
        </w:rPr>
        <w:t xml:space="preserve">  Начало строительства – 2027 года.</w:t>
      </w:r>
    </w:p>
    <w:p w14:paraId="659B526F" w14:textId="77777777" w:rsidR="00F42C1D" w:rsidRPr="00F42C1D" w:rsidRDefault="00F42C1D" w:rsidP="00F42C1D">
      <w:pPr>
        <w:spacing w:after="0"/>
        <w:ind w:firstLine="709"/>
        <w:jc w:val="both"/>
        <w:rPr>
          <w:rFonts w:ascii="Times New Roman" w:hAnsi="Times New Roman" w:cs="Times New Roman"/>
          <w:sz w:val="24"/>
          <w:szCs w:val="24"/>
        </w:rPr>
      </w:pPr>
      <w:r w:rsidRPr="00F42C1D">
        <w:rPr>
          <w:rFonts w:ascii="Times New Roman" w:hAnsi="Times New Roman" w:cs="Times New Roman"/>
          <w:sz w:val="24"/>
          <w:szCs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12B65C88" w14:textId="77777777" w:rsidR="00F42C1D" w:rsidRPr="00F42C1D" w:rsidRDefault="00F42C1D" w:rsidP="00F42C1D">
      <w:pPr>
        <w:spacing w:after="0"/>
        <w:ind w:firstLine="709"/>
        <w:jc w:val="both"/>
        <w:rPr>
          <w:rFonts w:ascii="Times New Roman" w:hAnsi="Times New Roman" w:cs="Times New Roman"/>
          <w:sz w:val="24"/>
          <w:szCs w:val="24"/>
        </w:rPr>
      </w:pPr>
      <w:r w:rsidRPr="00F42C1D">
        <w:rPr>
          <w:rFonts w:ascii="Times New Roman" w:hAnsi="Times New Roman" w:cs="Times New Roman"/>
          <w:sz w:val="24"/>
          <w:szCs w:val="24"/>
        </w:rPr>
        <w:t>Раздел ООС включает следующие этапы его проведения:</w:t>
      </w:r>
    </w:p>
    <w:p w14:paraId="79087D5B" w14:textId="77777777" w:rsidR="00F42C1D" w:rsidRPr="00F42C1D" w:rsidRDefault="00F42C1D" w:rsidP="00F42C1D">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F42C1D">
        <w:rPr>
          <w:rFonts w:ascii="Times New Roman" w:hAnsi="Times New Roman" w:cs="Times New Roman"/>
          <w:sz w:val="24"/>
          <w:szCs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55BE15DA" w14:textId="77777777" w:rsidR="00F42C1D" w:rsidRPr="00F42C1D" w:rsidRDefault="00F42C1D" w:rsidP="00F42C1D">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F42C1D">
        <w:rPr>
          <w:rFonts w:ascii="Times New Roman" w:hAnsi="Times New Roman" w:cs="Times New Roman"/>
          <w:sz w:val="24"/>
          <w:szCs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8592788" w14:textId="77777777" w:rsidR="00F42C1D" w:rsidRPr="00F42C1D" w:rsidRDefault="00F42C1D" w:rsidP="00F42C1D">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F42C1D">
        <w:rPr>
          <w:rFonts w:ascii="Times New Roman" w:hAnsi="Times New Roman" w:cs="Times New Roman"/>
          <w:sz w:val="24"/>
          <w:szCs w:val="24"/>
        </w:rPr>
        <w:t>комплексная прогнозная оценка ожидаемых изменений окружающей среды в результате планируемой деятельности на участке работ;</w:t>
      </w:r>
    </w:p>
    <w:p w14:paraId="0F4E765C" w14:textId="77777777" w:rsidR="00F42C1D" w:rsidRPr="00F42C1D" w:rsidRDefault="00F42C1D" w:rsidP="00F42C1D">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F42C1D">
        <w:rPr>
          <w:rFonts w:ascii="Times New Roman" w:hAnsi="Times New Roman" w:cs="Times New Roman"/>
          <w:sz w:val="24"/>
          <w:szCs w:val="24"/>
        </w:rPr>
        <w:t>природоохранные мероприятия по снижению антропогенной нагрузки на окружающую среду.</w:t>
      </w:r>
    </w:p>
    <w:p w14:paraId="501F54E7" w14:textId="77777777" w:rsidR="00F42C1D" w:rsidRPr="00F42C1D" w:rsidRDefault="00F42C1D" w:rsidP="00F42C1D">
      <w:pPr>
        <w:spacing w:after="0"/>
        <w:ind w:firstLine="709"/>
        <w:jc w:val="both"/>
        <w:rPr>
          <w:rFonts w:ascii="Times New Roman" w:hAnsi="Times New Roman" w:cs="Times New Roman"/>
          <w:sz w:val="24"/>
          <w:szCs w:val="24"/>
        </w:rPr>
      </w:pPr>
      <w:r w:rsidRPr="00F42C1D">
        <w:rPr>
          <w:rFonts w:ascii="Times New Roman" w:hAnsi="Times New Roman" w:cs="Times New Roman"/>
          <w:sz w:val="24"/>
          <w:szCs w:val="24"/>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494D89C9" w14:textId="77777777" w:rsidR="00F42C1D" w:rsidRPr="00F42C1D" w:rsidRDefault="00F42C1D" w:rsidP="00F42C1D">
      <w:pPr>
        <w:spacing w:after="0"/>
        <w:ind w:firstLine="709"/>
        <w:jc w:val="both"/>
        <w:rPr>
          <w:rFonts w:ascii="Times New Roman" w:hAnsi="Times New Roman" w:cs="Times New Roman"/>
          <w:sz w:val="24"/>
          <w:szCs w:val="24"/>
        </w:rPr>
      </w:pPr>
      <w:r w:rsidRPr="00F42C1D">
        <w:rPr>
          <w:rFonts w:ascii="Times New Roman" w:hAnsi="Times New Roman" w:cs="Times New Roman"/>
          <w:sz w:val="24"/>
          <w:szCs w:val="24"/>
        </w:rPr>
        <w:t>Проектом предусмотрено строительство резервуара 2000м3.</w:t>
      </w:r>
    </w:p>
    <w:p w14:paraId="3EABC8CC" w14:textId="77777777" w:rsidR="00F42C1D" w:rsidRPr="00F42C1D" w:rsidRDefault="00F42C1D" w:rsidP="00F42C1D">
      <w:pPr>
        <w:spacing w:after="0"/>
        <w:ind w:firstLine="709"/>
        <w:jc w:val="both"/>
        <w:rPr>
          <w:rFonts w:ascii="Times New Roman" w:hAnsi="Times New Roman" w:cs="Times New Roman"/>
          <w:sz w:val="24"/>
          <w:szCs w:val="24"/>
        </w:rPr>
      </w:pPr>
      <w:r w:rsidRPr="00F42C1D">
        <w:rPr>
          <w:rFonts w:ascii="Times New Roman" w:hAnsi="Times New Roman" w:cs="Times New Roman"/>
          <w:color w:val="000000"/>
          <w:sz w:val="24"/>
          <w:szCs w:val="24"/>
        </w:rPr>
        <w:t xml:space="preserve">Разбивочный план разработан на основе геодезической съемки масштаба 1:500. Система высот - балтийская, система координат - местная. </w:t>
      </w:r>
    </w:p>
    <w:p w14:paraId="5F431FB6" w14:textId="77777777" w:rsidR="00F42C1D" w:rsidRPr="00F42C1D" w:rsidRDefault="00F42C1D" w:rsidP="00F42C1D">
      <w:pPr>
        <w:spacing w:after="0"/>
        <w:ind w:firstLine="709"/>
        <w:jc w:val="both"/>
        <w:rPr>
          <w:rFonts w:ascii="Times New Roman" w:hAnsi="Times New Roman" w:cs="Times New Roman"/>
          <w:sz w:val="24"/>
          <w:szCs w:val="24"/>
        </w:rPr>
      </w:pPr>
      <w:r w:rsidRPr="00F42C1D">
        <w:rPr>
          <w:rFonts w:ascii="Times New Roman" w:hAnsi="Times New Roman" w:cs="Times New Roman"/>
          <w:color w:val="000000"/>
          <w:sz w:val="24"/>
          <w:szCs w:val="24"/>
        </w:rPr>
        <w:t xml:space="preserve">Разбивку проектируемых объектов везти от координатных точек. Резервуар запроектирован внутри проектируемого обвалования. Внутри обвалования предусмотрены пешеходные дорожки для обслуживания персоналом. </w:t>
      </w:r>
    </w:p>
    <w:p w14:paraId="2D246EA6" w14:textId="77777777" w:rsidR="00F42C1D" w:rsidRPr="00F42C1D" w:rsidRDefault="00F42C1D" w:rsidP="00F42C1D">
      <w:pPr>
        <w:spacing w:after="0"/>
        <w:ind w:firstLine="709"/>
        <w:jc w:val="both"/>
        <w:rPr>
          <w:rFonts w:ascii="Times New Roman" w:hAnsi="Times New Roman" w:cs="Times New Roman"/>
          <w:sz w:val="24"/>
          <w:szCs w:val="24"/>
        </w:rPr>
      </w:pPr>
      <w:r w:rsidRPr="00F42C1D">
        <w:rPr>
          <w:rFonts w:ascii="Times New Roman" w:hAnsi="Times New Roman" w:cs="Times New Roman"/>
          <w:color w:val="000000"/>
          <w:sz w:val="24"/>
          <w:szCs w:val="24"/>
        </w:rPr>
        <w:t xml:space="preserve">На территории предусмотрены элементы благоустройство, тротуарное покрытие из бетона для доступа персонала. Благоустройство территории начинать после выноса всех подземных коммуникаций. Ширина тротуара составляет 1.0м. </w:t>
      </w:r>
    </w:p>
    <w:p w14:paraId="69B58E80" w14:textId="77777777" w:rsidR="00F42C1D" w:rsidRPr="00F42C1D" w:rsidRDefault="00F42C1D" w:rsidP="00F42C1D">
      <w:pPr>
        <w:spacing w:after="0"/>
        <w:ind w:firstLine="709"/>
        <w:jc w:val="both"/>
        <w:rPr>
          <w:rFonts w:ascii="Times New Roman" w:hAnsi="Times New Roman" w:cs="Times New Roman"/>
          <w:sz w:val="24"/>
          <w:szCs w:val="24"/>
        </w:rPr>
      </w:pPr>
      <w:r w:rsidRPr="00F42C1D">
        <w:rPr>
          <w:rFonts w:ascii="Times New Roman" w:hAnsi="Times New Roman" w:cs="Times New Roman"/>
          <w:color w:val="000000"/>
          <w:sz w:val="24"/>
          <w:szCs w:val="24"/>
        </w:rPr>
        <w:t xml:space="preserve">На проектируемой площадке размещены следующие сооружения: </w:t>
      </w:r>
    </w:p>
    <w:p w14:paraId="7528A72D" w14:textId="77777777" w:rsidR="00F42C1D" w:rsidRPr="00F42C1D" w:rsidRDefault="00F42C1D" w:rsidP="00F42C1D">
      <w:pPr>
        <w:autoSpaceDE w:val="0"/>
        <w:autoSpaceDN w:val="0"/>
        <w:adjustRightInd w:val="0"/>
        <w:spacing w:after="0"/>
        <w:ind w:left="1287" w:hanging="360"/>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 xml:space="preserve">• Площадка резервуара РВС-2000м3; </w:t>
      </w:r>
    </w:p>
    <w:p w14:paraId="33A27205" w14:textId="77777777" w:rsidR="00F42C1D" w:rsidRPr="00F42C1D" w:rsidRDefault="00F42C1D" w:rsidP="00F42C1D">
      <w:pPr>
        <w:autoSpaceDE w:val="0"/>
        <w:autoSpaceDN w:val="0"/>
        <w:adjustRightInd w:val="0"/>
        <w:spacing w:after="0"/>
        <w:ind w:left="1287" w:hanging="360"/>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 xml:space="preserve">• Площадка обслуживания; </w:t>
      </w:r>
    </w:p>
    <w:p w14:paraId="79FCE947" w14:textId="77777777" w:rsidR="00F42C1D" w:rsidRPr="00F42C1D" w:rsidRDefault="00F42C1D" w:rsidP="00F42C1D">
      <w:pPr>
        <w:autoSpaceDE w:val="0"/>
        <w:autoSpaceDN w:val="0"/>
        <w:adjustRightInd w:val="0"/>
        <w:spacing w:after="0"/>
        <w:ind w:left="1287" w:hanging="360"/>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 xml:space="preserve">• Переходной мостик; </w:t>
      </w:r>
    </w:p>
    <w:p w14:paraId="768E4339" w14:textId="77777777" w:rsidR="00F42C1D" w:rsidRPr="00F42C1D" w:rsidRDefault="00F42C1D" w:rsidP="00F42C1D">
      <w:pPr>
        <w:autoSpaceDE w:val="0"/>
        <w:autoSpaceDN w:val="0"/>
        <w:adjustRightInd w:val="0"/>
        <w:spacing w:after="0"/>
        <w:ind w:left="1287" w:hanging="360"/>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 xml:space="preserve">• Опоры под технологические трубопроводы; </w:t>
      </w:r>
    </w:p>
    <w:p w14:paraId="4AB5DA6B" w14:textId="77777777" w:rsidR="00F42C1D" w:rsidRPr="00F42C1D" w:rsidRDefault="00F42C1D" w:rsidP="00F42C1D">
      <w:pPr>
        <w:autoSpaceDE w:val="0"/>
        <w:autoSpaceDN w:val="0"/>
        <w:adjustRightInd w:val="0"/>
        <w:spacing w:after="0"/>
        <w:ind w:left="1287" w:hanging="360"/>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 xml:space="preserve">• Фундамент под ВМО-16; </w:t>
      </w:r>
    </w:p>
    <w:p w14:paraId="3D890653" w14:textId="77777777" w:rsidR="00F42C1D" w:rsidRPr="00F42C1D" w:rsidRDefault="00F42C1D" w:rsidP="00F42C1D">
      <w:pPr>
        <w:autoSpaceDE w:val="0"/>
        <w:autoSpaceDN w:val="0"/>
        <w:adjustRightInd w:val="0"/>
        <w:spacing w:after="0"/>
        <w:ind w:left="1287" w:hanging="360"/>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 xml:space="preserve">• Фундамент под щит силовой; </w:t>
      </w:r>
    </w:p>
    <w:p w14:paraId="4CC4749E" w14:textId="77777777" w:rsidR="00F42C1D" w:rsidRPr="00F42C1D" w:rsidRDefault="00F42C1D" w:rsidP="00F42C1D">
      <w:pPr>
        <w:autoSpaceDE w:val="0"/>
        <w:autoSpaceDN w:val="0"/>
        <w:adjustRightInd w:val="0"/>
        <w:spacing w:after="0"/>
        <w:ind w:left="1287" w:hanging="360"/>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 xml:space="preserve">• Кабельная эстакада; </w:t>
      </w:r>
    </w:p>
    <w:p w14:paraId="42CEAC39" w14:textId="77777777" w:rsidR="00F42C1D" w:rsidRPr="00F42C1D" w:rsidRDefault="00F42C1D" w:rsidP="00F42C1D">
      <w:pPr>
        <w:spacing w:after="0"/>
        <w:ind w:firstLine="720"/>
        <w:jc w:val="both"/>
        <w:rPr>
          <w:rFonts w:ascii="Times New Roman" w:eastAsia="Times New Roman" w:hAnsi="Times New Roman" w:cs="Times New Roman"/>
          <w:b/>
          <w:i/>
          <w:sz w:val="24"/>
          <w:szCs w:val="24"/>
          <w:lang w:eastAsia="ru-RU"/>
        </w:rPr>
      </w:pPr>
      <w:r w:rsidRPr="00F42C1D">
        <w:rPr>
          <w:rFonts w:ascii="Times New Roman" w:hAnsi="Times New Roman" w:cs="Times New Roman"/>
          <w:b/>
          <w:bCs/>
          <w:color w:val="000000"/>
          <w:sz w:val="24"/>
          <w:szCs w:val="24"/>
        </w:rPr>
        <w:t xml:space="preserve">Основные технологические решения </w:t>
      </w:r>
    </w:p>
    <w:p w14:paraId="0DB1EA71" w14:textId="77777777" w:rsidR="00F42C1D" w:rsidRPr="00F42C1D" w:rsidRDefault="00F42C1D" w:rsidP="00F42C1D">
      <w:pPr>
        <w:spacing w:after="0"/>
        <w:ind w:firstLine="720"/>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 xml:space="preserve">Целью настоящего раздела является строительство РВС-2000м3 №13 на ЦППН </w:t>
      </w:r>
      <w:proofErr w:type="spellStart"/>
      <w:r w:rsidRPr="00F42C1D">
        <w:rPr>
          <w:rFonts w:ascii="Times New Roman" w:hAnsi="Times New Roman" w:cs="Times New Roman"/>
          <w:color w:val="000000"/>
          <w:sz w:val="24"/>
          <w:szCs w:val="24"/>
        </w:rPr>
        <w:t>В.Макат</w:t>
      </w:r>
      <w:proofErr w:type="spellEnd"/>
      <w:r w:rsidRPr="00F42C1D">
        <w:rPr>
          <w:rFonts w:ascii="Times New Roman" w:hAnsi="Times New Roman" w:cs="Times New Roman"/>
          <w:color w:val="000000"/>
          <w:sz w:val="24"/>
          <w:szCs w:val="24"/>
        </w:rPr>
        <w:t xml:space="preserve"> НГДУ «</w:t>
      </w:r>
      <w:proofErr w:type="spellStart"/>
      <w:r w:rsidRPr="00F42C1D">
        <w:rPr>
          <w:rFonts w:ascii="Times New Roman" w:hAnsi="Times New Roman" w:cs="Times New Roman"/>
          <w:color w:val="000000"/>
          <w:sz w:val="24"/>
          <w:szCs w:val="24"/>
        </w:rPr>
        <w:t>Доссормунайгаз</w:t>
      </w:r>
      <w:proofErr w:type="spellEnd"/>
      <w:r w:rsidRPr="00F42C1D">
        <w:rPr>
          <w:rFonts w:ascii="Times New Roman" w:hAnsi="Times New Roman" w:cs="Times New Roman"/>
          <w:color w:val="000000"/>
          <w:sz w:val="24"/>
          <w:szCs w:val="24"/>
        </w:rPr>
        <w:t>» с соблюдением нормативных требований РК в области строительства.</w:t>
      </w:r>
    </w:p>
    <w:p w14:paraId="7D7B9B75" w14:textId="77777777" w:rsidR="00F42C1D" w:rsidRPr="00F42C1D" w:rsidRDefault="00F42C1D" w:rsidP="00F42C1D">
      <w:pPr>
        <w:spacing w:after="0"/>
        <w:ind w:firstLine="720"/>
        <w:jc w:val="both"/>
        <w:rPr>
          <w:rFonts w:ascii="Times New Roman" w:eastAsia="Times New Roman" w:hAnsi="Times New Roman" w:cs="Times New Roman"/>
          <w:b/>
          <w:i/>
          <w:sz w:val="24"/>
          <w:szCs w:val="24"/>
          <w:lang w:eastAsia="ru-RU"/>
        </w:rPr>
      </w:pPr>
      <w:r w:rsidRPr="00F42C1D">
        <w:rPr>
          <w:rFonts w:ascii="Times New Roman" w:hAnsi="Times New Roman" w:cs="Times New Roman"/>
          <w:color w:val="000000"/>
          <w:sz w:val="24"/>
          <w:szCs w:val="24"/>
        </w:rPr>
        <w:lastRenderedPageBreak/>
        <w:t xml:space="preserve">На ЦППН </w:t>
      </w:r>
      <w:proofErr w:type="spellStart"/>
      <w:r w:rsidRPr="00F42C1D">
        <w:rPr>
          <w:rFonts w:ascii="Times New Roman" w:hAnsi="Times New Roman" w:cs="Times New Roman"/>
          <w:color w:val="000000"/>
          <w:sz w:val="24"/>
          <w:szCs w:val="24"/>
        </w:rPr>
        <w:t>В.Макат</w:t>
      </w:r>
      <w:proofErr w:type="spellEnd"/>
      <w:r w:rsidRPr="00F42C1D">
        <w:rPr>
          <w:rFonts w:ascii="Times New Roman" w:hAnsi="Times New Roman" w:cs="Times New Roman"/>
          <w:color w:val="000000"/>
          <w:sz w:val="24"/>
          <w:szCs w:val="24"/>
        </w:rPr>
        <w:t xml:space="preserve"> идет подготовка нефти месторождений Восточный </w:t>
      </w:r>
      <w:proofErr w:type="spellStart"/>
      <w:r w:rsidRPr="00F42C1D">
        <w:rPr>
          <w:rFonts w:ascii="Times New Roman" w:hAnsi="Times New Roman" w:cs="Times New Roman"/>
          <w:color w:val="000000"/>
          <w:sz w:val="24"/>
          <w:szCs w:val="24"/>
        </w:rPr>
        <w:t>Макат</w:t>
      </w:r>
      <w:proofErr w:type="spellEnd"/>
      <w:r w:rsidRPr="00F42C1D">
        <w:rPr>
          <w:rFonts w:ascii="Times New Roman" w:hAnsi="Times New Roman" w:cs="Times New Roman"/>
          <w:color w:val="000000"/>
          <w:sz w:val="24"/>
          <w:szCs w:val="24"/>
        </w:rPr>
        <w:t xml:space="preserve">, Северный </w:t>
      </w:r>
      <w:proofErr w:type="spellStart"/>
      <w:r w:rsidRPr="00F42C1D">
        <w:rPr>
          <w:rFonts w:ascii="Times New Roman" w:hAnsi="Times New Roman" w:cs="Times New Roman"/>
          <w:color w:val="000000"/>
          <w:sz w:val="24"/>
          <w:szCs w:val="24"/>
        </w:rPr>
        <w:t>Жолдыбай</w:t>
      </w:r>
      <w:proofErr w:type="spellEnd"/>
      <w:r w:rsidRPr="00F42C1D">
        <w:rPr>
          <w:rFonts w:ascii="Times New Roman" w:hAnsi="Times New Roman" w:cs="Times New Roman"/>
          <w:color w:val="000000"/>
          <w:sz w:val="24"/>
          <w:szCs w:val="24"/>
        </w:rPr>
        <w:t xml:space="preserve"> и группы месторождений </w:t>
      </w:r>
      <w:proofErr w:type="spellStart"/>
      <w:r w:rsidRPr="00F42C1D">
        <w:rPr>
          <w:rFonts w:ascii="Times New Roman" w:hAnsi="Times New Roman" w:cs="Times New Roman"/>
          <w:color w:val="000000"/>
          <w:sz w:val="24"/>
          <w:szCs w:val="24"/>
        </w:rPr>
        <w:t>Уаз</w:t>
      </w:r>
      <w:proofErr w:type="spellEnd"/>
      <w:r w:rsidRPr="00F42C1D">
        <w:rPr>
          <w:rFonts w:ascii="Times New Roman" w:hAnsi="Times New Roman" w:cs="Times New Roman"/>
          <w:color w:val="000000"/>
          <w:sz w:val="24"/>
          <w:szCs w:val="24"/>
        </w:rPr>
        <w:t xml:space="preserve"> и сдачи товарной нефти 1 группы качества согласно по СТ РК 1347-2005 «Нефть. Общие технические условия». </w:t>
      </w:r>
    </w:p>
    <w:p w14:paraId="0A07D05E" w14:textId="77777777" w:rsidR="00F42C1D" w:rsidRPr="00F42C1D" w:rsidRDefault="00F42C1D" w:rsidP="00F42C1D">
      <w:pPr>
        <w:spacing w:after="0"/>
        <w:ind w:firstLine="720"/>
        <w:jc w:val="both"/>
        <w:rPr>
          <w:rFonts w:ascii="Times New Roman" w:eastAsia="Times New Roman" w:hAnsi="Times New Roman" w:cs="Times New Roman"/>
          <w:b/>
          <w:i/>
          <w:sz w:val="24"/>
          <w:szCs w:val="24"/>
          <w:lang w:eastAsia="ru-RU"/>
        </w:rPr>
      </w:pPr>
      <w:r w:rsidRPr="00F42C1D">
        <w:rPr>
          <w:rFonts w:ascii="Times New Roman" w:hAnsi="Times New Roman" w:cs="Times New Roman"/>
          <w:color w:val="000000"/>
          <w:sz w:val="24"/>
          <w:szCs w:val="24"/>
        </w:rPr>
        <w:t xml:space="preserve">Основные проектируемые технологические сооружения: </w:t>
      </w:r>
    </w:p>
    <w:p w14:paraId="68D1592C" w14:textId="77777777" w:rsidR="00F42C1D" w:rsidRPr="00F42C1D" w:rsidRDefault="00F42C1D" w:rsidP="00F42C1D">
      <w:pPr>
        <w:spacing w:after="0"/>
        <w:ind w:firstLine="720"/>
        <w:jc w:val="both"/>
        <w:rPr>
          <w:rFonts w:ascii="Times New Roman" w:eastAsia="Times New Roman" w:hAnsi="Times New Roman" w:cs="Times New Roman"/>
          <w:b/>
          <w:i/>
          <w:sz w:val="24"/>
          <w:szCs w:val="24"/>
          <w:lang w:eastAsia="ru-RU"/>
        </w:rPr>
      </w:pPr>
      <w:r w:rsidRPr="00F42C1D">
        <w:rPr>
          <w:rFonts w:ascii="Times New Roman" w:hAnsi="Times New Roman" w:cs="Times New Roman"/>
          <w:color w:val="000000"/>
          <w:sz w:val="24"/>
          <w:szCs w:val="24"/>
        </w:rPr>
        <w:t xml:space="preserve">• РВС-2000 №13 объемом 2000 м3 с рабочей площадкой – 1 ед. </w:t>
      </w:r>
    </w:p>
    <w:p w14:paraId="4256E193" w14:textId="77777777" w:rsidR="00F42C1D" w:rsidRPr="00F42C1D" w:rsidRDefault="00F42C1D" w:rsidP="00F42C1D">
      <w:pPr>
        <w:spacing w:after="0"/>
        <w:ind w:firstLine="720"/>
        <w:jc w:val="both"/>
        <w:rPr>
          <w:rFonts w:ascii="Times New Roman" w:eastAsia="Times New Roman" w:hAnsi="Times New Roman" w:cs="Times New Roman"/>
          <w:b/>
          <w:i/>
          <w:sz w:val="24"/>
          <w:szCs w:val="24"/>
          <w:lang w:eastAsia="ru-RU"/>
        </w:rPr>
      </w:pPr>
      <w:r w:rsidRPr="00F42C1D">
        <w:rPr>
          <w:rFonts w:ascii="Times New Roman" w:hAnsi="Times New Roman" w:cs="Times New Roman"/>
          <w:sz w:val="24"/>
          <w:szCs w:val="24"/>
        </w:rPr>
        <w:t>Тип резервуара - вертикальный цилиндрический со стационарной крышей. Стенка и днище резервуара запроектированы по способу рулонной сборки и изготавливаются в виде полотнищ, которые транспортируются к месту строительства, свернутыми в рулон. Крыша резервуара - коническая, состоящая из щитов заводского изготовления. Резервуар является конструктивно устойчивым.</w:t>
      </w:r>
    </w:p>
    <w:p w14:paraId="1A189028" w14:textId="77777777" w:rsidR="00F42C1D" w:rsidRPr="00F42C1D" w:rsidRDefault="00F42C1D" w:rsidP="00F42C1D">
      <w:pPr>
        <w:autoSpaceDE w:val="0"/>
        <w:autoSpaceDN w:val="0"/>
        <w:adjustRightInd w:val="0"/>
        <w:spacing w:after="0"/>
        <w:ind w:firstLine="708"/>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Проектом предусмотрен монтаж вертикального стального резервуара объемом 2000м</w:t>
      </w:r>
      <w:r w:rsidRPr="00F42C1D">
        <w:rPr>
          <w:rFonts w:ascii="Times New Roman" w:hAnsi="Times New Roman" w:cs="Times New Roman"/>
          <w:color w:val="000000"/>
          <w:position w:val="8"/>
          <w:sz w:val="24"/>
          <w:szCs w:val="24"/>
          <w:vertAlign w:val="superscript"/>
        </w:rPr>
        <w:t xml:space="preserve">3 </w:t>
      </w:r>
      <w:r w:rsidRPr="00F42C1D">
        <w:rPr>
          <w:rFonts w:ascii="Times New Roman" w:hAnsi="Times New Roman" w:cs="Times New Roman"/>
          <w:color w:val="000000"/>
          <w:sz w:val="24"/>
          <w:szCs w:val="24"/>
        </w:rPr>
        <w:t xml:space="preserve">со стационарной крышей без понтона с соответствующими трубопроводными обвязками, подключениями к существующей системе. </w:t>
      </w:r>
    </w:p>
    <w:p w14:paraId="3B5F1A82" w14:textId="77777777" w:rsidR="00F42C1D" w:rsidRPr="00F42C1D" w:rsidRDefault="00F42C1D" w:rsidP="00F42C1D">
      <w:pPr>
        <w:autoSpaceDE w:val="0"/>
        <w:autoSpaceDN w:val="0"/>
        <w:adjustRightInd w:val="0"/>
        <w:spacing w:after="0"/>
        <w:ind w:firstLine="708"/>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 xml:space="preserve">Назначение резервуара – для технологической нефти. </w:t>
      </w:r>
    </w:p>
    <w:p w14:paraId="4A88CE1C" w14:textId="77777777" w:rsidR="00F42C1D" w:rsidRPr="00F42C1D" w:rsidRDefault="00F42C1D" w:rsidP="00F42C1D">
      <w:pPr>
        <w:autoSpaceDE w:val="0"/>
        <w:autoSpaceDN w:val="0"/>
        <w:adjustRightInd w:val="0"/>
        <w:spacing w:after="0"/>
        <w:jc w:val="both"/>
        <w:rPr>
          <w:rFonts w:ascii="Times New Roman" w:hAnsi="Times New Roman" w:cs="Times New Roman"/>
          <w:color w:val="000000"/>
          <w:sz w:val="24"/>
          <w:szCs w:val="24"/>
        </w:rPr>
      </w:pPr>
      <w:r w:rsidRPr="00F42C1D">
        <w:rPr>
          <w:rFonts w:ascii="Times New Roman" w:hAnsi="Times New Roman" w:cs="Times New Roman"/>
          <w:color w:val="000000"/>
          <w:sz w:val="24"/>
          <w:szCs w:val="24"/>
        </w:rPr>
        <w:t>Объем 2000 м</w:t>
      </w:r>
      <w:r w:rsidRPr="00F42C1D">
        <w:rPr>
          <w:rFonts w:ascii="Times New Roman" w:hAnsi="Times New Roman" w:cs="Times New Roman"/>
          <w:color w:val="000000"/>
          <w:position w:val="8"/>
          <w:sz w:val="24"/>
          <w:szCs w:val="24"/>
          <w:vertAlign w:val="superscript"/>
        </w:rPr>
        <w:t>3</w:t>
      </w:r>
      <w:r w:rsidRPr="00F42C1D">
        <w:rPr>
          <w:rFonts w:ascii="Times New Roman" w:hAnsi="Times New Roman" w:cs="Times New Roman"/>
          <w:color w:val="000000"/>
          <w:sz w:val="24"/>
          <w:szCs w:val="24"/>
        </w:rPr>
        <w:t xml:space="preserve">. Высота стенки 12 м, внутренний диаметр 15,18 м. Количество поясов – 8. </w:t>
      </w:r>
    </w:p>
    <w:p w14:paraId="437641AB" w14:textId="77777777" w:rsidR="00F42C1D" w:rsidRPr="00F42C1D" w:rsidRDefault="00F42C1D" w:rsidP="00F42C1D">
      <w:pPr>
        <w:ind w:firstLine="709"/>
        <w:jc w:val="both"/>
        <w:rPr>
          <w:rFonts w:ascii="Times New Roman" w:hAnsi="Times New Roman" w:cs="Times New Roman"/>
          <w:sz w:val="24"/>
          <w:szCs w:val="24"/>
        </w:rPr>
      </w:pPr>
      <w:r w:rsidRPr="00F42C1D">
        <w:rPr>
          <w:rFonts w:ascii="Times New Roman" w:hAnsi="Times New Roman" w:cs="Times New Roman"/>
          <w:sz w:val="24"/>
          <w:szCs w:val="24"/>
        </w:rPr>
        <w:t>Основными загрязняющими атмосферу веществами при строительстве будут вещества, выделяемые при работе двигателей строительной техники и транспорта, а также пыль, образуемая при их движении и при осуществлении земляных работ.</w:t>
      </w:r>
    </w:p>
    <w:p w14:paraId="2AC2225A" w14:textId="77777777" w:rsidR="00F42C1D" w:rsidRPr="00F42C1D" w:rsidRDefault="00F42C1D" w:rsidP="00F42C1D">
      <w:pPr>
        <w:ind w:firstLine="709"/>
        <w:jc w:val="both"/>
        <w:rPr>
          <w:rFonts w:ascii="Times New Roman" w:hAnsi="Times New Roman" w:cs="Times New Roman"/>
          <w:sz w:val="24"/>
          <w:szCs w:val="24"/>
        </w:rPr>
      </w:pPr>
      <w:r w:rsidRPr="00F42C1D">
        <w:rPr>
          <w:rFonts w:ascii="Times New Roman" w:hAnsi="Times New Roman" w:cs="Times New Roman"/>
          <w:sz w:val="24"/>
          <w:szCs w:val="24"/>
        </w:rPr>
        <w:t>Источники выделения выбросов в период строительно-монтажных работ:</w:t>
      </w:r>
    </w:p>
    <w:p w14:paraId="74ACB062"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rPr>
        <w:t>Источник 0001 – Сварочный агрегат;</w:t>
      </w:r>
    </w:p>
    <w:p w14:paraId="1FF789B4"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rPr>
        <w:t>Источник 0002 – Компрессор с ДВС;</w:t>
      </w:r>
    </w:p>
    <w:p w14:paraId="766A79A8"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rPr>
        <w:t>Источник 0003 – Битумный котел (</w:t>
      </w:r>
      <w:proofErr w:type="spellStart"/>
      <w:r w:rsidRPr="00F42C1D">
        <w:rPr>
          <w:rFonts w:ascii="Times New Roman" w:hAnsi="Times New Roman" w:cs="Times New Roman"/>
          <w:sz w:val="24"/>
          <w:szCs w:val="24"/>
        </w:rPr>
        <w:t>Битумоплавательная</w:t>
      </w:r>
      <w:proofErr w:type="spellEnd"/>
      <w:r w:rsidRPr="00F42C1D">
        <w:rPr>
          <w:rFonts w:ascii="Times New Roman" w:hAnsi="Times New Roman" w:cs="Times New Roman"/>
          <w:sz w:val="24"/>
          <w:szCs w:val="24"/>
        </w:rPr>
        <w:t xml:space="preserve"> установка);</w:t>
      </w:r>
    </w:p>
    <w:p w14:paraId="6DCA15DE"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eastAsia="Times New Roman" w:hAnsi="Times New Roman" w:cs="Times New Roman"/>
          <w:bCs/>
          <w:sz w:val="24"/>
          <w:szCs w:val="24"/>
          <w:lang w:eastAsia="ru-KZ"/>
        </w:rPr>
        <w:t xml:space="preserve">Источник 0004 </w:t>
      </w:r>
      <w:r w:rsidRPr="00F42C1D">
        <w:rPr>
          <w:rFonts w:ascii="Times New Roman" w:hAnsi="Times New Roman" w:cs="Times New Roman"/>
          <w:sz w:val="24"/>
          <w:szCs w:val="24"/>
        </w:rPr>
        <w:t xml:space="preserve">– </w:t>
      </w:r>
      <w:r w:rsidRPr="00F42C1D">
        <w:rPr>
          <w:rFonts w:ascii="Times New Roman" w:eastAsia="Times New Roman" w:hAnsi="Times New Roman" w:cs="Times New Roman"/>
          <w:bCs/>
          <w:sz w:val="24"/>
          <w:szCs w:val="24"/>
          <w:lang w:eastAsia="ru-KZ"/>
        </w:rPr>
        <w:t>Дизельная электростанция</w:t>
      </w:r>
      <w:r w:rsidRPr="00F42C1D">
        <w:rPr>
          <w:rFonts w:ascii="Times New Roman" w:eastAsia="Times New Roman" w:hAnsi="Times New Roman" w:cs="Times New Roman"/>
          <w:bCs/>
          <w:sz w:val="24"/>
          <w:szCs w:val="24"/>
          <w:lang w:val="kk-KZ" w:eastAsia="ru-KZ"/>
        </w:rPr>
        <w:t>;</w:t>
      </w:r>
    </w:p>
    <w:p w14:paraId="7CB5DEF4"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rPr>
        <w:t xml:space="preserve">Источник 6001 – </w:t>
      </w:r>
      <w:r w:rsidRPr="00F42C1D">
        <w:rPr>
          <w:rFonts w:ascii="Times New Roman" w:hAnsi="Times New Roman" w:cs="Times New Roman"/>
          <w:sz w:val="24"/>
          <w:szCs w:val="24"/>
          <w:lang w:val="kk-KZ"/>
        </w:rPr>
        <w:t>Выбросы</w:t>
      </w:r>
      <w:r w:rsidRPr="00F42C1D">
        <w:rPr>
          <w:rFonts w:ascii="Times New Roman" w:hAnsi="Times New Roman" w:cs="Times New Roman"/>
          <w:sz w:val="24"/>
          <w:szCs w:val="24"/>
        </w:rPr>
        <w:t xml:space="preserve"> при планировке грунта</w:t>
      </w:r>
      <w:r w:rsidRPr="00F42C1D">
        <w:rPr>
          <w:rFonts w:ascii="Times New Roman" w:hAnsi="Times New Roman" w:cs="Times New Roman"/>
          <w:sz w:val="24"/>
          <w:szCs w:val="24"/>
          <w:lang w:val="kk-KZ"/>
        </w:rPr>
        <w:t xml:space="preserve"> бульдозерами</w:t>
      </w:r>
      <w:r w:rsidRPr="00F42C1D">
        <w:rPr>
          <w:rFonts w:ascii="Times New Roman" w:hAnsi="Times New Roman" w:cs="Times New Roman"/>
          <w:sz w:val="24"/>
          <w:szCs w:val="24"/>
        </w:rPr>
        <w:t xml:space="preserve">; </w:t>
      </w:r>
    </w:p>
    <w:p w14:paraId="683739D7"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rPr>
        <w:t xml:space="preserve">Источник 6002 – </w:t>
      </w:r>
      <w:r w:rsidRPr="00F42C1D">
        <w:rPr>
          <w:rFonts w:ascii="Times New Roman" w:hAnsi="Times New Roman" w:cs="Times New Roman"/>
          <w:sz w:val="24"/>
          <w:szCs w:val="24"/>
          <w:lang w:val="kk-KZ"/>
        </w:rPr>
        <w:t>Гудронатор ручной;</w:t>
      </w:r>
      <w:r w:rsidRPr="00F42C1D">
        <w:rPr>
          <w:rFonts w:ascii="Times New Roman" w:hAnsi="Times New Roman" w:cs="Times New Roman"/>
          <w:sz w:val="24"/>
          <w:szCs w:val="24"/>
        </w:rPr>
        <w:t xml:space="preserve"> </w:t>
      </w:r>
    </w:p>
    <w:p w14:paraId="29B2C90B"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rPr>
        <w:t xml:space="preserve">Источник 6003 – </w:t>
      </w:r>
      <w:r w:rsidRPr="00F42C1D">
        <w:rPr>
          <w:rFonts w:ascii="Times New Roman" w:hAnsi="Times New Roman" w:cs="Times New Roman"/>
          <w:sz w:val="24"/>
          <w:szCs w:val="24"/>
          <w:lang w:val="kk-KZ"/>
        </w:rPr>
        <w:t>Выбросы при выемочно-погрузочных работах экскаваторами;</w:t>
      </w:r>
    </w:p>
    <w:p w14:paraId="4AD77FF7"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rPr>
        <w:t>Источник 600</w:t>
      </w:r>
      <w:r w:rsidRPr="00F42C1D">
        <w:rPr>
          <w:rFonts w:ascii="Times New Roman" w:hAnsi="Times New Roman" w:cs="Times New Roman"/>
          <w:sz w:val="24"/>
          <w:szCs w:val="24"/>
          <w:lang w:val="kk-KZ"/>
        </w:rPr>
        <w:t>4</w:t>
      </w:r>
      <w:r w:rsidRPr="00F42C1D">
        <w:rPr>
          <w:rFonts w:ascii="Times New Roman" w:hAnsi="Times New Roman" w:cs="Times New Roman"/>
          <w:sz w:val="24"/>
          <w:szCs w:val="24"/>
        </w:rPr>
        <w:t xml:space="preserve"> – </w:t>
      </w:r>
      <w:r w:rsidRPr="00F42C1D">
        <w:rPr>
          <w:rFonts w:ascii="Times New Roman" w:hAnsi="Times New Roman" w:cs="Times New Roman"/>
          <w:sz w:val="24"/>
          <w:szCs w:val="24"/>
          <w:lang w:val="kk-KZ"/>
        </w:rPr>
        <w:t>Выбросы при уплотнении грунта катками;</w:t>
      </w:r>
    </w:p>
    <w:p w14:paraId="4854FFD2"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rPr>
        <w:t xml:space="preserve">Источник 6005 – </w:t>
      </w:r>
      <w:r w:rsidRPr="00F42C1D">
        <w:rPr>
          <w:rFonts w:ascii="Times New Roman" w:hAnsi="Times New Roman" w:cs="Times New Roman"/>
          <w:sz w:val="24"/>
          <w:szCs w:val="24"/>
          <w:lang w:val="kk-KZ"/>
        </w:rPr>
        <w:t>Покрасочный пост;</w:t>
      </w:r>
      <w:r w:rsidRPr="00F42C1D">
        <w:rPr>
          <w:rFonts w:ascii="Times New Roman" w:hAnsi="Times New Roman" w:cs="Times New Roman"/>
          <w:sz w:val="24"/>
          <w:szCs w:val="24"/>
        </w:rPr>
        <w:t xml:space="preserve"> </w:t>
      </w:r>
    </w:p>
    <w:p w14:paraId="7FE6F400"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rPr>
        <w:t>Источник 60</w:t>
      </w:r>
      <w:r w:rsidRPr="00F42C1D">
        <w:rPr>
          <w:rFonts w:ascii="Times New Roman" w:hAnsi="Times New Roman" w:cs="Times New Roman"/>
          <w:sz w:val="24"/>
          <w:szCs w:val="24"/>
          <w:lang w:val="kk-KZ"/>
        </w:rPr>
        <w:t>06</w:t>
      </w:r>
      <w:r w:rsidRPr="00F42C1D">
        <w:rPr>
          <w:rFonts w:ascii="Times New Roman" w:hAnsi="Times New Roman" w:cs="Times New Roman"/>
          <w:sz w:val="24"/>
          <w:szCs w:val="24"/>
        </w:rPr>
        <w:t xml:space="preserve"> – </w:t>
      </w:r>
      <w:r w:rsidRPr="00F42C1D">
        <w:rPr>
          <w:rFonts w:ascii="Times New Roman" w:hAnsi="Times New Roman" w:cs="Times New Roman"/>
          <w:sz w:val="24"/>
          <w:szCs w:val="24"/>
          <w:lang w:val="kk-KZ"/>
        </w:rPr>
        <w:t>Сварочный пост</w:t>
      </w:r>
      <w:r w:rsidRPr="00F42C1D">
        <w:rPr>
          <w:rFonts w:ascii="Times New Roman" w:hAnsi="Times New Roman" w:cs="Times New Roman"/>
          <w:sz w:val="24"/>
          <w:szCs w:val="24"/>
        </w:rPr>
        <w:t xml:space="preserve">; </w:t>
      </w:r>
    </w:p>
    <w:p w14:paraId="5A2BA699"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rPr>
        <w:t xml:space="preserve">Источник 6007 – </w:t>
      </w:r>
      <w:r w:rsidRPr="00F42C1D">
        <w:rPr>
          <w:rFonts w:ascii="Times New Roman" w:hAnsi="Times New Roman" w:cs="Times New Roman"/>
          <w:sz w:val="24"/>
          <w:szCs w:val="24"/>
          <w:lang w:val="kk-KZ"/>
        </w:rPr>
        <w:t>Разгрузка пылящих материалов;</w:t>
      </w:r>
    </w:p>
    <w:p w14:paraId="57A32C7F" w14:textId="77777777" w:rsidR="00F42C1D" w:rsidRPr="00F42C1D" w:rsidRDefault="00F42C1D" w:rsidP="00F42C1D">
      <w:pPr>
        <w:numPr>
          <w:ilvl w:val="0"/>
          <w:numId w:val="2"/>
        </w:numPr>
        <w:tabs>
          <w:tab w:val="left" w:pos="851"/>
        </w:tabs>
        <w:spacing w:after="0" w:line="240" w:lineRule="auto"/>
        <w:ind w:left="0" w:firstLine="567"/>
        <w:jc w:val="both"/>
        <w:rPr>
          <w:rFonts w:ascii="Times New Roman" w:hAnsi="Times New Roman" w:cs="Times New Roman"/>
          <w:sz w:val="24"/>
          <w:szCs w:val="24"/>
        </w:rPr>
      </w:pPr>
      <w:r w:rsidRPr="00F42C1D">
        <w:rPr>
          <w:rFonts w:ascii="Times New Roman" w:hAnsi="Times New Roman" w:cs="Times New Roman"/>
          <w:sz w:val="24"/>
          <w:szCs w:val="24"/>
          <w:lang w:val="kk-KZ"/>
        </w:rPr>
        <w:t>Источник 6008 – Транспортировка пылящих материалов.</w:t>
      </w:r>
    </w:p>
    <w:p w14:paraId="29EEFA13" w14:textId="77777777" w:rsidR="00F42C1D" w:rsidRPr="00F42C1D" w:rsidRDefault="00F42C1D" w:rsidP="00F42C1D">
      <w:pPr>
        <w:ind w:left="57" w:right="57" w:firstLine="709"/>
        <w:jc w:val="both"/>
        <w:rPr>
          <w:rFonts w:ascii="Times New Roman" w:eastAsia="Times New Roman" w:hAnsi="Times New Roman" w:cs="Times New Roman"/>
          <w:sz w:val="24"/>
          <w:szCs w:val="24"/>
          <w:lang w:eastAsia="ru-RU"/>
        </w:rPr>
      </w:pPr>
      <w:r w:rsidRPr="00F42C1D">
        <w:rPr>
          <w:rFonts w:ascii="Times New Roman" w:eastAsia="Times New Roman" w:hAnsi="Times New Roman" w:cs="Times New Roman"/>
          <w:sz w:val="24"/>
          <w:szCs w:val="24"/>
          <w:lang w:eastAsia="ru-RU"/>
        </w:rPr>
        <w:t>Общее количество источников выбросов загрязняющих веществ в период строительно-монтажных работ составляет 12 ед. в том числе: неорганизованных - 8 ед., организованных – 4 ед.</w:t>
      </w:r>
    </w:p>
    <w:p w14:paraId="5982992C" w14:textId="2D82A32E" w:rsidR="00F42C1D" w:rsidRPr="00F42C1D" w:rsidRDefault="00F42C1D" w:rsidP="00F42C1D">
      <w:pPr>
        <w:pStyle w:val="ac"/>
        <w:spacing w:after="0"/>
        <w:ind w:firstLine="708"/>
        <w:jc w:val="both"/>
        <w:rPr>
          <w:rFonts w:eastAsia="Times New Roman"/>
          <w:b/>
          <w:i w:val="0"/>
          <w:color w:val="auto"/>
          <w:sz w:val="20"/>
          <w:szCs w:val="20"/>
          <w:lang w:eastAsia="ru-RU"/>
        </w:rPr>
      </w:pPr>
      <w:r w:rsidRPr="00F42C1D">
        <w:rPr>
          <w:rFonts w:eastAsia="Times New Roman"/>
          <w:b/>
          <w:i w:val="0"/>
          <w:color w:val="auto"/>
          <w:sz w:val="20"/>
          <w:szCs w:val="20"/>
          <w:lang w:eastAsia="ru-RU"/>
        </w:rPr>
        <w:t xml:space="preserve">Перечень и количественные значения выбросов загрязняющих веществ на период </w:t>
      </w:r>
      <w:r w:rsidRPr="00F42C1D">
        <w:rPr>
          <w:rFonts w:eastAsia="Times New Roman"/>
          <w:b/>
          <w:i w:val="0"/>
          <w:color w:val="auto"/>
          <w:sz w:val="20"/>
          <w:szCs w:val="20"/>
          <w:lang w:val="kk-KZ" w:eastAsia="ru-RU"/>
        </w:rPr>
        <w:t xml:space="preserve">строительства </w:t>
      </w:r>
    </w:p>
    <w:tbl>
      <w:tblPr>
        <w:tblW w:w="0" w:type="auto"/>
        <w:tblLook w:val="04A0" w:firstRow="1" w:lastRow="0" w:firstColumn="1" w:lastColumn="0" w:noHBand="0" w:noVBand="1"/>
      </w:tblPr>
      <w:tblGrid>
        <w:gridCol w:w="553"/>
        <w:gridCol w:w="1702"/>
        <w:gridCol w:w="628"/>
        <w:gridCol w:w="838"/>
        <w:gridCol w:w="845"/>
        <w:gridCol w:w="701"/>
        <w:gridCol w:w="955"/>
        <w:gridCol w:w="1097"/>
        <w:gridCol w:w="1013"/>
        <w:gridCol w:w="1013"/>
      </w:tblGrid>
      <w:tr w:rsidR="00F42C1D" w:rsidRPr="00F42C1D" w14:paraId="2C040007" w14:textId="77777777" w:rsidTr="003A15CC">
        <w:trPr>
          <w:trHeight w:val="48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C94F95"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Код ЗВ</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BFED714"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Наименование загрязняющего вещества</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A8E03D6"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ЭНК, мг/м3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5362666" w14:textId="77777777" w:rsidR="00F42C1D" w:rsidRPr="00F42C1D" w:rsidRDefault="00F42C1D" w:rsidP="003A15CC">
            <w:pPr>
              <w:jc w:val="center"/>
              <w:rPr>
                <w:rFonts w:ascii="Times New Roman" w:eastAsia="Times New Roman" w:hAnsi="Times New Roman" w:cs="Times New Roman"/>
                <w:sz w:val="20"/>
                <w:szCs w:val="20"/>
                <w:lang w:eastAsia="ru-KZ"/>
              </w:rPr>
            </w:pPr>
            <w:proofErr w:type="spellStart"/>
            <w:r w:rsidRPr="00F42C1D">
              <w:rPr>
                <w:rFonts w:ascii="Times New Roman" w:eastAsia="Times New Roman" w:hAnsi="Times New Roman" w:cs="Times New Roman"/>
                <w:sz w:val="20"/>
                <w:szCs w:val="20"/>
                <w:lang w:eastAsia="ru-KZ"/>
              </w:rPr>
              <w:t>ПДКм.р</w:t>
            </w:r>
            <w:proofErr w:type="spellEnd"/>
            <w:r w:rsidRPr="00F42C1D">
              <w:rPr>
                <w:rFonts w:ascii="Times New Roman" w:eastAsia="Times New Roman" w:hAnsi="Times New Roman" w:cs="Times New Roman"/>
                <w:sz w:val="20"/>
                <w:szCs w:val="20"/>
                <w:lang w:eastAsia="ru-KZ"/>
              </w:rPr>
              <w:t>, мг/м3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96BE20E" w14:textId="77777777" w:rsidR="00F42C1D" w:rsidRPr="00F42C1D" w:rsidRDefault="00F42C1D" w:rsidP="003A15CC">
            <w:pPr>
              <w:jc w:val="center"/>
              <w:rPr>
                <w:rFonts w:ascii="Times New Roman" w:eastAsia="Times New Roman" w:hAnsi="Times New Roman" w:cs="Times New Roman"/>
                <w:sz w:val="20"/>
                <w:szCs w:val="20"/>
                <w:lang w:eastAsia="ru-KZ"/>
              </w:rPr>
            </w:pPr>
            <w:proofErr w:type="spellStart"/>
            <w:r w:rsidRPr="00F42C1D">
              <w:rPr>
                <w:rFonts w:ascii="Times New Roman" w:eastAsia="Times New Roman" w:hAnsi="Times New Roman" w:cs="Times New Roman"/>
                <w:sz w:val="20"/>
                <w:szCs w:val="20"/>
                <w:lang w:eastAsia="ru-KZ"/>
              </w:rPr>
              <w:t>ПДКс.с</w:t>
            </w:r>
            <w:proofErr w:type="spellEnd"/>
            <w:r w:rsidRPr="00F42C1D">
              <w:rPr>
                <w:rFonts w:ascii="Times New Roman" w:eastAsia="Times New Roman" w:hAnsi="Times New Roman" w:cs="Times New Roman"/>
                <w:sz w:val="20"/>
                <w:szCs w:val="20"/>
                <w:lang w:eastAsia="ru-KZ"/>
              </w:rPr>
              <w:t>., мг/м3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ACC2C78"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ОБУВ, мг/м3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5D2DB53"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Класс опасности ЗВ</w:t>
            </w:r>
          </w:p>
        </w:tc>
        <w:tc>
          <w:tcPr>
            <w:tcW w:w="0" w:type="auto"/>
            <w:tcBorders>
              <w:top w:val="single" w:sz="4" w:space="0" w:color="auto"/>
              <w:left w:val="nil"/>
              <w:bottom w:val="single" w:sz="4" w:space="0" w:color="auto"/>
              <w:right w:val="single" w:sz="4" w:space="0" w:color="auto"/>
            </w:tcBorders>
            <w:shd w:val="clear" w:color="auto" w:fill="auto"/>
            <w:hideMark/>
          </w:tcPr>
          <w:p w14:paraId="4534CFED"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Выброс</w:t>
            </w:r>
            <w:r w:rsidRPr="00F42C1D">
              <w:rPr>
                <w:rFonts w:ascii="Times New Roman" w:eastAsia="Times New Roman" w:hAnsi="Times New Roman" w:cs="Times New Roman"/>
                <w:sz w:val="20"/>
                <w:szCs w:val="20"/>
                <w:lang w:eastAsia="ru-KZ"/>
              </w:rPr>
              <w:br/>
              <w:t>вещества с учетом очистки, г/с</w:t>
            </w:r>
          </w:p>
        </w:tc>
        <w:tc>
          <w:tcPr>
            <w:tcW w:w="0" w:type="auto"/>
            <w:tcBorders>
              <w:top w:val="single" w:sz="4" w:space="0" w:color="auto"/>
              <w:left w:val="nil"/>
              <w:bottom w:val="single" w:sz="4" w:space="0" w:color="auto"/>
              <w:right w:val="single" w:sz="4" w:space="0" w:color="auto"/>
            </w:tcBorders>
            <w:shd w:val="clear" w:color="auto" w:fill="auto"/>
            <w:hideMark/>
          </w:tcPr>
          <w:p w14:paraId="16198999"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Выброс</w:t>
            </w:r>
            <w:r w:rsidRPr="00F42C1D">
              <w:rPr>
                <w:rFonts w:ascii="Times New Roman" w:eastAsia="Times New Roman" w:hAnsi="Times New Roman" w:cs="Times New Roman"/>
                <w:sz w:val="20"/>
                <w:szCs w:val="20"/>
                <w:lang w:eastAsia="ru-KZ"/>
              </w:rPr>
              <w:br/>
              <w:t>вещества с учетом очистки, т/год, (M)</w:t>
            </w:r>
          </w:p>
        </w:tc>
        <w:tc>
          <w:tcPr>
            <w:tcW w:w="0" w:type="auto"/>
            <w:tcBorders>
              <w:top w:val="single" w:sz="4" w:space="0" w:color="auto"/>
              <w:left w:val="nil"/>
              <w:bottom w:val="single" w:sz="4" w:space="0" w:color="auto"/>
              <w:right w:val="single" w:sz="4" w:space="0" w:color="auto"/>
            </w:tcBorders>
            <w:shd w:val="clear" w:color="auto" w:fill="auto"/>
            <w:hideMark/>
          </w:tcPr>
          <w:p w14:paraId="6CC06588" w14:textId="77777777" w:rsidR="00F42C1D" w:rsidRPr="00F42C1D" w:rsidRDefault="00F42C1D" w:rsidP="003A15CC">
            <w:pPr>
              <w:spacing w:after="240"/>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Значение</w:t>
            </w:r>
            <w:r w:rsidRPr="00F42C1D">
              <w:rPr>
                <w:rFonts w:ascii="Times New Roman" w:eastAsia="Times New Roman" w:hAnsi="Times New Roman" w:cs="Times New Roman"/>
                <w:sz w:val="20"/>
                <w:szCs w:val="20"/>
                <w:lang w:eastAsia="ru-KZ"/>
              </w:rPr>
              <w:br/>
              <w:t>M/ЭНК</w:t>
            </w:r>
          </w:p>
        </w:tc>
      </w:tr>
      <w:tr w:rsidR="00F42C1D" w:rsidRPr="00F42C1D" w14:paraId="40B6C1DA" w14:textId="77777777" w:rsidTr="003A15CC">
        <w:trPr>
          <w:trHeight w:val="255"/>
        </w:trPr>
        <w:tc>
          <w:tcPr>
            <w:tcW w:w="0" w:type="auto"/>
            <w:tcBorders>
              <w:top w:val="nil"/>
              <w:left w:val="single" w:sz="4" w:space="0" w:color="auto"/>
              <w:bottom w:val="single" w:sz="4" w:space="0" w:color="auto"/>
              <w:right w:val="single" w:sz="4" w:space="0" w:color="auto"/>
            </w:tcBorders>
            <w:shd w:val="clear" w:color="auto" w:fill="auto"/>
            <w:hideMark/>
          </w:tcPr>
          <w:p w14:paraId="3081DC7E"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1</w:t>
            </w:r>
          </w:p>
        </w:tc>
        <w:tc>
          <w:tcPr>
            <w:tcW w:w="0" w:type="auto"/>
            <w:tcBorders>
              <w:top w:val="nil"/>
              <w:left w:val="nil"/>
              <w:bottom w:val="single" w:sz="4" w:space="0" w:color="auto"/>
              <w:right w:val="single" w:sz="4" w:space="0" w:color="auto"/>
            </w:tcBorders>
            <w:shd w:val="clear" w:color="auto" w:fill="auto"/>
            <w:hideMark/>
          </w:tcPr>
          <w:p w14:paraId="00F4A059"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2</w:t>
            </w:r>
          </w:p>
        </w:tc>
        <w:tc>
          <w:tcPr>
            <w:tcW w:w="0" w:type="auto"/>
            <w:tcBorders>
              <w:top w:val="nil"/>
              <w:left w:val="nil"/>
              <w:bottom w:val="single" w:sz="4" w:space="0" w:color="auto"/>
              <w:right w:val="single" w:sz="4" w:space="0" w:color="auto"/>
            </w:tcBorders>
            <w:shd w:val="clear" w:color="auto" w:fill="auto"/>
            <w:hideMark/>
          </w:tcPr>
          <w:p w14:paraId="43B83040"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w:t>
            </w:r>
          </w:p>
        </w:tc>
        <w:tc>
          <w:tcPr>
            <w:tcW w:w="0" w:type="auto"/>
            <w:tcBorders>
              <w:top w:val="nil"/>
              <w:left w:val="nil"/>
              <w:bottom w:val="single" w:sz="4" w:space="0" w:color="auto"/>
              <w:right w:val="single" w:sz="4" w:space="0" w:color="auto"/>
            </w:tcBorders>
            <w:shd w:val="clear" w:color="auto" w:fill="auto"/>
            <w:hideMark/>
          </w:tcPr>
          <w:p w14:paraId="0C1FF0C1"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4</w:t>
            </w:r>
          </w:p>
        </w:tc>
        <w:tc>
          <w:tcPr>
            <w:tcW w:w="0" w:type="auto"/>
            <w:tcBorders>
              <w:top w:val="nil"/>
              <w:left w:val="nil"/>
              <w:bottom w:val="single" w:sz="4" w:space="0" w:color="auto"/>
              <w:right w:val="single" w:sz="4" w:space="0" w:color="auto"/>
            </w:tcBorders>
            <w:shd w:val="clear" w:color="auto" w:fill="auto"/>
            <w:hideMark/>
          </w:tcPr>
          <w:p w14:paraId="4063D176"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5</w:t>
            </w:r>
          </w:p>
        </w:tc>
        <w:tc>
          <w:tcPr>
            <w:tcW w:w="0" w:type="auto"/>
            <w:tcBorders>
              <w:top w:val="nil"/>
              <w:left w:val="nil"/>
              <w:bottom w:val="single" w:sz="4" w:space="0" w:color="auto"/>
              <w:right w:val="single" w:sz="4" w:space="0" w:color="auto"/>
            </w:tcBorders>
            <w:shd w:val="clear" w:color="auto" w:fill="auto"/>
            <w:hideMark/>
          </w:tcPr>
          <w:p w14:paraId="5067824B"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6</w:t>
            </w:r>
          </w:p>
        </w:tc>
        <w:tc>
          <w:tcPr>
            <w:tcW w:w="0" w:type="auto"/>
            <w:tcBorders>
              <w:top w:val="nil"/>
              <w:left w:val="nil"/>
              <w:bottom w:val="single" w:sz="4" w:space="0" w:color="auto"/>
              <w:right w:val="single" w:sz="4" w:space="0" w:color="auto"/>
            </w:tcBorders>
            <w:shd w:val="clear" w:color="auto" w:fill="auto"/>
            <w:hideMark/>
          </w:tcPr>
          <w:p w14:paraId="2DFE5CB3"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7</w:t>
            </w:r>
          </w:p>
        </w:tc>
        <w:tc>
          <w:tcPr>
            <w:tcW w:w="0" w:type="auto"/>
            <w:tcBorders>
              <w:top w:val="nil"/>
              <w:left w:val="nil"/>
              <w:bottom w:val="single" w:sz="4" w:space="0" w:color="auto"/>
              <w:right w:val="single" w:sz="4" w:space="0" w:color="auto"/>
            </w:tcBorders>
            <w:shd w:val="clear" w:color="auto" w:fill="auto"/>
            <w:hideMark/>
          </w:tcPr>
          <w:p w14:paraId="1237169F"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8</w:t>
            </w:r>
          </w:p>
        </w:tc>
        <w:tc>
          <w:tcPr>
            <w:tcW w:w="0" w:type="auto"/>
            <w:tcBorders>
              <w:top w:val="nil"/>
              <w:left w:val="nil"/>
              <w:bottom w:val="single" w:sz="4" w:space="0" w:color="auto"/>
              <w:right w:val="single" w:sz="4" w:space="0" w:color="auto"/>
            </w:tcBorders>
            <w:shd w:val="clear" w:color="auto" w:fill="auto"/>
            <w:hideMark/>
          </w:tcPr>
          <w:p w14:paraId="666B9233"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9</w:t>
            </w:r>
          </w:p>
        </w:tc>
        <w:tc>
          <w:tcPr>
            <w:tcW w:w="0" w:type="auto"/>
            <w:tcBorders>
              <w:top w:val="nil"/>
              <w:left w:val="nil"/>
              <w:bottom w:val="single" w:sz="4" w:space="0" w:color="auto"/>
              <w:right w:val="single" w:sz="4" w:space="0" w:color="auto"/>
            </w:tcBorders>
            <w:shd w:val="clear" w:color="auto" w:fill="auto"/>
            <w:hideMark/>
          </w:tcPr>
          <w:p w14:paraId="47D49075"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10</w:t>
            </w:r>
          </w:p>
        </w:tc>
      </w:tr>
      <w:tr w:rsidR="00F42C1D" w:rsidRPr="00F42C1D" w14:paraId="74D447F6"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3E37B0DF"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0123</w:t>
            </w:r>
          </w:p>
        </w:tc>
        <w:tc>
          <w:tcPr>
            <w:tcW w:w="0" w:type="auto"/>
            <w:tcBorders>
              <w:top w:val="nil"/>
              <w:left w:val="nil"/>
              <w:bottom w:val="single" w:sz="4" w:space="0" w:color="auto"/>
              <w:right w:val="single" w:sz="4" w:space="0" w:color="auto"/>
            </w:tcBorders>
            <w:shd w:val="clear" w:color="auto" w:fill="auto"/>
            <w:hideMark/>
          </w:tcPr>
          <w:p w14:paraId="79892B55"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Железо (II, III) оксиды (в пересчете на железо) </w:t>
            </w:r>
          </w:p>
        </w:tc>
        <w:tc>
          <w:tcPr>
            <w:tcW w:w="0" w:type="auto"/>
            <w:tcBorders>
              <w:top w:val="nil"/>
              <w:left w:val="nil"/>
              <w:bottom w:val="single" w:sz="4" w:space="0" w:color="auto"/>
              <w:right w:val="single" w:sz="4" w:space="0" w:color="auto"/>
            </w:tcBorders>
            <w:shd w:val="clear" w:color="auto" w:fill="auto"/>
            <w:hideMark/>
          </w:tcPr>
          <w:p w14:paraId="1E50514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A4B7601"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BFAA9F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0,04</w:t>
            </w:r>
          </w:p>
        </w:tc>
        <w:tc>
          <w:tcPr>
            <w:tcW w:w="0" w:type="auto"/>
            <w:tcBorders>
              <w:top w:val="nil"/>
              <w:left w:val="nil"/>
              <w:bottom w:val="single" w:sz="4" w:space="0" w:color="auto"/>
              <w:right w:val="single" w:sz="4" w:space="0" w:color="auto"/>
            </w:tcBorders>
            <w:shd w:val="clear" w:color="auto" w:fill="auto"/>
            <w:hideMark/>
          </w:tcPr>
          <w:p w14:paraId="2A57BCB4"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2EF19EA"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w:t>
            </w:r>
          </w:p>
        </w:tc>
        <w:tc>
          <w:tcPr>
            <w:tcW w:w="0" w:type="auto"/>
            <w:tcBorders>
              <w:top w:val="nil"/>
              <w:left w:val="nil"/>
              <w:bottom w:val="single" w:sz="4" w:space="0" w:color="auto"/>
              <w:right w:val="single" w:sz="4" w:space="0" w:color="auto"/>
            </w:tcBorders>
            <w:shd w:val="clear" w:color="auto" w:fill="auto"/>
            <w:hideMark/>
          </w:tcPr>
          <w:p w14:paraId="29C1D54A"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0,08484</w:t>
            </w:r>
          </w:p>
        </w:tc>
        <w:tc>
          <w:tcPr>
            <w:tcW w:w="0" w:type="auto"/>
            <w:tcBorders>
              <w:top w:val="nil"/>
              <w:left w:val="nil"/>
              <w:bottom w:val="single" w:sz="4" w:space="0" w:color="auto"/>
              <w:right w:val="single" w:sz="4" w:space="0" w:color="auto"/>
            </w:tcBorders>
            <w:shd w:val="clear" w:color="auto" w:fill="auto"/>
            <w:hideMark/>
          </w:tcPr>
          <w:p w14:paraId="0C2042F7"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0,03366</w:t>
            </w:r>
          </w:p>
        </w:tc>
        <w:tc>
          <w:tcPr>
            <w:tcW w:w="0" w:type="auto"/>
            <w:tcBorders>
              <w:top w:val="nil"/>
              <w:left w:val="nil"/>
              <w:bottom w:val="single" w:sz="4" w:space="0" w:color="auto"/>
              <w:right w:val="single" w:sz="4" w:space="0" w:color="auto"/>
            </w:tcBorders>
            <w:shd w:val="clear" w:color="auto" w:fill="auto"/>
            <w:hideMark/>
          </w:tcPr>
          <w:p w14:paraId="4CB5C85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0,8415</w:t>
            </w:r>
          </w:p>
        </w:tc>
      </w:tr>
      <w:tr w:rsidR="00F42C1D" w:rsidRPr="00F42C1D" w14:paraId="2C232653"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0ED9A0B5"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lastRenderedPageBreak/>
              <w:t>0143</w:t>
            </w:r>
          </w:p>
        </w:tc>
        <w:tc>
          <w:tcPr>
            <w:tcW w:w="0" w:type="auto"/>
            <w:tcBorders>
              <w:top w:val="nil"/>
              <w:left w:val="nil"/>
              <w:bottom w:val="single" w:sz="4" w:space="0" w:color="auto"/>
              <w:right w:val="single" w:sz="4" w:space="0" w:color="auto"/>
            </w:tcBorders>
            <w:shd w:val="clear" w:color="auto" w:fill="auto"/>
            <w:hideMark/>
          </w:tcPr>
          <w:p w14:paraId="4DF6E870"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Марганец и его соединения </w:t>
            </w:r>
          </w:p>
        </w:tc>
        <w:tc>
          <w:tcPr>
            <w:tcW w:w="0" w:type="auto"/>
            <w:tcBorders>
              <w:top w:val="nil"/>
              <w:left w:val="nil"/>
              <w:bottom w:val="single" w:sz="4" w:space="0" w:color="auto"/>
              <w:right w:val="single" w:sz="4" w:space="0" w:color="auto"/>
            </w:tcBorders>
            <w:shd w:val="clear" w:color="auto" w:fill="auto"/>
            <w:hideMark/>
          </w:tcPr>
          <w:p w14:paraId="144002B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76B584F1"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0,01</w:t>
            </w:r>
          </w:p>
        </w:tc>
        <w:tc>
          <w:tcPr>
            <w:tcW w:w="0" w:type="auto"/>
            <w:tcBorders>
              <w:top w:val="nil"/>
              <w:left w:val="nil"/>
              <w:bottom w:val="single" w:sz="4" w:space="0" w:color="auto"/>
              <w:right w:val="single" w:sz="4" w:space="0" w:color="auto"/>
            </w:tcBorders>
            <w:shd w:val="clear" w:color="auto" w:fill="auto"/>
            <w:hideMark/>
          </w:tcPr>
          <w:p w14:paraId="2CB9F68E"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0,001</w:t>
            </w:r>
          </w:p>
        </w:tc>
        <w:tc>
          <w:tcPr>
            <w:tcW w:w="0" w:type="auto"/>
            <w:tcBorders>
              <w:top w:val="nil"/>
              <w:left w:val="nil"/>
              <w:bottom w:val="single" w:sz="4" w:space="0" w:color="auto"/>
              <w:right w:val="single" w:sz="4" w:space="0" w:color="auto"/>
            </w:tcBorders>
            <w:shd w:val="clear" w:color="auto" w:fill="auto"/>
            <w:hideMark/>
          </w:tcPr>
          <w:p w14:paraId="753479BA"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792ED418"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2</w:t>
            </w:r>
          </w:p>
        </w:tc>
        <w:tc>
          <w:tcPr>
            <w:tcW w:w="0" w:type="auto"/>
            <w:tcBorders>
              <w:top w:val="nil"/>
              <w:left w:val="nil"/>
              <w:bottom w:val="single" w:sz="4" w:space="0" w:color="auto"/>
              <w:right w:val="single" w:sz="4" w:space="0" w:color="auto"/>
            </w:tcBorders>
            <w:shd w:val="clear" w:color="auto" w:fill="auto"/>
            <w:hideMark/>
          </w:tcPr>
          <w:p w14:paraId="148BA2E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0,00208</w:t>
            </w:r>
          </w:p>
        </w:tc>
        <w:tc>
          <w:tcPr>
            <w:tcW w:w="0" w:type="auto"/>
            <w:tcBorders>
              <w:top w:val="nil"/>
              <w:left w:val="nil"/>
              <w:bottom w:val="single" w:sz="4" w:space="0" w:color="auto"/>
              <w:right w:val="single" w:sz="4" w:space="0" w:color="auto"/>
            </w:tcBorders>
            <w:shd w:val="clear" w:color="auto" w:fill="auto"/>
            <w:hideMark/>
          </w:tcPr>
          <w:p w14:paraId="4BF5D12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0,00132</w:t>
            </w:r>
          </w:p>
        </w:tc>
        <w:tc>
          <w:tcPr>
            <w:tcW w:w="0" w:type="auto"/>
            <w:tcBorders>
              <w:top w:val="nil"/>
              <w:left w:val="nil"/>
              <w:bottom w:val="single" w:sz="4" w:space="0" w:color="auto"/>
              <w:right w:val="single" w:sz="4" w:space="0" w:color="auto"/>
            </w:tcBorders>
            <w:shd w:val="clear" w:color="auto" w:fill="auto"/>
            <w:hideMark/>
          </w:tcPr>
          <w:p w14:paraId="3064F54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1,32</w:t>
            </w:r>
          </w:p>
        </w:tc>
      </w:tr>
      <w:tr w:rsidR="00F42C1D" w:rsidRPr="00F42C1D" w14:paraId="381AA343"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5B81FD17"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0301</w:t>
            </w:r>
          </w:p>
        </w:tc>
        <w:tc>
          <w:tcPr>
            <w:tcW w:w="0" w:type="auto"/>
            <w:tcBorders>
              <w:top w:val="nil"/>
              <w:left w:val="nil"/>
              <w:bottom w:val="single" w:sz="4" w:space="0" w:color="auto"/>
              <w:right w:val="single" w:sz="4" w:space="0" w:color="auto"/>
            </w:tcBorders>
            <w:shd w:val="clear" w:color="auto" w:fill="auto"/>
            <w:hideMark/>
          </w:tcPr>
          <w:p w14:paraId="24D74B60"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Азота (IV) диоксид </w:t>
            </w:r>
          </w:p>
        </w:tc>
        <w:tc>
          <w:tcPr>
            <w:tcW w:w="0" w:type="auto"/>
            <w:tcBorders>
              <w:top w:val="nil"/>
              <w:left w:val="nil"/>
              <w:bottom w:val="single" w:sz="4" w:space="0" w:color="auto"/>
              <w:right w:val="single" w:sz="4" w:space="0" w:color="auto"/>
            </w:tcBorders>
            <w:shd w:val="clear" w:color="auto" w:fill="auto"/>
            <w:hideMark/>
          </w:tcPr>
          <w:p w14:paraId="72736A8D"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50CBAAC4"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0,2</w:t>
            </w:r>
          </w:p>
        </w:tc>
        <w:tc>
          <w:tcPr>
            <w:tcW w:w="0" w:type="auto"/>
            <w:tcBorders>
              <w:top w:val="nil"/>
              <w:left w:val="nil"/>
              <w:bottom w:val="single" w:sz="4" w:space="0" w:color="auto"/>
              <w:right w:val="single" w:sz="4" w:space="0" w:color="auto"/>
            </w:tcBorders>
            <w:shd w:val="clear" w:color="auto" w:fill="auto"/>
            <w:hideMark/>
          </w:tcPr>
          <w:p w14:paraId="306311A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0,04</w:t>
            </w:r>
          </w:p>
        </w:tc>
        <w:tc>
          <w:tcPr>
            <w:tcW w:w="0" w:type="auto"/>
            <w:tcBorders>
              <w:top w:val="nil"/>
              <w:left w:val="nil"/>
              <w:bottom w:val="single" w:sz="4" w:space="0" w:color="auto"/>
              <w:right w:val="single" w:sz="4" w:space="0" w:color="auto"/>
            </w:tcBorders>
            <w:shd w:val="clear" w:color="auto" w:fill="auto"/>
            <w:hideMark/>
          </w:tcPr>
          <w:p w14:paraId="63A9BF9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228B27F"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2</w:t>
            </w:r>
          </w:p>
        </w:tc>
        <w:tc>
          <w:tcPr>
            <w:tcW w:w="0" w:type="auto"/>
            <w:tcBorders>
              <w:top w:val="nil"/>
              <w:left w:val="nil"/>
              <w:bottom w:val="single" w:sz="4" w:space="0" w:color="auto"/>
              <w:right w:val="single" w:sz="4" w:space="0" w:color="auto"/>
            </w:tcBorders>
            <w:shd w:val="clear" w:color="auto" w:fill="auto"/>
            <w:hideMark/>
          </w:tcPr>
          <w:p w14:paraId="6E54580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0,14186</w:t>
            </w:r>
          </w:p>
        </w:tc>
        <w:tc>
          <w:tcPr>
            <w:tcW w:w="0" w:type="auto"/>
            <w:tcBorders>
              <w:top w:val="nil"/>
              <w:left w:val="nil"/>
              <w:bottom w:val="single" w:sz="4" w:space="0" w:color="auto"/>
              <w:right w:val="single" w:sz="4" w:space="0" w:color="auto"/>
            </w:tcBorders>
            <w:shd w:val="clear" w:color="auto" w:fill="auto"/>
            <w:hideMark/>
          </w:tcPr>
          <w:p w14:paraId="34C2C11E"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0,1627038</w:t>
            </w:r>
          </w:p>
        </w:tc>
        <w:tc>
          <w:tcPr>
            <w:tcW w:w="0" w:type="auto"/>
            <w:tcBorders>
              <w:top w:val="nil"/>
              <w:left w:val="nil"/>
              <w:bottom w:val="single" w:sz="4" w:space="0" w:color="auto"/>
              <w:right w:val="single" w:sz="4" w:space="0" w:color="auto"/>
            </w:tcBorders>
            <w:shd w:val="clear" w:color="auto" w:fill="auto"/>
            <w:hideMark/>
          </w:tcPr>
          <w:p w14:paraId="2E7776F0"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4,067595</w:t>
            </w:r>
          </w:p>
        </w:tc>
      </w:tr>
      <w:tr w:rsidR="00F42C1D" w:rsidRPr="00F42C1D" w14:paraId="7461F56B"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70F62584"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0304</w:t>
            </w:r>
          </w:p>
        </w:tc>
        <w:tc>
          <w:tcPr>
            <w:tcW w:w="0" w:type="auto"/>
            <w:tcBorders>
              <w:top w:val="nil"/>
              <w:left w:val="nil"/>
              <w:bottom w:val="single" w:sz="4" w:space="0" w:color="auto"/>
              <w:right w:val="single" w:sz="4" w:space="0" w:color="auto"/>
            </w:tcBorders>
            <w:shd w:val="clear" w:color="auto" w:fill="auto"/>
            <w:hideMark/>
          </w:tcPr>
          <w:p w14:paraId="2E0A338A"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Азот (II) оксид</w:t>
            </w:r>
          </w:p>
        </w:tc>
        <w:tc>
          <w:tcPr>
            <w:tcW w:w="0" w:type="auto"/>
            <w:tcBorders>
              <w:top w:val="nil"/>
              <w:left w:val="nil"/>
              <w:bottom w:val="single" w:sz="4" w:space="0" w:color="auto"/>
              <w:right w:val="single" w:sz="4" w:space="0" w:color="auto"/>
            </w:tcBorders>
            <w:shd w:val="clear" w:color="auto" w:fill="auto"/>
            <w:hideMark/>
          </w:tcPr>
          <w:p w14:paraId="5867EEE7"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2644EF7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0,4</w:t>
            </w:r>
          </w:p>
        </w:tc>
        <w:tc>
          <w:tcPr>
            <w:tcW w:w="0" w:type="auto"/>
            <w:tcBorders>
              <w:top w:val="nil"/>
              <w:left w:val="nil"/>
              <w:bottom w:val="single" w:sz="4" w:space="0" w:color="auto"/>
              <w:right w:val="single" w:sz="4" w:space="0" w:color="auto"/>
            </w:tcBorders>
            <w:shd w:val="clear" w:color="auto" w:fill="auto"/>
            <w:hideMark/>
          </w:tcPr>
          <w:p w14:paraId="3DA41A2D"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0,06</w:t>
            </w:r>
          </w:p>
        </w:tc>
        <w:tc>
          <w:tcPr>
            <w:tcW w:w="0" w:type="auto"/>
            <w:tcBorders>
              <w:top w:val="nil"/>
              <w:left w:val="nil"/>
              <w:bottom w:val="single" w:sz="4" w:space="0" w:color="auto"/>
              <w:right w:val="single" w:sz="4" w:space="0" w:color="auto"/>
            </w:tcBorders>
            <w:shd w:val="clear" w:color="auto" w:fill="auto"/>
            <w:hideMark/>
          </w:tcPr>
          <w:p w14:paraId="5B8CF7AE"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4A06A50D"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w:t>
            </w:r>
          </w:p>
        </w:tc>
        <w:tc>
          <w:tcPr>
            <w:tcW w:w="0" w:type="auto"/>
            <w:tcBorders>
              <w:top w:val="nil"/>
              <w:left w:val="nil"/>
              <w:bottom w:val="single" w:sz="4" w:space="0" w:color="auto"/>
              <w:right w:val="single" w:sz="4" w:space="0" w:color="auto"/>
            </w:tcBorders>
            <w:shd w:val="clear" w:color="auto" w:fill="auto"/>
            <w:hideMark/>
          </w:tcPr>
          <w:p w14:paraId="7BF6D190"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0,01118</w:t>
            </w:r>
          </w:p>
        </w:tc>
        <w:tc>
          <w:tcPr>
            <w:tcW w:w="0" w:type="auto"/>
            <w:tcBorders>
              <w:top w:val="nil"/>
              <w:left w:val="nil"/>
              <w:bottom w:val="single" w:sz="4" w:space="0" w:color="auto"/>
              <w:right w:val="single" w:sz="4" w:space="0" w:color="auto"/>
            </w:tcBorders>
            <w:shd w:val="clear" w:color="auto" w:fill="auto"/>
            <w:hideMark/>
          </w:tcPr>
          <w:p w14:paraId="46D28C74"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0,02242984</w:t>
            </w:r>
          </w:p>
        </w:tc>
        <w:tc>
          <w:tcPr>
            <w:tcW w:w="0" w:type="auto"/>
            <w:tcBorders>
              <w:top w:val="nil"/>
              <w:left w:val="nil"/>
              <w:bottom w:val="single" w:sz="4" w:space="0" w:color="auto"/>
              <w:right w:val="single" w:sz="4" w:space="0" w:color="auto"/>
            </w:tcBorders>
            <w:shd w:val="clear" w:color="auto" w:fill="auto"/>
            <w:hideMark/>
          </w:tcPr>
          <w:p w14:paraId="166323D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0,37383067</w:t>
            </w:r>
          </w:p>
        </w:tc>
      </w:tr>
      <w:tr w:rsidR="00F42C1D" w:rsidRPr="00F42C1D" w14:paraId="3E2E364F"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6D110AAC"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0328</w:t>
            </w:r>
          </w:p>
        </w:tc>
        <w:tc>
          <w:tcPr>
            <w:tcW w:w="0" w:type="auto"/>
            <w:tcBorders>
              <w:top w:val="nil"/>
              <w:left w:val="nil"/>
              <w:bottom w:val="single" w:sz="4" w:space="0" w:color="auto"/>
              <w:right w:val="single" w:sz="4" w:space="0" w:color="auto"/>
            </w:tcBorders>
            <w:shd w:val="clear" w:color="auto" w:fill="auto"/>
            <w:hideMark/>
          </w:tcPr>
          <w:p w14:paraId="41D34B9D"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Углерод </w:t>
            </w:r>
          </w:p>
        </w:tc>
        <w:tc>
          <w:tcPr>
            <w:tcW w:w="0" w:type="auto"/>
            <w:tcBorders>
              <w:top w:val="nil"/>
              <w:left w:val="nil"/>
              <w:bottom w:val="single" w:sz="4" w:space="0" w:color="auto"/>
              <w:right w:val="single" w:sz="4" w:space="0" w:color="auto"/>
            </w:tcBorders>
            <w:shd w:val="clear" w:color="auto" w:fill="auto"/>
            <w:hideMark/>
          </w:tcPr>
          <w:p w14:paraId="6208ABD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1B6115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0,15</w:t>
            </w:r>
          </w:p>
        </w:tc>
        <w:tc>
          <w:tcPr>
            <w:tcW w:w="0" w:type="auto"/>
            <w:tcBorders>
              <w:top w:val="nil"/>
              <w:left w:val="nil"/>
              <w:bottom w:val="single" w:sz="4" w:space="0" w:color="auto"/>
              <w:right w:val="single" w:sz="4" w:space="0" w:color="auto"/>
            </w:tcBorders>
            <w:shd w:val="clear" w:color="auto" w:fill="auto"/>
            <w:hideMark/>
          </w:tcPr>
          <w:p w14:paraId="40C4A241"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0,05</w:t>
            </w:r>
          </w:p>
        </w:tc>
        <w:tc>
          <w:tcPr>
            <w:tcW w:w="0" w:type="auto"/>
            <w:tcBorders>
              <w:top w:val="nil"/>
              <w:left w:val="nil"/>
              <w:bottom w:val="single" w:sz="4" w:space="0" w:color="auto"/>
              <w:right w:val="single" w:sz="4" w:space="0" w:color="auto"/>
            </w:tcBorders>
            <w:shd w:val="clear" w:color="auto" w:fill="auto"/>
            <w:hideMark/>
          </w:tcPr>
          <w:p w14:paraId="52917B6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3238A69E"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w:t>
            </w:r>
          </w:p>
        </w:tc>
        <w:tc>
          <w:tcPr>
            <w:tcW w:w="0" w:type="auto"/>
            <w:tcBorders>
              <w:top w:val="nil"/>
              <w:left w:val="nil"/>
              <w:bottom w:val="single" w:sz="4" w:space="0" w:color="auto"/>
              <w:right w:val="single" w:sz="4" w:space="0" w:color="auto"/>
            </w:tcBorders>
            <w:shd w:val="clear" w:color="auto" w:fill="auto"/>
            <w:hideMark/>
          </w:tcPr>
          <w:p w14:paraId="425CC0B5"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0,01478</w:t>
            </w:r>
          </w:p>
        </w:tc>
        <w:tc>
          <w:tcPr>
            <w:tcW w:w="0" w:type="auto"/>
            <w:tcBorders>
              <w:top w:val="nil"/>
              <w:left w:val="nil"/>
              <w:bottom w:val="single" w:sz="4" w:space="0" w:color="auto"/>
              <w:right w:val="single" w:sz="4" w:space="0" w:color="auto"/>
            </w:tcBorders>
            <w:shd w:val="clear" w:color="auto" w:fill="auto"/>
            <w:hideMark/>
          </w:tcPr>
          <w:p w14:paraId="7B59BA44"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0,01206</w:t>
            </w:r>
          </w:p>
        </w:tc>
        <w:tc>
          <w:tcPr>
            <w:tcW w:w="0" w:type="auto"/>
            <w:tcBorders>
              <w:top w:val="nil"/>
              <w:left w:val="nil"/>
              <w:bottom w:val="single" w:sz="4" w:space="0" w:color="auto"/>
              <w:right w:val="single" w:sz="4" w:space="0" w:color="auto"/>
            </w:tcBorders>
            <w:shd w:val="clear" w:color="auto" w:fill="auto"/>
            <w:hideMark/>
          </w:tcPr>
          <w:p w14:paraId="3C4BACBA"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0,2412</w:t>
            </w:r>
          </w:p>
        </w:tc>
      </w:tr>
      <w:tr w:rsidR="00F42C1D" w:rsidRPr="00F42C1D" w14:paraId="5A335613"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0DE64D45"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0330</w:t>
            </w:r>
          </w:p>
        </w:tc>
        <w:tc>
          <w:tcPr>
            <w:tcW w:w="0" w:type="auto"/>
            <w:tcBorders>
              <w:top w:val="nil"/>
              <w:left w:val="nil"/>
              <w:bottom w:val="single" w:sz="4" w:space="0" w:color="auto"/>
              <w:right w:val="single" w:sz="4" w:space="0" w:color="auto"/>
            </w:tcBorders>
            <w:shd w:val="clear" w:color="auto" w:fill="auto"/>
            <w:hideMark/>
          </w:tcPr>
          <w:p w14:paraId="572EF801"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Сера диоксид </w:t>
            </w:r>
          </w:p>
        </w:tc>
        <w:tc>
          <w:tcPr>
            <w:tcW w:w="0" w:type="auto"/>
            <w:tcBorders>
              <w:top w:val="nil"/>
              <w:left w:val="nil"/>
              <w:bottom w:val="single" w:sz="4" w:space="0" w:color="auto"/>
              <w:right w:val="single" w:sz="4" w:space="0" w:color="auto"/>
            </w:tcBorders>
            <w:shd w:val="clear" w:color="auto" w:fill="auto"/>
            <w:hideMark/>
          </w:tcPr>
          <w:p w14:paraId="3FED1116"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4B540DA"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0,5</w:t>
            </w:r>
          </w:p>
        </w:tc>
        <w:tc>
          <w:tcPr>
            <w:tcW w:w="0" w:type="auto"/>
            <w:tcBorders>
              <w:top w:val="nil"/>
              <w:left w:val="nil"/>
              <w:bottom w:val="single" w:sz="4" w:space="0" w:color="auto"/>
              <w:right w:val="single" w:sz="4" w:space="0" w:color="auto"/>
            </w:tcBorders>
            <w:shd w:val="clear" w:color="auto" w:fill="auto"/>
            <w:hideMark/>
          </w:tcPr>
          <w:p w14:paraId="3885A617"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0,05</w:t>
            </w:r>
          </w:p>
        </w:tc>
        <w:tc>
          <w:tcPr>
            <w:tcW w:w="0" w:type="auto"/>
            <w:tcBorders>
              <w:top w:val="nil"/>
              <w:left w:val="nil"/>
              <w:bottom w:val="single" w:sz="4" w:space="0" w:color="auto"/>
              <w:right w:val="single" w:sz="4" w:space="0" w:color="auto"/>
            </w:tcBorders>
            <w:shd w:val="clear" w:color="auto" w:fill="auto"/>
            <w:hideMark/>
          </w:tcPr>
          <w:p w14:paraId="7A41915A"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40721119"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w:t>
            </w:r>
          </w:p>
        </w:tc>
        <w:tc>
          <w:tcPr>
            <w:tcW w:w="0" w:type="auto"/>
            <w:tcBorders>
              <w:top w:val="nil"/>
              <w:left w:val="nil"/>
              <w:bottom w:val="single" w:sz="4" w:space="0" w:color="auto"/>
              <w:right w:val="single" w:sz="4" w:space="0" w:color="auto"/>
            </w:tcBorders>
            <w:shd w:val="clear" w:color="auto" w:fill="auto"/>
            <w:hideMark/>
          </w:tcPr>
          <w:p w14:paraId="7306B908"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0,04012</w:t>
            </w:r>
          </w:p>
        </w:tc>
        <w:tc>
          <w:tcPr>
            <w:tcW w:w="0" w:type="auto"/>
            <w:tcBorders>
              <w:top w:val="nil"/>
              <w:left w:val="nil"/>
              <w:bottom w:val="single" w:sz="4" w:space="0" w:color="auto"/>
              <w:right w:val="single" w:sz="4" w:space="0" w:color="auto"/>
            </w:tcBorders>
            <w:shd w:val="clear" w:color="auto" w:fill="auto"/>
            <w:hideMark/>
          </w:tcPr>
          <w:p w14:paraId="63F556A6"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0,0182672</w:t>
            </w:r>
          </w:p>
        </w:tc>
        <w:tc>
          <w:tcPr>
            <w:tcW w:w="0" w:type="auto"/>
            <w:tcBorders>
              <w:top w:val="nil"/>
              <w:left w:val="nil"/>
              <w:bottom w:val="single" w:sz="4" w:space="0" w:color="auto"/>
              <w:right w:val="single" w:sz="4" w:space="0" w:color="auto"/>
            </w:tcBorders>
            <w:shd w:val="clear" w:color="auto" w:fill="auto"/>
            <w:hideMark/>
          </w:tcPr>
          <w:p w14:paraId="560A0A20"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0,365344</w:t>
            </w:r>
          </w:p>
        </w:tc>
      </w:tr>
      <w:tr w:rsidR="00F42C1D" w:rsidRPr="00F42C1D" w14:paraId="7A3E3D6A"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7E79F8AE"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0337</w:t>
            </w:r>
          </w:p>
        </w:tc>
        <w:tc>
          <w:tcPr>
            <w:tcW w:w="0" w:type="auto"/>
            <w:tcBorders>
              <w:top w:val="nil"/>
              <w:left w:val="nil"/>
              <w:bottom w:val="single" w:sz="4" w:space="0" w:color="auto"/>
              <w:right w:val="single" w:sz="4" w:space="0" w:color="auto"/>
            </w:tcBorders>
            <w:shd w:val="clear" w:color="auto" w:fill="auto"/>
            <w:hideMark/>
          </w:tcPr>
          <w:p w14:paraId="28462CFD"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Углерод оксид </w:t>
            </w:r>
          </w:p>
        </w:tc>
        <w:tc>
          <w:tcPr>
            <w:tcW w:w="0" w:type="auto"/>
            <w:tcBorders>
              <w:top w:val="nil"/>
              <w:left w:val="nil"/>
              <w:bottom w:val="single" w:sz="4" w:space="0" w:color="auto"/>
              <w:right w:val="single" w:sz="4" w:space="0" w:color="auto"/>
            </w:tcBorders>
            <w:shd w:val="clear" w:color="auto" w:fill="auto"/>
            <w:hideMark/>
          </w:tcPr>
          <w:p w14:paraId="2738B077"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44D694CE"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5</w:t>
            </w:r>
          </w:p>
        </w:tc>
        <w:tc>
          <w:tcPr>
            <w:tcW w:w="0" w:type="auto"/>
            <w:tcBorders>
              <w:top w:val="nil"/>
              <w:left w:val="nil"/>
              <w:bottom w:val="single" w:sz="4" w:space="0" w:color="auto"/>
              <w:right w:val="single" w:sz="4" w:space="0" w:color="auto"/>
            </w:tcBorders>
            <w:shd w:val="clear" w:color="auto" w:fill="auto"/>
            <w:hideMark/>
          </w:tcPr>
          <w:p w14:paraId="771778ED"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w:t>
            </w:r>
          </w:p>
        </w:tc>
        <w:tc>
          <w:tcPr>
            <w:tcW w:w="0" w:type="auto"/>
            <w:tcBorders>
              <w:top w:val="nil"/>
              <w:left w:val="nil"/>
              <w:bottom w:val="single" w:sz="4" w:space="0" w:color="auto"/>
              <w:right w:val="single" w:sz="4" w:space="0" w:color="auto"/>
            </w:tcBorders>
            <w:shd w:val="clear" w:color="auto" w:fill="auto"/>
            <w:hideMark/>
          </w:tcPr>
          <w:p w14:paraId="5A8710F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AA37B2D"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4</w:t>
            </w:r>
          </w:p>
        </w:tc>
        <w:tc>
          <w:tcPr>
            <w:tcW w:w="0" w:type="auto"/>
            <w:tcBorders>
              <w:top w:val="nil"/>
              <w:left w:val="nil"/>
              <w:bottom w:val="single" w:sz="4" w:space="0" w:color="auto"/>
              <w:right w:val="single" w:sz="4" w:space="0" w:color="auto"/>
            </w:tcBorders>
            <w:shd w:val="clear" w:color="auto" w:fill="auto"/>
            <w:hideMark/>
          </w:tcPr>
          <w:p w14:paraId="3CB928D7"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0,33908</w:t>
            </w:r>
          </w:p>
        </w:tc>
        <w:tc>
          <w:tcPr>
            <w:tcW w:w="0" w:type="auto"/>
            <w:tcBorders>
              <w:top w:val="nil"/>
              <w:left w:val="nil"/>
              <w:bottom w:val="single" w:sz="4" w:space="0" w:color="auto"/>
              <w:right w:val="single" w:sz="4" w:space="0" w:color="auto"/>
            </w:tcBorders>
            <w:shd w:val="clear" w:color="auto" w:fill="auto"/>
            <w:hideMark/>
          </w:tcPr>
          <w:p w14:paraId="2660A27D"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0,173324</w:t>
            </w:r>
          </w:p>
        </w:tc>
        <w:tc>
          <w:tcPr>
            <w:tcW w:w="0" w:type="auto"/>
            <w:tcBorders>
              <w:top w:val="nil"/>
              <w:left w:val="nil"/>
              <w:bottom w:val="single" w:sz="4" w:space="0" w:color="auto"/>
              <w:right w:val="single" w:sz="4" w:space="0" w:color="auto"/>
            </w:tcBorders>
            <w:shd w:val="clear" w:color="auto" w:fill="auto"/>
            <w:hideMark/>
          </w:tcPr>
          <w:p w14:paraId="64465BD7"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0,05777467</w:t>
            </w:r>
          </w:p>
        </w:tc>
      </w:tr>
      <w:tr w:rsidR="00F42C1D" w:rsidRPr="00F42C1D" w14:paraId="60589136" w14:textId="77777777" w:rsidTr="003A15CC">
        <w:trPr>
          <w:trHeight w:val="510"/>
        </w:trPr>
        <w:tc>
          <w:tcPr>
            <w:tcW w:w="0" w:type="auto"/>
            <w:tcBorders>
              <w:top w:val="nil"/>
              <w:left w:val="single" w:sz="4" w:space="0" w:color="auto"/>
              <w:bottom w:val="single" w:sz="4" w:space="0" w:color="auto"/>
              <w:right w:val="single" w:sz="4" w:space="0" w:color="auto"/>
            </w:tcBorders>
            <w:shd w:val="clear" w:color="auto" w:fill="auto"/>
            <w:hideMark/>
          </w:tcPr>
          <w:p w14:paraId="40C70471"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0342</w:t>
            </w:r>
          </w:p>
        </w:tc>
        <w:tc>
          <w:tcPr>
            <w:tcW w:w="0" w:type="auto"/>
            <w:tcBorders>
              <w:top w:val="nil"/>
              <w:left w:val="nil"/>
              <w:bottom w:val="single" w:sz="4" w:space="0" w:color="auto"/>
              <w:right w:val="single" w:sz="4" w:space="0" w:color="auto"/>
            </w:tcBorders>
            <w:shd w:val="clear" w:color="auto" w:fill="auto"/>
            <w:hideMark/>
          </w:tcPr>
          <w:p w14:paraId="2E02437C"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Фтористые газообразные соединения</w:t>
            </w:r>
          </w:p>
        </w:tc>
        <w:tc>
          <w:tcPr>
            <w:tcW w:w="0" w:type="auto"/>
            <w:tcBorders>
              <w:top w:val="nil"/>
              <w:left w:val="nil"/>
              <w:bottom w:val="single" w:sz="4" w:space="0" w:color="auto"/>
              <w:right w:val="single" w:sz="4" w:space="0" w:color="auto"/>
            </w:tcBorders>
            <w:shd w:val="clear" w:color="auto" w:fill="auto"/>
            <w:hideMark/>
          </w:tcPr>
          <w:p w14:paraId="27E3BD1F"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66DB1644"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0,02</w:t>
            </w:r>
          </w:p>
        </w:tc>
        <w:tc>
          <w:tcPr>
            <w:tcW w:w="0" w:type="auto"/>
            <w:tcBorders>
              <w:top w:val="nil"/>
              <w:left w:val="nil"/>
              <w:bottom w:val="single" w:sz="4" w:space="0" w:color="auto"/>
              <w:right w:val="single" w:sz="4" w:space="0" w:color="auto"/>
            </w:tcBorders>
            <w:shd w:val="clear" w:color="auto" w:fill="auto"/>
            <w:hideMark/>
          </w:tcPr>
          <w:p w14:paraId="7DF21DE5"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0,005</w:t>
            </w:r>
          </w:p>
        </w:tc>
        <w:tc>
          <w:tcPr>
            <w:tcW w:w="0" w:type="auto"/>
            <w:tcBorders>
              <w:top w:val="nil"/>
              <w:left w:val="nil"/>
              <w:bottom w:val="single" w:sz="4" w:space="0" w:color="auto"/>
              <w:right w:val="single" w:sz="4" w:space="0" w:color="auto"/>
            </w:tcBorders>
            <w:shd w:val="clear" w:color="auto" w:fill="auto"/>
            <w:hideMark/>
          </w:tcPr>
          <w:p w14:paraId="4C71C94F"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4444C3ED"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2</w:t>
            </w:r>
          </w:p>
        </w:tc>
        <w:tc>
          <w:tcPr>
            <w:tcW w:w="0" w:type="auto"/>
            <w:tcBorders>
              <w:top w:val="nil"/>
              <w:left w:val="nil"/>
              <w:bottom w:val="single" w:sz="4" w:space="0" w:color="auto"/>
              <w:right w:val="single" w:sz="4" w:space="0" w:color="auto"/>
            </w:tcBorders>
            <w:shd w:val="clear" w:color="auto" w:fill="auto"/>
            <w:hideMark/>
          </w:tcPr>
          <w:p w14:paraId="1D1D27FA"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0,00088</w:t>
            </w:r>
          </w:p>
        </w:tc>
        <w:tc>
          <w:tcPr>
            <w:tcW w:w="0" w:type="auto"/>
            <w:tcBorders>
              <w:top w:val="nil"/>
              <w:left w:val="nil"/>
              <w:bottom w:val="single" w:sz="4" w:space="0" w:color="auto"/>
              <w:right w:val="single" w:sz="4" w:space="0" w:color="auto"/>
            </w:tcBorders>
            <w:shd w:val="clear" w:color="auto" w:fill="auto"/>
            <w:hideMark/>
          </w:tcPr>
          <w:p w14:paraId="0293633D"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0,00086</w:t>
            </w:r>
          </w:p>
        </w:tc>
        <w:tc>
          <w:tcPr>
            <w:tcW w:w="0" w:type="auto"/>
            <w:tcBorders>
              <w:top w:val="nil"/>
              <w:left w:val="nil"/>
              <w:bottom w:val="single" w:sz="4" w:space="0" w:color="auto"/>
              <w:right w:val="single" w:sz="4" w:space="0" w:color="auto"/>
            </w:tcBorders>
            <w:shd w:val="clear" w:color="auto" w:fill="auto"/>
            <w:hideMark/>
          </w:tcPr>
          <w:p w14:paraId="6B52BE39"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0,172</w:t>
            </w:r>
          </w:p>
        </w:tc>
      </w:tr>
      <w:tr w:rsidR="00F42C1D" w:rsidRPr="00F42C1D" w14:paraId="0406822F" w14:textId="77777777" w:rsidTr="003A15CC">
        <w:trPr>
          <w:trHeight w:val="1275"/>
        </w:trPr>
        <w:tc>
          <w:tcPr>
            <w:tcW w:w="0" w:type="auto"/>
            <w:tcBorders>
              <w:top w:val="nil"/>
              <w:left w:val="single" w:sz="4" w:space="0" w:color="auto"/>
              <w:bottom w:val="single" w:sz="4" w:space="0" w:color="auto"/>
              <w:right w:val="single" w:sz="4" w:space="0" w:color="auto"/>
            </w:tcBorders>
            <w:shd w:val="clear" w:color="auto" w:fill="auto"/>
            <w:hideMark/>
          </w:tcPr>
          <w:p w14:paraId="40C7A2CD"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0344</w:t>
            </w:r>
          </w:p>
        </w:tc>
        <w:tc>
          <w:tcPr>
            <w:tcW w:w="0" w:type="auto"/>
            <w:tcBorders>
              <w:top w:val="nil"/>
              <w:left w:val="nil"/>
              <w:bottom w:val="single" w:sz="4" w:space="0" w:color="auto"/>
              <w:right w:val="single" w:sz="4" w:space="0" w:color="auto"/>
            </w:tcBorders>
            <w:shd w:val="clear" w:color="auto" w:fill="auto"/>
            <w:hideMark/>
          </w:tcPr>
          <w:p w14:paraId="45BD78AD"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Фториды неорганические плохо растворимые - (алюминия фторид, кальция фторид, натрия </w:t>
            </w:r>
            <w:proofErr w:type="spellStart"/>
            <w:r w:rsidRPr="00F42C1D">
              <w:rPr>
                <w:rFonts w:ascii="Times New Roman" w:eastAsia="Times New Roman" w:hAnsi="Times New Roman" w:cs="Times New Roman"/>
                <w:sz w:val="20"/>
                <w:szCs w:val="20"/>
                <w:lang w:eastAsia="ru-KZ"/>
              </w:rPr>
              <w:t>гексафторалюминат</w:t>
            </w:r>
            <w:proofErr w:type="spellEnd"/>
            <w:r w:rsidRPr="00F42C1D">
              <w:rPr>
                <w:rFonts w:ascii="Times New Roman" w:eastAsia="Times New Roman" w:hAnsi="Times New Roman" w:cs="Times New Roman"/>
                <w:sz w:val="20"/>
                <w:szCs w:val="20"/>
                <w:lang w:eastAsia="ru-KZ"/>
              </w:rPr>
              <w:t xml:space="preserve">) (Фториды неорганические плохо растворимые /в пересчете на фтор/) </w:t>
            </w:r>
          </w:p>
        </w:tc>
        <w:tc>
          <w:tcPr>
            <w:tcW w:w="0" w:type="auto"/>
            <w:tcBorders>
              <w:top w:val="nil"/>
              <w:left w:val="nil"/>
              <w:bottom w:val="single" w:sz="4" w:space="0" w:color="auto"/>
              <w:right w:val="single" w:sz="4" w:space="0" w:color="auto"/>
            </w:tcBorders>
            <w:shd w:val="clear" w:color="auto" w:fill="auto"/>
            <w:hideMark/>
          </w:tcPr>
          <w:p w14:paraId="10CB5566"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6397E7A5"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0,2</w:t>
            </w:r>
          </w:p>
        </w:tc>
        <w:tc>
          <w:tcPr>
            <w:tcW w:w="0" w:type="auto"/>
            <w:tcBorders>
              <w:top w:val="nil"/>
              <w:left w:val="nil"/>
              <w:bottom w:val="single" w:sz="4" w:space="0" w:color="auto"/>
              <w:right w:val="single" w:sz="4" w:space="0" w:color="auto"/>
            </w:tcBorders>
            <w:shd w:val="clear" w:color="auto" w:fill="auto"/>
            <w:hideMark/>
          </w:tcPr>
          <w:p w14:paraId="559E8A9E"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0,03</w:t>
            </w:r>
          </w:p>
        </w:tc>
        <w:tc>
          <w:tcPr>
            <w:tcW w:w="0" w:type="auto"/>
            <w:tcBorders>
              <w:top w:val="nil"/>
              <w:left w:val="nil"/>
              <w:bottom w:val="single" w:sz="4" w:space="0" w:color="auto"/>
              <w:right w:val="single" w:sz="4" w:space="0" w:color="auto"/>
            </w:tcBorders>
            <w:shd w:val="clear" w:color="auto" w:fill="auto"/>
            <w:hideMark/>
          </w:tcPr>
          <w:p w14:paraId="3E38BBE5"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218D1AA2"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2</w:t>
            </w:r>
          </w:p>
        </w:tc>
        <w:tc>
          <w:tcPr>
            <w:tcW w:w="0" w:type="auto"/>
            <w:tcBorders>
              <w:top w:val="nil"/>
              <w:left w:val="nil"/>
              <w:bottom w:val="single" w:sz="4" w:space="0" w:color="auto"/>
              <w:right w:val="single" w:sz="4" w:space="0" w:color="auto"/>
            </w:tcBorders>
            <w:shd w:val="clear" w:color="auto" w:fill="auto"/>
            <w:hideMark/>
          </w:tcPr>
          <w:p w14:paraId="3D43758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0,00094</w:t>
            </w:r>
          </w:p>
        </w:tc>
        <w:tc>
          <w:tcPr>
            <w:tcW w:w="0" w:type="auto"/>
            <w:tcBorders>
              <w:top w:val="nil"/>
              <w:left w:val="nil"/>
              <w:bottom w:val="single" w:sz="4" w:space="0" w:color="auto"/>
              <w:right w:val="single" w:sz="4" w:space="0" w:color="auto"/>
            </w:tcBorders>
            <w:shd w:val="clear" w:color="auto" w:fill="auto"/>
            <w:hideMark/>
          </w:tcPr>
          <w:p w14:paraId="60013447"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0,00094</w:t>
            </w:r>
          </w:p>
        </w:tc>
        <w:tc>
          <w:tcPr>
            <w:tcW w:w="0" w:type="auto"/>
            <w:tcBorders>
              <w:top w:val="nil"/>
              <w:left w:val="nil"/>
              <w:bottom w:val="single" w:sz="4" w:space="0" w:color="auto"/>
              <w:right w:val="single" w:sz="4" w:space="0" w:color="auto"/>
            </w:tcBorders>
            <w:shd w:val="clear" w:color="auto" w:fill="auto"/>
            <w:hideMark/>
          </w:tcPr>
          <w:p w14:paraId="293F7F61"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0,03133333</w:t>
            </w:r>
          </w:p>
        </w:tc>
      </w:tr>
      <w:tr w:rsidR="00F42C1D" w:rsidRPr="00F42C1D" w14:paraId="7CE4EBBE"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08BD05AB"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0616</w:t>
            </w:r>
          </w:p>
        </w:tc>
        <w:tc>
          <w:tcPr>
            <w:tcW w:w="0" w:type="auto"/>
            <w:tcBorders>
              <w:top w:val="nil"/>
              <w:left w:val="nil"/>
              <w:bottom w:val="single" w:sz="4" w:space="0" w:color="auto"/>
              <w:right w:val="single" w:sz="4" w:space="0" w:color="auto"/>
            </w:tcBorders>
            <w:shd w:val="clear" w:color="auto" w:fill="auto"/>
            <w:hideMark/>
          </w:tcPr>
          <w:p w14:paraId="568F1443"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Диметилбензол (смесь о-, м-, п- изомеров) </w:t>
            </w:r>
          </w:p>
        </w:tc>
        <w:tc>
          <w:tcPr>
            <w:tcW w:w="0" w:type="auto"/>
            <w:tcBorders>
              <w:top w:val="nil"/>
              <w:left w:val="nil"/>
              <w:bottom w:val="single" w:sz="4" w:space="0" w:color="auto"/>
              <w:right w:val="single" w:sz="4" w:space="0" w:color="auto"/>
            </w:tcBorders>
            <w:shd w:val="clear" w:color="auto" w:fill="auto"/>
            <w:hideMark/>
          </w:tcPr>
          <w:p w14:paraId="4A092F7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5D6E11D6"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0,2</w:t>
            </w:r>
          </w:p>
        </w:tc>
        <w:tc>
          <w:tcPr>
            <w:tcW w:w="0" w:type="auto"/>
            <w:tcBorders>
              <w:top w:val="nil"/>
              <w:left w:val="nil"/>
              <w:bottom w:val="single" w:sz="4" w:space="0" w:color="auto"/>
              <w:right w:val="single" w:sz="4" w:space="0" w:color="auto"/>
            </w:tcBorders>
            <w:shd w:val="clear" w:color="auto" w:fill="auto"/>
            <w:hideMark/>
          </w:tcPr>
          <w:p w14:paraId="62AF2E6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7593582A"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30AA390C"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w:t>
            </w:r>
          </w:p>
        </w:tc>
        <w:tc>
          <w:tcPr>
            <w:tcW w:w="0" w:type="auto"/>
            <w:tcBorders>
              <w:top w:val="nil"/>
              <w:left w:val="nil"/>
              <w:bottom w:val="single" w:sz="4" w:space="0" w:color="auto"/>
              <w:right w:val="single" w:sz="4" w:space="0" w:color="auto"/>
            </w:tcBorders>
            <w:shd w:val="clear" w:color="auto" w:fill="auto"/>
            <w:hideMark/>
          </w:tcPr>
          <w:p w14:paraId="0D5B4985"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1,58278</w:t>
            </w:r>
          </w:p>
        </w:tc>
        <w:tc>
          <w:tcPr>
            <w:tcW w:w="0" w:type="auto"/>
            <w:tcBorders>
              <w:top w:val="nil"/>
              <w:left w:val="nil"/>
              <w:bottom w:val="single" w:sz="4" w:space="0" w:color="auto"/>
              <w:right w:val="single" w:sz="4" w:space="0" w:color="auto"/>
            </w:tcBorders>
            <w:shd w:val="clear" w:color="auto" w:fill="auto"/>
            <w:hideMark/>
          </w:tcPr>
          <w:p w14:paraId="022023B9"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0,09116</w:t>
            </w:r>
          </w:p>
        </w:tc>
        <w:tc>
          <w:tcPr>
            <w:tcW w:w="0" w:type="auto"/>
            <w:tcBorders>
              <w:top w:val="nil"/>
              <w:left w:val="nil"/>
              <w:bottom w:val="single" w:sz="4" w:space="0" w:color="auto"/>
              <w:right w:val="single" w:sz="4" w:space="0" w:color="auto"/>
            </w:tcBorders>
            <w:shd w:val="clear" w:color="auto" w:fill="auto"/>
            <w:hideMark/>
          </w:tcPr>
          <w:p w14:paraId="260730B9"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0,4558</w:t>
            </w:r>
          </w:p>
        </w:tc>
      </w:tr>
      <w:tr w:rsidR="00F42C1D" w:rsidRPr="00F42C1D" w14:paraId="200B7886"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7534D440"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0621</w:t>
            </w:r>
          </w:p>
        </w:tc>
        <w:tc>
          <w:tcPr>
            <w:tcW w:w="0" w:type="auto"/>
            <w:tcBorders>
              <w:top w:val="nil"/>
              <w:left w:val="nil"/>
              <w:bottom w:val="single" w:sz="4" w:space="0" w:color="auto"/>
              <w:right w:val="single" w:sz="4" w:space="0" w:color="auto"/>
            </w:tcBorders>
            <w:shd w:val="clear" w:color="auto" w:fill="auto"/>
            <w:hideMark/>
          </w:tcPr>
          <w:p w14:paraId="06BFA1C0"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Метилбензол </w:t>
            </w:r>
          </w:p>
        </w:tc>
        <w:tc>
          <w:tcPr>
            <w:tcW w:w="0" w:type="auto"/>
            <w:tcBorders>
              <w:top w:val="nil"/>
              <w:left w:val="nil"/>
              <w:bottom w:val="single" w:sz="4" w:space="0" w:color="auto"/>
              <w:right w:val="single" w:sz="4" w:space="0" w:color="auto"/>
            </w:tcBorders>
            <w:shd w:val="clear" w:color="auto" w:fill="auto"/>
            <w:hideMark/>
          </w:tcPr>
          <w:p w14:paraId="00ACF807"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6B3DDA4"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0,6</w:t>
            </w:r>
          </w:p>
        </w:tc>
        <w:tc>
          <w:tcPr>
            <w:tcW w:w="0" w:type="auto"/>
            <w:tcBorders>
              <w:top w:val="nil"/>
              <w:left w:val="nil"/>
              <w:bottom w:val="single" w:sz="4" w:space="0" w:color="auto"/>
              <w:right w:val="single" w:sz="4" w:space="0" w:color="auto"/>
            </w:tcBorders>
            <w:shd w:val="clear" w:color="auto" w:fill="auto"/>
            <w:hideMark/>
          </w:tcPr>
          <w:p w14:paraId="3D4A9FCA"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72E0EB19"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39A81704"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w:t>
            </w:r>
          </w:p>
        </w:tc>
        <w:tc>
          <w:tcPr>
            <w:tcW w:w="0" w:type="auto"/>
            <w:tcBorders>
              <w:top w:val="nil"/>
              <w:left w:val="nil"/>
              <w:bottom w:val="single" w:sz="4" w:space="0" w:color="auto"/>
              <w:right w:val="single" w:sz="4" w:space="0" w:color="auto"/>
            </w:tcBorders>
            <w:shd w:val="clear" w:color="auto" w:fill="auto"/>
            <w:hideMark/>
          </w:tcPr>
          <w:p w14:paraId="0087D4E4"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3,43534</w:t>
            </w:r>
          </w:p>
        </w:tc>
        <w:tc>
          <w:tcPr>
            <w:tcW w:w="0" w:type="auto"/>
            <w:tcBorders>
              <w:top w:val="nil"/>
              <w:left w:val="nil"/>
              <w:bottom w:val="single" w:sz="4" w:space="0" w:color="auto"/>
              <w:right w:val="single" w:sz="4" w:space="0" w:color="auto"/>
            </w:tcBorders>
            <w:shd w:val="clear" w:color="auto" w:fill="auto"/>
            <w:hideMark/>
          </w:tcPr>
          <w:p w14:paraId="75FED989"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0,19786</w:t>
            </w:r>
          </w:p>
        </w:tc>
        <w:tc>
          <w:tcPr>
            <w:tcW w:w="0" w:type="auto"/>
            <w:tcBorders>
              <w:top w:val="nil"/>
              <w:left w:val="nil"/>
              <w:bottom w:val="single" w:sz="4" w:space="0" w:color="auto"/>
              <w:right w:val="single" w:sz="4" w:space="0" w:color="auto"/>
            </w:tcBorders>
            <w:shd w:val="clear" w:color="auto" w:fill="auto"/>
            <w:hideMark/>
          </w:tcPr>
          <w:p w14:paraId="4CEC4B24"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0,32976667</w:t>
            </w:r>
          </w:p>
        </w:tc>
      </w:tr>
      <w:tr w:rsidR="00F42C1D" w:rsidRPr="00F42C1D" w14:paraId="3C9FEBED" w14:textId="77777777" w:rsidTr="003A15CC">
        <w:trPr>
          <w:trHeight w:val="75"/>
        </w:trPr>
        <w:tc>
          <w:tcPr>
            <w:tcW w:w="0" w:type="auto"/>
            <w:tcBorders>
              <w:top w:val="nil"/>
              <w:left w:val="single" w:sz="4" w:space="0" w:color="auto"/>
              <w:bottom w:val="single" w:sz="4" w:space="0" w:color="auto"/>
              <w:right w:val="single" w:sz="4" w:space="0" w:color="auto"/>
            </w:tcBorders>
            <w:shd w:val="clear" w:color="auto" w:fill="auto"/>
            <w:hideMark/>
          </w:tcPr>
          <w:p w14:paraId="731B7B5A"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0703</w:t>
            </w:r>
          </w:p>
        </w:tc>
        <w:tc>
          <w:tcPr>
            <w:tcW w:w="0" w:type="auto"/>
            <w:tcBorders>
              <w:top w:val="nil"/>
              <w:left w:val="nil"/>
              <w:bottom w:val="single" w:sz="4" w:space="0" w:color="auto"/>
              <w:right w:val="single" w:sz="4" w:space="0" w:color="auto"/>
            </w:tcBorders>
            <w:shd w:val="clear" w:color="auto" w:fill="auto"/>
            <w:hideMark/>
          </w:tcPr>
          <w:p w14:paraId="00582143" w14:textId="77777777" w:rsidR="00F42C1D" w:rsidRPr="00F42C1D" w:rsidRDefault="00F42C1D" w:rsidP="003A15CC">
            <w:pPr>
              <w:rPr>
                <w:rFonts w:ascii="Times New Roman" w:eastAsia="Times New Roman" w:hAnsi="Times New Roman" w:cs="Times New Roman"/>
                <w:sz w:val="20"/>
                <w:szCs w:val="20"/>
                <w:lang w:eastAsia="ru-KZ"/>
              </w:rPr>
            </w:pPr>
            <w:proofErr w:type="spellStart"/>
            <w:r w:rsidRPr="00F42C1D">
              <w:rPr>
                <w:rFonts w:ascii="Times New Roman" w:eastAsia="Times New Roman" w:hAnsi="Times New Roman" w:cs="Times New Roman"/>
                <w:sz w:val="20"/>
                <w:szCs w:val="20"/>
                <w:lang w:eastAsia="ru-KZ"/>
              </w:rPr>
              <w:t>Бенз</w:t>
            </w:r>
            <w:proofErr w:type="spellEnd"/>
            <w:r w:rsidRPr="00F42C1D">
              <w:rPr>
                <w:rFonts w:ascii="Times New Roman" w:eastAsia="Times New Roman" w:hAnsi="Times New Roman" w:cs="Times New Roman"/>
                <w:sz w:val="20"/>
                <w:szCs w:val="20"/>
                <w:lang w:eastAsia="ru-KZ"/>
              </w:rPr>
              <w:t>/а/</w:t>
            </w:r>
            <w:proofErr w:type="spellStart"/>
            <w:r w:rsidRPr="00F42C1D">
              <w:rPr>
                <w:rFonts w:ascii="Times New Roman" w:eastAsia="Times New Roman" w:hAnsi="Times New Roman" w:cs="Times New Roman"/>
                <w:sz w:val="20"/>
                <w:szCs w:val="20"/>
                <w:lang w:eastAsia="ru-KZ"/>
              </w:rPr>
              <w:t>пирен</w:t>
            </w:r>
            <w:proofErr w:type="spellEnd"/>
            <w:r w:rsidRPr="00F42C1D">
              <w:rPr>
                <w:rFonts w:ascii="Times New Roman" w:eastAsia="Times New Roman" w:hAnsi="Times New Roman" w:cs="Times New Roman"/>
                <w:sz w:val="20"/>
                <w:szCs w:val="20"/>
                <w:lang w:eastAsia="ru-KZ"/>
              </w:rPr>
              <w:t xml:space="preserve"> </w:t>
            </w:r>
          </w:p>
        </w:tc>
        <w:tc>
          <w:tcPr>
            <w:tcW w:w="0" w:type="auto"/>
            <w:tcBorders>
              <w:top w:val="nil"/>
              <w:left w:val="nil"/>
              <w:bottom w:val="single" w:sz="4" w:space="0" w:color="auto"/>
              <w:right w:val="single" w:sz="4" w:space="0" w:color="auto"/>
            </w:tcBorders>
            <w:shd w:val="clear" w:color="auto" w:fill="auto"/>
            <w:hideMark/>
          </w:tcPr>
          <w:p w14:paraId="5000BAAA"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4705F5D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4AB5C293"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0,000001</w:t>
            </w:r>
          </w:p>
        </w:tc>
        <w:tc>
          <w:tcPr>
            <w:tcW w:w="0" w:type="auto"/>
            <w:tcBorders>
              <w:top w:val="nil"/>
              <w:left w:val="nil"/>
              <w:bottom w:val="single" w:sz="4" w:space="0" w:color="auto"/>
              <w:right w:val="single" w:sz="4" w:space="0" w:color="auto"/>
            </w:tcBorders>
            <w:shd w:val="clear" w:color="auto" w:fill="auto"/>
            <w:hideMark/>
          </w:tcPr>
          <w:p w14:paraId="39F6707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3E44A699"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1</w:t>
            </w:r>
          </w:p>
        </w:tc>
        <w:tc>
          <w:tcPr>
            <w:tcW w:w="0" w:type="auto"/>
            <w:tcBorders>
              <w:top w:val="nil"/>
              <w:left w:val="nil"/>
              <w:bottom w:val="single" w:sz="4" w:space="0" w:color="auto"/>
              <w:right w:val="single" w:sz="4" w:space="0" w:color="auto"/>
            </w:tcBorders>
            <w:shd w:val="clear" w:color="auto" w:fill="auto"/>
            <w:hideMark/>
          </w:tcPr>
          <w:p w14:paraId="6AB8059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5,8000000E-08</w:t>
            </w:r>
          </w:p>
        </w:tc>
        <w:tc>
          <w:tcPr>
            <w:tcW w:w="0" w:type="auto"/>
            <w:tcBorders>
              <w:top w:val="nil"/>
              <w:left w:val="nil"/>
              <w:bottom w:val="single" w:sz="4" w:space="0" w:color="auto"/>
              <w:right w:val="single" w:sz="4" w:space="0" w:color="auto"/>
            </w:tcBorders>
            <w:shd w:val="clear" w:color="auto" w:fill="auto"/>
            <w:hideMark/>
          </w:tcPr>
          <w:p w14:paraId="30BC1D3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0,00000022</w:t>
            </w:r>
          </w:p>
        </w:tc>
        <w:tc>
          <w:tcPr>
            <w:tcW w:w="0" w:type="auto"/>
            <w:tcBorders>
              <w:top w:val="nil"/>
              <w:left w:val="nil"/>
              <w:bottom w:val="single" w:sz="4" w:space="0" w:color="auto"/>
              <w:right w:val="single" w:sz="4" w:space="0" w:color="auto"/>
            </w:tcBorders>
            <w:shd w:val="clear" w:color="auto" w:fill="auto"/>
            <w:hideMark/>
          </w:tcPr>
          <w:p w14:paraId="3BB8D3BE"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0,22</w:t>
            </w:r>
          </w:p>
        </w:tc>
      </w:tr>
      <w:tr w:rsidR="00F42C1D" w:rsidRPr="00F42C1D" w14:paraId="617F3C0A"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5E2ABD03"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1210</w:t>
            </w:r>
          </w:p>
        </w:tc>
        <w:tc>
          <w:tcPr>
            <w:tcW w:w="0" w:type="auto"/>
            <w:tcBorders>
              <w:top w:val="nil"/>
              <w:left w:val="nil"/>
              <w:bottom w:val="single" w:sz="4" w:space="0" w:color="auto"/>
              <w:right w:val="single" w:sz="4" w:space="0" w:color="auto"/>
            </w:tcBorders>
            <w:shd w:val="clear" w:color="auto" w:fill="auto"/>
            <w:hideMark/>
          </w:tcPr>
          <w:p w14:paraId="28A1F4BB"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Бутилацетат</w:t>
            </w:r>
          </w:p>
        </w:tc>
        <w:tc>
          <w:tcPr>
            <w:tcW w:w="0" w:type="auto"/>
            <w:tcBorders>
              <w:top w:val="nil"/>
              <w:left w:val="nil"/>
              <w:bottom w:val="single" w:sz="4" w:space="0" w:color="auto"/>
              <w:right w:val="single" w:sz="4" w:space="0" w:color="auto"/>
            </w:tcBorders>
            <w:shd w:val="clear" w:color="auto" w:fill="auto"/>
            <w:hideMark/>
          </w:tcPr>
          <w:p w14:paraId="68367F33"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DBABC7E"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w:t>
            </w:r>
          </w:p>
        </w:tc>
        <w:tc>
          <w:tcPr>
            <w:tcW w:w="0" w:type="auto"/>
            <w:tcBorders>
              <w:top w:val="nil"/>
              <w:left w:val="nil"/>
              <w:bottom w:val="single" w:sz="4" w:space="0" w:color="auto"/>
              <w:right w:val="single" w:sz="4" w:space="0" w:color="auto"/>
            </w:tcBorders>
            <w:shd w:val="clear" w:color="auto" w:fill="auto"/>
            <w:hideMark/>
          </w:tcPr>
          <w:p w14:paraId="4FDDF601"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1133621A"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7B473BD6"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4</w:t>
            </w:r>
          </w:p>
        </w:tc>
        <w:tc>
          <w:tcPr>
            <w:tcW w:w="0" w:type="auto"/>
            <w:tcBorders>
              <w:top w:val="nil"/>
              <w:left w:val="nil"/>
              <w:bottom w:val="single" w:sz="4" w:space="0" w:color="auto"/>
              <w:right w:val="single" w:sz="4" w:space="0" w:color="auto"/>
            </w:tcBorders>
            <w:shd w:val="clear" w:color="auto" w:fill="auto"/>
            <w:hideMark/>
          </w:tcPr>
          <w:p w14:paraId="76CF6A03"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0,6649</w:t>
            </w:r>
          </w:p>
        </w:tc>
        <w:tc>
          <w:tcPr>
            <w:tcW w:w="0" w:type="auto"/>
            <w:tcBorders>
              <w:top w:val="nil"/>
              <w:left w:val="nil"/>
              <w:bottom w:val="single" w:sz="4" w:space="0" w:color="auto"/>
              <w:right w:val="single" w:sz="4" w:space="0" w:color="auto"/>
            </w:tcBorders>
            <w:shd w:val="clear" w:color="auto" w:fill="auto"/>
            <w:hideMark/>
          </w:tcPr>
          <w:p w14:paraId="0E22FD3D"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0,0383</w:t>
            </w:r>
          </w:p>
        </w:tc>
        <w:tc>
          <w:tcPr>
            <w:tcW w:w="0" w:type="auto"/>
            <w:tcBorders>
              <w:top w:val="nil"/>
              <w:left w:val="nil"/>
              <w:bottom w:val="single" w:sz="4" w:space="0" w:color="auto"/>
              <w:right w:val="single" w:sz="4" w:space="0" w:color="auto"/>
            </w:tcBorders>
            <w:shd w:val="clear" w:color="auto" w:fill="auto"/>
            <w:hideMark/>
          </w:tcPr>
          <w:p w14:paraId="6F59C248"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0,383</w:t>
            </w:r>
          </w:p>
        </w:tc>
      </w:tr>
      <w:tr w:rsidR="00F42C1D" w:rsidRPr="00F42C1D" w14:paraId="0095A661"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692F3D72"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1325</w:t>
            </w:r>
          </w:p>
        </w:tc>
        <w:tc>
          <w:tcPr>
            <w:tcW w:w="0" w:type="auto"/>
            <w:tcBorders>
              <w:top w:val="nil"/>
              <w:left w:val="nil"/>
              <w:bottom w:val="single" w:sz="4" w:space="0" w:color="auto"/>
              <w:right w:val="single" w:sz="4" w:space="0" w:color="auto"/>
            </w:tcBorders>
            <w:shd w:val="clear" w:color="auto" w:fill="auto"/>
            <w:hideMark/>
          </w:tcPr>
          <w:p w14:paraId="54553B3E"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Формальдегид </w:t>
            </w:r>
          </w:p>
        </w:tc>
        <w:tc>
          <w:tcPr>
            <w:tcW w:w="0" w:type="auto"/>
            <w:tcBorders>
              <w:top w:val="nil"/>
              <w:left w:val="nil"/>
              <w:bottom w:val="single" w:sz="4" w:space="0" w:color="auto"/>
              <w:right w:val="single" w:sz="4" w:space="0" w:color="auto"/>
            </w:tcBorders>
            <w:shd w:val="clear" w:color="auto" w:fill="auto"/>
            <w:hideMark/>
          </w:tcPr>
          <w:p w14:paraId="64CEAAE3"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677EBFD9"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0,05</w:t>
            </w:r>
          </w:p>
        </w:tc>
        <w:tc>
          <w:tcPr>
            <w:tcW w:w="0" w:type="auto"/>
            <w:tcBorders>
              <w:top w:val="nil"/>
              <w:left w:val="nil"/>
              <w:bottom w:val="single" w:sz="4" w:space="0" w:color="auto"/>
              <w:right w:val="single" w:sz="4" w:space="0" w:color="auto"/>
            </w:tcBorders>
            <w:shd w:val="clear" w:color="auto" w:fill="auto"/>
            <w:hideMark/>
          </w:tcPr>
          <w:p w14:paraId="0492CB91"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0,01</w:t>
            </w:r>
          </w:p>
        </w:tc>
        <w:tc>
          <w:tcPr>
            <w:tcW w:w="0" w:type="auto"/>
            <w:tcBorders>
              <w:top w:val="nil"/>
              <w:left w:val="nil"/>
              <w:bottom w:val="single" w:sz="4" w:space="0" w:color="auto"/>
              <w:right w:val="single" w:sz="4" w:space="0" w:color="auto"/>
            </w:tcBorders>
            <w:shd w:val="clear" w:color="auto" w:fill="auto"/>
            <w:hideMark/>
          </w:tcPr>
          <w:p w14:paraId="0E982417"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7DAD327C"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2</w:t>
            </w:r>
          </w:p>
        </w:tc>
        <w:tc>
          <w:tcPr>
            <w:tcW w:w="0" w:type="auto"/>
            <w:tcBorders>
              <w:top w:val="nil"/>
              <w:left w:val="nil"/>
              <w:bottom w:val="single" w:sz="4" w:space="0" w:color="auto"/>
              <w:right w:val="single" w:sz="4" w:space="0" w:color="auto"/>
            </w:tcBorders>
            <w:shd w:val="clear" w:color="auto" w:fill="auto"/>
            <w:hideMark/>
          </w:tcPr>
          <w:p w14:paraId="7876BEB9"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0,00066</w:t>
            </w:r>
          </w:p>
        </w:tc>
        <w:tc>
          <w:tcPr>
            <w:tcW w:w="0" w:type="auto"/>
            <w:tcBorders>
              <w:top w:val="nil"/>
              <w:left w:val="nil"/>
              <w:bottom w:val="single" w:sz="4" w:space="0" w:color="auto"/>
              <w:right w:val="single" w:sz="4" w:space="0" w:color="auto"/>
            </w:tcBorders>
            <w:shd w:val="clear" w:color="auto" w:fill="auto"/>
            <w:hideMark/>
          </w:tcPr>
          <w:p w14:paraId="7E7FACD3"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0,0024</w:t>
            </w:r>
          </w:p>
        </w:tc>
        <w:tc>
          <w:tcPr>
            <w:tcW w:w="0" w:type="auto"/>
            <w:tcBorders>
              <w:top w:val="nil"/>
              <w:left w:val="nil"/>
              <w:bottom w:val="single" w:sz="4" w:space="0" w:color="auto"/>
              <w:right w:val="single" w:sz="4" w:space="0" w:color="auto"/>
            </w:tcBorders>
            <w:shd w:val="clear" w:color="auto" w:fill="auto"/>
            <w:hideMark/>
          </w:tcPr>
          <w:p w14:paraId="031610F8"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0,24</w:t>
            </w:r>
          </w:p>
        </w:tc>
      </w:tr>
      <w:tr w:rsidR="00F42C1D" w:rsidRPr="00F42C1D" w14:paraId="0D8189F2"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081C9822"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1401</w:t>
            </w:r>
          </w:p>
        </w:tc>
        <w:tc>
          <w:tcPr>
            <w:tcW w:w="0" w:type="auto"/>
            <w:tcBorders>
              <w:top w:val="nil"/>
              <w:left w:val="nil"/>
              <w:bottom w:val="single" w:sz="4" w:space="0" w:color="auto"/>
              <w:right w:val="single" w:sz="4" w:space="0" w:color="auto"/>
            </w:tcBorders>
            <w:shd w:val="clear" w:color="auto" w:fill="auto"/>
            <w:hideMark/>
          </w:tcPr>
          <w:p w14:paraId="4C050000"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Пропан-2-он (Ацетон)</w:t>
            </w:r>
          </w:p>
        </w:tc>
        <w:tc>
          <w:tcPr>
            <w:tcW w:w="0" w:type="auto"/>
            <w:tcBorders>
              <w:top w:val="nil"/>
              <w:left w:val="nil"/>
              <w:bottom w:val="single" w:sz="4" w:space="0" w:color="auto"/>
              <w:right w:val="single" w:sz="4" w:space="0" w:color="auto"/>
            </w:tcBorders>
            <w:shd w:val="clear" w:color="auto" w:fill="auto"/>
            <w:hideMark/>
          </w:tcPr>
          <w:p w14:paraId="76DDDAC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381F8526"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0,35</w:t>
            </w:r>
          </w:p>
        </w:tc>
        <w:tc>
          <w:tcPr>
            <w:tcW w:w="0" w:type="auto"/>
            <w:tcBorders>
              <w:top w:val="nil"/>
              <w:left w:val="nil"/>
              <w:bottom w:val="single" w:sz="4" w:space="0" w:color="auto"/>
              <w:right w:val="single" w:sz="4" w:space="0" w:color="auto"/>
            </w:tcBorders>
            <w:shd w:val="clear" w:color="auto" w:fill="auto"/>
            <w:hideMark/>
          </w:tcPr>
          <w:p w14:paraId="2C43CFC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40860DD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71CE763A"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4</w:t>
            </w:r>
          </w:p>
        </w:tc>
        <w:tc>
          <w:tcPr>
            <w:tcW w:w="0" w:type="auto"/>
            <w:tcBorders>
              <w:top w:val="nil"/>
              <w:left w:val="nil"/>
              <w:bottom w:val="single" w:sz="4" w:space="0" w:color="auto"/>
              <w:right w:val="single" w:sz="4" w:space="0" w:color="auto"/>
            </w:tcBorders>
            <w:shd w:val="clear" w:color="auto" w:fill="auto"/>
            <w:hideMark/>
          </w:tcPr>
          <w:p w14:paraId="189A8FF3"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1,44062</w:t>
            </w:r>
          </w:p>
        </w:tc>
        <w:tc>
          <w:tcPr>
            <w:tcW w:w="0" w:type="auto"/>
            <w:tcBorders>
              <w:top w:val="nil"/>
              <w:left w:val="nil"/>
              <w:bottom w:val="single" w:sz="4" w:space="0" w:color="auto"/>
              <w:right w:val="single" w:sz="4" w:space="0" w:color="auto"/>
            </w:tcBorders>
            <w:shd w:val="clear" w:color="auto" w:fill="auto"/>
            <w:hideMark/>
          </w:tcPr>
          <w:p w14:paraId="7C9120EF"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0,08298</w:t>
            </w:r>
          </w:p>
        </w:tc>
        <w:tc>
          <w:tcPr>
            <w:tcW w:w="0" w:type="auto"/>
            <w:tcBorders>
              <w:top w:val="nil"/>
              <w:left w:val="nil"/>
              <w:bottom w:val="single" w:sz="4" w:space="0" w:color="auto"/>
              <w:right w:val="single" w:sz="4" w:space="0" w:color="auto"/>
            </w:tcBorders>
            <w:shd w:val="clear" w:color="auto" w:fill="auto"/>
            <w:hideMark/>
          </w:tcPr>
          <w:p w14:paraId="66A971D9"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0,23708571</w:t>
            </w:r>
          </w:p>
        </w:tc>
      </w:tr>
      <w:tr w:rsidR="00F42C1D" w:rsidRPr="00F42C1D" w14:paraId="6AB3BB62"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3D95C2E9"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2754</w:t>
            </w:r>
          </w:p>
        </w:tc>
        <w:tc>
          <w:tcPr>
            <w:tcW w:w="0" w:type="auto"/>
            <w:tcBorders>
              <w:top w:val="nil"/>
              <w:left w:val="nil"/>
              <w:bottom w:val="single" w:sz="4" w:space="0" w:color="auto"/>
              <w:right w:val="single" w:sz="4" w:space="0" w:color="auto"/>
            </w:tcBorders>
            <w:shd w:val="clear" w:color="auto" w:fill="auto"/>
            <w:hideMark/>
          </w:tcPr>
          <w:p w14:paraId="35632EC0"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Алканы С12-19</w:t>
            </w:r>
          </w:p>
        </w:tc>
        <w:tc>
          <w:tcPr>
            <w:tcW w:w="0" w:type="auto"/>
            <w:tcBorders>
              <w:top w:val="nil"/>
              <w:left w:val="nil"/>
              <w:bottom w:val="single" w:sz="4" w:space="0" w:color="auto"/>
              <w:right w:val="single" w:sz="4" w:space="0" w:color="auto"/>
            </w:tcBorders>
            <w:shd w:val="clear" w:color="auto" w:fill="auto"/>
            <w:hideMark/>
          </w:tcPr>
          <w:p w14:paraId="390547E1"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1AA34B3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1</w:t>
            </w:r>
          </w:p>
        </w:tc>
        <w:tc>
          <w:tcPr>
            <w:tcW w:w="0" w:type="auto"/>
            <w:tcBorders>
              <w:top w:val="nil"/>
              <w:left w:val="nil"/>
              <w:bottom w:val="single" w:sz="4" w:space="0" w:color="auto"/>
              <w:right w:val="single" w:sz="4" w:space="0" w:color="auto"/>
            </w:tcBorders>
            <w:shd w:val="clear" w:color="auto" w:fill="auto"/>
            <w:hideMark/>
          </w:tcPr>
          <w:p w14:paraId="0588897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620D8A71"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3C84FB73"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4</w:t>
            </w:r>
          </w:p>
        </w:tc>
        <w:tc>
          <w:tcPr>
            <w:tcW w:w="0" w:type="auto"/>
            <w:tcBorders>
              <w:top w:val="nil"/>
              <w:left w:val="nil"/>
              <w:bottom w:val="single" w:sz="4" w:space="0" w:color="auto"/>
              <w:right w:val="single" w:sz="4" w:space="0" w:color="auto"/>
            </w:tcBorders>
            <w:shd w:val="clear" w:color="auto" w:fill="auto"/>
            <w:hideMark/>
          </w:tcPr>
          <w:p w14:paraId="54AF41E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0,1564394</w:t>
            </w:r>
          </w:p>
        </w:tc>
        <w:tc>
          <w:tcPr>
            <w:tcW w:w="0" w:type="auto"/>
            <w:tcBorders>
              <w:top w:val="nil"/>
              <w:left w:val="nil"/>
              <w:bottom w:val="single" w:sz="4" w:space="0" w:color="auto"/>
              <w:right w:val="single" w:sz="4" w:space="0" w:color="auto"/>
            </w:tcBorders>
            <w:shd w:val="clear" w:color="auto" w:fill="auto"/>
            <w:hideMark/>
          </w:tcPr>
          <w:p w14:paraId="6280B7B9"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0,0778276</w:t>
            </w:r>
          </w:p>
        </w:tc>
        <w:tc>
          <w:tcPr>
            <w:tcW w:w="0" w:type="auto"/>
            <w:tcBorders>
              <w:top w:val="nil"/>
              <w:left w:val="nil"/>
              <w:bottom w:val="single" w:sz="4" w:space="0" w:color="auto"/>
              <w:right w:val="single" w:sz="4" w:space="0" w:color="auto"/>
            </w:tcBorders>
            <w:shd w:val="clear" w:color="auto" w:fill="auto"/>
            <w:hideMark/>
          </w:tcPr>
          <w:p w14:paraId="7F152ED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0,0778276</w:t>
            </w:r>
          </w:p>
        </w:tc>
      </w:tr>
      <w:tr w:rsidR="00F42C1D" w:rsidRPr="00F42C1D" w14:paraId="56551A1D"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0C289C69"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2908</w:t>
            </w:r>
          </w:p>
        </w:tc>
        <w:tc>
          <w:tcPr>
            <w:tcW w:w="0" w:type="auto"/>
            <w:tcBorders>
              <w:top w:val="nil"/>
              <w:left w:val="nil"/>
              <w:bottom w:val="single" w:sz="4" w:space="0" w:color="auto"/>
              <w:right w:val="single" w:sz="4" w:space="0" w:color="auto"/>
            </w:tcBorders>
            <w:shd w:val="clear" w:color="auto" w:fill="auto"/>
            <w:hideMark/>
          </w:tcPr>
          <w:p w14:paraId="0D051AA6"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Пыль неорганическая, содержащая двуокись </w:t>
            </w:r>
            <w:r w:rsidRPr="00F42C1D">
              <w:rPr>
                <w:rFonts w:ascii="Times New Roman" w:eastAsia="Times New Roman" w:hAnsi="Times New Roman" w:cs="Times New Roman"/>
                <w:sz w:val="20"/>
                <w:szCs w:val="20"/>
                <w:lang w:eastAsia="ru-KZ"/>
              </w:rPr>
              <w:lastRenderedPageBreak/>
              <w:t>кремния в %: 70-20</w:t>
            </w:r>
          </w:p>
        </w:tc>
        <w:tc>
          <w:tcPr>
            <w:tcW w:w="0" w:type="auto"/>
            <w:tcBorders>
              <w:top w:val="nil"/>
              <w:left w:val="nil"/>
              <w:bottom w:val="single" w:sz="4" w:space="0" w:color="auto"/>
              <w:right w:val="single" w:sz="4" w:space="0" w:color="auto"/>
            </w:tcBorders>
            <w:shd w:val="clear" w:color="auto" w:fill="auto"/>
            <w:hideMark/>
          </w:tcPr>
          <w:p w14:paraId="17DC161E"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lastRenderedPageBreak/>
              <w:t> </w:t>
            </w:r>
          </w:p>
        </w:tc>
        <w:tc>
          <w:tcPr>
            <w:tcW w:w="0" w:type="auto"/>
            <w:tcBorders>
              <w:top w:val="nil"/>
              <w:left w:val="nil"/>
              <w:bottom w:val="single" w:sz="4" w:space="0" w:color="auto"/>
              <w:right w:val="single" w:sz="4" w:space="0" w:color="auto"/>
            </w:tcBorders>
            <w:shd w:val="clear" w:color="auto" w:fill="auto"/>
            <w:hideMark/>
          </w:tcPr>
          <w:p w14:paraId="71493F2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0,3</w:t>
            </w:r>
          </w:p>
        </w:tc>
        <w:tc>
          <w:tcPr>
            <w:tcW w:w="0" w:type="auto"/>
            <w:tcBorders>
              <w:top w:val="nil"/>
              <w:left w:val="nil"/>
              <w:bottom w:val="single" w:sz="4" w:space="0" w:color="auto"/>
              <w:right w:val="single" w:sz="4" w:space="0" w:color="auto"/>
            </w:tcBorders>
            <w:shd w:val="clear" w:color="auto" w:fill="auto"/>
            <w:hideMark/>
          </w:tcPr>
          <w:p w14:paraId="2207EB12"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w:t>
            </w:r>
          </w:p>
        </w:tc>
        <w:tc>
          <w:tcPr>
            <w:tcW w:w="0" w:type="auto"/>
            <w:tcBorders>
              <w:top w:val="nil"/>
              <w:left w:val="nil"/>
              <w:bottom w:val="single" w:sz="4" w:space="0" w:color="auto"/>
              <w:right w:val="single" w:sz="4" w:space="0" w:color="auto"/>
            </w:tcBorders>
            <w:shd w:val="clear" w:color="auto" w:fill="auto"/>
            <w:hideMark/>
          </w:tcPr>
          <w:p w14:paraId="24D1E4C9"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2342C54B"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w:t>
            </w:r>
          </w:p>
        </w:tc>
        <w:tc>
          <w:tcPr>
            <w:tcW w:w="0" w:type="auto"/>
            <w:tcBorders>
              <w:top w:val="nil"/>
              <w:left w:val="nil"/>
              <w:bottom w:val="single" w:sz="4" w:space="0" w:color="auto"/>
              <w:right w:val="single" w:sz="4" w:space="0" w:color="auto"/>
            </w:tcBorders>
            <w:shd w:val="clear" w:color="auto" w:fill="auto"/>
            <w:hideMark/>
          </w:tcPr>
          <w:p w14:paraId="539792A8"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0,00094</w:t>
            </w:r>
          </w:p>
        </w:tc>
        <w:tc>
          <w:tcPr>
            <w:tcW w:w="0" w:type="auto"/>
            <w:tcBorders>
              <w:top w:val="nil"/>
              <w:left w:val="nil"/>
              <w:bottom w:val="single" w:sz="4" w:space="0" w:color="auto"/>
              <w:right w:val="single" w:sz="4" w:space="0" w:color="auto"/>
            </w:tcBorders>
            <w:shd w:val="clear" w:color="auto" w:fill="auto"/>
            <w:hideMark/>
          </w:tcPr>
          <w:p w14:paraId="78E20AA6"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0,00094</w:t>
            </w:r>
          </w:p>
        </w:tc>
        <w:tc>
          <w:tcPr>
            <w:tcW w:w="0" w:type="auto"/>
            <w:tcBorders>
              <w:top w:val="nil"/>
              <w:left w:val="nil"/>
              <w:bottom w:val="single" w:sz="4" w:space="0" w:color="auto"/>
              <w:right w:val="single" w:sz="4" w:space="0" w:color="auto"/>
            </w:tcBorders>
            <w:shd w:val="clear" w:color="auto" w:fill="auto"/>
            <w:hideMark/>
          </w:tcPr>
          <w:p w14:paraId="12BF776C"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0,0094</w:t>
            </w:r>
          </w:p>
        </w:tc>
      </w:tr>
      <w:tr w:rsidR="00F42C1D" w:rsidRPr="00F42C1D" w14:paraId="41B2595E" w14:textId="77777777" w:rsidTr="003A15CC">
        <w:trPr>
          <w:trHeight w:val="70"/>
        </w:trPr>
        <w:tc>
          <w:tcPr>
            <w:tcW w:w="0" w:type="auto"/>
            <w:tcBorders>
              <w:top w:val="nil"/>
              <w:left w:val="single" w:sz="4" w:space="0" w:color="auto"/>
              <w:bottom w:val="single" w:sz="4" w:space="0" w:color="auto"/>
              <w:right w:val="single" w:sz="4" w:space="0" w:color="auto"/>
            </w:tcBorders>
            <w:shd w:val="clear" w:color="auto" w:fill="auto"/>
            <w:hideMark/>
          </w:tcPr>
          <w:p w14:paraId="19D7A700"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2909</w:t>
            </w:r>
          </w:p>
        </w:tc>
        <w:tc>
          <w:tcPr>
            <w:tcW w:w="0" w:type="auto"/>
            <w:tcBorders>
              <w:top w:val="nil"/>
              <w:left w:val="nil"/>
              <w:bottom w:val="single" w:sz="4" w:space="0" w:color="auto"/>
              <w:right w:val="single" w:sz="4" w:space="0" w:color="auto"/>
            </w:tcBorders>
            <w:shd w:val="clear" w:color="auto" w:fill="auto"/>
            <w:hideMark/>
          </w:tcPr>
          <w:p w14:paraId="012E6406" w14:textId="77777777" w:rsidR="00F42C1D" w:rsidRPr="00F42C1D" w:rsidRDefault="00F42C1D" w:rsidP="003A15CC">
            <w:pP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xml:space="preserve">Пыль неорганическая, содержащая двуокись кремния в %: менее 20 </w:t>
            </w:r>
          </w:p>
        </w:tc>
        <w:tc>
          <w:tcPr>
            <w:tcW w:w="0" w:type="auto"/>
            <w:tcBorders>
              <w:top w:val="nil"/>
              <w:left w:val="nil"/>
              <w:bottom w:val="single" w:sz="4" w:space="0" w:color="auto"/>
              <w:right w:val="single" w:sz="4" w:space="0" w:color="auto"/>
            </w:tcBorders>
            <w:shd w:val="clear" w:color="auto" w:fill="auto"/>
            <w:hideMark/>
          </w:tcPr>
          <w:p w14:paraId="6BBFF66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3E5D6893"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0,5</w:t>
            </w:r>
          </w:p>
        </w:tc>
        <w:tc>
          <w:tcPr>
            <w:tcW w:w="0" w:type="auto"/>
            <w:tcBorders>
              <w:top w:val="nil"/>
              <w:left w:val="nil"/>
              <w:bottom w:val="single" w:sz="4" w:space="0" w:color="auto"/>
              <w:right w:val="single" w:sz="4" w:space="0" w:color="auto"/>
            </w:tcBorders>
            <w:shd w:val="clear" w:color="auto" w:fill="auto"/>
            <w:hideMark/>
          </w:tcPr>
          <w:p w14:paraId="20819E9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0,15</w:t>
            </w:r>
          </w:p>
        </w:tc>
        <w:tc>
          <w:tcPr>
            <w:tcW w:w="0" w:type="auto"/>
            <w:tcBorders>
              <w:top w:val="nil"/>
              <w:left w:val="nil"/>
              <w:bottom w:val="single" w:sz="4" w:space="0" w:color="auto"/>
              <w:right w:val="single" w:sz="4" w:space="0" w:color="auto"/>
            </w:tcBorders>
            <w:shd w:val="clear" w:color="auto" w:fill="auto"/>
            <w:hideMark/>
          </w:tcPr>
          <w:p w14:paraId="27AE5390"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65C87814"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3</w:t>
            </w:r>
          </w:p>
        </w:tc>
        <w:tc>
          <w:tcPr>
            <w:tcW w:w="0" w:type="auto"/>
            <w:tcBorders>
              <w:top w:val="nil"/>
              <w:left w:val="nil"/>
              <w:bottom w:val="single" w:sz="4" w:space="0" w:color="auto"/>
              <w:right w:val="single" w:sz="4" w:space="0" w:color="auto"/>
            </w:tcBorders>
            <w:shd w:val="clear" w:color="auto" w:fill="auto"/>
            <w:hideMark/>
          </w:tcPr>
          <w:p w14:paraId="56B37D04"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2,05788</w:t>
            </w:r>
          </w:p>
        </w:tc>
        <w:tc>
          <w:tcPr>
            <w:tcW w:w="0" w:type="auto"/>
            <w:tcBorders>
              <w:top w:val="nil"/>
              <w:left w:val="nil"/>
              <w:bottom w:val="single" w:sz="4" w:space="0" w:color="auto"/>
              <w:right w:val="single" w:sz="4" w:space="0" w:color="auto"/>
            </w:tcBorders>
            <w:shd w:val="clear" w:color="auto" w:fill="auto"/>
            <w:hideMark/>
          </w:tcPr>
          <w:p w14:paraId="3ECFF5EB"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0,0141278</w:t>
            </w:r>
          </w:p>
        </w:tc>
        <w:tc>
          <w:tcPr>
            <w:tcW w:w="0" w:type="auto"/>
            <w:tcBorders>
              <w:top w:val="nil"/>
              <w:left w:val="nil"/>
              <w:bottom w:val="single" w:sz="4" w:space="0" w:color="auto"/>
              <w:right w:val="single" w:sz="4" w:space="0" w:color="auto"/>
            </w:tcBorders>
            <w:shd w:val="clear" w:color="auto" w:fill="auto"/>
            <w:hideMark/>
          </w:tcPr>
          <w:p w14:paraId="4B1A0EB0"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0,09418533</w:t>
            </w:r>
          </w:p>
        </w:tc>
      </w:tr>
      <w:tr w:rsidR="00F42C1D" w:rsidRPr="00F42C1D" w14:paraId="5EB61E64" w14:textId="77777777" w:rsidTr="003A15CC">
        <w:trPr>
          <w:trHeight w:val="255"/>
        </w:trPr>
        <w:tc>
          <w:tcPr>
            <w:tcW w:w="0" w:type="auto"/>
            <w:tcBorders>
              <w:top w:val="nil"/>
              <w:left w:val="single" w:sz="4" w:space="0" w:color="auto"/>
              <w:bottom w:val="single" w:sz="4" w:space="0" w:color="auto"/>
              <w:right w:val="single" w:sz="4" w:space="0" w:color="auto"/>
            </w:tcBorders>
            <w:shd w:val="clear" w:color="auto" w:fill="auto"/>
            <w:hideMark/>
          </w:tcPr>
          <w:p w14:paraId="721B4669"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1B690D21" w14:textId="77777777" w:rsidR="00F42C1D" w:rsidRPr="00F42C1D" w:rsidRDefault="00F42C1D" w:rsidP="003A15CC">
            <w:pPr>
              <w:ind w:firstLineChars="200" w:firstLine="402"/>
              <w:rPr>
                <w:rFonts w:ascii="Times New Roman" w:eastAsia="Times New Roman" w:hAnsi="Times New Roman" w:cs="Times New Roman"/>
                <w:b/>
                <w:bCs/>
                <w:sz w:val="20"/>
                <w:szCs w:val="20"/>
                <w:lang w:eastAsia="ru-KZ"/>
              </w:rPr>
            </w:pPr>
            <w:r w:rsidRPr="00F42C1D">
              <w:rPr>
                <w:rFonts w:ascii="Times New Roman" w:eastAsia="Times New Roman" w:hAnsi="Times New Roman" w:cs="Times New Roman"/>
                <w:b/>
                <w:bCs/>
                <w:sz w:val="20"/>
                <w:szCs w:val="20"/>
                <w:lang w:eastAsia="ru-KZ"/>
              </w:rPr>
              <w:t xml:space="preserve">В С Е Г </w:t>
            </w:r>
            <w:proofErr w:type="gramStart"/>
            <w:r w:rsidRPr="00F42C1D">
              <w:rPr>
                <w:rFonts w:ascii="Times New Roman" w:eastAsia="Times New Roman" w:hAnsi="Times New Roman" w:cs="Times New Roman"/>
                <w:b/>
                <w:bCs/>
                <w:sz w:val="20"/>
                <w:szCs w:val="20"/>
                <w:lang w:eastAsia="ru-KZ"/>
              </w:rPr>
              <w:t>О :</w:t>
            </w:r>
            <w:proofErr w:type="gramEnd"/>
          </w:p>
        </w:tc>
        <w:tc>
          <w:tcPr>
            <w:tcW w:w="0" w:type="auto"/>
            <w:tcBorders>
              <w:top w:val="nil"/>
              <w:left w:val="nil"/>
              <w:bottom w:val="single" w:sz="4" w:space="0" w:color="auto"/>
              <w:right w:val="single" w:sz="4" w:space="0" w:color="auto"/>
            </w:tcBorders>
            <w:shd w:val="clear" w:color="auto" w:fill="auto"/>
            <w:hideMark/>
          </w:tcPr>
          <w:p w14:paraId="28295C85"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55CF1044"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3AFD227"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0B1DE6A8" w14:textId="77777777" w:rsidR="00F42C1D" w:rsidRPr="00F42C1D" w:rsidRDefault="00F42C1D" w:rsidP="003A15CC">
            <w:pPr>
              <w:jc w:val="right"/>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15266F42"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 </w:t>
            </w:r>
          </w:p>
        </w:tc>
        <w:tc>
          <w:tcPr>
            <w:tcW w:w="0" w:type="auto"/>
            <w:tcBorders>
              <w:top w:val="nil"/>
              <w:left w:val="nil"/>
              <w:bottom w:val="single" w:sz="4" w:space="0" w:color="auto"/>
              <w:right w:val="single" w:sz="4" w:space="0" w:color="auto"/>
            </w:tcBorders>
            <w:shd w:val="clear" w:color="auto" w:fill="auto"/>
            <w:hideMark/>
          </w:tcPr>
          <w:p w14:paraId="7E87019A" w14:textId="77777777" w:rsidR="00F42C1D" w:rsidRPr="00F42C1D" w:rsidRDefault="00F42C1D" w:rsidP="003A15CC">
            <w:pPr>
              <w:jc w:val="right"/>
              <w:rPr>
                <w:rFonts w:ascii="Times New Roman" w:eastAsia="Times New Roman" w:hAnsi="Times New Roman" w:cs="Times New Roman"/>
                <w:b/>
                <w:bCs/>
                <w:sz w:val="20"/>
                <w:szCs w:val="20"/>
                <w:lang w:eastAsia="ru-KZ"/>
              </w:rPr>
            </w:pPr>
            <w:r w:rsidRPr="00F42C1D">
              <w:rPr>
                <w:rFonts w:ascii="Times New Roman" w:eastAsia="Times New Roman" w:hAnsi="Times New Roman" w:cs="Times New Roman"/>
                <w:b/>
                <w:bCs/>
                <w:sz w:val="20"/>
                <w:szCs w:val="20"/>
                <w:lang w:eastAsia="ru-KZ"/>
              </w:rPr>
              <w:t>9,975319458</w:t>
            </w:r>
          </w:p>
        </w:tc>
        <w:tc>
          <w:tcPr>
            <w:tcW w:w="0" w:type="auto"/>
            <w:tcBorders>
              <w:top w:val="nil"/>
              <w:left w:val="nil"/>
              <w:bottom w:val="single" w:sz="4" w:space="0" w:color="auto"/>
              <w:right w:val="single" w:sz="4" w:space="0" w:color="auto"/>
            </w:tcBorders>
            <w:shd w:val="clear" w:color="auto" w:fill="auto"/>
            <w:hideMark/>
          </w:tcPr>
          <w:p w14:paraId="1C556DDA" w14:textId="77777777" w:rsidR="00F42C1D" w:rsidRPr="00F42C1D" w:rsidRDefault="00F42C1D" w:rsidP="003A15CC">
            <w:pPr>
              <w:jc w:val="right"/>
              <w:rPr>
                <w:rFonts w:ascii="Times New Roman" w:eastAsia="Times New Roman" w:hAnsi="Times New Roman" w:cs="Times New Roman"/>
                <w:b/>
                <w:bCs/>
                <w:sz w:val="20"/>
                <w:szCs w:val="20"/>
                <w:lang w:eastAsia="ru-KZ"/>
              </w:rPr>
            </w:pPr>
            <w:r w:rsidRPr="00F42C1D">
              <w:rPr>
                <w:rFonts w:ascii="Times New Roman" w:eastAsia="Times New Roman" w:hAnsi="Times New Roman" w:cs="Times New Roman"/>
                <w:b/>
                <w:bCs/>
                <w:sz w:val="20"/>
                <w:szCs w:val="20"/>
                <w:lang w:eastAsia="ru-KZ"/>
              </w:rPr>
              <w:t>0,9311605</w:t>
            </w:r>
          </w:p>
        </w:tc>
        <w:tc>
          <w:tcPr>
            <w:tcW w:w="0" w:type="auto"/>
            <w:tcBorders>
              <w:top w:val="nil"/>
              <w:left w:val="nil"/>
              <w:bottom w:val="single" w:sz="4" w:space="0" w:color="auto"/>
              <w:right w:val="single" w:sz="4" w:space="0" w:color="auto"/>
            </w:tcBorders>
            <w:shd w:val="clear" w:color="auto" w:fill="auto"/>
            <w:hideMark/>
          </w:tcPr>
          <w:p w14:paraId="1464163F" w14:textId="77777777" w:rsidR="00F42C1D" w:rsidRPr="00F42C1D" w:rsidRDefault="00F42C1D" w:rsidP="003A15CC">
            <w:pPr>
              <w:jc w:val="right"/>
              <w:rPr>
                <w:rFonts w:ascii="Times New Roman" w:eastAsia="Times New Roman" w:hAnsi="Times New Roman" w:cs="Times New Roman"/>
                <w:b/>
                <w:bCs/>
                <w:sz w:val="20"/>
                <w:szCs w:val="20"/>
                <w:lang w:eastAsia="ru-KZ"/>
              </w:rPr>
            </w:pPr>
            <w:r w:rsidRPr="00F42C1D">
              <w:rPr>
                <w:rFonts w:ascii="Times New Roman" w:eastAsia="Times New Roman" w:hAnsi="Times New Roman" w:cs="Times New Roman"/>
                <w:b/>
                <w:bCs/>
                <w:sz w:val="20"/>
                <w:szCs w:val="20"/>
                <w:lang w:eastAsia="ru-KZ"/>
              </w:rPr>
              <w:t>9,51764298</w:t>
            </w:r>
          </w:p>
        </w:tc>
      </w:tr>
    </w:tbl>
    <w:p w14:paraId="4A0344B0" w14:textId="77777777" w:rsidR="00F42C1D" w:rsidRPr="00F42C1D" w:rsidRDefault="00F42C1D" w:rsidP="00F42C1D">
      <w:pPr>
        <w:ind w:left="57" w:right="57" w:firstLine="709"/>
        <w:jc w:val="both"/>
        <w:rPr>
          <w:rFonts w:ascii="Times New Roman" w:eastAsia="Times New Roman" w:hAnsi="Times New Roman" w:cs="Times New Roman"/>
          <w:b/>
          <w:sz w:val="24"/>
          <w:szCs w:val="24"/>
          <w:lang w:eastAsia="ru-RU"/>
        </w:rPr>
      </w:pPr>
      <w:r w:rsidRPr="00F42C1D">
        <w:rPr>
          <w:rFonts w:ascii="Times New Roman" w:eastAsia="Times New Roman" w:hAnsi="Times New Roman" w:cs="Times New Roman"/>
          <w:sz w:val="24"/>
          <w:szCs w:val="24"/>
          <w:lang w:eastAsia="ru-RU"/>
        </w:rPr>
        <w:t xml:space="preserve">Общий объем выбросов загрязняющих веществ в период строительных работ </w:t>
      </w:r>
      <w:proofErr w:type="gramStart"/>
      <w:r w:rsidRPr="00F42C1D">
        <w:rPr>
          <w:rFonts w:ascii="Times New Roman" w:eastAsia="Times New Roman" w:hAnsi="Times New Roman" w:cs="Times New Roman"/>
          <w:sz w:val="24"/>
          <w:szCs w:val="24"/>
          <w:lang w:eastAsia="ru-RU"/>
        </w:rPr>
        <w:t>составит:</w:t>
      </w:r>
      <w:r w:rsidRPr="00F42C1D">
        <w:rPr>
          <w:rFonts w:ascii="Times New Roman" w:eastAsia="Times New Roman" w:hAnsi="Times New Roman" w:cs="Times New Roman"/>
          <w:sz w:val="24"/>
          <w:szCs w:val="24"/>
          <w:lang w:val="kk-KZ" w:eastAsia="ru-RU"/>
        </w:rPr>
        <w:t>–</w:t>
      </w:r>
      <w:proofErr w:type="gramEnd"/>
      <w:r w:rsidRPr="00F42C1D">
        <w:rPr>
          <w:rFonts w:ascii="Times New Roman" w:eastAsia="Times New Roman" w:hAnsi="Times New Roman" w:cs="Times New Roman"/>
          <w:sz w:val="24"/>
          <w:szCs w:val="24"/>
          <w:lang w:val="kk-KZ" w:eastAsia="ru-RU"/>
        </w:rPr>
        <w:t xml:space="preserve"> </w:t>
      </w:r>
      <w:r w:rsidRPr="00F42C1D">
        <w:rPr>
          <w:rFonts w:ascii="Times New Roman" w:eastAsia="Times New Roman" w:hAnsi="Times New Roman" w:cs="Times New Roman"/>
          <w:b/>
          <w:bCs/>
          <w:sz w:val="24"/>
          <w:szCs w:val="24"/>
          <w:lang w:val="kk-KZ" w:eastAsia="ru-RU"/>
        </w:rPr>
        <w:t xml:space="preserve">9,975319 </w:t>
      </w:r>
      <w:r w:rsidRPr="00F42C1D">
        <w:rPr>
          <w:rFonts w:ascii="Times New Roman" w:eastAsia="Times New Roman" w:hAnsi="Times New Roman" w:cs="Times New Roman"/>
          <w:b/>
          <w:sz w:val="24"/>
          <w:szCs w:val="24"/>
          <w:lang w:eastAsia="ru-RU"/>
        </w:rPr>
        <w:t xml:space="preserve">г/с </w:t>
      </w:r>
      <w:r w:rsidRPr="00F42C1D">
        <w:rPr>
          <w:rFonts w:ascii="Times New Roman" w:eastAsia="Times New Roman" w:hAnsi="Times New Roman" w:cs="Times New Roman"/>
          <w:sz w:val="24"/>
          <w:szCs w:val="24"/>
          <w:lang w:eastAsia="ru-RU"/>
        </w:rPr>
        <w:t>и</w:t>
      </w:r>
      <w:r w:rsidRPr="00F42C1D">
        <w:rPr>
          <w:rFonts w:ascii="Times New Roman" w:eastAsia="Times New Roman" w:hAnsi="Times New Roman" w:cs="Times New Roman"/>
          <w:b/>
          <w:sz w:val="24"/>
          <w:szCs w:val="24"/>
          <w:lang w:eastAsia="ru-RU"/>
        </w:rPr>
        <w:t xml:space="preserve"> </w:t>
      </w:r>
      <w:r w:rsidRPr="00F42C1D">
        <w:rPr>
          <w:rFonts w:ascii="Times New Roman" w:eastAsia="Times New Roman" w:hAnsi="Times New Roman" w:cs="Times New Roman"/>
          <w:b/>
          <w:bCs/>
          <w:sz w:val="24"/>
          <w:szCs w:val="24"/>
          <w:lang w:val="kk-KZ" w:eastAsia="ru-RU"/>
        </w:rPr>
        <w:t xml:space="preserve">0,9311605 </w:t>
      </w:r>
      <w:r w:rsidRPr="00F42C1D">
        <w:rPr>
          <w:rFonts w:ascii="Times New Roman" w:eastAsia="Times New Roman" w:hAnsi="Times New Roman" w:cs="Times New Roman"/>
          <w:b/>
          <w:sz w:val="24"/>
          <w:szCs w:val="24"/>
          <w:lang w:eastAsia="ru-RU"/>
        </w:rPr>
        <w:t>т/г.</w:t>
      </w:r>
    </w:p>
    <w:p w14:paraId="16592D37" w14:textId="41B49957" w:rsidR="00F42C1D" w:rsidRPr="00F42C1D" w:rsidRDefault="00F42C1D" w:rsidP="00F42C1D">
      <w:pPr>
        <w:pStyle w:val="ac"/>
        <w:spacing w:after="0"/>
        <w:rPr>
          <w:b/>
          <w:i w:val="0"/>
          <w:color w:val="auto"/>
          <w:sz w:val="24"/>
          <w:szCs w:val="24"/>
        </w:rPr>
      </w:pPr>
      <w:bookmarkStart w:id="0" w:name="_Toc206747782"/>
      <w:r w:rsidRPr="00F42C1D">
        <w:rPr>
          <w:b/>
          <w:i w:val="0"/>
          <w:color w:val="auto"/>
          <w:sz w:val="24"/>
          <w:szCs w:val="24"/>
        </w:rPr>
        <w:t xml:space="preserve">Лимиты накопления отходов при строительстве </w:t>
      </w:r>
      <w:bookmarkEnd w:id="0"/>
    </w:p>
    <w:tbl>
      <w:tblPr>
        <w:tblW w:w="0" w:type="auto"/>
        <w:tblInd w:w="-23" w:type="dxa"/>
        <w:tblLook w:val="04A0" w:firstRow="1" w:lastRow="0" w:firstColumn="1" w:lastColumn="0" w:noHBand="0" w:noVBand="1"/>
      </w:tblPr>
      <w:tblGrid>
        <w:gridCol w:w="4395"/>
        <w:gridCol w:w="3490"/>
        <w:gridCol w:w="1446"/>
      </w:tblGrid>
      <w:tr w:rsidR="00F42C1D" w:rsidRPr="00F42C1D" w14:paraId="062500AA" w14:textId="77777777" w:rsidTr="00F42C1D">
        <w:trPr>
          <w:trHeight w:val="357"/>
        </w:trPr>
        <w:tc>
          <w:tcPr>
            <w:tcW w:w="4395" w:type="dxa"/>
            <w:tcBorders>
              <w:top w:val="double" w:sz="6" w:space="0" w:color="auto"/>
              <w:left w:val="double" w:sz="6" w:space="0" w:color="auto"/>
              <w:bottom w:val="single" w:sz="8" w:space="0" w:color="000000"/>
              <w:right w:val="single" w:sz="8" w:space="0" w:color="000000"/>
            </w:tcBorders>
            <w:shd w:val="clear" w:color="auto" w:fill="auto"/>
            <w:vAlign w:val="center"/>
            <w:hideMark/>
          </w:tcPr>
          <w:p w14:paraId="762847D5" w14:textId="77777777" w:rsidR="00F42C1D" w:rsidRPr="00F42C1D" w:rsidRDefault="00F42C1D" w:rsidP="003A15CC">
            <w:pPr>
              <w:jc w:val="center"/>
              <w:rPr>
                <w:rFonts w:ascii="Times New Roman" w:eastAsia="Times New Roman" w:hAnsi="Times New Roman" w:cs="Times New Roman"/>
                <w:b/>
                <w:bCs/>
                <w:color w:val="000000"/>
                <w:sz w:val="20"/>
                <w:szCs w:val="20"/>
                <w:lang w:eastAsia="ru-KZ"/>
              </w:rPr>
            </w:pPr>
            <w:r w:rsidRPr="00F42C1D">
              <w:rPr>
                <w:rFonts w:ascii="Times New Roman" w:eastAsia="Times New Roman" w:hAnsi="Times New Roman" w:cs="Times New Roman"/>
                <w:b/>
                <w:bCs/>
                <w:color w:val="000000"/>
                <w:sz w:val="20"/>
                <w:szCs w:val="20"/>
                <w:lang w:eastAsia="ru-KZ"/>
              </w:rPr>
              <w:t>Наименование отходов</w:t>
            </w:r>
          </w:p>
        </w:tc>
        <w:tc>
          <w:tcPr>
            <w:tcW w:w="3490" w:type="dxa"/>
            <w:tcBorders>
              <w:top w:val="double" w:sz="6" w:space="0" w:color="auto"/>
              <w:left w:val="nil"/>
              <w:bottom w:val="single" w:sz="8" w:space="0" w:color="000000"/>
              <w:right w:val="single" w:sz="8" w:space="0" w:color="000000"/>
            </w:tcBorders>
            <w:shd w:val="clear" w:color="auto" w:fill="auto"/>
            <w:vAlign w:val="center"/>
            <w:hideMark/>
          </w:tcPr>
          <w:p w14:paraId="0258A0B5" w14:textId="77777777" w:rsidR="00F42C1D" w:rsidRPr="00F42C1D" w:rsidRDefault="00F42C1D" w:rsidP="003A15CC">
            <w:pPr>
              <w:jc w:val="center"/>
              <w:rPr>
                <w:rFonts w:ascii="Times New Roman" w:eastAsia="Times New Roman" w:hAnsi="Times New Roman" w:cs="Times New Roman"/>
                <w:b/>
                <w:bCs/>
                <w:color w:val="000000"/>
                <w:sz w:val="20"/>
                <w:szCs w:val="20"/>
                <w:lang w:eastAsia="ru-KZ"/>
              </w:rPr>
            </w:pPr>
            <w:r w:rsidRPr="00F42C1D">
              <w:rPr>
                <w:rFonts w:ascii="Times New Roman" w:eastAsia="Times New Roman" w:hAnsi="Times New Roman" w:cs="Times New Roman"/>
                <w:b/>
                <w:bCs/>
                <w:color w:val="000000"/>
                <w:sz w:val="20"/>
                <w:szCs w:val="20"/>
                <w:lang w:eastAsia="ru-KZ"/>
              </w:rPr>
              <w:t>Объем накопленных отходов на существующее положение, т/год</w:t>
            </w:r>
          </w:p>
        </w:tc>
        <w:tc>
          <w:tcPr>
            <w:tcW w:w="1446" w:type="dxa"/>
            <w:tcBorders>
              <w:top w:val="double" w:sz="6" w:space="0" w:color="auto"/>
              <w:left w:val="nil"/>
              <w:bottom w:val="single" w:sz="8" w:space="0" w:color="000000"/>
              <w:right w:val="double" w:sz="6" w:space="0" w:color="auto"/>
            </w:tcBorders>
            <w:shd w:val="clear" w:color="auto" w:fill="auto"/>
            <w:vAlign w:val="center"/>
            <w:hideMark/>
          </w:tcPr>
          <w:p w14:paraId="1D19E9A4" w14:textId="77777777" w:rsidR="00F42C1D" w:rsidRPr="00F42C1D" w:rsidRDefault="00F42C1D" w:rsidP="003A15CC">
            <w:pPr>
              <w:jc w:val="center"/>
              <w:rPr>
                <w:rFonts w:ascii="Times New Roman" w:eastAsia="Times New Roman" w:hAnsi="Times New Roman" w:cs="Times New Roman"/>
                <w:b/>
                <w:bCs/>
                <w:color w:val="000000"/>
                <w:sz w:val="20"/>
                <w:szCs w:val="20"/>
                <w:lang w:eastAsia="ru-KZ"/>
              </w:rPr>
            </w:pPr>
            <w:r w:rsidRPr="00F42C1D">
              <w:rPr>
                <w:rFonts w:ascii="Times New Roman" w:eastAsia="Times New Roman" w:hAnsi="Times New Roman" w:cs="Times New Roman"/>
                <w:b/>
                <w:bCs/>
                <w:color w:val="000000"/>
                <w:sz w:val="20"/>
                <w:szCs w:val="20"/>
                <w:lang w:eastAsia="ru-KZ"/>
              </w:rPr>
              <w:t>Лимит накопления, тонн/год</w:t>
            </w:r>
          </w:p>
        </w:tc>
      </w:tr>
      <w:tr w:rsidR="00F42C1D" w:rsidRPr="00F42C1D" w14:paraId="6B7E30D9" w14:textId="77777777" w:rsidTr="00F42C1D">
        <w:trPr>
          <w:trHeight w:val="53"/>
        </w:trPr>
        <w:tc>
          <w:tcPr>
            <w:tcW w:w="4395" w:type="dxa"/>
            <w:tcBorders>
              <w:top w:val="nil"/>
              <w:left w:val="double" w:sz="6" w:space="0" w:color="auto"/>
              <w:bottom w:val="single" w:sz="8" w:space="0" w:color="000000"/>
              <w:right w:val="single" w:sz="8" w:space="0" w:color="000000"/>
            </w:tcBorders>
            <w:shd w:val="clear" w:color="auto" w:fill="auto"/>
            <w:vAlign w:val="center"/>
            <w:hideMark/>
          </w:tcPr>
          <w:p w14:paraId="54973A32" w14:textId="77777777" w:rsidR="00F42C1D" w:rsidRPr="00F42C1D" w:rsidRDefault="00F42C1D" w:rsidP="003A15CC">
            <w:pPr>
              <w:rPr>
                <w:rFonts w:ascii="Times New Roman" w:eastAsia="Times New Roman" w:hAnsi="Times New Roman" w:cs="Times New Roman"/>
                <w:b/>
                <w:bCs/>
                <w:color w:val="000000"/>
                <w:sz w:val="20"/>
                <w:szCs w:val="20"/>
                <w:lang w:eastAsia="ru-KZ"/>
              </w:rPr>
            </w:pPr>
            <w:r w:rsidRPr="00F42C1D">
              <w:rPr>
                <w:rFonts w:ascii="Times New Roman" w:eastAsia="Times New Roman" w:hAnsi="Times New Roman" w:cs="Times New Roman"/>
                <w:b/>
                <w:bCs/>
                <w:color w:val="000000"/>
                <w:sz w:val="20"/>
                <w:szCs w:val="20"/>
                <w:lang w:eastAsia="ru-KZ"/>
              </w:rPr>
              <w:t>Всего:</w:t>
            </w:r>
          </w:p>
        </w:tc>
        <w:tc>
          <w:tcPr>
            <w:tcW w:w="3490" w:type="dxa"/>
            <w:tcBorders>
              <w:top w:val="nil"/>
              <w:left w:val="nil"/>
              <w:bottom w:val="single" w:sz="8" w:space="0" w:color="000000"/>
              <w:right w:val="single" w:sz="8" w:space="0" w:color="000000"/>
            </w:tcBorders>
            <w:shd w:val="clear" w:color="auto" w:fill="auto"/>
            <w:vAlign w:val="center"/>
            <w:hideMark/>
          </w:tcPr>
          <w:p w14:paraId="48A07218" w14:textId="77777777" w:rsidR="00F42C1D" w:rsidRPr="00F42C1D" w:rsidRDefault="00F42C1D" w:rsidP="003A15CC">
            <w:pPr>
              <w:jc w:val="center"/>
              <w:rPr>
                <w:rFonts w:ascii="Times New Roman" w:eastAsia="Times New Roman" w:hAnsi="Times New Roman" w:cs="Times New Roman"/>
                <w:b/>
                <w:bCs/>
                <w:color w:val="000000"/>
                <w:sz w:val="20"/>
                <w:szCs w:val="20"/>
                <w:lang w:eastAsia="ru-KZ"/>
              </w:rPr>
            </w:pPr>
            <w:r w:rsidRPr="00F42C1D">
              <w:rPr>
                <w:rFonts w:ascii="Times New Roman" w:eastAsia="Times New Roman" w:hAnsi="Times New Roman" w:cs="Times New Roman"/>
                <w:b/>
                <w:bCs/>
                <w:color w:val="000000"/>
                <w:sz w:val="20"/>
                <w:szCs w:val="20"/>
                <w:lang w:eastAsia="ru-KZ"/>
              </w:rPr>
              <w:t>-</w:t>
            </w:r>
          </w:p>
        </w:tc>
        <w:tc>
          <w:tcPr>
            <w:tcW w:w="1446" w:type="dxa"/>
            <w:tcBorders>
              <w:top w:val="nil"/>
              <w:left w:val="nil"/>
              <w:bottom w:val="single" w:sz="8" w:space="0" w:color="auto"/>
              <w:right w:val="double" w:sz="6" w:space="0" w:color="auto"/>
            </w:tcBorders>
            <w:shd w:val="clear" w:color="auto" w:fill="auto"/>
            <w:vAlign w:val="center"/>
            <w:hideMark/>
          </w:tcPr>
          <w:p w14:paraId="4E45EC11" w14:textId="77777777" w:rsidR="00F42C1D" w:rsidRPr="00F42C1D" w:rsidRDefault="00F42C1D" w:rsidP="003A15CC">
            <w:pPr>
              <w:jc w:val="center"/>
              <w:rPr>
                <w:rFonts w:ascii="Times New Roman" w:eastAsia="Times New Roman" w:hAnsi="Times New Roman" w:cs="Times New Roman"/>
                <w:b/>
                <w:bCs/>
                <w:sz w:val="20"/>
                <w:szCs w:val="20"/>
                <w:lang w:val="kk-KZ" w:eastAsia="ru-KZ"/>
              </w:rPr>
            </w:pPr>
            <w:r w:rsidRPr="00F42C1D">
              <w:rPr>
                <w:rFonts w:ascii="Times New Roman" w:eastAsia="Times New Roman" w:hAnsi="Times New Roman" w:cs="Times New Roman"/>
                <w:b/>
                <w:bCs/>
                <w:sz w:val="20"/>
                <w:szCs w:val="20"/>
                <w:lang w:val="kk-KZ" w:eastAsia="ru-KZ"/>
              </w:rPr>
              <w:t>7,2696</w:t>
            </w:r>
          </w:p>
        </w:tc>
      </w:tr>
      <w:tr w:rsidR="00F42C1D" w:rsidRPr="00F42C1D" w14:paraId="64E44306" w14:textId="77777777" w:rsidTr="00F42C1D">
        <w:trPr>
          <w:trHeight w:val="53"/>
        </w:trPr>
        <w:tc>
          <w:tcPr>
            <w:tcW w:w="4395" w:type="dxa"/>
            <w:tcBorders>
              <w:top w:val="nil"/>
              <w:left w:val="double" w:sz="6" w:space="0" w:color="auto"/>
              <w:bottom w:val="single" w:sz="8" w:space="0" w:color="000000"/>
              <w:right w:val="single" w:sz="8" w:space="0" w:color="000000"/>
            </w:tcBorders>
            <w:shd w:val="clear" w:color="auto" w:fill="auto"/>
            <w:vAlign w:val="center"/>
            <w:hideMark/>
          </w:tcPr>
          <w:p w14:paraId="6324EB84" w14:textId="77777777" w:rsidR="00F42C1D" w:rsidRPr="00F42C1D" w:rsidRDefault="00F42C1D" w:rsidP="003A15CC">
            <w:pPr>
              <w:rPr>
                <w:rFonts w:ascii="Times New Roman" w:eastAsia="Times New Roman" w:hAnsi="Times New Roman" w:cs="Times New Roman"/>
                <w:b/>
                <w:bCs/>
                <w:i/>
                <w:iCs/>
                <w:color w:val="000000"/>
                <w:sz w:val="20"/>
                <w:szCs w:val="20"/>
                <w:lang w:eastAsia="ru-KZ"/>
              </w:rPr>
            </w:pPr>
            <w:r w:rsidRPr="00F42C1D">
              <w:rPr>
                <w:rFonts w:ascii="Times New Roman" w:eastAsia="Times New Roman" w:hAnsi="Times New Roman" w:cs="Times New Roman"/>
                <w:b/>
                <w:bCs/>
                <w:i/>
                <w:iCs/>
                <w:color w:val="000000"/>
                <w:sz w:val="20"/>
                <w:szCs w:val="20"/>
                <w:lang w:eastAsia="ru-KZ"/>
              </w:rPr>
              <w:t>в т.ч. отходов производства</w:t>
            </w:r>
          </w:p>
        </w:tc>
        <w:tc>
          <w:tcPr>
            <w:tcW w:w="3490" w:type="dxa"/>
            <w:tcBorders>
              <w:top w:val="nil"/>
              <w:left w:val="nil"/>
              <w:bottom w:val="single" w:sz="8" w:space="0" w:color="000000"/>
              <w:right w:val="single" w:sz="8" w:space="0" w:color="000000"/>
            </w:tcBorders>
            <w:shd w:val="clear" w:color="auto" w:fill="auto"/>
            <w:vAlign w:val="center"/>
            <w:hideMark/>
          </w:tcPr>
          <w:p w14:paraId="1A6C1C5E" w14:textId="77777777" w:rsidR="00F42C1D" w:rsidRPr="00F42C1D" w:rsidRDefault="00F42C1D" w:rsidP="003A15CC">
            <w:pPr>
              <w:jc w:val="center"/>
              <w:rPr>
                <w:rFonts w:ascii="Times New Roman" w:eastAsia="Times New Roman" w:hAnsi="Times New Roman" w:cs="Times New Roman"/>
                <w:b/>
                <w:bCs/>
                <w:color w:val="000000"/>
                <w:sz w:val="20"/>
                <w:szCs w:val="20"/>
                <w:lang w:eastAsia="ru-KZ"/>
              </w:rPr>
            </w:pPr>
            <w:r w:rsidRPr="00F42C1D">
              <w:rPr>
                <w:rFonts w:ascii="Times New Roman" w:eastAsia="Times New Roman" w:hAnsi="Times New Roman" w:cs="Times New Roman"/>
                <w:b/>
                <w:bCs/>
                <w:color w:val="000000"/>
                <w:sz w:val="20"/>
                <w:szCs w:val="20"/>
                <w:lang w:eastAsia="ru-KZ"/>
              </w:rPr>
              <w:t>-</w:t>
            </w:r>
          </w:p>
        </w:tc>
        <w:tc>
          <w:tcPr>
            <w:tcW w:w="1446" w:type="dxa"/>
            <w:tcBorders>
              <w:top w:val="nil"/>
              <w:left w:val="nil"/>
              <w:bottom w:val="single" w:sz="8" w:space="0" w:color="auto"/>
              <w:right w:val="double" w:sz="6" w:space="0" w:color="auto"/>
            </w:tcBorders>
            <w:shd w:val="clear" w:color="auto" w:fill="auto"/>
            <w:vAlign w:val="center"/>
            <w:hideMark/>
          </w:tcPr>
          <w:p w14:paraId="40890DD4"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0,2133</w:t>
            </w:r>
          </w:p>
        </w:tc>
      </w:tr>
      <w:tr w:rsidR="00F42C1D" w:rsidRPr="00F42C1D" w14:paraId="1C4F44EA" w14:textId="77777777" w:rsidTr="00F42C1D">
        <w:trPr>
          <w:trHeight w:val="260"/>
        </w:trPr>
        <w:tc>
          <w:tcPr>
            <w:tcW w:w="4395" w:type="dxa"/>
            <w:tcBorders>
              <w:top w:val="nil"/>
              <w:left w:val="double" w:sz="6" w:space="0" w:color="auto"/>
              <w:bottom w:val="single" w:sz="8" w:space="0" w:color="000000"/>
              <w:right w:val="single" w:sz="8" w:space="0" w:color="000000"/>
            </w:tcBorders>
            <w:shd w:val="clear" w:color="auto" w:fill="auto"/>
            <w:vAlign w:val="center"/>
            <w:hideMark/>
          </w:tcPr>
          <w:p w14:paraId="23EC222F" w14:textId="77777777" w:rsidR="00F42C1D" w:rsidRPr="00F42C1D" w:rsidRDefault="00F42C1D" w:rsidP="003A15CC">
            <w:pPr>
              <w:rPr>
                <w:rFonts w:ascii="Times New Roman" w:eastAsia="Times New Roman" w:hAnsi="Times New Roman" w:cs="Times New Roman"/>
                <w:b/>
                <w:bCs/>
                <w:i/>
                <w:iCs/>
                <w:color w:val="000000"/>
                <w:sz w:val="20"/>
                <w:szCs w:val="20"/>
                <w:lang w:eastAsia="ru-KZ"/>
              </w:rPr>
            </w:pPr>
            <w:r w:rsidRPr="00F42C1D">
              <w:rPr>
                <w:rFonts w:ascii="Times New Roman" w:eastAsia="Times New Roman" w:hAnsi="Times New Roman" w:cs="Times New Roman"/>
                <w:b/>
                <w:bCs/>
                <w:i/>
                <w:iCs/>
                <w:color w:val="000000"/>
                <w:sz w:val="20"/>
                <w:szCs w:val="20"/>
                <w:lang w:eastAsia="ru-KZ"/>
              </w:rPr>
              <w:t>отходов потребления</w:t>
            </w:r>
          </w:p>
        </w:tc>
        <w:tc>
          <w:tcPr>
            <w:tcW w:w="3490" w:type="dxa"/>
            <w:tcBorders>
              <w:top w:val="nil"/>
              <w:left w:val="nil"/>
              <w:bottom w:val="single" w:sz="8" w:space="0" w:color="000000"/>
              <w:right w:val="single" w:sz="8" w:space="0" w:color="000000"/>
            </w:tcBorders>
            <w:shd w:val="clear" w:color="auto" w:fill="auto"/>
            <w:vAlign w:val="center"/>
            <w:hideMark/>
          </w:tcPr>
          <w:p w14:paraId="34E83938" w14:textId="77777777" w:rsidR="00F42C1D" w:rsidRPr="00F42C1D" w:rsidRDefault="00F42C1D" w:rsidP="003A15CC">
            <w:pPr>
              <w:jc w:val="center"/>
              <w:rPr>
                <w:rFonts w:ascii="Times New Roman" w:eastAsia="Times New Roman" w:hAnsi="Times New Roman" w:cs="Times New Roman"/>
                <w:b/>
                <w:bCs/>
                <w:color w:val="000000"/>
                <w:sz w:val="20"/>
                <w:szCs w:val="20"/>
                <w:lang w:eastAsia="ru-KZ"/>
              </w:rPr>
            </w:pPr>
            <w:r w:rsidRPr="00F42C1D">
              <w:rPr>
                <w:rFonts w:ascii="Times New Roman" w:eastAsia="Times New Roman" w:hAnsi="Times New Roman" w:cs="Times New Roman"/>
                <w:b/>
                <w:bCs/>
                <w:color w:val="000000"/>
                <w:sz w:val="20"/>
                <w:szCs w:val="20"/>
                <w:lang w:eastAsia="ru-KZ"/>
              </w:rPr>
              <w:t>-</w:t>
            </w:r>
          </w:p>
        </w:tc>
        <w:tc>
          <w:tcPr>
            <w:tcW w:w="1446" w:type="dxa"/>
            <w:tcBorders>
              <w:top w:val="nil"/>
              <w:left w:val="nil"/>
              <w:bottom w:val="single" w:sz="8" w:space="0" w:color="auto"/>
              <w:right w:val="double" w:sz="6" w:space="0" w:color="auto"/>
            </w:tcBorders>
            <w:shd w:val="clear" w:color="auto" w:fill="auto"/>
            <w:vAlign w:val="center"/>
            <w:hideMark/>
          </w:tcPr>
          <w:p w14:paraId="4BE7F282" w14:textId="77777777" w:rsidR="00F42C1D" w:rsidRPr="00F42C1D" w:rsidRDefault="00F42C1D" w:rsidP="003A15CC">
            <w:pPr>
              <w:jc w:val="center"/>
              <w:rPr>
                <w:rFonts w:ascii="Times New Roman" w:eastAsia="Times New Roman" w:hAnsi="Times New Roman" w:cs="Times New Roman"/>
                <w:sz w:val="20"/>
                <w:szCs w:val="20"/>
                <w:lang w:val="kk-KZ" w:eastAsia="ru-KZ"/>
              </w:rPr>
            </w:pPr>
            <w:r w:rsidRPr="00F42C1D">
              <w:rPr>
                <w:rFonts w:ascii="Times New Roman" w:eastAsia="Times New Roman" w:hAnsi="Times New Roman" w:cs="Times New Roman"/>
                <w:sz w:val="20"/>
                <w:szCs w:val="20"/>
                <w:lang w:val="kk-KZ" w:eastAsia="ru-KZ"/>
              </w:rPr>
              <w:t>7,056</w:t>
            </w:r>
          </w:p>
        </w:tc>
      </w:tr>
      <w:tr w:rsidR="00F42C1D" w:rsidRPr="00F42C1D" w14:paraId="0DBFE1B2" w14:textId="77777777" w:rsidTr="003A15CC">
        <w:trPr>
          <w:trHeight w:val="53"/>
        </w:trPr>
        <w:tc>
          <w:tcPr>
            <w:tcW w:w="0" w:type="auto"/>
            <w:gridSpan w:val="3"/>
            <w:tcBorders>
              <w:top w:val="nil"/>
              <w:left w:val="double" w:sz="6" w:space="0" w:color="auto"/>
              <w:bottom w:val="single" w:sz="8" w:space="0" w:color="000000"/>
              <w:right w:val="double" w:sz="6" w:space="0" w:color="000000"/>
            </w:tcBorders>
            <w:shd w:val="clear" w:color="auto" w:fill="auto"/>
            <w:vAlign w:val="center"/>
            <w:hideMark/>
          </w:tcPr>
          <w:p w14:paraId="281376C3" w14:textId="77777777" w:rsidR="00F42C1D" w:rsidRPr="00F42C1D" w:rsidRDefault="00F42C1D" w:rsidP="003A15CC">
            <w:pPr>
              <w:rPr>
                <w:rFonts w:ascii="Times New Roman" w:eastAsia="Times New Roman" w:hAnsi="Times New Roman" w:cs="Times New Roman"/>
                <w:b/>
                <w:bCs/>
                <w:color w:val="000000"/>
                <w:sz w:val="20"/>
                <w:szCs w:val="20"/>
                <w:lang w:eastAsia="ru-KZ"/>
              </w:rPr>
            </w:pPr>
            <w:r w:rsidRPr="00F42C1D">
              <w:rPr>
                <w:rFonts w:ascii="Times New Roman" w:eastAsia="Times New Roman" w:hAnsi="Times New Roman" w:cs="Times New Roman"/>
                <w:b/>
                <w:bCs/>
                <w:color w:val="000000"/>
                <w:sz w:val="20"/>
                <w:szCs w:val="20"/>
                <w:lang w:eastAsia="ru-KZ"/>
              </w:rPr>
              <w:t xml:space="preserve">                                                                     Опасные отходы </w:t>
            </w:r>
          </w:p>
        </w:tc>
      </w:tr>
      <w:tr w:rsidR="00F42C1D" w:rsidRPr="00F42C1D" w14:paraId="22F58CF5" w14:textId="77777777" w:rsidTr="00F42C1D">
        <w:trPr>
          <w:trHeight w:val="53"/>
        </w:trPr>
        <w:tc>
          <w:tcPr>
            <w:tcW w:w="4395" w:type="dxa"/>
            <w:tcBorders>
              <w:top w:val="nil"/>
              <w:left w:val="double" w:sz="6" w:space="0" w:color="auto"/>
              <w:bottom w:val="single" w:sz="8" w:space="0" w:color="auto"/>
              <w:right w:val="single" w:sz="8" w:space="0" w:color="auto"/>
            </w:tcBorders>
            <w:shd w:val="clear" w:color="auto" w:fill="auto"/>
            <w:vAlign w:val="center"/>
            <w:hideMark/>
          </w:tcPr>
          <w:p w14:paraId="15422EC0" w14:textId="77777777" w:rsidR="00F42C1D" w:rsidRPr="00F42C1D" w:rsidRDefault="00F42C1D" w:rsidP="003A15CC">
            <w:pP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Промасленная ветошь 15 02 02*</w:t>
            </w:r>
          </w:p>
        </w:tc>
        <w:tc>
          <w:tcPr>
            <w:tcW w:w="3490" w:type="dxa"/>
            <w:tcBorders>
              <w:top w:val="nil"/>
              <w:left w:val="nil"/>
              <w:bottom w:val="single" w:sz="8" w:space="0" w:color="000000"/>
              <w:right w:val="single" w:sz="8" w:space="0" w:color="auto"/>
            </w:tcBorders>
            <w:shd w:val="clear" w:color="auto" w:fill="auto"/>
            <w:vAlign w:val="center"/>
            <w:hideMark/>
          </w:tcPr>
          <w:p w14:paraId="2708415C" w14:textId="77777777" w:rsidR="00F42C1D" w:rsidRPr="00F42C1D" w:rsidRDefault="00F42C1D" w:rsidP="003A15CC">
            <w:pPr>
              <w:jc w:val="cente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w:t>
            </w:r>
          </w:p>
        </w:tc>
        <w:tc>
          <w:tcPr>
            <w:tcW w:w="1446" w:type="dxa"/>
            <w:tcBorders>
              <w:top w:val="nil"/>
              <w:left w:val="nil"/>
              <w:bottom w:val="single" w:sz="8" w:space="0" w:color="auto"/>
              <w:right w:val="double" w:sz="6" w:space="0" w:color="auto"/>
            </w:tcBorders>
            <w:shd w:val="clear" w:color="auto" w:fill="auto"/>
            <w:vAlign w:val="center"/>
            <w:hideMark/>
          </w:tcPr>
          <w:p w14:paraId="02C03673"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0,0681</w:t>
            </w:r>
          </w:p>
        </w:tc>
      </w:tr>
      <w:tr w:rsidR="00F42C1D" w:rsidRPr="00F42C1D" w14:paraId="7B2F66B8" w14:textId="77777777" w:rsidTr="00F42C1D">
        <w:trPr>
          <w:trHeight w:val="53"/>
        </w:trPr>
        <w:tc>
          <w:tcPr>
            <w:tcW w:w="4395" w:type="dxa"/>
            <w:tcBorders>
              <w:top w:val="nil"/>
              <w:left w:val="double" w:sz="6" w:space="0" w:color="auto"/>
              <w:bottom w:val="single" w:sz="8" w:space="0" w:color="auto"/>
              <w:right w:val="single" w:sz="8" w:space="0" w:color="auto"/>
            </w:tcBorders>
            <w:shd w:val="clear" w:color="auto" w:fill="auto"/>
            <w:vAlign w:val="center"/>
            <w:hideMark/>
          </w:tcPr>
          <w:p w14:paraId="412D48CE" w14:textId="77777777" w:rsidR="00F42C1D" w:rsidRPr="00F42C1D" w:rsidRDefault="00F42C1D" w:rsidP="003A15CC">
            <w:pP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 xml:space="preserve">Тара </w:t>
            </w:r>
            <w:proofErr w:type="gramStart"/>
            <w:r w:rsidRPr="00F42C1D">
              <w:rPr>
                <w:rFonts w:ascii="Times New Roman" w:eastAsia="Times New Roman" w:hAnsi="Times New Roman" w:cs="Times New Roman"/>
                <w:color w:val="000000"/>
                <w:sz w:val="20"/>
                <w:szCs w:val="20"/>
                <w:lang w:eastAsia="ru-KZ"/>
              </w:rPr>
              <w:t>из под</w:t>
            </w:r>
            <w:proofErr w:type="gramEnd"/>
            <w:r w:rsidRPr="00F42C1D">
              <w:rPr>
                <w:rFonts w:ascii="Times New Roman" w:eastAsia="Times New Roman" w:hAnsi="Times New Roman" w:cs="Times New Roman"/>
                <w:color w:val="000000"/>
                <w:sz w:val="20"/>
                <w:szCs w:val="20"/>
                <w:lang w:eastAsia="ru-KZ"/>
              </w:rPr>
              <w:t xml:space="preserve"> краски 08 01 11* </w:t>
            </w:r>
          </w:p>
        </w:tc>
        <w:tc>
          <w:tcPr>
            <w:tcW w:w="3490" w:type="dxa"/>
            <w:tcBorders>
              <w:top w:val="nil"/>
              <w:left w:val="nil"/>
              <w:bottom w:val="single" w:sz="8" w:space="0" w:color="000000"/>
              <w:right w:val="single" w:sz="8" w:space="0" w:color="auto"/>
            </w:tcBorders>
            <w:shd w:val="clear" w:color="auto" w:fill="auto"/>
            <w:vAlign w:val="center"/>
            <w:hideMark/>
          </w:tcPr>
          <w:p w14:paraId="014EE15A" w14:textId="77777777" w:rsidR="00F42C1D" w:rsidRPr="00F42C1D" w:rsidRDefault="00F42C1D" w:rsidP="003A15CC">
            <w:pPr>
              <w:jc w:val="cente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w:t>
            </w:r>
          </w:p>
        </w:tc>
        <w:tc>
          <w:tcPr>
            <w:tcW w:w="1446" w:type="dxa"/>
            <w:tcBorders>
              <w:top w:val="nil"/>
              <w:left w:val="nil"/>
              <w:bottom w:val="single" w:sz="8" w:space="0" w:color="auto"/>
              <w:right w:val="double" w:sz="6" w:space="0" w:color="auto"/>
            </w:tcBorders>
            <w:shd w:val="clear" w:color="auto" w:fill="auto"/>
            <w:vAlign w:val="center"/>
            <w:hideMark/>
          </w:tcPr>
          <w:p w14:paraId="4A27FD5B"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0,04748</w:t>
            </w:r>
          </w:p>
        </w:tc>
      </w:tr>
      <w:tr w:rsidR="00F42C1D" w:rsidRPr="00F42C1D" w14:paraId="4F9EB59F" w14:textId="77777777" w:rsidTr="003A15CC">
        <w:trPr>
          <w:trHeight w:val="53"/>
        </w:trPr>
        <w:tc>
          <w:tcPr>
            <w:tcW w:w="0" w:type="auto"/>
            <w:gridSpan w:val="3"/>
            <w:tcBorders>
              <w:top w:val="nil"/>
              <w:left w:val="double" w:sz="6" w:space="0" w:color="auto"/>
              <w:bottom w:val="single" w:sz="8" w:space="0" w:color="000000"/>
              <w:right w:val="double" w:sz="6" w:space="0" w:color="000000"/>
            </w:tcBorders>
            <w:shd w:val="clear" w:color="auto" w:fill="auto"/>
            <w:vAlign w:val="center"/>
            <w:hideMark/>
          </w:tcPr>
          <w:p w14:paraId="6484A444" w14:textId="77777777" w:rsidR="00F42C1D" w:rsidRPr="00F42C1D" w:rsidRDefault="00F42C1D" w:rsidP="003A15CC">
            <w:pPr>
              <w:rPr>
                <w:rFonts w:ascii="Times New Roman" w:eastAsia="Times New Roman" w:hAnsi="Times New Roman" w:cs="Times New Roman"/>
                <w:b/>
                <w:bCs/>
                <w:color w:val="000000"/>
                <w:sz w:val="20"/>
                <w:szCs w:val="20"/>
                <w:lang w:eastAsia="ru-KZ"/>
              </w:rPr>
            </w:pPr>
            <w:r w:rsidRPr="00F42C1D">
              <w:rPr>
                <w:rFonts w:ascii="Times New Roman" w:eastAsia="Times New Roman" w:hAnsi="Times New Roman" w:cs="Times New Roman"/>
                <w:b/>
                <w:bCs/>
                <w:color w:val="000000"/>
                <w:sz w:val="20"/>
                <w:szCs w:val="20"/>
                <w:lang w:eastAsia="ru-KZ"/>
              </w:rPr>
              <w:t xml:space="preserve">                                                    </w:t>
            </w:r>
            <w:r w:rsidRPr="00F42C1D">
              <w:rPr>
                <w:rFonts w:ascii="Times New Roman" w:eastAsia="Times New Roman" w:hAnsi="Times New Roman" w:cs="Times New Roman"/>
                <w:b/>
                <w:bCs/>
                <w:color w:val="000000"/>
                <w:sz w:val="20"/>
                <w:szCs w:val="20"/>
                <w:lang w:val="kk-KZ" w:eastAsia="ru-KZ"/>
              </w:rPr>
              <w:t xml:space="preserve">            </w:t>
            </w:r>
            <w:r w:rsidRPr="00F42C1D">
              <w:rPr>
                <w:rFonts w:ascii="Times New Roman" w:eastAsia="Times New Roman" w:hAnsi="Times New Roman" w:cs="Times New Roman"/>
                <w:b/>
                <w:bCs/>
                <w:color w:val="000000"/>
                <w:sz w:val="20"/>
                <w:szCs w:val="20"/>
                <w:lang w:eastAsia="ru-KZ"/>
              </w:rPr>
              <w:t xml:space="preserve"> Не опасные отходы</w:t>
            </w:r>
          </w:p>
        </w:tc>
      </w:tr>
      <w:tr w:rsidR="00F42C1D" w:rsidRPr="00F42C1D" w14:paraId="0B00C8D5" w14:textId="77777777" w:rsidTr="00F42C1D">
        <w:trPr>
          <w:trHeight w:val="53"/>
        </w:trPr>
        <w:tc>
          <w:tcPr>
            <w:tcW w:w="4395" w:type="dxa"/>
            <w:tcBorders>
              <w:top w:val="nil"/>
              <w:left w:val="double" w:sz="6" w:space="0" w:color="auto"/>
              <w:bottom w:val="single" w:sz="8" w:space="0" w:color="auto"/>
              <w:right w:val="single" w:sz="8" w:space="0" w:color="auto"/>
            </w:tcBorders>
            <w:shd w:val="clear" w:color="auto" w:fill="auto"/>
            <w:vAlign w:val="center"/>
            <w:hideMark/>
          </w:tcPr>
          <w:p w14:paraId="16AA6457" w14:textId="77777777" w:rsidR="00F42C1D" w:rsidRPr="00F42C1D" w:rsidRDefault="00F42C1D" w:rsidP="003A15CC">
            <w:pP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Огарки сварочных электродов 12 01 13</w:t>
            </w:r>
          </w:p>
        </w:tc>
        <w:tc>
          <w:tcPr>
            <w:tcW w:w="3490" w:type="dxa"/>
            <w:tcBorders>
              <w:top w:val="nil"/>
              <w:left w:val="nil"/>
              <w:bottom w:val="single" w:sz="8" w:space="0" w:color="000000"/>
              <w:right w:val="single" w:sz="8" w:space="0" w:color="auto"/>
            </w:tcBorders>
            <w:shd w:val="clear" w:color="auto" w:fill="auto"/>
            <w:vAlign w:val="center"/>
            <w:hideMark/>
          </w:tcPr>
          <w:p w14:paraId="21D80D56" w14:textId="77777777" w:rsidR="00F42C1D" w:rsidRPr="00F42C1D" w:rsidRDefault="00F42C1D" w:rsidP="003A15CC">
            <w:pPr>
              <w:jc w:val="cente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w:t>
            </w:r>
          </w:p>
        </w:tc>
        <w:tc>
          <w:tcPr>
            <w:tcW w:w="1446" w:type="dxa"/>
            <w:tcBorders>
              <w:top w:val="nil"/>
              <w:left w:val="nil"/>
              <w:bottom w:val="single" w:sz="8" w:space="0" w:color="auto"/>
              <w:right w:val="double" w:sz="6" w:space="0" w:color="auto"/>
            </w:tcBorders>
            <w:shd w:val="clear" w:color="auto" w:fill="auto"/>
            <w:vAlign w:val="center"/>
            <w:hideMark/>
          </w:tcPr>
          <w:p w14:paraId="78846AC4"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0,00707</w:t>
            </w:r>
          </w:p>
        </w:tc>
      </w:tr>
      <w:tr w:rsidR="00F42C1D" w:rsidRPr="00F42C1D" w14:paraId="1CF58BC7" w14:textId="77777777" w:rsidTr="00F42C1D">
        <w:trPr>
          <w:trHeight w:val="66"/>
        </w:trPr>
        <w:tc>
          <w:tcPr>
            <w:tcW w:w="4395" w:type="dxa"/>
            <w:tcBorders>
              <w:top w:val="nil"/>
              <w:left w:val="double" w:sz="6" w:space="0" w:color="auto"/>
              <w:bottom w:val="single" w:sz="8" w:space="0" w:color="auto"/>
              <w:right w:val="single" w:sz="8" w:space="0" w:color="auto"/>
            </w:tcBorders>
            <w:shd w:val="clear" w:color="auto" w:fill="auto"/>
            <w:vAlign w:val="center"/>
            <w:hideMark/>
          </w:tcPr>
          <w:p w14:paraId="38254EF3" w14:textId="77777777" w:rsidR="00F42C1D" w:rsidRPr="00F42C1D" w:rsidRDefault="00F42C1D" w:rsidP="003A15CC">
            <w:pPr>
              <w:rPr>
                <w:rFonts w:ascii="Times New Roman" w:eastAsia="Times New Roman" w:hAnsi="Times New Roman" w:cs="Times New Roman"/>
                <w:color w:val="000000"/>
                <w:sz w:val="20"/>
                <w:szCs w:val="20"/>
                <w:lang w:val="kk-KZ" w:eastAsia="ru-KZ"/>
              </w:rPr>
            </w:pPr>
            <w:r w:rsidRPr="00F42C1D">
              <w:rPr>
                <w:rFonts w:ascii="Times New Roman" w:eastAsia="Times New Roman" w:hAnsi="Times New Roman" w:cs="Times New Roman"/>
                <w:color w:val="000000"/>
                <w:sz w:val="20"/>
                <w:szCs w:val="20"/>
                <w:lang w:eastAsia="ru-KZ"/>
              </w:rPr>
              <w:t>Металлолом</w:t>
            </w:r>
            <w:r w:rsidRPr="00F42C1D">
              <w:rPr>
                <w:rFonts w:ascii="Times New Roman" w:eastAsia="Times New Roman" w:hAnsi="Times New Roman" w:cs="Times New Roman"/>
                <w:color w:val="000000"/>
                <w:sz w:val="20"/>
                <w:szCs w:val="20"/>
                <w:lang w:val="kk-KZ" w:eastAsia="ru-KZ"/>
              </w:rPr>
              <w:t xml:space="preserve"> 17 04 17</w:t>
            </w:r>
          </w:p>
        </w:tc>
        <w:tc>
          <w:tcPr>
            <w:tcW w:w="3490" w:type="dxa"/>
            <w:tcBorders>
              <w:top w:val="nil"/>
              <w:left w:val="nil"/>
              <w:bottom w:val="single" w:sz="8" w:space="0" w:color="000000"/>
              <w:right w:val="single" w:sz="8" w:space="0" w:color="auto"/>
            </w:tcBorders>
            <w:shd w:val="clear" w:color="auto" w:fill="auto"/>
            <w:vAlign w:val="center"/>
            <w:hideMark/>
          </w:tcPr>
          <w:p w14:paraId="0A528344" w14:textId="77777777" w:rsidR="00F42C1D" w:rsidRPr="00F42C1D" w:rsidRDefault="00F42C1D" w:rsidP="003A15CC">
            <w:pPr>
              <w:jc w:val="cente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w:t>
            </w:r>
          </w:p>
        </w:tc>
        <w:tc>
          <w:tcPr>
            <w:tcW w:w="1446" w:type="dxa"/>
            <w:tcBorders>
              <w:top w:val="nil"/>
              <w:left w:val="nil"/>
              <w:bottom w:val="single" w:sz="8" w:space="0" w:color="auto"/>
              <w:right w:val="double" w:sz="6" w:space="0" w:color="auto"/>
            </w:tcBorders>
            <w:shd w:val="clear" w:color="auto" w:fill="auto"/>
            <w:vAlign w:val="center"/>
            <w:hideMark/>
          </w:tcPr>
          <w:p w14:paraId="1A828A04" w14:textId="77777777" w:rsidR="00F42C1D" w:rsidRPr="00F42C1D" w:rsidRDefault="00F42C1D" w:rsidP="003A15CC">
            <w:pPr>
              <w:jc w:val="center"/>
              <w:rPr>
                <w:rFonts w:ascii="Times New Roman" w:eastAsia="Times New Roman" w:hAnsi="Times New Roman" w:cs="Times New Roman"/>
                <w:sz w:val="20"/>
                <w:szCs w:val="20"/>
                <w:lang w:eastAsia="ru-KZ"/>
              </w:rPr>
            </w:pPr>
            <w:r w:rsidRPr="00F42C1D">
              <w:rPr>
                <w:rFonts w:ascii="Times New Roman" w:eastAsia="Times New Roman" w:hAnsi="Times New Roman" w:cs="Times New Roman"/>
                <w:sz w:val="20"/>
                <w:szCs w:val="20"/>
                <w:lang w:eastAsia="ru-KZ"/>
              </w:rPr>
              <w:t>0,091</w:t>
            </w:r>
          </w:p>
        </w:tc>
      </w:tr>
      <w:tr w:rsidR="00F42C1D" w:rsidRPr="00F42C1D" w14:paraId="20F98611" w14:textId="77777777" w:rsidTr="00F42C1D">
        <w:trPr>
          <w:trHeight w:val="53"/>
        </w:trPr>
        <w:tc>
          <w:tcPr>
            <w:tcW w:w="4395" w:type="dxa"/>
            <w:tcBorders>
              <w:top w:val="nil"/>
              <w:left w:val="double" w:sz="6" w:space="0" w:color="auto"/>
              <w:bottom w:val="single" w:sz="8" w:space="0" w:color="auto"/>
              <w:right w:val="single" w:sz="8" w:space="0" w:color="auto"/>
            </w:tcBorders>
            <w:shd w:val="clear" w:color="auto" w:fill="auto"/>
            <w:vAlign w:val="center"/>
            <w:hideMark/>
          </w:tcPr>
          <w:p w14:paraId="13002058" w14:textId="77777777" w:rsidR="00F42C1D" w:rsidRPr="00F42C1D" w:rsidRDefault="00F42C1D" w:rsidP="003A15CC">
            <w:pP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Пищевые отходы 20 01 08</w:t>
            </w:r>
          </w:p>
        </w:tc>
        <w:tc>
          <w:tcPr>
            <w:tcW w:w="3490" w:type="dxa"/>
            <w:tcBorders>
              <w:top w:val="nil"/>
              <w:left w:val="nil"/>
              <w:bottom w:val="single" w:sz="8" w:space="0" w:color="000000"/>
              <w:right w:val="single" w:sz="8" w:space="0" w:color="auto"/>
            </w:tcBorders>
            <w:shd w:val="clear" w:color="auto" w:fill="auto"/>
            <w:vAlign w:val="center"/>
            <w:hideMark/>
          </w:tcPr>
          <w:p w14:paraId="06E59BA6" w14:textId="77777777" w:rsidR="00F42C1D" w:rsidRPr="00F42C1D" w:rsidRDefault="00F42C1D" w:rsidP="003A15CC">
            <w:pPr>
              <w:jc w:val="cente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w:t>
            </w:r>
          </w:p>
        </w:tc>
        <w:tc>
          <w:tcPr>
            <w:tcW w:w="1446" w:type="dxa"/>
            <w:tcBorders>
              <w:top w:val="nil"/>
              <w:left w:val="nil"/>
              <w:bottom w:val="single" w:sz="8" w:space="0" w:color="auto"/>
              <w:right w:val="double" w:sz="6" w:space="0" w:color="auto"/>
            </w:tcBorders>
            <w:shd w:val="clear" w:color="auto" w:fill="auto"/>
            <w:vAlign w:val="center"/>
            <w:hideMark/>
          </w:tcPr>
          <w:p w14:paraId="3190F451" w14:textId="77777777" w:rsidR="00F42C1D" w:rsidRPr="00F42C1D" w:rsidRDefault="00F42C1D" w:rsidP="003A15CC">
            <w:pPr>
              <w:jc w:val="center"/>
              <w:rPr>
                <w:rFonts w:ascii="Times New Roman" w:eastAsia="Times New Roman" w:hAnsi="Times New Roman" w:cs="Times New Roman"/>
                <w:sz w:val="20"/>
                <w:szCs w:val="20"/>
                <w:lang w:val="kk-KZ" w:eastAsia="ru-KZ"/>
              </w:rPr>
            </w:pPr>
            <w:r w:rsidRPr="00F42C1D">
              <w:rPr>
                <w:rFonts w:ascii="Times New Roman" w:eastAsia="Times New Roman" w:hAnsi="Times New Roman" w:cs="Times New Roman"/>
                <w:sz w:val="20"/>
                <w:szCs w:val="20"/>
                <w:lang w:val="kk-KZ" w:eastAsia="ru-KZ"/>
              </w:rPr>
              <w:t>5,256</w:t>
            </w:r>
          </w:p>
        </w:tc>
      </w:tr>
      <w:tr w:rsidR="00F42C1D" w:rsidRPr="00F42C1D" w14:paraId="4071F045" w14:textId="77777777" w:rsidTr="00F42C1D">
        <w:trPr>
          <w:trHeight w:val="48"/>
        </w:trPr>
        <w:tc>
          <w:tcPr>
            <w:tcW w:w="4395" w:type="dxa"/>
            <w:tcBorders>
              <w:top w:val="nil"/>
              <w:left w:val="double" w:sz="6" w:space="0" w:color="auto"/>
              <w:bottom w:val="double" w:sz="6" w:space="0" w:color="auto"/>
              <w:right w:val="single" w:sz="8" w:space="0" w:color="auto"/>
            </w:tcBorders>
            <w:shd w:val="clear" w:color="auto" w:fill="auto"/>
            <w:vAlign w:val="center"/>
            <w:hideMark/>
          </w:tcPr>
          <w:p w14:paraId="1F990E53" w14:textId="77777777" w:rsidR="00F42C1D" w:rsidRPr="00F42C1D" w:rsidRDefault="00F42C1D" w:rsidP="003A15CC">
            <w:pP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Коммунальные (твердо-бытовые) отходы 20 03 01</w:t>
            </w:r>
          </w:p>
        </w:tc>
        <w:tc>
          <w:tcPr>
            <w:tcW w:w="3490" w:type="dxa"/>
            <w:tcBorders>
              <w:top w:val="nil"/>
              <w:left w:val="nil"/>
              <w:bottom w:val="double" w:sz="6" w:space="0" w:color="auto"/>
              <w:right w:val="single" w:sz="8" w:space="0" w:color="auto"/>
            </w:tcBorders>
            <w:shd w:val="clear" w:color="auto" w:fill="auto"/>
            <w:vAlign w:val="center"/>
            <w:hideMark/>
          </w:tcPr>
          <w:p w14:paraId="4DC738F4" w14:textId="77777777" w:rsidR="00F42C1D" w:rsidRPr="00F42C1D" w:rsidRDefault="00F42C1D" w:rsidP="003A15CC">
            <w:pPr>
              <w:jc w:val="center"/>
              <w:rPr>
                <w:rFonts w:ascii="Times New Roman" w:eastAsia="Times New Roman" w:hAnsi="Times New Roman" w:cs="Times New Roman"/>
                <w:color w:val="000000"/>
                <w:sz w:val="20"/>
                <w:szCs w:val="20"/>
                <w:lang w:eastAsia="ru-KZ"/>
              </w:rPr>
            </w:pPr>
            <w:r w:rsidRPr="00F42C1D">
              <w:rPr>
                <w:rFonts w:ascii="Times New Roman" w:eastAsia="Times New Roman" w:hAnsi="Times New Roman" w:cs="Times New Roman"/>
                <w:color w:val="000000"/>
                <w:sz w:val="20"/>
                <w:szCs w:val="20"/>
                <w:lang w:eastAsia="ru-KZ"/>
              </w:rPr>
              <w:t>-</w:t>
            </w:r>
          </w:p>
        </w:tc>
        <w:tc>
          <w:tcPr>
            <w:tcW w:w="1446" w:type="dxa"/>
            <w:tcBorders>
              <w:top w:val="nil"/>
              <w:left w:val="nil"/>
              <w:bottom w:val="double" w:sz="6" w:space="0" w:color="auto"/>
              <w:right w:val="double" w:sz="6" w:space="0" w:color="auto"/>
            </w:tcBorders>
            <w:shd w:val="clear" w:color="auto" w:fill="auto"/>
            <w:vAlign w:val="center"/>
            <w:hideMark/>
          </w:tcPr>
          <w:p w14:paraId="6EE0C852" w14:textId="77777777" w:rsidR="00F42C1D" w:rsidRPr="00F42C1D" w:rsidRDefault="00F42C1D" w:rsidP="003A15CC">
            <w:pPr>
              <w:jc w:val="center"/>
              <w:rPr>
                <w:rFonts w:ascii="Times New Roman" w:eastAsia="Times New Roman" w:hAnsi="Times New Roman" w:cs="Times New Roman"/>
                <w:sz w:val="20"/>
                <w:szCs w:val="20"/>
                <w:lang w:val="kk-KZ" w:eastAsia="ru-KZ"/>
              </w:rPr>
            </w:pPr>
            <w:r w:rsidRPr="00F42C1D">
              <w:rPr>
                <w:rFonts w:ascii="Times New Roman" w:eastAsia="Times New Roman" w:hAnsi="Times New Roman" w:cs="Times New Roman"/>
                <w:sz w:val="20"/>
                <w:szCs w:val="20"/>
                <w:lang w:val="kk-KZ" w:eastAsia="ru-KZ"/>
              </w:rPr>
              <w:t>1,8</w:t>
            </w:r>
          </w:p>
        </w:tc>
      </w:tr>
    </w:tbl>
    <w:p w14:paraId="40A6525E" w14:textId="77777777" w:rsidR="00F42C1D" w:rsidRPr="00F42C1D" w:rsidRDefault="00F42C1D" w:rsidP="00F42C1D">
      <w:pPr>
        <w:rPr>
          <w:rFonts w:ascii="Times New Roman" w:hAnsi="Times New Roman" w:cs="Times New Roman"/>
          <w:b/>
          <w:bCs/>
          <w:sz w:val="24"/>
          <w:szCs w:val="24"/>
        </w:rPr>
      </w:pPr>
    </w:p>
    <w:sectPr w:rsidR="00F42C1D" w:rsidRPr="00F42C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26A53"/>
    <w:multiLevelType w:val="hybridMultilevel"/>
    <w:tmpl w:val="37A0753A"/>
    <w:lvl w:ilvl="0" w:tplc="04190001">
      <w:start w:val="1"/>
      <w:numFmt w:val="bullet"/>
      <w:lvlText w:val=""/>
      <w:lvlJc w:val="left"/>
      <w:pPr>
        <w:ind w:left="1486" w:hanging="360"/>
      </w:pPr>
      <w:rPr>
        <w:rFonts w:ascii="Symbol" w:hAnsi="Symbol"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1"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34045792">
    <w:abstractNumId w:val="1"/>
  </w:num>
  <w:num w:numId="2" w16cid:durableId="854001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76C"/>
    <w:rsid w:val="00031F59"/>
    <w:rsid w:val="000604E6"/>
    <w:rsid w:val="002D7A6B"/>
    <w:rsid w:val="00692D72"/>
    <w:rsid w:val="006E641C"/>
    <w:rsid w:val="007218EC"/>
    <w:rsid w:val="0084075A"/>
    <w:rsid w:val="0086776C"/>
    <w:rsid w:val="00874F7C"/>
    <w:rsid w:val="00904D0B"/>
    <w:rsid w:val="00912354"/>
    <w:rsid w:val="009F1285"/>
    <w:rsid w:val="00A848F8"/>
    <w:rsid w:val="00C4235E"/>
    <w:rsid w:val="00EF1F8F"/>
    <w:rsid w:val="00F10FEB"/>
    <w:rsid w:val="00F42C1D"/>
    <w:rsid w:val="00F8774C"/>
    <w:rsid w:val="00FD60C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935B2"/>
  <w15:chartTrackingRefBased/>
  <w15:docId w15:val="{205247FC-E37B-4ACE-9E92-6DDCE1EE9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677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677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6776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6776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6776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6776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6776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6776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6776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776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6776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6776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6776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6776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6776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776C"/>
    <w:rPr>
      <w:rFonts w:eastAsiaTheme="majorEastAsia" w:cstheme="majorBidi"/>
      <w:color w:val="595959" w:themeColor="text1" w:themeTint="A6"/>
    </w:rPr>
  </w:style>
  <w:style w:type="character" w:customStyle="1" w:styleId="80">
    <w:name w:val="Заголовок 8 Знак"/>
    <w:basedOn w:val="a0"/>
    <w:link w:val="8"/>
    <w:uiPriority w:val="9"/>
    <w:semiHidden/>
    <w:rsid w:val="0086776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776C"/>
    <w:rPr>
      <w:rFonts w:eastAsiaTheme="majorEastAsia" w:cstheme="majorBidi"/>
      <w:color w:val="272727" w:themeColor="text1" w:themeTint="D8"/>
    </w:rPr>
  </w:style>
  <w:style w:type="paragraph" w:styleId="a3">
    <w:name w:val="Title"/>
    <w:basedOn w:val="a"/>
    <w:next w:val="a"/>
    <w:link w:val="a4"/>
    <w:uiPriority w:val="10"/>
    <w:qFormat/>
    <w:rsid w:val="008677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677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776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6776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6776C"/>
    <w:pPr>
      <w:spacing w:before="160"/>
      <w:jc w:val="center"/>
    </w:pPr>
    <w:rPr>
      <w:i/>
      <w:iCs/>
      <w:color w:val="404040" w:themeColor="text1" w:themeTint="BF"/>
    </w:rPr>
  </w:style>
  <w:style w:type="character" w:customStyle="1" w:styleId="22">
    <w:name w:val="Цитата 2 Знак"/>
    <w:basedOn w:val="a0"/>
    <w:link w:val="21"/>
    <w:uiPriority w:val="29"/>
    <w:rsid w:val="0086776C"/>
    <w:rPr>
      <w:i/>
      <w:iCs/>
      <w:color w:val="404040" w:themeColor="text1" w:themeTint="BF"/>
    </w:rPr>
  </w:style>
  <w:style w:type="paragraph" w:styleId="a7">
    <w:name w:val="List Paragraph"/>
    <w:basedOn w:val="a"/>
    <w:uiPriority w:val="34"/>
    <w:qFormat/>
    <w:rsid w:val="0086776C"/>
    <w:pPr>
      <w:ind w:left="720"/>
      <w:contextualSpacing/>
    </w:pPr>
  </w:style>
  <w:style w:type="character" w:styleId="a8">
    <w:name w:val="Intense Emphasis"/>
    <w:basedOn w:val="a0"/>
    <w:uiPriority w:val="21"/>
    <w:qFormat/>
    <w:rsid w:val="0086776C"/>
    <w:rPr>
      <w:i/>
      <w:iCs/>
      <w:color w:val="0F4761" w:themeColor="accent1" w:themeShade="BF"/>
    </w:rPr>
  </w:style>
  <w:style w:type="paragraph" w:styleId="a9">
    <w:name w:val="Intense Quote"/>
    <w:basedOn w:val="a"/>
    <w:next w:val="a"/>
    <w:link w:val="aa"/>
    <w:uiPriority w:val="30"/>
    <w:qFormat/>
    <w:rsid w:val="008677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6776C"/>
    <w:rPr>
      <w:i/>
      <w:iCs/>
      <w:color w:val="0F4761" w:themeColor="accent1" w:themeShade="BF"/>
    </w:rPr>
  </w:style>
  <w:style w:type="character" w:styleId="ab">
    <w:name w:val="Intense Reference"/>
    <w:basedOn w:val="a0"/>
    <w:uiPriority w:val="32"/>
    <w:qFormat/>
    <w:rsid w:val="0086776C"/>
    <w:rPr>
      <w:b/>
      <w:bCs/>
      <w:smallCaps/>
      <w:color w:val="0F4761" w:themeColor="accent1" w:themeShade="BF"/>
      <w:spacing w:val="5"/>
    </w:rPr>
  </w:style>
  <w:style w:type="paragraph" w:styleId="ac">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З,Pichers"/>
    <w:basedOn w:val="a"/>
    <w:next w:val="a"/>
    <w:link w:val="ad"/>
    <w:uiPriority w:val="99"/>
    <w:unhideWhenUsed/>
    <w:qFormat/>
    <w:rsid w:val="00F42C1D"/>
    <w:pPr>
      <w:spacing w:after="200" w:line="240" w:lineRule="auto"/>
    </w:pPr>
    <w:rPr>
      <w:rFonts w:ascii="Times New Roman" w:eastAsia="Batang" w:hAnsi="Times New Roman" w:cs="Times New Roman"/>
      <w:i/>
      <w:iCs/>
      <w:color w:val="0E2841" w:themeColor="text2"/>
      <w:kern w:val="0"/>
      <w:sz w:val="18"/>
      <w:szCs w:val="18"/>
      <w:lang w:val="ru-RU" w:eastAsia="ko-KR"/>
      <w14:ligatures w14:val="none"/>
    </w:rPr>
  </w:style>
  <w:style w:type="character" w:customStyle="1" w:styleId="ad">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c"/>
    <w:uiPriority w:val="99"/>
    <w:rsid w:val="00F42C1D"/>
    <w:rPr>
      <w:rFonts w:ascii="Times New Roman" w:eastAsia="Batang" w:hAnsi="Times New Roman" w:cs="Times New Roman"/>
      <w:i/>
      <w:iCs/>
      <w:color w:val="0E2841" w:themeColor="text2"/>
      <w:kern w:val="0"/>
      <w:sz w:val="18"/>
      <w:szCs w:val="18"/>
      <w:lang w:val="ru-RU" w:eastAsia="ko-K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1089</Words>
  <Characters>6208</Characters>
  <Application>Microsoft Office Word</Application>
  <DocSecurity>0</DocSecurity>
  <Lines>51</Lines>
  <Paragraphs>14</Paragraphs>
  <ScaleCrop>false</ScaleCrop>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Султанова Айнур Руслановна</dc:creator>
  <cp:keywords/>
  <dc:description/>
  <cp:lastModifiedBy>Султанова Айнур Руслановна</cp:lastModifiedBy>
  <cp:revision>3</cp:revision>
  <dcterms:created xsi:type="dcterms:W3CDTF">2026-10-18T05:01:00Z</dcterms:created>
  <dcterms:modified xsi:type="dcterms:W3CDTF">2026-10-18T05:07:00Z</dcterms:modified>
</cp:coreProperties>
</file>